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421A" w14:textId="77777777" w:rsidR="00AC05BC" w:rsidRPr="009831F7" w:rsidRDefault="00AC05BC" w:rsidP="00AC05B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bookmarkStart w:id="0" w:name="_Hlk151466016"/>
      <w:bookmarkEnd w:id="0"/>
      <w:r w:rsidRPr="009831F7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2134D" wp14:editId="3FEB56F3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082F" w14:textId="77777777" w:rsidR="00AC05BC" w:rsidRDefault="00AC05BC" w:rsidP="00AC0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213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Lytc/LhAAAADAEAAA8AAABkcnMvZG93bnJldi54bWxMj81OwzAQhO9IvIO1SFxQaze0oQlxKoQE&#10;ghsUBFc33iYR/gm2m4a3Z3uC24x2NPtNtZmsYSOG2HsnYTEXwNA1XveulfD+9jBbA4tJOa2Mdyjh&#10;ByNs6vOzSpXaH90rjtvUMipxsVQSupSGkvPYdGhVnPsBHd32PliVyIaW66COVG4Nz4TIuVW9ow+d&#10;GvC+w+Zre7AS1sun8TM+X798NPneFOnqZnz8DlJeXkx3t8ASTukvDCd8QoeamHb+4HRkhvxildGY&#10;JGG2WpI4RbIiJ7WTUAgBvK74/xH1LwA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C8&#10;rXPy4QAAAAwBAAAPAAAAAAAAAAAAAAAAAGcEAABkcnMvZG93bnJldi54bWxQSwUGAAAAAAQABADz&#10;AAAAdQUAAAAA&#10;">
                <v:textbox>
                  <w:txbxContent>
                    <w:p w14:paraId="576D082F" w14:textId="77777777" w:rsidR="00AC05BC" w:rsidRDefault="00AC05BC" w:rsidP="00AC05BC"/>
                  </w:txbxContent>
                </v:textbox>
              </v:shape>
            </w:pict>
          </mc:Fallback>
        </mc:AlternateConten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 Б Щ И Н С К И    С Ъ В Е Т  -   Н И К О П О Л</w:t>
      </w:r>
    </w:p>
    <w:p w14:paraId="53349C70" w14:textId="77777777" w:rsidR="00AC05BC" w:rsidRPr="009831F7" w:rsidRDefault="00AC05BC" w:rsidP="00AC05B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-------------------------------------------------------------------------------------------------</w:t>
      </w:r>
    </w:p>
    <w:p w14:paraId="246248FC" w14:textId="77777777" w:rsidR="00AC05BC" w:rsidRPr="009831F7" w:rsidRDefault="00AC05BC" w:rsidP="00AC05BC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6996C349" w14:textId="77777777" w:rsidR="00AC05BC" w:rsidRPr="009831F7" w:rsidRDefault="00AC05BC" w:rsidP="00AC05B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 Р О Т О К О Л</w:t>
      </w:r>
    </w:p>
    <w:p w14:paraId="57CEBC42" w14:textId="0F451F96" w:rsidR="00AC05BC" w:rsidRPr="009831F7" w:rsidRDefault="00AC05BC" w:rsidP="00AC05B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8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</w:p>
    <w:p w14:paraId="311909AB" w14:textId="77777777" w:rsidR="00AC05BC" w:rsidRPr="009831F7" w:rsidRDefault="00AC05BC" w:rsidP="00AC05B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894A8DC" w14:textId="489D7828" w:rsidR="00AC05BC" w:rsidRPr="009831F7" w:rsidRDefault="00AC05BC" w:rsidP="00AC05B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Днес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11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24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 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понеделник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/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08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0 часа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Заседателната зала на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Община Никопол се проведе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осмото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 на Общински Съвет – Никопол.</w:t>
      </w:r>
    </w:p>
    <w:p w14:paraId="6A1EBB30" w14:textId="2DB8BCA1" w:rsidR="00AC05BC" w:rsidRPr="00540A40" w:rsidRDefault="00AC05BC" w:rsidP="00AC05BC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заседанието присъстват: общинските съветници, Кмета на Община Никопол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Емил Цеков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 зам.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мет</w:t>
      </w:r>
      <w:r w:rsidR="003261A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овете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 общината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Анелия Димитрова</w:t>
      </w:r>
      <w:r w:rsidR="003261A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 Ахмед Ахмедов, юриста на общината – Исмаил Гюлянлиев</w:t>
      </w:r>
      <w:r w:rsidRPr="00540A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8001447" w14:textId="77777777" w:rsidR="00AC05BC" w:rsidRDefault="00AC05BC" w:rsidP="00AC05B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Ивелин Савов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Председател на ОбС – Никопол, </w:t>
      </w:r>
      <w:r w:rsidRPr="00540A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протоколчик – Ралица Александрова – техн.сътрудник в  ОбС – Никопол.</w:t>
      </w:r>
    </w:p>
    <w:p w14:paraId="7616BA96" w14:textId="67D56274" w:rsidR="00AC05BC" w:rsidRPr="009831F7" w:rsidRDefault="00AC05BC" w:rsidP="00AC05B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Уважаеми общински съветници,  уважаеми г-н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Цеков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  на основание чл.23, ал.4, т.1 от ЗМСМА, откривам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осмото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по ред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 на Общински съвет – Никопол.</w:t>
      </w:r>
    </w:p>
    <w:p w14:paraId="610101AE" w14:textId="7A56E1B9" w:rsidR="00AC05BC" w:rsidRDefault="00AC05BC" w:rsidP="00AC05B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1" w:name="_Hlk156901223"/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Имаме кворум, от 13 общински съветника в залата присъстват </w:t>
      </w:r>
      <w:r w:rsidR="00724BA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Д-р Андреев и Детелин Иванов ще се присъединят към нас след малко.</w:t>
      </w:r>
    </w:p>
    <w:p w14:paraId="7EAA4D58" w14:textId="31545CED" w:rsidR="00AC05BC" w:rsidRPr="00DE7071" w:rsidRDefault="00AC05BC" w:rsidP="00AC05BC">
      <w:pPr>
        <w:suppressAutoHyphens/>
        <w:autoSpaceDN w:val="0"/>
        <w:spacing w:after="0" w:line="240" w:lineRule="auto"/>
        <w:ind w:right="23"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Колеги, материалите по проекта за дневен ред Ви бяха изпратени, запознали сте се с тях.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59255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Искам да ви благодаря за отговорното отношение към поканата за сесията днес. </w:t>
      </w:r>
    </w:p>
    <w:p w14:paraId="666620B4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Имате ли предложения, допълнения и съображения по така представения проект за дневен ред?</w:t>
      </w:r>
    </w:p>
    <w:p w14:paraId="77017D6B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Виждам че няма такива, моля гласувайте проекта за дневен ред.</w:t>
      </w:r>
    </w:p>
    <w:p w14:paraId="0F355E85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77D67B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6BEF12" w14:textId="007373A9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ГЛАСУВАЛИ  - </w:t>
      </w:r>
      <w:r w:rsidR="00724BA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4CBF5CD4" w14:textId="5832813E" w:rsidR="00AC05BC" w:rsidRPr="00DE7071" w:rsidRDefault="00AC05BC" w:rsidP="00AC05BC">
      <w:pPr>
        <w:suppressAutoHyphens/>
        <w:autoSpaceDN w:val="0"/>
        <w:spacing w:after="0" w:line="240" w:lineRule="auto"/>
        <w:ind w:right="23" w:firstLine="708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 w:rsidR="00724BA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6459224E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4A85FCC0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p w14:paraId="113E399B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B349959" w14:textId="77777777" w:rsidR="00AC05BC" w:rsidRPr="00DE7071" w:rsidRDefault="00AC05BC" w:rsidP="00AC05B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EB9AFC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ОБЩИНСКИ  СЪВЕТ  -  НИКОПОЛ ПРИЕ СЛЕДНИЯ</w:t>
      </w:r>
    </w:p>
    <w:p w14:paraId="28A5A378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57CF7F9" w14:textId="77777777" w:rsidR="00AC05BC" w:rsidRPr="00DE7071" w:rsidRDefault="00AC05BC" w:rsidP="00AC05BC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ДНЕВЕН  РЕД:</w:t>
      </w:r>
    </w:p>
    <w:p w14:paraId="68DC890D" w14:textId="77777777" w:rsidR="00C65DFC" w:rsidRDefault="00C65DFC"/>
    <w:p w14:paraId="4D8B25D7" w14:textId="77777777" w:rsidR="00AC05BC" w:rsidRPr="00E14477" w:rsidRDefault="00AC05BC" w:rsidP="00AC05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kern w:val="0"/>
          <w:sz w:val="24"/>
          <w:szCs w:val="24"/>
          <w:u w:val="single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Поемане на </w:t>
      </w:r>
      <w:r w:rsidRPr="00E1447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>краткосрочен</w:t>
      </w:r>
      <w:r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E1447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>дълг</w:t>
      </w:r>
      <w:r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по реда на </w:t>
      </w:r>
      <w:r w:rsidRPr="00E14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Закона за публичните финанси и </w:t>
      </w:r>
      <w:r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Закона за общинския дълг, </w:t>
      </w:r>
      <w:r w:rsidRPr="00E144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Pr="00E144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безлихвен заем от централния бюджет, </w:t>
      </w:r>
      <w:r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за финансиране на </w:t>
      </w:r>
      <w:r w:rsidRPr="00E14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проект, с наименование: 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ru-RU" w:eastAsia="bg-BG"/>
          <w14:ligatures w14:val="none"/>
        </w:rPr>
        <w:t>(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 xml:space="preserve">в превод на български език: 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ru-RU" w:eastAsia="bg-BG"/>
          <w14:ligatures w14:val="none"/>
        </w:rPr>
        <w:t>“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 xml:space="preserve">Мостове на времето: Интегриран подход за подобряване на устойчивото 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lastRenderedPageBreak/>
        <w:t>използване на трансграничното културно наследство в Никопол и Турну Мъгуреле“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ru-RU" w:eastAsia="bg-BG"/>
          <w14:ligatures w14:val="none"/>
        </w:rPr>
        <w:t>)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 xml:space="preserve">, по Основен договор 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en-US" w:eastAsia="bg-BG"/>
          <w14:ligatures w14:val="none"/>
        </w:rPr>
        <w:t>(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>за субсидия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en-US" w:eastAsia="bg-BG"/>
          <w14:ligatures w14:val="none"/>
        </w:rPr>
        <w:t>)</w:t>
      </w:r>
      <w:r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 xml:space="preserve"> №32881/14.03.2017 г. по ТГС Румъния-България 2014-2020 г.</w:t>
      </w:r>
    </w:p>
    <w:p w14:paraId="6E377B13" w14:textId="77777777" w:rsidR="00AC05BC" w:rsidRPr="00171A81" w:rsidRDefault="00AC05BC" w:rsidP="00AC05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61797D2A" w14:textId="77777777" w:rsidR="00AC05BC" w:rsidRDefault="00AC05BC" w:rsidP="00AC05BC"/>
    <w:p w14:paraId="0CC39871" w14:textId="77777777" w:rsidR="00AC05BC" w:rsidRPr="004346CF" w:rsidRDefault="00AC05BC" w:rsidP="00AC05B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4F374E69" w14:textId="019B74C5" w:rsidR="00AC05BC" w:rsidRDefault="003261AB">
      <w:r>
        <w:t xml:space="preserve">  </w:t>
      </w:r>
    </w:p>
    <w:p w14:paraId="5070AD79" w14:textId="77777777" w:rsidR="003261AB" w:rsidRDefault="003261AB"/>
    <w:p w14:paraId="1179BB80" w14:textId="77777777" w:rsidR="003261AB" w:rsidRDefault="003261AB" w:rsidP="003261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7500C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 ПЪРВА ТОЧКА ОТ ДНЕВНИЯ РЕД</w:t>
      </w:r>
    </w:p>
    <w:p w14:paraId="061ADA45" w14:textId="77777777" w:rsidR="003261AB" w:rsidRDefault="003261AB" w:rsidP="003261AB"/>
    <w:p w14:paraId="4F344875" w14:textId="77777777" w:rsidR="003261AB" w:rsidRDefault="003261AB" w:rsidP="003261AB">
      <w:pPr>
        <w:spacing w:after="0"/>
        <w:ind w:firstLine="708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Отношение взеха:</w:t>
      </w:r>
    </w:p>
    <w:p w14:paraId="796C6CF3" w14:textId="353B2CA2" w:rsidR="003261AB" w:rsidRPr="00D06D06" w:rsidRDefault="00517210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D">
        <w:rPr>
          <w:rFonts w:ascii="Times New Roman" w:hAnsi="Times New Roman" w:cs="Times New Roman"/>
          <w:sz w:val="28"/>
          <w:szCs w:val="28"/>
          <w:u w:val="single"/>
        </w:rPr>
        <w:t>С.Стефанов</w:t>
      </w:r>
      <w:r w:rsidRPr="00517210">
        <w:rPr>
          <w:rFonts w:ascii="Times New Roman" w:hAnsi="Times New Roman" w:cs="Times New Roman"/>
          <w:sz w:val="28"/>
          <w:szCs w:val="28"/>
        </w:rPr>
        <w:t>:</w:t>
      </w:r>
      <w:r w:rsidR="00F20445">
        <w:rPr>
          <w:rFonts w:ascii="Times New Roman" w:hAnsi="Times New Roman" w:cs="Times New Roman"/>
          <w:sz w:val="28"/>
          <w:szCs w:val="28"/>
        </w:rPr>
        <w:t xml:space="preserve"> </w:t>
      </w:r>
      <w:r w:rsidR="00D06D06">
        <w:rPr>
          <w:rFonts w:ascii="Times New Roman" w:hAnsi="Times New Roman" w:cs="Times New Roman"/>
          <w:sz w:val="28"/>
          <w:szCs w:val="28"/>
        </w:rPr>
        <w:t>Това е една възможност за подобряване бюджета на общината, с която ще се намал</w:t>
      </w:r>
      <w:r w:rsidR="004E3C2B">
        <w:rPr>
          <w:rFonts w:ascii="Times New Roman" w:hAnsi="Times New Roman" w:cs="Times New Roman"/>
          <w:sz w:val="28"/>
          <w:szCs w:val="28"/>
        </w:rPr>
        <w:t>ят</w:t>
      </w:r>
      <w:r w:rsidR="00D06D06">
        <w:rPr>
          <w:rFonts w:ascii="Times New Roman" w:hAnsi="Times New Roman" w:cs="Times New Roman"/>
          <w:sz w:val="28"/>
          <w:szCs w:val="28"/>
        </w:rPr>
        <w:t xml:space="preserve"> лихвените плащания към Фонд ФЛАГ. Ще доведе и до частично издължаване на стария дълг</w:t>
      </w:r>
      <w:r w:rsidR="00137BA6">
        <w:rPr>
          <w:rFonts w:ascii="Times New Roman" w:hAnsi="Times New Roman" w:cs="Times New Roman"/>
          <w:sz w:val="28"/>
          <w:szCs w:val="28"/>
        </w:rPr>
        <w:t xml:space="preserve"> и ще осигури възможност за отсрочване на задълженията по дълговото плащане.</w:t>
      </w:r>
    </w:p>
    <w:p w14:paraId="7761032D" w14:textId="7F3026B5" w:rsidR="0093380D" w:rsidRDefault="0093380D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09D">
        <w:rPr>
          <w:rFonts w:ascii="Times New Roman" w:hAnsi="Times New Roman" w:cs="Times New Roman"/>
          <w:sz w:val="28"/>
          <w:szCs w:val="28"/>
          <w:u w:val="single"/>
        </w:rPr>
        <w:t>И.Великова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7BA6">
        <w:rPr>
          <w:rFonts w:ascii="Times New Roman" w:hAnsi="Times New Roman" w:cs="Times New Roman"/>
          <w:sz w:val="28"/>
          <w:szCs w:val="28"/>
        </w:rPr>
        <w:t>По стария заем са погасени 527 хил. лв., ще може ли новия за 1 година да се погаси?</w:t>
      </w:r>
    </w:p>
    <w:p w14:paraId="31573506" w14:textId="247F2B6F" w:rsidR="00137BA6" w:rsidRDefault="00137BA6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BA6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Отваря се възможност за безлихвен заем</w:t>
      </w:r>
      <w:r w:rsidR="00E05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се замени този който е от преди и да го погасим</w:t>
      </w:r>
      <w:r w:rsidR="00E05469">
        <w:rPr>
          <w:rFonts w:ascii="Times New Roman" w:hAnsi="Times New Roman" w:cs="Times New Roman"/>
          <w:sz w:val="28"/>
          <w:szCs w:val="28"/>
        </w:rPr>
        <w:t xml:space="preserve">. Всички корекции и дела с цел отлагане на верификация, </w:t>
      </w:r>
      <w:r w:rsidR="00D00A47">
        <w:rPr>
          <w:rFonts w:ascii="Times New Roman" w:hAnsi="Times New Roman" w:cs="Times New Roman"/>
          <w:sz w:val="28"/>
          <w:szCs w:val="28"/>
        </w:rPr>
        <w:t>не можем да знаем кога тези средства ще бъдат верифицирани, за това е този заем.</w:t>
      </w:r>
    </w:p>
    <w:p w14:paraId="73AC58BB" w14:textId="183331DB" w:rsidR="00D00A47" w:rsidRDefault="00D00A47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47">
        <w:rPr>
          <w:rFonts w:ascii="Times New Roman" w:hAnsi="Times New Roman" w:cs="Times New Roman"/>
          <w:sz w:val="28"/>
          <w:szCs w:val="28"/>
          <w:u w:val="single"/>
        </w:rPr>
        <w:t>И.Великова</w:t>
      </w:r>
      <w:r>
        <w:rPr>
          <w:rFonts w:ascii="Times New Roman" w:hAnsi="Times New Roman" w:cs="Times New Roman"/>
          <w:sz w:val="28"/>
          <w:szCs w:val="28"/>
        </w:rPr>
        <w:t>: Основния договор е изтекъл.</w:t>
      </w:r>
    </w:p>
    <w:p w14:paraId="19EFCFB3" w14:textId="2EC76451" w:rsidR="00D00A47" w:rsidRDefault="00D00A47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47">
        <w:rPr>
          <w:rFonts w:ascii="Times New Roman" w:hAnsi="Times New Roman" w:cs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 w:cs="Times New Roman"/>
          <w:sz w:val="28"/>
          <w:szCs w:val="28"/>
        </w:rPr>
        <w:t>: Заема трябва да се възстанови до края на тази година. Може</w:t>
      </w:r>
      <w:r w:rsidR="0007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удължим срока с решение на ОбС, ако Правителството разреши. Това е най-добрия възможен дългов кредит за нас.</w:t>
      </w:r>
    </w:p>
    <w:p w14:paraId="3729C6F3" w14:textId="77777777" w:rsidR="00960EEC" w:rsidRDefault="00D00A47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47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 xml:space="preserve">: Предлагам ви да минем към по-сериозно обсъждане на този въпрос. </w:t>
      </w:r>
      <w:r w:rsidR="00B462FB">
        <w:rPr>
          <w:rFonts w:ascii="Times New Roman" w:hAnsi="Times New Roman" w:cs="Times New Roman"/>
          <w:sz w:val="28"/>
          <w:szCs w:val="28"/>
        </w:rPr>
        <w:t>Няма подробни данни за проект с който общината е кандидатствала 2015 година, много мандати е обхванал и не е завършен. Редно беше да се изложат резултати и дейности от изпълнението на проекта. Четем какво ще допринесе, а днес трябваше да  отчетем какво е допринесъл…/</w:t>
      </w:r>
      <w:r w:rsidR="00B462FB" w:rsidRPr="00B462FB">
        <w:rPr>
          <w:rFonts w:ascii="Times New Roman" w:hAnsi="Times New Roman" w:cs="Times New Roman"/>
          <w:i/>
          <w:iCs/>
          <w:sz w:val="28"/>
          <w:szCs w:val="28"/>
        </w:rPr>
        <w:t>чете от докладната записка</w:t>
      </w:r>
      <w:r w:rsidR="00B462FB">
        <w:rPr>
          <w:rFonts w:ascii="Times New Roman" w:hAnsi="Times New Roman" w:cs="Times New Roman"/>
          <w:sz w:val="28"/>
          <w:szCs w:val="28"/>
        </w:rPr>
        <w:t>/</w:t>
      </w:r>
      <w:r w:rsidR="00960EEC">
        <w:rPr>
          <w:rFonts w:ascii="Times New Roman" w:hAnsi="Times New Roman" w:cs="Times New Roman"/>
          <w:sz w:val="28"/>
          <w:szCs w:val="28"/>
        </w:rPr>
        <w:t>. На предната сесия приехме бюджета. Не трябва ли да се прави корекция в бюджета? Как ще се покрие тази месечна вноска, от къде? Какво ще бъде верифицирано от общината? Това са съдебни процедури. Има ли санкции?</w:t>
      </w:r>
    </w:p>
    <w:p w14:paraId="18A364AE" w14:textId="47FF735D" w:rsidR="00D00A47" w:rsidRDefault="00960EEC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EEC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Коментарите от улицата</w:t>
      </w:r>
      <w:r w:rsidR="00B462FB">
        <w:rPr>
          <w:rFonts w:ascii="Times New Roman" w:hAnsi="Times New Roman" w:cs="Times New Roman"/>
          <w:sz w:val="28"/>
          <w:szCs w:val="28"/>
        </w:rPr>
        <w:t xml:space="preserve"> </w:t>
      </w:r>
      <w:r w:rsidR="00076EE7">
        <w:rPr>
          <w:rFonts w:ascii="Times New Roman" w:hAnsi="Times New Roman" w:cs="Times New Roman"/>
          <w:sz w:val="28"/>
          <w:szCs w:val="28"/>
        </w:rPr>
        <w:t xml:space="preserve">за 2-3-5 милиона лева заеми, ги чуваме всеки ден. 2015 година започна проекта и кмета тогава успя да го финансира. </w:t>
      </w:r>
      <w:r w:rsidR="00DB14C4">
        <w:rPr>
          <w:rFonts w:ascii="Times New Roman" w:hAnsi="Times New Roman" w:cs="Times New Roman"/>
          <w:sz w:val="28"/>
          <w:szCs w:val="28"/>
        </w:rPr>
        <w:t>Позиция 5 е видима, 6</w:t>
      </w:r>
      <w:r w:rsidR="00E84738">
        <w:rPr>
          <w:rFonts w:ascii="Times New Roman" w:hAnsi="Times New Roman" w:cs="Times New Roman"/>
          <w:sz w:val="28"/>
          <w:szCs w:val="28"/>
        </w:rPr>
        <w:t xml:space="preserve"> и </w:t>
      </w:r>
      <w:r w:rsidR="00DB14C4">
        <w:rPr>
          <w:rFonts w:ascii="Times New Roman" w:hAnsi="Times New Roman" w:cs="Times New Roman"/>
          <w:sz w:val="28"/>
          <w:szCs w:val="28"/>
        </w:rPr>
        <w:t xml:space="preserve">7 </w:t>
      </w:r>
      <w:r w:rsidR="00E84738">
        <w:rPr>
          <w:rFonts w:ascii="Times New Roman" w:hAnsi="Times New Roman" w:cs="Times New Roman"/>
          <w:sz w:val="28"/>
          <w:szCs w:val="28"/>
        </w:rPr>
        <w:t xml:space="preserve">наемане и закупуване на тези неща са в ход, 8 и 9 са изпълнени. Никой от нас няма да предложи материал без да има изпълнение на дейностите. По оперативна програма ТГС  имаше проверка на място, след 15.03. ще има и втора проверка мерене, броене и т.н.. Другото което чуваме за корекции и неизпълнение всичко това бие по общината. Мисля, че ще се справим. Имаме проценти за верификации и обжалване, но те продължават дълго време. Спечелени са почти всички дела на високи инстанции. Какво правим- заем, ФЛАГ, безлихвен заем, третото беше най-разумно. Дано успеем да убедим МФ за </w:t>
      </w:r>
      <w:r w:rsidR="00E84738">
        <w:rPr>
          <w:rFonts w:ascii="Times New Roman" w:hAnsi="Times New Roman" w:cs="Times New Roman"/>
          <w:sz w:val="28"/>
          <w:szCs w:val="28"/>
        </w:rPr>
        <w:lastRenderedPageBreak/>
        <w:t>този заем, това ще ни помогне да излезем  от трудно положение което ще дойде септември месец.  За да избегнем това трудно време трябва да действаме сега. Всичко е направено г-н Мачев, чакаме да минат на контролна проверка.</w:t>
      </w:r>
    </w:p>
    <w:p w14:paraId="73F29958" w14:textId="77777777" w:rsidR="005A7E58" w:rsidRDefault="005A7E58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EF78EF" w14:textId="77777777" w:rsidR="005A7E58" w:rsidRDefault="005A7E58" w:rsidP="005A7E5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2" w:name="_Hlk161046149"/>
      <w:r w:rsidRPr="00894A5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Забележка: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Детелин Иванов и д-р Цветан Андреев влизат в залата. Кворум 13 общински съветника.</w:t>
      </w:r>
    </w:p>
    <w:bookmarkEnd w:id="2"/>
    <w:p w14:paraId="4FF29FF6" w14:textId="77777777" w:rsidR="005A7E58" w:rsidRDefault="005A7E58" w:rsidP="00DD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092199" w14:textId="3230AFA3" w:rsidR="00E84738" w:rsidRDefault="00E84738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40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Като сума 25% корекции колко са?</w:t>
      </w:r>
    </w:p>
    <w:p w14:paraId="6AF1D85C" w14:textId="2344381C" w:rsidR="00E84738" w:rsidRDefault="00E84738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40">
        <w:rPr>
          <w:rFonts w:ascii="Times New Roman" w:hAnsi="Times New Roman" w:cs="Times New Roman"/>
          <w:sz w:val="28"/>
          <w:szCs w:val="28"/>
          <w:u w:val="single"/>
        </w:rPr>
        <w:t>И.Гюлянлиев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4840">
        <w:rPr>
          <w:rFonts w:ascii="Times New Roman" w:hAnsi="Times New Roman" w:cs="Times New Roman"/>
          <w:sz w:val="28"/>
          <w:szCs w:val="28"/>
        </w:rPr>
        <w:t>Финансовите корекции са няколко, за строеж, път, музей. Констатирани са нарушения по документацията за обществена поръчка за 1млн. и 80 хил.</w:t>
      </w:r>
      <w:r w:rsidR="009111C0">
        <w:rPr>
          <w:rFonts w:ascii="Times New Roman" w:hAnsi="Times New Roman" w:cs="Times New Roman"/>
          <w:sz w:val="28"/>
          <w:szCs w:val="28"/>
        </w:rPr>
        <w:t xml:space="preserve"> </w:t>
      </w:r>
      <w:r w:rsidR="002A4840">
        <w:rPr>
          <w:rFonts w:ascii="Times New Roman" w:hAnsi="Times New Roman" w:cs="Times New Roman"/>
          <w:sz w:val="28"/>
          <w:szCs w:val="28"/>
        </w:rPr>
        <w:t>лв. Възобновено е производство по възлагане на поръчка и договор пред Административен съд Плевен. 12-15 месеца са производствата по корекциите.</w:t>
      </w:r>
    </w:p>
    <w:p w14:paraId="78B31E95" w14:textId="67096700" w:rsidR="002A4840" w:rsidRDefault="002A4840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40">
        <w:rPr>
          <w:rFonts w:ascii="Times New Roman" w:hAnsi="Times New Roman" w:cs="Times New Roman"/>
          <w:sz w:val="28"/>
          <w:szCs w:val="28"/>
          <w:u w:val="single"/>
        </w:rPr>
        <w:t>Е.Екремов</w:t>
      </w:r>
      <w:r>
        <w:rPr>
          <w:rFonts w:ascii="Times New Roman" w:hAnsi="Times New Roman" w:cs="Times New Roman"/>
          <w:sz w:val="28"/>
          <w:szCs w:val="28"/>
        </w:rPr>
        <w:t>: В докладната записка решението е да се изтегли безлихвен кредит, с което общината да избегне лихви по предишния кредит. На днешната сесия ние трябва да решим това, а не да обсъждаме</w:t>
      </w:r>
      <w:r w:rsidR="004E3C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проекта какво е изпълнено и какво не е. На 15.03. като минат на проверка, тогава ще обсъж</w:t>
      </w:r>
      <w:r w:rsidR="005A7E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аме тези въпроси. </w:t>
      </w:r>
      <w:r w:rsidR="00E717DD">
        <w:rPr>
          <w:rFonts w:ascii="Times New Roman" w:hAnsi="Times New Roman" w:cs="Times New Roman"/>
          <w:sz w:val="28"/>
          <w:szCs w:val="28"/>
        </w:rPr>
        <w:t>Правя процедурно предложение да прекратим дебата.</w:t>
      </w:r>
    </w:p>
    <w:p w14:paraId="6A3B628D" w14:textId="31BCEC8B" w:rsidR="005A7E58" w:rsidRDefault="005A7E58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58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Аз искам да кажа още нещо, за да е ясно на всички. Термините несъответствия и корекции звучат стряскащо. Три дела имаме заведени от община Никопол срещу Управляващия орган и са спечелени. Налага се корекция на община Никопол за договор от 2018 г. при положение, че корекцията е заради избора на изпълнителя</w:t>
      </w:r>
      <w:r w:rsidR="00B94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Община Никопол жали и делото е в наша полза. Най-големия бич за 265те общини са корекциите. Няма форум на НСОРБ или НАПОС на който да не се обсъждат тези неща. </w:t>
      </w:r>
    </w:p>
    <w:p w14:paraId="779AB471" w14:textId="5B74F37A" w:rsidR="005A7E58" w:rsidRDefault="005A7E58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58">
        <w:rPr>
          <w:rFonts w:ascii="Times New Roman" w:hAnsi="Times New Roman" w:cs="Times New Roman"/>
          <w:sz w:val="28"/>
          <w:szCs w:val="28"/>
          <w:u w:val="single"/>
        </w:rPr>
        <w:t>Е.Цеков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F1A">
        <w:rPr>
          <w:rFonts w:ascii="Times New Roman" w:hAnsi="Times New Roman" w:cs="Times New Roman"/>
          <w:sz w:val="28"/>
          <w:szCs w:val="28"/>
        </w:rPr>
        <w:t>Ще ви дам един пример от събранието на НСОРБ. Кмет на една община, не помня коя, разказва как в центъра на града прави две сгради. На едната има корекции  заради изискване</w:t>
      </w:r>
      <w:r w:rsidR="00145F1A" w:rsidRPr="00145F1A">
        <w:rPr>
          <w:rFonts w:ascii="Times New Roman" w:hAnsi="Times New Roman" w:cs="Times New Roman"/>
          <w:sz w:val="28"/>
          <w:szCs w:val="28"/>
        </w:rPr>
        <w:t xml:space="preserve"> </w:t>
      </w:r>
      <w:r w:rsidR="00145F1A">
        <w:rPr>
          <w:rFonts w:ascii="Times New Roman" w:hAnsi="Times New Roman" w:cs="Times New Roman"/>
          <w:sz w:val="28"/>
          <w:szCs w:val="28"/>
        </w:rPr>
        <w:t xml:space="preserve">за позиция на </w:t>
      </w:r>
      <w:r w:rsidR="00145F1A">
        <w:rPr>
          <w:rFonts w:ascii="Times New Roman" w:hAnsi="Times New Roman" w:cs="Times New Roman"/>
          <w:sz w:val="28"/>
          <w:szCs w:val="28"/>
        </w:rPr>
        <w:t>инженер</w:t>
      </w:r>
      <w:r w:rsidR="00145F1A">
        <w:rPr>
          <w:rFonts w:ascii="Times New Roman" w:hAnsi="Times New Roman" w:cs="Times New Roman"/>
          <w:sz w:val="28"/>
          <w:szCs w:val="28"/>
        </w:rPr>
        <w:t>, на едната имало, на другата не . Значи с шапка или без шапка.</w:t>
      </w:r>
    </w:p>
    <w:p w14:paraId="511F0380" w14:textId="41EDBACF" w:rsidR="006E5B20" w:rsidRDefault="006E5B20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B20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Г-н Ахмедов, ще засегн</w:t>
      </w:r>
      <w:r w:rsidR="00BF62E0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ли капиталовите на общината тези 185 хил. лв.?</w:t>
      </w:r>
    </w:p>
    <w:p w14:paraId="65223818" w14:textId="126EEFCB" w:rsidR="006E5B20" w:rsidRDefault="006E5B20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B20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26C5">
        <w:rPr>
          <w:rFonts w:ascii="Times New Roman" w:hAnsi="Times New Roman" w:cs="Times New Roman"/>
          <w:sz w:val="28"/>
          <w:szCs w:val="28"/>
        </w:rPr>
        <w:t>1,4 е покриване на програмата, а дали е лихвен или безлихвен кредит, ние си покриваме. След пълна верификация за пътя Бацова – Славяново идва одит намира кусури и 25% корекции. Борим първа инстанция, втора инстанция, втора връща на първа и т.н., но без тези проекти не може. Ако не получаваме тези целеви средства не бихме могли да направим нищо със собствени средства. 8,5 млн. лв. не са малко</w:t>
      </w:r>
      <w:r w:rsidR="00BA671D">
        <w:rPr>
          <w:rFonts w:ascii="Times New Roman" w:hAnsi="Times New Roman" w:cs="Times New Roman"/>
          <w:sz w:val="28"/>
          <w:szCs w:val="28"/>
        </w:rPr>
        <w:t>, които получаваме от националния бюджет. Ако успеем да подпишем споразумението с МРРБ, 4,5 млн. лв. ще  отидат за  ремонт</w:t>
      </w:r>
      <w:r w:rsidR="00BF62E0" w:rsidRPr="00BF62E0">
        <w:rPr>
          <w:rFonts w:ascii="Times New Roman" w:hAnsi="Times New Roman" w:cs="Times New Roman"/>
          <w:sz w:val="28"/>
          <w:szCs w:val="28"/>
        </w:rPr>
        <w:t xml:space="preserve"> </w:t>
      </w:r>
      <w:r w:rsidR="00BF62E0">
        <w:rPr>
          <w:rFonts w:ascii="Times New Roman" w:hAnsi="Times New Roman" w:cs="Times New Roman"/>
          <w:sz w:val="28"/>
          <w:szCs w:val="28"/>
        </w:rPr>
        <w:t>н</w:t>
      </w:r>
      <w:r w:rsidR="00BF62E0">
        <w:rPr>
          <w:rFonts w:ascii="Times New Roman" w:hAnsi="Times New Roman" w:cs="Times New Roman"/>
          <w:sz w:val="28"/>
          <w:szCs w:val="28"/>
        </w:rPr>
        <w:t>а по 3 улици</w:t>
      </w:r>
      <w:r w:rsidR="00BA671D">
        <w:rPr>
          <w:rFonts w:ascii="Times New Roman" w:hAnsi="Times New Roman" w:cs="Times New Roman"/>
          <w:sz w:val="28"/>
          <w:szCs w:val="28"/>
        </w:rPr>
        <w:t xml:space="preserve"> </w:t>
      </w:r>
      <w:r w:rsidR="00BA671D">
        <w:rPr>
          <w:rFonts w:ascii="Times New Roman" w:hAnsi="Times New Roman" w:cs="Times New Roman"/>
          <w:sz w:val="28"/>
          <w:szCs w:val="28"/>
        </w:rPr>
        <w:t>в три населени места от общината</w:t>
      </w:r>
      <w:r w:rsidR="00BA671D">
        <w:rPr>
          <w:rFonts w:ascii="Times New Roman" w:hAnsi="Times New Roman" w:cs="Times New Roman"/>
          <w:sz w:val="28"/>
          <w:szCs w:val="28"/>
        </w:rPr>
        <w:t>. /</w:t>
      </w:r>
      <w:r w:rsidR="00BA671D" w:rsidRPr="00BA671D">
        <w:rPr>
          <w:rFonts w:ascii="Times New Roman" w:hAnsi="Times New Roman" w:cs="Times New Roman"/>
          <w:i/>
          <w:iCs/>
          <w:sz w:val="28"/>
          <w:szCs w:val="28"/>
        </w:rPr>
        <w:t>говори за проекти, целеви средства, саниране на блокове и т.н.</w:t>
      </w:r>
      <w:r w:rsidR="00BA671D">
        <w:rPr>
          <w:rFonts w:ascii="Times New Roman" w:hAnsi="Times New Roman" w:cs="Times New Roman"/>
          <w:sz w:val="28"/>
          <w:szCs w:val="28"/>
        </w:rPr>
        <w:t>/</w:t>
      </w:r>
    </w:p>
    <w:p w14:paraId="6A499FBA" w14:textId="6FE655E9" w:rsidR="002A4840" w:rsidRDefault="00BA671D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1D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 xml:space="preserve">: Много се отклони темата. Връщам се назад – кредит милион и нещо за стената. Пред общинските съветници беше предоставен материала в предния мандат.  1,5 млн. лв. се тегли кредит за финансови корекции. Този материал ме съмнява и аз ще гласувам против. Вие си говорите неща които не са </w:t>
      </w:r>
      <w:r>
        <w:rPr>
          <w:rFonts w:ascii="Times New Roman" w:hAnsi="Times New Roman" w:cs="Times New Roman"/>
          <w:sz w:val="28"/>
          <w:szCs w:val="28"/>
        </w:rPr>
        <w:lastRenderedPageBreak/>
        <w:t>по темата. Има общини с 0% корекции, поразровете се и ще видите, че е така. А, че Управляващия орган търси за какво да се хване е едно на ръка.</w:t>
      </w:r>
    </w:p>
    <w:p w14:paraId="4625730D" w14:textId="55D8C236" w:rsidR="00CD140E" w:rsidRDefault="00BA671D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FE5">
        <w:rPr>
          <w:rFonts w:ascii="Times New Roman" w:hAnsi="Times New Roman" w:cs="Times New Roman"/>
          <w:sz w:val="28"/>
          <w:szCs w:val="28"/>
          <w:u w:val="single"/>
        </w:rPr>
        <w:t>С.Бинбашиев</w:t>
      </w:r>
      <w:r>
        <w:rPr>
          <w:rFonts w:ascii="Times New Roman" w:hAnsi="Times New Roman" w:cs="Times New Roman"/>
          <w:sz w:val="28"/>
          <w:szCs w:val="28"/>
        </w:rPr>
        <w:t>: Вие как не разбрахте нищо, уж сте ви</w:t>
      </w:r>
      <w:r w:rsidR="00FF7F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шисти. Аз разбрах с три изречения</w:t>
      </w:r>
      <w:r w:rsidR="00FF7FE5">
        <w:rPr>
          <w:rFonts w:ascii="Times New Roman" w:hAnsi="Times New Roman" w:cs="Times New Roman"/>
          <w:sz w:val="28"/>
          <w:szCs w:val="28"/>
        </w:rPr>
        <w:t>, но тази тънката нишка продължава. Тези проекти са от преди 10 години</w:t>
      </w:r>
      <w:r w:rsidR="00CD140E">
        <w:rPr>
          <w:rFonts w:ascii="Times New Roman" w:hAnsi="Times New Roman" w:cs="Times New Roman"/>
          <w:sz w:val="28"/>
          <w:szCs w:val="28"/>
        </w:rPr>
        <w:t>…</w:t>
      </w:r>
      <w:r w:rsidR="00CD140E" w:rsidRPr="00CD1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140E" w:rsidRPr="00FF7FE5">
        <w:rPr>
          <w:rFonts w:ascii="Times New Roman" w:hAnsi="Times New Roman" w:cs="Times New Roman"/>
          <w:i/>
          <w:iCs/>
          <w:sz w:val="28"/>
          <w:szCs w:val="28"/>
        </w:rPr>
        <w:t>Дебат между Халов и Бинбашиев</w:t>
      </w:r>
      <w:r w:rsidR="00CD140E">
        <w:rPr>
          <w:rFonts w:ascii="Times New Roman" w:hAnsi="Times New Roman" w:cs="Times New Roman"/>
          <w:i/>
          <w:iCs/>
          <w:sz w:val="28"/>
          <w:szCs w:val="28"/>
        </w:rPr>
        <w:t>….</w:t>
      </w:r>
      <w:r w:rsidR="00CD140E" w:rsidRPr="00CD140E">
        <w:rPr>
          <w:rFonts w:ascii="Times New Roman" w:hAnsi="Times New Roman" w:cs="Times New Roman"/>
          <w:sz w:val="28"/>
          <w:szCs w:val="28"/>
        </w:rPr>
        <w:t>Кме</w:t>
      </w:r>
      <w:r w:rsidR="00CD140E">
        <w:rPr>
          <w:rFonts w:ascii="Times New Roman" w:hAnsi="Times New Roman" w:cs="Times New Roman"/>
          <w:sz w:val="28"/>
          <w:szCs w:val="28"/>
        </w:rPr>
        <w:t>товете са намерили връзката с управляващите за безлихвен заем. Намерили са начин да улеснят бюджета. Да преминем към гласуване.</w:t>
      </w:r>
    </w:p>
    <w:p w14:paraId="55F208D7" w14:textId="77777777" w:rsidR="00B8062D" w:rsidRDefault="00B8062D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898E41" w14:textId="77777777" w:rsidR="00B8062D" w:rsidRDefault="00B8062D" w:rsidP="00B8062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894A5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Забележка: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Детелин Иванов и Ерен Екремов излизат от   залата. Кворум 11 общински съветника.</w:t>
      </w:r>
    </w:p>
    <w:p w14:paraId="5111878A" w14:textId="77777777" w:rsidR="00B8062D" w:rsidRDefault="00B8062D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34CA4E" w14:textId="702C760A" w:rsidR="00CD140E" w:rsidRDefault="00CD140E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0E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Проблема е, че няма тази яснота. Ако хванеш някой от улицата и му дадеш материала и той няма да разбере.</w:t>
      </w:r>
    </w:p>
    <w:p w14:paraId="666931DB" w14:textId="05591E47" w:rsidR="00CD140E" w:rsidRDefault="00CD140E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40E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И ти няма да разбереш за финансовите корекции. Халов и той е прав, че няма яснота….</w:t>
      </w:r>
      <w:r w:rsidRPr="00CD140E">
        <w:rPr>
          <w:rFonts w:ascii="Times New Roman" w:hAnsi="Times New Roman" w:cs="Times New Roman"/>
          <w:i/>
          <w:iCs/>
          <w:sz w:val="28"/>
          <w:szCs w:val="28"/>
        </w:rPr>
        <w:t>Дебат между Халов, Мачев и Ахмедов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6D7318D" w14:textId="6C647E76" w:rsidR="00CD140E" w:rsidRDefault="00CD140E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0E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А ние как да кажем на хората, че няма да санираме блоковете защото ще има финансови корекции!?</w:t>
      </w:r>
    </w:p>
    <w:p w14:paraId="4C5EFBDC" w14:textId="7BEC002F" w:rsidR="00CD140E" w:rsidRDefault="00CD140E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0E">
        <w:rPr>
          <w:rFonts w:ascii="Times New Roman" w:hAnsi="Times New Roman" w:cs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 w:cs="Times New Roman"/>
          <w:sz w:val="28"/>
          <w:szCs w:val="28"/>
        </w:rPr>
        <w:t>: Има го описано подробно даже и на сайта на общината.</w:t>
      </w:r>
    </w:p>
    <w:p w14:paraId="70791521" w14:textId="2EE03B74" w:rsidR="00CD140E" w:rsidRPr="003B0D01" w:rsidRDefault="003B0D01" w:rsidP="00CD14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D01">
        <w:rPr>
          <w:rFonts w:ascii="Times New Roman" w:hAnsi="Times New Roman" w:cs="Times New Roman"/>
          <w:i/>
          <w:iCs/>
          <w:sz w:val="28"/>
          <w:szCs w:val="28"/>
        </w:rPr>
        <w:t>Халов с въпрос към Стефанов, Стефанов отговаря.</w:t>
      </w:r>
    </w:p>
    <w:p w14:paraId="69DA2D5F" w14:textId="37153D33" w:rsidR="00BA671D" w:rsidRDefault="003B0D01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01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Едва ли не вие ни обвинявате, че всичко е инкогнито.</w:t>
      </w:r>
    </w:p>
    <w:p w14:paraId="6C4FDA52" w14:textId="6B647027" w:rsidR="003B0D01" w:rsidRDefault="003B0D01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01">
        <w:rPr>
          <w:rFonts w:ascii="Times New Roman" w:hAnsi="Times New Roman" w:cs="Times New Roman"/>
          <w:sz w:val="28"/>
          <w:szCs w:val="28"/>
          <w:u w:val="single"/>
        </w:rPr>
        <w:t>Кр.Халов</w:t>
      </w:r>
      <w:r>
        <w:rPr>
          <w:rFonts w:ascii="Times New Roman" w:hAnsi="Times New Roman" w:cs="Times New Roman"/>
          <w:sz w:val="28"/>
          <w:szCs w:val="28"/>
        </w:rPr>
        <w:t>: Не ви обвинявам, даже не говоря и за предни мандати. Просто искам малко повече яснота.</w:t>
      </w:r>
    </w:p>
    <w:p w14:paraId="5177CBF2" w14:textId="28BC93C7" w:rsidR="00FF7FE5" w:rsidRDefault="00B8062D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2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Дебата се разводни, корекциите ще продължават. Аз не смятам, че трябва да спрем с програмите. Колегите направиха предложение за прекратяване на дебата и аз се присъединявам към тях.</w:t>
      </w:r>
    </w:p>
    <w:p w14:paraId="2B446F7D" w14:textId="3D4C4AB7" w:rsidR="00B8062D" w:rsidRDefault="00B8062D" w:rsidP="00E8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2D">
        <w:rPr>
          <w:rFonts w:ascii="Times New Roman" w:hAnsi="Times New Roman" w:cs="Times New Roman"/>
          <w:sz w:val="28"/>
          <w:szCs w:val="28"/>
          <w:u w:val="single"/>
        </w:rPr>
        <w:t>Ив. Савов</w:t>
      </w:r>
      <w:r>
        <w:rPr>
          <w:rFonts w:ascii="Times New Roman" w:hAnsi="Times New Roman" w:cs="Times New Roman"/>
          <w:sz w:val="28"/>
          <w:szCs w:val="28"/>
        </w:rPr>
        <w:t>: Умишлено не приемах предложението за прекратяване, за да се изясни всичко.</w:t>
      </w:r>
    </w:p>
    <w:p w14:paraId="2281D623" w14:textId="68F0C11B" w:rsidR="003261AB" w:rsidRPr="00B11DF1" w:rsidRDefault="00B8062D" w:rsidP="00B1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2D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Да преминем към гласуване.</w:t>
      </w:r>
    </w:p>
    <w:p w14:paraId="6CB7020C" w14:textId="77777777" w:rsidR="003261AB" w:rsidRPr="005536C4" w:rsidRDefault="003261AB" w:rsidP="003261AB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46A4DF40" w14:textId="77777777" w:rsidR="003261AB" w:rsidRPr="008C7A32" w:rsidRDefault="003261AB" w:rsidP="00326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На основание чл. 103, ал. 1, ал. 5 и ал. 6 от Закона за публичните финанси, чл.3, т.5, чл.13, чл. 16 и чл.17 от Закона за общинския дълг и чл.21, ал. 1, т. 10, предложение трето от Закона местното самоуправление и местната администрация,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Общински съвет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- Никопол</w:t>
      </w:r>
    </w:p>
    <w:p w14:paraId="168AE45B" w14:textId="77777777" w:rsidR="003261AB" w:rsidRDefault="003261AB" w:rsidP="003261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9BFB4C2" w14:textId="77777777" w:rsidR="003261AB" w:rsidRPr="00DE7071" w:rsidRDefault="003261AB" w:rsidP="003261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9674595" w14:textId="77777777" w:rsidR="003261AB" w:rsidRPr="00DE7071" w:rsidRDefault="003261AB" w:rsidP="003261A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39E54CC1" w14:textId="0557978C" w:rsidR="003261AB" w:rsidRPr="00DE7071" w:rsidRDefault="003261AB" w:rsidP="00326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№ </w:t>
      </w:r>
      <w:r w:rsidR="00735E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77</w:t>
      </w: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 w:rsidR="00735E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11</w:t>
      </w: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.0</w:t>
      </w:r>
      <w:r w:rsidR="00735E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3</w:t>
      </w: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.2024г.</w:t>
      </w:r>
    </w:p>
    <w:p w14:paraId="392BE5B0" w14:textId="77777777" w:rsidR="003261AB" w:rsidRDefault="003261AB"/>
    <w:p w14:paraId="286B603A" w14:textId="77777777" w:rsidR="00FB1846" w:rsidRPr="008C7A32" w:rsidRDefault="00FB1846" w:rsidP="00FB1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4472C4"/>
          <w:kern w:val="0"/>
          <w:sz w:val="28"/>
          <w:szCs w:val="28"/>
          <w:u w:val="single"/>
          <w:lang w:eastAsia="bg-BG"/>
          <w14:ligatures w14:val="none"/>
        </w:rPr>
      </w:pPr>
      <w:r w:rsidRPr="00FB18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1.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Дава съгласие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Община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Никопол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да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кандидатства и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при одобрение да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сключи договор за 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безлихвен заем от централния бюджет</w:t>
      </w:r>
      <w:r w:rsidRPr="008C7A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bg-BG"/>
          <w14:ligatures w14:val="none"/>
        </w:rPr>
        <w:t xml:space="preserve">, по силата на който да поеме </w:t>
      </w:r>
      <w:r w:rsidRPr="008C7A32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ru-RU" w:eastAsia="bg-BG"/>
          <w14:ligatures w14:val="none"/>
        </w:rPr>
        <w:t>краткосрочен</w:t>
      </w:r>
      <w:r w:rsidRPr="008C7A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общински дълг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с цел финансиране на проект: 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“The Bridges of Time: An Integrated Approach for Improving the Sustainable Use of 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lastRenderedPageBreak/>
        <w:t>Nikopol-Turnu Magurele Cross-border Cultural Heritage”, финансиран чрез Програма „Интеррег V-A Румъния – България“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(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в превод на български език: 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“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ru-RU" w:eastAsia="bg-BG"/>
          <w14:ligatures w14:val="none"/>
        </w:rPr>
        <w:t>)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, по Основен договор 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en-US" w:eastAsia="bg-BG"/>
          <w14:ligatures w14:val="none"/>
        </w:rPr>
        <w:t>(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>за субсидия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val="en-US" w:eastAsia="bg-BG"/>
          <w14:ligatures w14:val="none"/>
        </w:rPr>
        <w:t>)</w:t>
      </w:r>
      <w:r w:rsidRPr="008C7A32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8"/>
          <w:szCs w:val="28"/>
          <w:lang w:eastAsia="bg-BG"/>
          <w14:ligatures w14:val="none"/>
        </w:rPr>
        <w:t xml:space="preserve"> №32881/14.03.2017 г. по ТГС Румъния-България 2014-2020 г.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приоритетна ос и ключова сфера на интервенция 2, референтен номер на проекта № 15.2.1.104,  по Основен договор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№32881/14.03.2017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г. и Договор за предоставяне на национално съфинансиране с рег.№ РД-02-29-132/29.05.2017 г.,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при следните основни параметри:</w:t>
      </w:r>
    </w:p>
    <w:p w14:paraId="3A576B49" w14:textId="77777777" w:rsidR="00FB1846" w:rsidRPr="008C7A32" w:rsidRDefault="00FB1846" w:rsidP="00FB18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1.1.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Максимален размер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</w:t>
      </w:r>
      <w:r w:rsidRPr="008C7A32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bg-BG"/>
          <w14:ligatures w14:val="none"/>
        </w:rPr>
        <w:t>1 990 000,00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лева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(Един милион деветстотин и деветдесет хиляди лева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</w:t>
      </w:r>
      <w:r w:rsidRPr="008C7A32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bg-BG"/>
          <w14:ligatures w14:val="none"/>
        </w:rPr>
        <w:t>словом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);</w:t>
      </w:r>
    </w:p>
    <w:p w14:paraId="46BB9DAB" w14:textId="77777777" w:rsidR="00FB1846" w:rsidRPr="008C7A32" w:rsidRDefault="00FB1846" w:rsidP="00FB18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1.2.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Валута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лева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;</w:t>
      </w:r>
    </w:p>
    <w:p w14:paraId="269C9445" w14:textId="77777777" w:rsidR="00FB1846" w:rsidRPr="008C7A32" w:rsidRDefault="00FB1846" w:rsidP="00FB18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1.3.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Вид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–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краткосрочен общински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дълг;</w:t>
      </w:r>
    </w:p>
    <w:p w14:paraId="5FF0EB2A" w14:textId="77777777" w:rsidR="00FB1846" w:rsidRPr="008C7A32" w:rsidRDefault="00FB1846" w:rsidP="00FB18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:specVanish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1.4. </w:t>
      </w:r>
      <w:r w:rsidRPr="008C7A32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val="ru-RU" w:eastAsia="bg-BG"/>
          <w14:ligatures w14:val="none"/>
        </w:rPr>
        <w:t>Условия за погасяване</w:t>
      </w:r>
      <w:r w:rsidRPr="008C7A3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bg-BG"/>
          <w14:ligatures w14:val="none"/>
        </w:rPr>
        <w:t>:</w:t>
      </w:r>
      <w:r w:rsidRPr="008C7A3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 w:eastAsia="bg-BG"/>
          <w14:ligatures w14:val="none"/>
        </w:rPr>
        <w:t xml:space="preserve"> </w:t>
      </w:r>
    </w:p>
    <w:p w14:paraId="387A8AC4" w14:textId="77777777" w:rsidR="00FB1846" w:rsidRPr="008C7A32" w:rsidRDefault="00FB1846" w:rsidP="00FB18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4.1.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Срок на погасяване – 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>до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 дванадесет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bg-BG"/>
          <w14:ligatures w14:val="none"/>
        </w:rPr>
        <w:t xml:space="preserve"> месец</w:t>
      </w:r>
      <w:r w:rsidRPr="008C7A3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>и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, считано от датата на подписване на договора за кредит, с възможност за предсрочно погасяване изцяло или на части, без такса за предсрочно погасяване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;</w:t>
      </w:r>
    </w:p>
    <w:p w14:paraId="502A593E" w14:textId="77777777" w:rsidR="00FB1846" w:rsidRPr="008C7A32" w:rsidRDefault="00FB1846" w:rsidP="00FB18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:specVanish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1.4.2.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Източници за погасяване – чрез плащанията от  Управляващия орган съгласно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Договор за безвъзмездна финансова помощ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(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Основен договор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)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№32881/14.03.2017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г. и Договор за предоставяне на национално съфинансиране с рег.№ РД-02-29-132/29.05.2017 г.,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средства от целевата субсидия за капиталови разходи, общата изравнителна субсидия, собствените общинските приходи за местни дейности; </w:t>
      </w:r>
    </w:p>
    <w:p w14:paraId="03AE89C7" w14:textId="77777777" w:rsidR="00FB1846" w:rsidRPr="008C7A32" w:rsidRDefault="00FB1846" w:rsidP="00FB18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1.5. Максимален лихвен процент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 xml:space="preserve">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– 0 % -безлихвен заем.</w:t>
      </w:r>
    </w:p>
    <w:p w14:paraId="59E83A22" w14:textId="77777777" w:rsidR="00FB1846" w:rsidRPr="008C7A32" w:rsidRDefault="00FB1846" w:rsidP="00FB18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1.6. Други такси, наказателни лихви, неустойки и разноски 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– без такси и комисионни;</w:t>
      </w:r>
    </w:p>
    <w:p w14:paraId="3D0B15F3" w14:textId="77777777" w:rsidR="00FB1846" w:rsidRPr="008C7A32" w:rsidRDefault="00FB1846" w:rsidP="00FB18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1.7. </w:t>
      </w: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Начин на обезпечение на кредита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: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 условия, по ред, видове и в размери, съгласно определените с акт на Министерския съвет;</w:t>
      </w:r>
    </w:p>
    <w:p w14:paraId="6D55DED2" w14:textId="77777777" w:rsidR="00FB1846" w:rsidRPr="008C7A32" w:rsidRDefault="00FB1846" w:rsidP="00FB1846">
      <w:pPr>
        <w:numPr>
          <w:ilvl w:val="0"/>
          <w:numId w:val="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8C7A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1.8. Индикативна погасителна схема на дълга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съгласно приложение № 1 към настоящото решение.</w:t>
      </w:r>
    </w:p>
    <w:p w14:paraId="381FC2E0" w14:textId="77777777" w:rsidR="00913E94" w:rsidRDefault="00FB1846" w:rsidP="00FB18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FB18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2.</w:t>
      </w: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Възлага и делегира права на Кмета на Община Никопол да внесе необходимите документи за получаване на безлихвен заем от централния бюджет, да подпише договора за безлихвен заем от централния бюджет и договорите за залог, както и да извърши всички останали необходими правни и фактически действия за изпълнение на решението по т.1.</w:t>
      </w:r>
    </w:p>
    <w:p w14:paraId="1F98A52E" w14:textId="77777777" w:rsidR="00913E94" w:rsidRDefault="00913E94" w:rsidP="00FB18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8D1C2A8" w14:textId="77777777" w:rsidR="00975584" w:rsidRDefault="00975584" w:rsidP="00FB18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3CFE917" w14:textId="77777777" w:rsidR="00913E94" w:rsidRPr="00C2566C" w:rsidRDefault="00FB1846" w:rsidP="00913E94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C7A3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="00913E94"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913E9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913E94"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3A2DF3E5" w14:textId="5779F663" w:rsidR="00913E94" w:rsidRPr="00C2566C" w:rsidRDefault="00913E94" w:rsidP="00913E9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 w:rsidR="009B1D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Димитър Бързев,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Илияна Великова,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Николай Николаев, Сали Бинбашиев,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0FF2582F" w14:textId="6755C746" w:rsidR="00913E94" w:rsidRPr="00C2566C" w:rsidRDefault="00913E94" w:rsidP="00913E9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 w:rsidR="009B1D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9B1D01"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B1D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</w:t>
      </w:r>
      <w:r w:rsidR="009B1D01" w:rsidRPr="009B1D01">
        <w:rPr>
          <w:rFonts w:ascii="Times New Roman" w:eastAsia="Calibri" w:hAnsi="Times New Roman" w:cs="Times New Roman"/>
          <w:kern w:val="0"/>
          <w14:ligatures w14:val="none"/>
        </w:rPr>
        <w:t>Красимир Халов</w:t>
      </w:r>
      <w:r w:rsidR="009B1D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/</w:t>
      </w:r>
    </w:p>
    <w:p w14:paraId="12520C70" w14:textId="4D87AC1C" w:rsidR="00FB1846" w:rsidRDefault="00913E94" w:rsidP="009B1D01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 w:rsidR="009B1D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="009B1D01"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</w:t>
      </w:r>
      <w:r w:rsidR="009B1D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/</w:t>
      </w:r>
      <w:r w:rsidR="009B1D01" w:rsidRPr="009B1D01">
        <w:rPr>
          <w:rFonts w:ascii="Times New Roman" w:eastAsia="Calibri" w:hAnsi="Times New Roman" w:cs="Times New Roman"/>
          <w:kern w:val="0"/>
          <w14:ligatures w14:val="none"/>
        </w:rPr>
        <w:t>Любомир Мачев</w:t>
      </w:r>
      <w:r w:rsidR="009B1D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9B1D01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Моника Георгиева/</w:t>
      </w:r>
    </w:p>
    <w:p w14:paraId="76548853" w14:textId="77777777" w:rsidR="00913E94" w:rsidRPr="008C7A32" w:rsidRDefault="00913E94" w:rsidP="002A15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1BA7E2C" w14:textId="77777777" w:rsidR="00913E94" w:rsidRDefault="00913E94" w:rsidP="00913E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 ВТОРА ТОЧКА ОТ ДНЕВНИЯ РЕД</w:t>
      </w:r>
    </w:p>
    <w:p w14:paraId="4A874430" w14:textId="77777777" w:rsidR="00913E94" w:rsidRDefault="00913E94" w:rsidP="00913E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24FB5FC" w14:textId="77777777" w:rsidR="00913E94" w:rsidRDefault="00913E94" w:rsidP="00913E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7056881" w14:textId="77777777" w:rsidR="00913E94" w:rsidRDefault="00913E94" w:rsidP="00913E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586DC2D" w14:textId="77777777" w:rsidR="00913E94" w:rsidRDefault="00913E94" w:rsidP="00913E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Отн. взеха: </w:t>
      </w:r>
    </w:p>
    <w:p w14:paraId="442A5E2B" w14:textId="00134112" w:rsidR="00FB1846" w:rsidRDefault="009B1D01" w:rsidP="000569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1684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 w:rsidRPr="009B1D01">
        <w:rPr>
          <w:rFonts w:ascii="Times New Roman" w:hAnsi="Times New Roman" w:cs="Times New Roman"/>
          <w:sz w:val="28"/>
          <w:szCs w:val="28"/>
        </w:rPr>
        <w:t xml:space="preserve">: </w:t>
      </w:r>
      <w:r w:rsidR="002A1503">
        <w:rPr>
          <w:rFonts w:ascii="Times New Roman" w:hAnsi="Times New Roman" w:cs="Times New Roman"/>
          <w:sz w:val="28"/>
          <w:szCs w:val="28"/>
        </w:rPr>
        <w:t>Говорихте ли с кооперацията в Асеново за техниката която имат да се използва за кастрене на клоните?</w:t>
      </w:r>
    </w:p>
    <w:p w14:paraId="7CA2909C" w14:textId="0310A94F" w:rsidR="002A1503" w:rsidRDefault="002A1503" w:rsidP="00BF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03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Не. С тях не сме говорили. Говорихме с пътното, те ще си свършат работата.</w:t>
      </w:r>
    </w:p>
    <w:p w14:paraId="2C6D83C7" w14:textId="44F1F84B" w:rsidR="002A1503" w:rsidRDefault="002A1503" w:rsidP="000569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1503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А  за чакалите нещо ще се предприеме ли?</w:t>
      </w:r>
    </w:p>
    <w:p w14:paraId="65C326F5" w14:textId="56457398" w:rsidR="002A1503" w:rsidRDefault="002A1503" w:rsidP="000569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62E0">
        <w:rPr>
          <w:rFonts w:ascii="Times New Roman" w:hAnsi="Times New Roman" w:cs="Times New Roman"/>
          <w:sz w:val="28"/>
          <w:szCs w:val="28"/>
          <w:u w:val="single"/>
        </w:rPr>
        <w:t>А.Ахмедов</w:t>
      </w:r>
      <w:r>
        <w:rPr>
          <w:rFonts w:ascii="Times New Roman" w:hAnsi="Times New Roman" w:cs="Times New Roman"/>
          <w:sz w:val="28"/>
          <w:szCs w:val="28"/>
        </w:rPr>
        <w:t>: Организирайте си ловните дружини…</w:t>
      </w:r>
    </w:p>
    <w:p w14:paraId="1104313C" w14:textId="3A0D026B" w:rsidR="002A1503" w:rsidRDefault="002A1503" w:rsidP="000569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62E0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Общината какво да направи с чакалите?</w:t>
      </w:r>
    </w:p>
    <w:p w14:paraId="6A924768" w14:textId="47DA1A21" w:rsidR="002A1503" w:rsidRPr="009B1D01" w:rsidRDefault="002A1503" w:rsidP="000569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62E0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Община Гулянци има заложени средства в бюджета за чакалите.</w:t>
      </w:r>
    </w:p>
    <w:p w14:paraId="05D232DC" w14:textId="0A802E3D" w:rsidR="00913E94" w:rsidRPr="002A1503" w:rsidRDefault="002A1503" w:rsidP="002A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03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 w:rsidRPr="002A1503">
        <w:rPr>
          <w:rFonts w:ascii="Times New Roman" w:hAnsi="Times New Roman" w:cs="Times New Roman"/>
          <w:sz w:val="28"/>
          <w:szCs w:val="28"/>
        </w:rPr>
        <w:t>: Ами да го направим и ние.</w:t>
      </w:r>
    </w:p>
    <w:p w14:paraId="27DD4E3A" w14:textId="316FCC53" w:rsidR="00913E94" w:rsidRPr="00421E58" w:rsidRDefault="002A1503" w:rsidP="00421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03">
        <w:rPr>
          <w:rFonts w:ascii="Times New Roman" w:hAnsi="Times New Roman" w:cs="Times New Roman"/>
          <w:sz w:val="28"/>
          <w:szCs w:val="28"/>
          <w:u w:val="single"/>
        </w:rPr>
        <w:t>М.Сакаджиев</w:t>
      </w:r>
      <w:r w:rsidRPr="002A1503">
        <w:rPr>
          <w:rFonts w:ascii="Times New Roman" w:hAnsi="Times New Roman" w:cs="Times New Roman"/>
          <w:sz w:val="28"/>
          <w:szCs w:val="28"/>
        </w:rPr>
        <w:t xml:space="preserve">: </w:t>
      </w:r>
      <w:r w:rsidR="00BD3748">
        <w:rPr>
          <w:rFonts w:ascii="Times New Roman" w:hAnsi="Times New Roman" w:cs="Times New Roman"/>
          <w:sz w:val="28"/>
          <w:szCs w:val="28"/>
        </w:rPr>
        <w:t>Да имат отделени 5500 лв. С престъпността какво ще се прави? Камери</w:t>
      </w:r>
      <w:r w:rsidR="00BF62E0">
        <w:rPr>
          <w:rFonts w:ascii="Times New Roman" w:hAnsi="Times New Roman" w:cs="Times New Roman"/>
          <w:sz w:val="28"/>
          <w:szCs w:val="28"/>
        </w:rPr>
        <w:t xml:space="preserve"> има</w:t>
      </w:r>
      <w:r w:rsidR="00BD3748">
        <w:rPr>
          <w:rFonts w:ascii="Times New Roman" w:hAnsi="Times New Roman" w:cs="Times New Roman"/>
          <w:sz w:val="28"/>
          <w:szCs w:val="28"/>
        </w:rPr>
        <w:t xml:space="preserve"> пред нас и в комшиите и въпреки това ги обраха. В общината 24 кражби, а само в нашата махала са 17-18</w:t>
      </w:r>
      <w:r w:rsidR="00421E58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BD3748">
        <w:rPr>
          <w:rFonts w:ascii="Times New Roman" w:hAnsi="Times New Roman" w:cs="Times New Roman"/>
          <w:sz w:val="28"/>
          <w:szCs w:val="28"/>
        </w:rPr>
        <w:t>.</w:t>
      </w:r>
    </w:p>
    <w:p w14:paraId="15FEB2AE" w14:textId="77777777" w:rsidR="00913E94" w:rsidRPr="00810D78" w:rsidRDefault="00913E94" w:rsidP="00913E94">
      <w:pPr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Колеги,  поради изчерпване на дневния ред, закривам днешното заседание на Общински съвет – Никопол.</w:t>
      </w:r>
    </w:p>
    <w:p w14:paraId="67197D59" w14:textId="0DC1243E" w:rsidR="00913E94" w:rsidRPr="00810D78" w:rsidRDefault="00913E94" w:rsidP="00913E9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Заседанието приключи в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09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 w:rsidR="00B116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48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часа.</w:t>
      </w:r>
    </w:p>
    <w:p w14:paraId="57EAABC1" w14:textId="77777777" w:rsidR="00913E94" w:rsidRDefault="00913E94" w:rsidP="00913E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0CBDE95" w14:textId="77777777" w:rsidR="00913E94" w:rsidRDefault="00913E94" w:rsidP="00913E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26E14F" w14:textId="77777777" w:rsidR="00913E94" w:rsidRDefault="00913E94" w:rsidP="00913E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9E4BBF" w14:textId="77777777" w:rsidR="00913E94" w:rsidRPr="00810D78" w:rsidRDefault="00913E94" w:rsidP="00913E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1CCB322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ПРЕДСЕДАТЕЛ ОбС:  /п/</w:t>
      </w:r>
    </w:p>
    <w:p w14:paraId="7500E389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       /Ивелин Савов/</w:t>
      </w:r>
    </w:p>
    <w:p w14:paraId="3E25E3D9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EA2D705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81FB6D4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</w:p>
    <w:p w14:paraId="53B5BEF4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ЗАМ.ПРЕДСЕДАТЕЛ ОбС:  /п/</w:t>
      </w:r>
    </w:p>
    <w:p w14:paraId="7E6B6B9B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 xml:space="preserve">                                              /Майдън Сакаджиев/</w:t>
      </w:r>
    </w:p>
    <w:p w14:paraId="7A0C18C2" w14:textId="77777777" w:rsidR="00913E94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3D1EC9A1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612A08C4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49F3AE5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ЗАМ.ПРЕДСЕДАТЕЛ ОбС:  /п/</w:t>
      </w:r>
    </w:p>
    <w:p w14:paraId="0BA3280E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 xml:space="preserve">                                             /Моника Георгиева/</w:t>
      </w:r>
    </w:p>
    <w:p w14:paraId="0D4451CB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11028EC6" w14:textId="77777777" w:rsidR="00913E94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2A2BF3FC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33BCAE8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ПРОТОКОЛЧИК:  /п/</w:t>
      </w:r>
    </w:p>
    <w:p w14:paraId="57E4279B" w14:textId="77777777" w:rsidR="00913E94" w:rsidRPr="00B85FB8" w:rsidRDefault="00913E94" w:rsidP="00913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/Ралица Александрова/</w:t>
      </w:r>
    </w:p>
    <w:sectPr w:rsidR="00913E94" w:rsidRPr="00B85FB8" w:rsidSect="009B7C36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EB01" w14:textId="77777777" w:rsidR="009B7C36" w:rsidRDefault="009B7C36" w:rsidP="005F35FD">
      <w:pPr>
        <w:spacing w:after="0" w:line="240" w:lineRule="auto"/>
      </w:pPr>
      <w:r>
        <w:separator/>
      </w:r>
    </w:p>
  </w:endnote>
  <w:endnote w:type="continuationSeparator" w:id="0">
    <w:p w14:paraId="6B319292" w14:textId="77777777" w:rsidR="009B7C36" w:rsidRDefault="009B7C36" w:rsidP="005F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769658"/>
      <w:docPartObj>
        <w:docPartGallery w:val="Page Numbers (Bottom of Page)"/>
        <w:docPartUnique/>
      </w:docPartObj>
    </w:sdtPr>
    <w:sdtContent>
      <w:p w14:paraId="310163F4" w14:textId="2D2DEB47" w:rsidR="005F35FD" w:rsidRDefault="005F35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CC2E1" w14:textId="77777777" w:rsidR="005F35FD" w:rsidRDefault="005F35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E705" w14:textId="77777777" w:rsidR="009B7C36" w:rsidRDefault="009B7C36" w:rsidP="005F35FD">
      <w:pPr>
        <w:spacing w:after="0" w:line="240" w:lineRule="auto"/>
      </w:pPr>
      <w:r>
        <w:separator/>
      </w:r>
    </w:p>
  </w:footnote>
  <w:footnote w:type="continuationSeparator" w:id="0">
    <w:p w14:paraId="0698554C" w14:textId="77777777" w:rsidR="009B7C36" w:rsidRDefault="009B7C36" w:rsidP="005F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360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2BC671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793496D"/>
    <w:multiLevelType w:val="hybridMultilevel"/>
    <w:tmpl w:val="708AE98E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46666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53884144">
    <w:abstractNumId w:val="1"/>
  </w:num>
  <w:num w:numId="2" w16cid:durableId="28416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BC"/>
    <w:rsid w:val="000569CD"/>
    <w:rsid w:val="00076EE7"/>
    <w:rsid w:val="000F33EA"/>
    <w:rsid w:val="00137BA6"/>
    <w:rsid w:val="00145F1A"/>
    <w:rsid w:val="001E26C5"/>
    <w:rsid w:val="002A1503"/>
    <w:rsid w:val="002A4840"/>
    <w:rsid w:val="003261AB"/>
    <w:rsid w:val="003B0D01"/>
    <w:rsid w:val="00421E58"/>
    <w:rsid w:val="004E3C2B"/>
    <w:rsid w:val="00511F5D"/>
    <w:rsid w:val="00517210"/>
    <w:rsid w:val="0059255C"/>
    <w:rsid w:val="005A7E58"/>
    <w:rsid w:val="005F35FD"/>
    <w:rsid w:val="006E5B20"/>
    <w:rsid w:val="00724BA2"/>
    <w:rsid w:val="00735E0A"/>
    <w:rsid w:val="00833262"/>
    <w:rsid w:val="00881684"/>
    <w:rsid w:val="009111C0"/>
    <w:rsid w:val="00913E94"/>
    <w:rsid w:val="0093380D"/>
    <w:rsid w:val="00960EEC"/>
    <w:rsid w:val="00975584"/>
    <w:rsid w:val="009B1D01"/>
    <w:rsid w:val="009B7C36"/>
    <w:rsid w:val="00A0609D"/>
    <w:rsid w:val="00AC05BC"/>
    <w:rsid w:val="00B116B7"/>
    <w:rsid w:val="00B11DF1"/>
    <w:rsid w:val="00B462FB"/>
    <w:rsid w:val="00B8062D"/>
    <w:rsid w:val="00B94147"/>
    <w:rsid w:val="00BA671D"/>
    <w:rsid w:val="00BD3748"/>
    <w:rsid w:val="00BF62E0"/>
    <w:rsid w:val="00C65DFC"/>
    <w:rsid w:val="00CD140E"/>
    <w:rsid w:val="00D00A47"/>
    <w:rsid w:val="00D06D06"/>
    <w:rsid w:val="00D602DF"/>
    <w:rsid w:val="00DB14C4"/>
    <w:rsid w:val="00DD4D48"/>
    <w:rsid w:val="00E05469"/>
    <w:rsid w:val="00E717DD"/>
    <w:rsid w:val="00E84738"/>
    <w:rsid w:val="00F20445"/>
    <w:rsid w:val="00F36850"/>
    <w:rsid w:val="00FB184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E8A"/>
  <w15:chartTrackingRefBased/>
  <w15:docId w15:val="{A44C7362-6AB5-43A9-8A65-638F7DF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C05B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AC05BC"/>
  </w:style>
  <w:style w:type="paragraph" w:styleId="a5">
    <w:name w:val="header"/>
    <w:basedOn w:val="a"/>
    <w:link w:val="a6"/>
    <w:uiPriority w:val="99"/>
    <w:unhideWhenUsed/>
    <w:rsid w:val="005F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F35FD"/>
  </w:style>
  <w:style w:type="paragraph" w:styleId="a7">
    <w:name w:val="footer"/>
    <w:basedOn w:val="a"/>
    <w:link w:val="a8"/>
    <w:uiPriority w:val="99"/>
    <w:unhideWhenUsed/>
    <w:rsid w:val="005F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F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4660-5AF0-4171-AF9E-2D89189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32</cp:revision>
  <dcterms:created xsi:type="dcterms:W3CDTF">2024-03-07T08:53:00Z</dcterms:created>
  <dcterms:modified xsi:type="dcterms:W3CDTF">2024-03-13T12:17:00Z</dcterms:modified>
</cp:coreProperties>
</file>