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A3B5E" w:rsidRDefault="007A3B5E" w:rsidP="00F12B6C">
      <w:pPr>
        <w:pBdr>
          <w:bottom w:val="single" w:sz="6" w:space="1" w:color="auto"/>
        </w:pBdr>
        <w:spacing w:after="0" w:line="240" w:lineRule="auto"/>
        <w:ind w:right="23"/>
        <w:jc w:val="center"/>
        <w:rPr>
          <w:rFonts w:ascii="Times New Roman" w:eastAsia="Times New Roman" w:hAnsi="Times New Roman" w:cs="Times New Roman"/>
          <w:b/>
          <w:sz w:val="28"/>
          <w:szCs w:val="28"/>
          <w:lang w:val="en-US" w:eastAsia="bg-BG"/>
        </w:rPr>
      </w:pPr>
    </w:p>
    <w:p w:rsidR="00F12B6C" w:rsidRPr="00982216" w:rsidRDefault="00F12B6C" w:rsidP="00F12B6C">
      <w:pPr>
        <w:pBdr>
          <w:bottom w:val="single" w:sz="6" w:space="1" w:color="auto"/>
        </w:pBdr>
        <w:spacing w:after="0" w:line="240" w:lineRule="auto"/>
        <w:ind w:right="23"/>
        <w:jc w:val="center"/>
        <w:rPr>
          <w:rFonts w:ascii="Times New Roman" w:eastAsia="Times New Roman" w:hAnsi="Times New Roman" w:cs="Times New Roman"/>
          <w:b/>
          <w:sz w:val="28"/>
          <w:szCs w:val="28"/>
          <w:lang w:eastAsia="bg-BG"/>
        </w:rPr>
      </w:pPr>
      <w:r w:rsidRPr="00982216">
        <w:rPr>
          <w:rFonts w:ascii="Times New Roman" w:eastAsia="Times New Roman" w:hAnsi="Times New Roman" w:cs="Times New Roman"/>
          <w:noProof/>
          <w:sz w:val="28"/>
          <w:szCs w:val="28"/>
          <w:lang w:eastAsia="bg-BG"/>
        </w:rPr>
        <mc:AlternateContent>
          <mc:Choice Requires="wps">
            <w:drawing>
              <wp:anchor distT="0" distB="0" distL="114300" distR="114300" simplePos="0" relativeHeight="251659264" behindDoc="0" locked="0" layoutInCell="1" allowOverlap="1" wp14:anchorId="67E33521" wp14:editId="127A1213">
                <wp:simplePos x="0" y="0"/>
                <wp:positionH relativeFrom="column">
                  <wp:posOffset>7315200</wp:posOffset>
                </wp:positionH>
                <wp:positionV relativeFrom="paragraph">
                  <wp:posOffset>-342900</wp:posOffset>
                </wp:positionV>
                <wp:extent cx="914400" cy="914400"/>
                <wp:effectExtent l="9525" t="9525" r="9525" b="9525"/>
                <wp:wrapNone/>
                <wp:docPr id="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rsidR="00B17894" w:rsidRDefault="00B17894" w:rsidP="00F12B6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8in;margin-top:-27pt;width:1in;height:1in;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">
                <v:textbox>
                  <w:txbxContent>
                    <w:p w:rsidR="00B17894" w:rsidRDefault="00B17894" w:rsidP="00F12B6C"/>
                  </w:txbxContent>
                </v:textbox>
              </v:shape>
            </w:pict>
          </mc:Fallback>
        </mc:AlternateContent>
      </w:r>
      <w:r w:rsidRPr="00982216">
        <w:rPr>
          <w:rFonts w:ascii="Times New Roman" w:eastAsia="Times New Roman" w:hAnsi="Times New Roman" w:cs="Times New Roman"/>
          <w:b/>
          <w:sz w:val="28"/>
          <w:szCs w:val="28"/>
          <w:lang w:eastAsia="bg-BG"/>
        </w:rPr>
        <w:t>О Б Щ И Н С К И    С Ъ В Е Т  -   Н И К О П О Л</w:t>
      </w:r>
    </w:p>
    <w:p w:rsidR="00F12B6C" w:rsidRPr="006E0BBA" w:rsidRDefault="00F12B6C" w:rsidP="00F12B6C">
      <w:pPr>
        <w:spacing w:after="0" w:line="240" w:lineRule="auto"/>
        <w:ind w:right="23"/>
        <w:jc w:val="center"/>
        <w:rPr>
          <w:rFonts w:ascii="Times New Roman" w:eastAsia="Times New Roman" w:hAnsi="Times New Roman" w:cs="Times New Roman"/>
          <w:sz w:val="28"/>
          <w:szCs w:val="28"/>
          <w:lang w:eastAsia="bg-BG"/>
        </w:rPr>
      </w:pPr>
    </w:p>
    <w:p w:rsidR="00F12B6C" w:rsidRPr="00982216" w:rsidRDefault="00F12B6C" w:rsidP="00F12B6C">
      <w:pPr>
        <w:spacing w:after="0" w:line="240" w:lineRule="auto"/>
        <w:ind w:right="-54"/>
        <w:rPr>
          <w:rFonts w:ascii="Times New Roman" w:eastAsia="Times New Roman" w:hAnsi="Times New Roman" w:cs="Times New Roman"/>
          <w:b/>
          <w:sz w:val="28"/>
          <w:szCs w:val="28"/>
          <w:lang w:eastAsia="bg-BG"/>
        </w:rPr>
      </w:pPr>
    </w:p>
    <w:p w:rsidR="00F12B6C" w:rsidRPr="00982216" w:rsidRDefault="00F12B6C" w:rsidP="00F12B6C">
      <w:pPr>
        <w:spacing w:after="0" w:line="240" w:lineRule="auto"/>
        <w:ind w:right="23"/>
        <w:jc w:val="center"/>
        <w:rPr>
          <w:rFonts w:ascii="Times New Roman" w:eastAsia="Times New Roman" w:hAnsi="Times New Roman" w:cs="Times New Roman"/>
          <w:b/>
          <w:sz w:val="28"/>
          <w:szCs w:val="28"/>
          <w:lang w:eastAsia="bg-BG"/>
        </w:rPr>
      </w:pPr>
      <w:r w:rsidRPr="00982216">
        <w:rPr>
          <w:rFonts w:ascii="Times New Roman" w:eastAsia="Times New Roman" w:hAnsi="Times New Roman" w:cs="Times New Roman"/>
          <w:b/>
          <w:sz w:val="28"/>
          <w:szCs w:val="28"/>
          <w:lang w:eastAsia="bg-BG"/>
        </w:rPr>
        <w:t>П Р О Т О К О Л</w:t>
      </w:r>
    </w:p>
    <w:p w:rsidR="00F12B6C" w:rsidRDefault="00F12B6C" w:rsidP="00F12B6C">
      <w:pPr>
        <w:jc w:val="center"/>
        <w:rPr>
          <w:rFonts w:ascii="Times New Roman" w:hAnsi="Times New Roman" w:cs="Times New Roman"/>
          <w:b/>
          <w:sz w:val="28"/>
          <w:szCs w:val="28"/>
        </w:rPr>
      </w:pPr>
      <w:r>
        <w:rPr>
          <w:rFonts w:ascii="Times New Roman" w:hAnsi="Times New Roman" w:cs="Times New Roman"/>
          <w:b/>
          <w:sz w:val="28"/>
          <w:szCs w:val="28"/>
        </w:rPr>
        <w:t>№ 21</w:t>
      </w:r>
    </w:p>
    <w:p w:rsidR="00F12B6C" w:rsidRDefault="00F12B6C" w:rsidP="00F12B6C">
      <w:pPr>
        <w:jc w:val="center"/>
        <w:rPr>
          <w:rFonts w:ascii="Times New Roman" w:hAnsi="Times New Roman" w:cs="Times New Roman"/>
          <w:b/>
          <w:sz w:val="28"/>
          <w:szCs w:val="28"/>
        </w:rPr>
      </w:pPr>
    </w:p>
    <w:p w:rsidR="00F12B6C" w:rsidRPr="00D44C2C" w:rsidRDefault="00F12B6C" w:rsidP="00F12B6C">
      <w:pPr>
        <w:pStyle w:val="a3"/>
        <w:ind w:firstLine="708"/>
        <w:jc w:val="both"/>
        <w:rPr>
          <w:rFonts w:ascii="Times New Roman" w:hAnsi="Times New Roman" w:cs="Times New Roman"/>
          <w:sz w:val="28"/>
          <w:szCs w:val="28"/>
        </w:rPr>
      </w:pPr>
      <w:r>
        <w:rPr>
          <w:rFonts w:ascii="Times New Roman" w:hAnsi="Times New Roman" w:cs="Times New Roman"/>
          <w:sz w:val="28"/>
          <w:szCs w:val="28"/>
        </w:rPr>
        <w:t>Днес 29.03.2021г. от 10:3</w:t>
      </w:r>
      <w:r w:rsidRPr="00D44C2C">
        <w:rPr>
          <w:rFonts w:ascii="Times New Roman" w:hAnsi="Times New Roman" w:cs="Times New Roman"/>
          <w:sz w:val="28"/>
          <w:szCs w:val="28"/>
        </w:rPr>
        <w:t xml:space="preserve">0 часа в </w:t>
      </w:r>
      <w:r>
        <w:rPr>
          <w:rFonts w:ascii="Times New Roman" w:hAnsi="Times New Roman" w:cs="Times New Roman"/>
          <w:sz w:val="28"/>
          <w:szCs w:val="28"/>
        </w:rPr>
        <w:t>лекционната зала на Читалището в гр.Никопол</w:t>
      </w:r>
      <w:r w:rsidRPr="00D44C2C">
        <w:rPr>
          <w:rFonts w:ascii="Times New Roman" w:hAnsi="Times New Roman" w:cs="Times New Roman"/>
          <w:sz w:val="28"/>
          <w:szCs w:val="28"/>
        </w:rPr>
        <w:t xml:space="preserve"> се проведе </w:t>
      </w:r>
      <w:r>
        <w:rPr>
          <w:rFonts w:ascii="Times New Roman" w:hAnsi="Times New Roman" w:cs="Times New Roman"/>
          <w:sz w:val="28"/>
          <w:szCs w:val="28"/>
        </w:rPr>
        <w:t xml:space="preserve"> </w:t>
      </w:r>
      <w:r>
        <w:rPr>
          <w:rFonts w:ascii="Times New Roman" w:hAnsi="Times New Roman" w:cs="Times New Roman"/>
          <w:b/>
          <w:sz w:val="28"/>
          <w:szCs w:val="28"/>
        </w:rPr>
        <w:t xml:space="preserve">двадесет и първото </w:t>
      </w:r>
      <w:r w:rsidRPr="00D44C2C">
        <w:rPr>
          <w:rFonts w:ascii="Times New Roman" w:hAnsi="Times New Roman" w:cs="Times New Roman"/>
          <w:sz w:val="28"/>
          <w:szCs w:val="28"/>
        </w:rPr>
        <w:t xml:space="preserve"> по ред заседание на Общински съвет – Никопол.</w:t>
      </w:r>
    </w:p>
    <w:p w:rsidR="00F12B6C" w:rsidRDefault="00F12B6C" w:rsidP="00F12B6C">
      <w:pPr>
        <w:pStyle w:val="a3"/>
        <w:ind w:firstLine="708"/>
        <w:jc w:val="both"/>
        <w:rPr>
          <w:rFonts w:ascii="Times New Roman" w:hAnsi="Times New Roman" w:cs="Times New Roman"/>
          <w:sz w:val="28"/>
          <w:szCs w:val="28"/>
        </w:rPr>
      </w:pPr>
      <w:r w:rsidRPr="00D44C2C">
        <w:rPr>
          <w:rFonts w:ascii="Times New Roman" w:hAnsi="Times New Roman" w:cs="Times New Roman"/>
          <w:sz w:val="28"/>
          <w:szCs w:val="28"/>
        </w:rPr>
        <w:t xml:space="preserve">На заседанието присъстват: общинските съветници, </w:t>
      </w:r>
      <w:r>
        <w:rPr>
          <w:rFonts w:ascii="Times New Roman" w:hAnsi="Times New Roman" w:cs="Times New Roman"/>
          <w:sz w:val="28"/>
          <w:szCs w:val="28"/>
        </w:rPr>
        <w:t>зам.кметовете – Анелия Димитрова и Ахмед Ахмедов, специалисти от общинска администрация, кметове и кметски наместници на нас</w:t>
      </w:r>
      <w:r w:rsidR="00765A8F">
        <w:rPr>
          <w:rFonts w:ascii="Times New Roman" w:hAnsi="Times New Roman" w:cs="Times New Roman"/>
          <w:sz w:val="28"/>
          <w:szCs w:val="28"/>
        </w:rPr>
        <w:t>елените места от община Никопол, управители на фирми.</w:t>
      </w:r>
      <w:r>
        <w:rPr>
          <w:rFonts w:ascii="Times New Roman" w:hAnsi="Times New Roman" w:cs="Times New Roman"/>
          <w:sz w:val="28"/>
          <w:szCs w:val="28"/>
        </w:rPr>
        <w:t xml:space="preserve"> </w:t>
      </w:r>
    </w:p>
    <w:p w:rsidR="00F12B6C" w:rsidRPr="00D27E4D" w:rsidRDefault="00F12B6C" w:rsidP="00F12B6C">
      <w:pPr>
        <w:spacing w:after="0" w:line="240" w:lineRule="auto"/>
        <w:ind w:right="23" w:firstLine="708"/>
        <w:jc w:val="both"/>
        <w:rPr>
          <w:rFonts w:ascii="Times New Roman" w:eastAsia="Times New Roman" w:hAnsi="Times New Roman" w:cs="Times New Roman"/>
          <w:sz w:val="28"/>
          <w:szCs w:val="28"/>
          <w:lang w:eastAsia="bg-BG"/>
        </w:rPr>
      </w:pPr>
      <w:r w:rsidRPr="00982216">
        <w:rPr>
          <w:rFonts w:ascii="Times New Roman" w:eastAsia="Times New Roman" w:hAnsi="Times New Roman" w:cs="Times New Roman"/>
          <w:sz w:val="28"/>
          <w:szCs w:val="28"/>
          <w:lang w:eastAsia="bg-BG"/>
        </w:rPr>
        <w:t xml:space="preserve">Заседанието се председателства от </w:t>
      </w:r>
      <w:r>
        <w:rPr>
          <w:rFonts w:ascii="Times New Roman" w:eastAsia="Times New Roman" w:hAnsi="Times New Roman" w:cs="Times New Roman"/>
          <w:sz w:val="28"/>
          <w:szCs w:val="28"/>
          <w:lang w:eastAsia="bg-BG"/>
        </w:rPr>
        <w:t>Майдън Сакаджиев</w:t>
      </w:r>
      <w:r w:rsidRPr="00982216">
        <w:rPr>
          <w:rFonts w:ascii="Times New Roman" w:eastAsia="Times New Roman" w:hAnsi="Times New Roman" w:cs="Times New Roman"/>
          <w:sz w:val="28"/>
          <w:szCs w:val="28"/>
          <w:lang w:eastAsia="bg-BG"/>
        </w:rPr>
        <w:t xml:space="preserve"> – </w:t>
      </w:r>
      <w:r>
        <w:rPr>
          <w:rFonts w:ascii="Times New Roman" w:eastAsia="Times New Roman" w:hAnsi="Times New Roman" w:cs="Times New Roman"/>
          <w:sz w:val="28"/>
          <w:szCs w:val="28"/>
          <w:lang w:eastAsia="bg-BG"/>
        </w:rPr>
        <w:t>Зам.</w:t>
      </w:r>
      <w:r w:rsidRPr="00982216">
        <w:rPr>
          <w:rFonts w:ascii="Times New Roman" w:eastAsia="Times New Roman" w:hAnsi="Times New Roman" w:cs="Times New Roman"/>
          <w:sz w:val="28"/>
          <w:szCs w:val="28"/>
          <w:lang w:eastAsia="bg-BG"/>
        </w:rPr>
        <w:t>Председател на ОбС – Никопол,</w:t>
      </w:r>
      <w:r>
        <w:rPr>
          <w:rFonts w:ascii="Times New Roman" w:eastAsia="Times New Roman" w:hAnsi="Times New Roman" w:cs="Times New Roman"/>
          <w:sz w:val="28"/>
          <w:szCs w:val="28"/>
          <w:lang w:eastAsia="bg-BG"/>
        </w:rPr>
        <w:t xml:space="preserve"> съгласно чл.24, ал.4 от ЗМСМА и Заповед №667/02.03.2021г. на Кмета на общината, за</w:t>
      </w:r>
      <w:r w:rsidRPr="00982216">
        <w:rPr>
          <w:rFonts w:ascii="Times New Roman" w:eastAsia="Times New Roman" w:hAnsi="Times New Roman" w:cs="Times New Roman"/>
          <w:sz w:val="28"/>
          <w:szCs w:val="28"/>
          <w:lang w:eastAsia="bg-BG"/>
        </w:rPr>
        <w:t xml:space="preserve"> протокол</w:t>
      </w:r>
      <w:r>
        <w:rPr>
          <w:rFonts w:ascii="Times New Roman" w:eastAsia="Times New Roman" w:hAnsi="Times New Roman" w:cs="Times New Roman"/>
          <w:sz w:val="28"/>
          <w:szCs w:val="28"/>
          <w:lang w:eastAsia="bg-BG"/>
        </w:rPr>
        <w:t>а</w:t>
      </w:r>
      <w:r w:rsidRPr="00982216">
        <w:rPr>
          <w:rFonts w:ascii="Times New Roman" w:eastAsia="Times New Roman" w:hAnsi="Times New Roman" w:cs="Times New Roman"/>
          <w:sz w:val="28"/>
          <w:szCs w:val="28"/>
          <w:lang w:eastAsia="bg-BG"/>
        </w:rPr>
        <w:t xml:space="preserve"> – </w:t>
      </w:r>
      <w:r>
        <w:rPr>
          <w:rFonts w:ascii="Times New Roman" w:eastAsia="Times New Roman" w:hAnsi="Times New Roman" w:cs="Times New Roman"/>
          <w:sz w:val="28"/>
          <w:szCs w:val="28"/>
          <w:lang w:eastAsia="bg-BG"/>
        </w:rPr>
        <w:t xml:space="preserve">Ралица Александрова – техн.сътрудник </w:t>
      </w:r>
      <w:r w:rsidRPr="00982216">
        <w:rPr>
          <w:rFonts w:ascii="Times New Roman" w:eastAsia="Times New Roman" w:hAnsi="Times New Roman" w:cs="Times New Roman"/>
          <w:sz w:val="28"/>
          <w:szCs w:val="28"/>
          <w:lang w:eastAsia="bg-BG"/>
        </w:rPr>
        <w:t>в  ОбС – Никопол.</w:t>
      </w:r>
    </w:p>
    <w:p w:rsidR="00F12B6C" w:rsidRDefault="00F12B6C" w:rsidP="00F12B6C">
      <w:pPr>
        <w:pStyle w:val="a3"/>
        <w:ind w:firstLine="708"/>
        <w:jc w:val="both"/>
        <w:rPr>
          <w:rFonts w:ascii="Times New Roman" w:hAnsi="Times New Roman" w:cs="Times New Roman"/>
          <w:sz w:val="28"/>
          <w:szCs w:val="28"/>
        </w:rPr>
      </w:pPr>
      <w:r>
        <w:rPr>
          <w:rFonts w:ascii="Times New Roman" w:hAnsi="Times New Roman" w:cs="Times New Roman"/>
          <w:sz w:val="28"/>
          <w:szCs w:val="28"/>
          <w:u w:val="single"/>
        </w:rPr>
        <w:t>М.Сакаджиев</w:t>
      </w:r>
      <w:r>
        <w:rPr>
          <w:rFonts w:ascii="Times New Roman" w:hAnsi="Times New Roman" w:cs="Times New Roman"/>
          <w:sz w:val="28"/>
          <w:szCs w:val="28"/>
        </w:rPr>
        <w:t>:  Уважаеми колеги, на основание чл. 23, ал.4, т.1 от ЗМСМА откривам двадесет и първото по ред заседание на ОбС – Никопол.</w:t>
      </w:r>
    </w:p>
    <w:p w:rsidR="00F12B6C" w:rsidRDefault="00F12B6C" w:rsidP="00F12B6C">
      <w:pPr>
        <w:pStyle w:val="a3"/>
        <w:ind w:firstLine="708"/>
        <w:jc w:val="both"/>
        <w:rPr>
          <w:rFonts w:ascii="Times New Roman" w:hAnsi="Times New Roman" w:cs="Times New Roman"/>
          <w:sz w:val="28"/>
          <w:szCs w:val="28"/>
        </w:rPr>
      </w:pPr>
      <w:r>
        <w:rPr>
          <w:rFonts w:ascii="Times New Roman" w:hAnsi="Times New Roman" w:cs="Times New Roman"/>
          <w:sz w:val="28"/>
          <w:szCs w:val="28"/>
        </w:rPr>
        <w:t>Имаме кворум от 13 общински съветника, в залата присъстват 1</w:t>
      </w:r>
      <w:r w:rsidR="007A3B5E">
        <w:rPr>
          <w:rFonts w:ascii="Times New Roman" w:hAnsi="Times New Roman" w:cs="Times New Roman"/>
          <w:sz w:val="28"/>
          <w:szCs w:val="28"/>
          <w:lang w:val="en-US"/>
        </w:rPr>
        <w:t>1</w:t>
      </w:r>
      <w:r>
        <w:rPr>
          <w:rFonts w:ascii="Times New Roman" w:hAnsi="Times New Roman" w:cs="Times New Roman"/>
          <w:sz w:val="28"/>
          <w:szCs w:val="28"/>
        </w:rPr>
        <w:t>. Отсъства</w:t>
      </w:r>
      <w:r w:rsidR="007A3B5E">
        <w:rPr>
          <w:rFonts w:ascii="Times New Roman" w:hAnsi="Times New Roman" w:cs="Times New Roman"/>
          <w:sz w:val="28"/>
          <w:szCs w:val="28"/>
        </w:rPr>
        <w:t>т по уважителни причини с подадени уведомления</w:t>
      </w:r>
      <w:r w:rsidR="007A3B5E">
        <w:rPr>
          <w:rFonts w:ascii="Times New Roman" w:hAnsi="Times New Roman" w:cs="Times New Roman"/>
          <w:sz w:val="28"/>
          <w:szCs w:val="28"/>
          <w:lang w:val="en-US"/>
        </w:rPr>
        <w:t xml:space="preserve"> </w:t>
      </w:r>
      <w:r w:rsidR="007A3B5E">
        <w:rPr>
          <w:rFonts w:ascii="Times New Roman" w:hAnsi="Times New Roman" w:cs="Times New Roman"/>
          <w:sz w:val="28"/>
          <w:szCs w:val="28"/>
        </w:rPr>
        <w:t>общинските съветници Борислав Симеонов и Веселин Недков</w:t>
      </w:r>
      <w:r>
        <w:rPr>
          <w:rFonts w:ascii="Times New Roman" w:hAnsi="Times New Roman" w:cs="Times New Roman"/>
          <w:sz w:val="28"/>
          <w:szCs w:val="28"/>
        </w:rPr>
        <w:t xml:space="preserve">. </w:t>
      </w:r>
    </w:p>
    <w:p w:rsidR="007A3B5E" w:rsidRDefault="00F12B6C" w:rsidP="0007345C">
      <w:pPr>
        <w:spacing w:after="0" w:line="240" w:lineRule="auto"/>
        <w:ind w:right="23" w:firstLine="708"/>
        <w:jc w:val="both"/>
        <w:rPr>
          <w:rFonts w:ascii="Times New Roman" w:hAnsi="Times New Roman" w:cs="Times New Roman"/>
          <w:sz w:val="28"/>
          <w:szCs w:val="28"/>
        </w:rPr>
      </w:pPr>
      <w:r w:rsidRPr="00010033">
        <w:rPr>
          <w:rFonts w:ascii="Times New Roman" w:eastAsia="Times New Roman" w:hAnsi="Times New Roman" w:cs="Times New Roman"/>
          <w:sz w:val="28"/>
          <w:szCs w:val="28"/>
          <w:lang w:eastAsia="bg-BG"/>
        </w:rPr>
        <w:t xml:space="preserve">Колеги, материалите са Ви раздадени с проекта за дневен ред, имате ли предложения, допълнения и съображения по така представеният Ви проект за дневен ред? </w:t>
      </w:r>
      <w:r>
        <w:rPr>
          <w:rFonts w:ascii="Times New Roman" w:eastAsia="Times New Roman" w:hAnsi="Times New Roman" w:cs="Times New Roman"/>
          <w:sz w:val="28"/>
          <w:szCs w:val="28"/>
          <w:lang w:eastAsia="bg-BG"/>
        </w:rPr>
        <w:t xml:space="preserve"> </w:t>
      </w:r>
      <w:r w:rsidR="0007345C">
        <w:rPr>
          <w:rFonts w:ascii="Times New Roman" w:hAnsi="Times New Roman" w:cs="Times New Roman"/>
          <w:sz w:val="28"/>
          <w:szCs w:val="28"/>
        </w:rPr>
        <w:t>Виждам че няма такива</w:t>
      </w:r>
      <w:r w:rsidR="007A3B5E">
        <w:rPr>
          <w:rFonts w:ascii="Times New Roman" w:hAnsi="Times New Roman" w:cs="Times New Roman"/>
          <w:sz w:val="28"/>
          <w:szCs w:val="28"/>
        </w:rPr>
        <w:t>.</w:t>
      </w:r>
    </w:p>
    <w:p w:rsidR="006567F6" w:rsidRDefault="006567F6" w:rsidP="0007345C">
      <w:pPr>
        <w:spacing w:after="0" w:line="240" w:lineRule="auto"/>
        <w:ind w:right="23" w:firstLine="708"/>
        <w:jc w:val="both"/>
        <w:rPr>
          <w:rFonts w:ascii="Times New Roman" w:hAnsi="Times New Roman" w:cs="Times New Roman"/>
          <w:sz w:val="28"/>
          <w:szCs w:val="28"/>
        </w:rPr>
      </w:pPr>
    </w:p>
    <w:p w:rsidR="006567F6" w:rsidRDefault="006567F6" w:rsidP="0007345C">
      <w:pPr>
        <w:spacing w:after="0" w:line="240" w:lineRule="auto"/>
        <w:ind w:right="23" w:firstLine="708"/>
        <w:jc w:val="both"/>
        <w:rPr>
          <w:rFonts w:ascii="Times New Roman" w:hAnsi="Times New Roman" w:cs="Times New Roman"/>
          <w:sz w:val="28"/>
          <w:szCs w:val="28"/>
        </w:rPr>
      </w:pPr>
      <w:r>
        <w:rPr>
          <w:rFonts w:ascii="Times New Roman" w:eastAsia="Times New Roman" w:hAnsi="Times New Roman" w:cs="Times New Roman"/>
          <w:b/>
          <w:sz w:val="28"/>
          <w:szCs w:val="28"/>
          <w:lang w:eastAsia="bg-BG"/>
        </w:rPr>
        <w:t xml:space="preserve">Забележка: </w:t>
      </w:r>
      <w:r>
        <w:rPr>
          <w:rFonts w:ascii="Times New Roman" w:eastAsia="Times New Roman" w:hAnsi="Times New Roman" w:cs="Times New Roman"/>
          <w:sz w:val="28"/>
          <w:szCs w:val="28"/>
          <w:lang w:eastAsia="bg-BG"/>
        </w:rPr>
        <w:t>Общинския съветник Красимир Халов излиза от залата. Кворум 10 общински съветника.</w:t>
      </w:r>
    </w:p>
    <w:p w:rsidR="006567F6" w:rsidRDefault="006567F6" w:rsidP="006567F6">
      <w:pPr>
        <w:spacing w:after="0" w:line="240" w:lineRule="auto"/>
        <w:ind w:right="23"/>
        <w:jc w:val="both"/>
        <w:rPr>
          <w:rFonts w:ascii="Times New Roman" w:hAnsi="Times New Roman" w:cs="Times New Roman"/>
          <w:sz w:val="28"/>
          <w:szCs w:val="28"/>
        </w:rPr>
      </w:pPr>
    </w:p>
    <w:p w:rsidR="007A3B5E" w:rsidRDefault="006567F6" w:rsidP="007A3B5E">
      <w:pPr>
        <w:spacing w:after="0" w:line="240" w:lineRule="auto"/>
        <w:ind w:right="23" w:firstLine="708"/>
        <w:jc w:val="both"/>
        <w:rPr>
          <w:rFonts w:ascii="Times New Roman" w:eastAsia="Times New Roman" w:hAnsi="Times New Roman" w:cs="Times New Roman"/>
          <w:sz w:val="28"/>
          <w:szCs w:val="28"/>
          <w:lang w:eastAsia="bg-BG"/>
        </w:rPr>
      </w:pPr>
      <w:r>
        <w:rPr>
          <w:rFonts w:ascii="Times New Roman" w:hAnsi="Times New Roman" w:cs="Times New Roman"/>
          <w:sz w:val="28"/>
          <w:szCs w:val="28"/>
          <w:u w:val="single"/>
        </w:rPr>
        <w:t>М.Сакаджиев:</w:t>
      </w:r>
      <w:r>
        <w:rPr>
          <w:rFonts w:ascii="Times New Roman" w:eastAsia="Times New Roman" w:hAnsi="Times New Roman" w:cs="Times New Roman"/>
          <w:sz w:val="28"/>
          <w:szCs w:val="28"/>
          <w:lang w:eastAsia="bg-BG"/>
        </w:rPr>
        <w:t xml:space="preserve"> </w:t>
      </w:r>
      <w:r w:rsidR="007A3B5E">
        <w:rPr>
          <w:rFonts w:ascii="Times New Roman" w:eastAsia="Times New Roman" w:hAnsi="Times New Roman" w:cs="Times New Roman"/>
          <w:sz w:val="28"/>
          <w:szCs w:val="28"/>
          <w:lang w:eastAsia="bg-BG"/>
        </w:rPr>
        <w:t>В Общински съвет – Никопол са постъпили 2 допълнителни докладни записки, 24 часа преди заседанието, а именно:</w:t>
      </w:r>
    </w:p>
    <w:p w:rsidR="007A3B5E" w:rsidRDefault="007A3B5E" w:rsidP="007A3B5E">
      <w:pPr>
        <w:spacing w:after="0" w:line="240" w:lineRule="auto"/>
        <w:ind w:right="23" w:firstLine="708"/>
        <w:jc w:val="both"/>
        <w:rPr>
          <w:rFonts w:ascii="Times New Roman" w:eastAsia="Times New Roman" w:hAnsi="Times New Roman" w:cs="Times New Roman"/>
          <w:sz w:val="28"/>
          <w:szCs w:val="28"/>
          <w:lang w:eastAsia="bg-BG"/>
        </w:rPr>
      </w:pPr>
    </w:p>
    <w:p w:rsidR="009B1813" w:rsidRPr="008F0D7D" w:rsidRDefault="007A3B5E" w:rsidP="009B1813">
      <w:pPr>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8"/>
          <w:szCs w:val="28"/>
          <w:lang w:eastAsia="bg-BG"/>
        </w:rPr>
        <w:t>1.Докладна записка с Вх.№69/2</w:t>
      </w:r>
      <w:r w:rsidR="001F7E19">
        <w:rPr>
          <w:rFonts w:ascii="Times New Roman" w:eastAsia="Times New Roman" w:hAnsi="Times New Roman" w:cs="Times New Roman"/>
          <w:sz w:val="28"/>
          <w:szCs w:val="28"/>
          <w:lang w:eastAsia="bg-BG"/>
        </w:rPr>
        <w:t>6</w:t>
      </w:r>
      <w:r>
        <w:rPr>
          <w:rFonts w:ascii="Times New Roman" w:eastAsia="Times New Roman" w:hAnsi="Times New Roman" w:cs="Times New Roman"/>
          <w:sz w:val="28"/>
          <w:szCs w:val="28"/>
          <w:lang w:eastAsia="bg-BG"/>
        </w:rPr>
        <w:t>.0</w:t>
      </w:r>
      <w:r w:rsidR="001F7E19">
        <w:rPr>
          <w:rFonts w:ascii="Times New Roman" w:eastAsia="Times New Roman" w:hAnsi="Times New Roman" w:cs="Times New Roman"/>
          <w:sz w:val="28"/>
          <w:szCs w:val="28"/>
          <w:lang w:eastAsia="bg-BG"/>
        </w:rPr>
        <w:t>3</w:t>
      </w:r>
      <w:r>
        <w:rPr>
          <w:rFonts w:ascii="Times New Roman" w:eastAsia="Times New Roman" w:hAnsi="Times New Roman" w:cs="Times New Roman"/>
          <w:sz w:val="28"/>
          <w:szCs w:val="28"/>
          <w:lang w:eastAsia="bg-BG"/>
        </w:rPr>
        <w:t xml:space="preserve">.2021г. </w:t>
      </w:r>
      <w:r w:rsidRPr="008425F3">
        <w:rPr>
          <w:rFonts w:ascii="Times New Roman" w:eastAsia="Times New Roman" w:hAnsi="Times New Roman" w:cs="Times New Roman"/>
          <w:b/>
          <w:sz w:val="28"/>
          <w:szCs w:val="28"/>
          <w:lang w:eastAsia="bg-BG"/>
        </w:rPr>
        <w:t>относно</w:t>
      </w:r>
      <w:r>
        <w:rPr>
          <w:rFonts w:ascii="Times New Roman" w:eastAsia="Times New Roman" w:hAnsi="Times New Roman" w:cs="Times New Roman"/>
          <w:sz w:val="28"/>
          <w:szCs w:val="28"/>
          <w:lang w:eastAsia="bg-BG"/>
        </w:rPr>
        <w:t xml:space="preserve">: </w:t>
      </w:r>
      <w:r w:rsidR="009B1813" w:rsidRPr="008F0D7D">
        <w:rPr>
          <w:rFonts w:ascii="Times New Roman" w:eastAsia="Times New Roman" w:hAnsi="Times New Roman" w:cs="Times New Roman"/>
          <w:sz w:val="24"/>
          <w:szCs w:val="24"/>
          <w:lang w:eastAsia="ar-SA"/>
        </w:rPr>
        <w:t>Изменение на Решение № 193 от Протокол № 20, точка четиринадесета от дневния ред от проведеното заседание на  25.02.2021 год. на Общински съвет – Никопол  за издаване на запис на заповед от Община Никопол в полза на Министерство на околната среда и водите, Главна дирекция „Оперативна програма околна среда“ – Управляващ орган на оперативна програма „Околна среда 2014 - 2020 г.“.</w:t>
      </w:r>
    </w:p>
    <w:p w:rsidR="007A3B5E" w:rsidRDefault="007A3B5E" w:rsidP="007A3B5E">
      <w:pPr>
        <w:spacing w:after="0" w:line="240" w:lineRule="auto"/>
        <w:jc w:val="both"/>
        <w:rPr>
          <w:rFonts w:ascii="Times New Roman" w:eastAsiaTheme="majorEastAsia" w:hAnsi="Times New Roman" w:cs="Times New Roman"/>
          <w:bCs/>
          <w:iCs/>
          <w:color w:val="000000" w:themeColor="text1"/>
          <w:sz w:val="24"/>
          <w:szCs w:val="24"/>
          <w:lang w:eastAsia="bg-BG"/>
        </w:rPr>
      </w:pPr>
    </w:p>
    <w:p w:rsidR="009B1813" w:rsidRPr="009B1813" w:rsidRDefault="007A3B5E" w:rsidP="009B1813">
      <w:pPr>
        <w:spacing w:line="240" w:lineRule="auto"/>
        <w:jc w:val="both"/>
        <w:rPr>
          <w:rFonts w:ascii="Times New Roman" w:eastAsia="Times New Roman" w:hAnsi="Times New Roman" w:cs="Times New Roman"/>
          <w:sz w:val="24"/>
          <w:szCs w:val="24"/>
          <w:lang w:eastAsia="bg-BG"/>
        </w:rPr>
      </w:pPr>
      <w:r>
        <w:rPr>
          <w:rFonts w:ascii="Times New Roman" w:eastAsia="Times New Roman" w:hAnsi="Times New Roman" w:cs="Times New Roman"/>
          <w:sz w:val="28"/>
          <w:szCs w:val="28"/>
          <w:lang w:eastAsia="bg-BG"/>
        </w:rPr>
        <w:lastRenderedPageBreak/>
        <w:t>2.Докладна записка с Вх.№</w:t>
      </w:r>
      <w:r w:rsidR="009B1813">
        <w:rPr>
          <w:rFonts w:ascii="Times New Roman" w:eastAsia="Times New Roman" w:hAnsi="Times New Roman" w:cs="Times New Roman"/>
          <w:sz w:val="28"/>
          <w:szCs w:val="28"/>
          <w:lang w:eastAsia="bg-BG"/>
        </w:rPr>
        <w:t>7</w:t>
      </w:r>
      <w:r>
        <w:rPr>
          <w:rFonts w:ascii="Times New Roman" w:eastAsia="Times New Roman" w:hAnsi="Times New Roman" w:cs="Times New Roman"/>
          <w:sz w:val="28"/>
          <w:szCs w:val="28"/>
          <w:lang w:eastAsia="bg-BG"/>
        </w:rPr>
        <w:t>0/</w:t>
      </w:r>
      <w:r w:rsidR="009B1813">
        <w:rPr>
          <w:rFonts w:ascii="Times New Roman" w:eastAsia="Times New Roman" w:hAnsi="Times New Roman" w:cs="Times New Roman"/>
          <w:sz w:val="28"/>
          <w:szCs w:val="28"/>
          <w:lang w:eastAsia="bg-BG"/>
        </w:rPr>
        <w:t>26.03</w:t>
      </w:r>
      <w:r>
        <w:rPr>
          <w:rFonts w:ascii="Times New Roman" w:eastAsia="Times New Roman" w:hAnsi="Times New Roman" w:cs="Times New Roman"/>
          <w:sz w:val="28"/>
          <w:szCs w:val="28"/>
          <w:lang w:eastAsia="bg-BG"/>
        </w:rPr>
        <w:t xml:space="preserve">.2021г. </w:t>
      </w:r>
      <w:r w:rsidRPr="008425F3">
        <w:rPr>
          <w:rFonts w:ascii="Times New Roman" w:eastAsia="Times New Roman" w:hAnsi="Times New Roman" w:cs="Times New Roman"/>
          <w:b/>
          <w:sz w:val="28"/>
          <w:szCs w:val="28"/>
          <w:lang w:eastAsia="bg-BG"/>
        </w:rPr>
        <w:t>относно</w:t>
      </w:r>
      <w:r>
        <w:rPr>
          <w:rFonts w:ascii="Times New Roman" w:eastAsia="Times New Roman" w:hAnsi="Times New Roman" w:cs="Times New Roman"/>
          <w:sz w:val="28"/>
          <w:szCs w:val="28"/>
          <w:lang w:eastAsia="bg-BG"/>
        </w:rPr>
        <w:t xml:space="preserve">: </w:t>
      </w:r>
      <w:r w:rsidR="009B1813" w:rsidRPr="009B1813">
        <w:rPr>
          <w:rFonts w:ascii="Times New Roman" w:eastAsia="Times New Roman" w:hAnsi="Times New Roman" w:cs="Times New Roman"/>
          <w:sz w:val="24"/>
          <w:szCs w:val="24"/>
          <w:lang w:eastAsia="bg-BG"/>
        </w:rPr>
        <w:t>Изработване на проект за подробен устройствен план – за застрояване на ПИ с идентификатор № 51932.2.567 в местността „Герена над шосето“ в землището на село Новачене, община Никопол.</w:t>
      </w:r>
    </w:p>
    <w:p w:rsidR="001F7E19" w:rsidRDefault="001F7E19" w:rsidP="001F7E19">
      <w:pPr>
        <w:spacing w:after="0" w:line="240" w:lineRule="auto"/>
        <w:jc w:val="both"/>
        <w:rPr>
          <w:rFonts w:ascii="Times New Roman" w:hAnsi="Times New Roman" w:cs="Times New Roman"/>
          <w:sz w:val="24"/>
          <w:szCs w:val="24"/>
        </w:rPr>
      </w:pPr>
    </w:p>
    <w:p w:rsidR="001F7E19" w:rsidRDefault="001F7E19" w:rsidP="001F7E19">
      <w:pPr>
        <w:spacing w:after="0" w:line="240" w:lineRule="auto"/>
        <w:ind w:right="23" w:firstLine="708"/>
        <w:jc w:val="both"/>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Колеги, предлагам да гласуваме за влизане в Д.Р. на докладна записка с Вх.№</w:t>
      </w:r>
      <w:r w:rsidRPr="00505724">
        <w:rPr>
          <w:rFonts w:ascii="Times New Roman" w:eastAsia="Times New Roman" w:hAnsi="Times New Roman" w:cs="Times New Roman"/>
          <w:sz w:val="28"/>
          <w:szCs w:val="28"/>
          <w:lang w:eastAsia="bg-BG"/>
        </w:rPr>
        <w:t xml:space="preserve"> </w:t>
      </w:r>
      <w:r>
        <w:rPr>
          <w:rFonts w:ascii="Times New Roman" w:eastAsia="Times New Roman" w:hAnsi="Times New Roman" w:cs="Times New Roman"/>
          <w:sz w:val="28"/>
          <w:szCs w:val="28"/>
          <w:lang w:eastAsia="bg-BG"/>
        </w:rPr>
        <w:t>.№</w:t>
      </w:r>
      <w:r w:rsidRPr="001F7E19">
        <w:rPr>
          <w:rFonts w:ascii="Times New Roman" w:eastAsia="Times New Roman" w:hAnsi="Times New Roman" w:cs="Times New Roman"/>
          <w:sz w:val="28"/>
          <w:szCs w:val="28"/>
          <w:lang w:eastAsia="bg-BG"/>
        </w:rPr>
        <w:t xml:space="preserve"> </w:t>
      </w:r>
      <w:r>
        <w:rPr>
          <w:rFonts w:ascii="Times New Roman" w:eastAsia="Times New Roman" w:hAnsi="Times New Roman" w:cs="Times New Roman"/>
          <w:sz w:val="28"/>
          <w:szCs w:val="28"/>
          <w:lang w:eastAsia="bg-BG"/>
        </w:rPr>
        <w:t>69/26.03.2021г., под т.19, моля гласувайте.</w:t>
      </w:r>
    </w:p>
    <w:p w:rsidR="001F7E19" w:rsidRDefault="001F7E19" w:rsidP="001F7E19">
      <w:pPr>
        <w:spacing w:after="0" w:line="240" w:lineRule="auto"/>
        <w:ind w:right="23" w:firstLine="708"/>
        <w:jc w:val="both"/>
        <w:rPr>
          <w:rFonts w:ascii="Times New Roman" w:eastAsia="Times New Roman" w:hAnsi="Times New Roman" w:cs="Times New Roman"/>
          <w:sz w:val="28"/>
          <w:szCs w:val="28"/>
          <w:lang w:eastAsia="bg-BG"/>
        </w:rPr>
      </w:pPr>
    </w:p>
    <w:p w:rsidR="001F7E19" w:rsidRDefault="001F7E19" w:rsidP="001F7E19">
      <w:pPr>
        <w:spacing w:after="0" w:line="240" w:lineRule="auto"/>
        <w:ind w:right="23" w:firstLine="708"/>
        <w:jc w:val="both"/>
        <w:rPr>
          <w:rFonts w:ascii="Times New Roman" w:eastAsia="Times New Roman" w:hAnsi="Times New Roman" w:cs="Times New Roman"/>
          <w:sz w:val="28"/>
          <w:szCs w:val="28"/>
          <w:lang w:eastAsia="bg-BG"/>
        </w:rPr>
      </w:pPr>
    </w:p>
    <w:p w:rsidR="001F7E19" w:rsidRPr="003F699B" w:rsidRDefault="001F7E19" w:rsidP="001F7E19">
      <w:pPr>
        <w:spacing w:after="0" w:line="240" w:lineRule="auto"/>
        <w:ind w:right="23" w:firstLine="708"/>
        <w:jc w:val="center"/>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t xml:space="preserve">ГЛАСУВАЛИ- 10 </w:t>
      </w:r>
      <w:r w:rsidRPr="003F699B">
        <w:rPr>
          <w:rFonts w:ascii="Times New Roman" w:eastAsia="Times New Roman" w:hAnsi="Times New Roman" w:cs="Times New Roman"/>
          <w:sz w:val="24"/>
          <w:szCs w:val="24"/>
          <w:lang w:eastAsia="bg-BG"/>
        </w:rPr>
        <w:t>СЪВЕТНИКА</w:t>
      </w:r>
    </w:p>
    <w:p w:rsidR="001F7E19" w:rsidRPr="003F699B" w:rsidRDefault="001F7E19" w:rsidP="001F7E19">
      <w:pPr>
        <w:spacing w:after="0" w:line="240" w:lineRule="auto"/>
        <w:ind w:right="23" w:firstLine="708"/>
        <w:jc w:val="center"/>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t>„ЗА“- 10</w:t>
      </w:r>
      <w:r w:rsidRPr="003F699B">
        <w:rPr>
          <w:rFonts w:ascii="Times New Roman" w:eastAsia="Times New Roman" w:hAnsi="Times New Roman" w:cs="Times New Roman"/>
          <w:sz w:val="24"/>
          <w:szCs w:val="24"/>
          <w:lang w:eastAsia="bg-BG"/>
        </w:rPr>
        <w:t xml:space="preserve"> СЪВЕТНИКА</w:t>
      </w:r>
    </w:p>
    <w:p w:rsidR="001F7E19" w:rsidRPr="003F699B" w:rsidRDefault="001F7E19" w:rsidP="001F7E19">
      <w:pPr>
        <w:spacing w:after="0" w:line="240" w:lineRule="auto"/>
        <w:ind w:right="23" w:firstLine="708"/>
        <w:jc w:val="center"/>
        <w:rPr>
          <w:rFonts w:ascii="Times New Roman" w:eastAsia="Times New Roman" w:hAnsi="Times New Roman" w:cs="Times New Roman"/>
          <w:sz w:val="24"/>
          <w:szCs w:val="24"/>
          <w:lang w:eastAsia="bg-BG"/>
        </w:rPr>
      </w:pPr>
      <w:r w:rsidRPr="003F699B">
        <w:rPr>
          <w:rFonts w:ascii="Times New Roman" w:eastAsia="Times New Roman" w:hAnsi="Times New Roman" w:cs="Times New Roman"/>
          <w:sz w:val="24"/>
          <w:szCs w:val="24"/>
          <w:lang w:eastAsia="bg-BG"/>
        </w:rPr>
        <w:t>„ПРОТИВ“ – НЯМА</w:t>
      </w:r>
    </w:p>
    <w:p w:rsidR="001F7E19" w:rsidRDefault="001F7E19" w:rsidP="001F7E19">
      <w:pPr>
        <w:spacing w:after="0" w:line="240" w:lineRule="auto"/>
        <w:ind w:right="23" w:firstLine="708"/>
        <w:jc w:val="center"/>
        <w:rPr>
          <w:rFonts w:ascii="Times New Roman" w:eastAsia="Times New Roman" w:hAnsi="Times New Roman" w:cs="Times New Roman"/>
          <w:sz w:val="24"/>
          <w:szCs w:val="24"/>
          <w:lang w:eastAsia="bg-BG"/>
        </w:rPr>
      </w:pPr>
      <w:r w:rsidRPr="003F699B">
        <w:rPr>
          <w:rFonts w:ascii="Times New Roman" w:eastAsia="Times New Roman" w:hAnsi="Times New Roman" w:cs="Times New Roman"/>
          <w:sz w:val="24"/>
          <w:szCs w:val="24"/>
          <w:lang w:eastAsia="bg-BG"/>
        </w:rPr>
        <w:t xml:space="preserve">„ВЪЗДЪРЖАЛИ СЕ“ </w:t>
      </w:r>
      <w:r>
        <w:rPr>
          <w:rFonts w:ascii="Times New Roman" w:eastAsia="Times New Roman" w:hAnsi="Times New Roman" w:cs="Times New Roman"/>
          <w:sz w:val="24"/>
          <w:szCs w:val="24"/>
          <w:lang w:eastAsia="bg-BG"/>
        </w:rPr>
        <w:t>–</w:t>
      </w:r>
      <w:r w:rsidRPr="003F699B">
        <w:rPr>
          <w:rFonts w:ascii="Times New Roman" w:eastAsia="Times New Roman" w:hAnsi="Times New Roman" w:cs="Times New Roman"/>
          <w:sz w:val="24"/>
          <w:szCs w:val="24"/>
          <w:lang w:eastAsia="bg-BG"/>
        </w:rPr>
        <w:t xml:space="preserve"> НЯМА</w:t>
      </w:r>
    </w:p>
    <w:p w:rsidR="001F7E19" w:rsidRDefault="001F7E19" w:rsidP="001F7E19">
      <w:pPr>
        <w:spacing w:after="0" w:line="240" w:lineRule="auto"/>
        <w:ind w:right="23" w:firstLine="708"/>
        <w:jc w:val="both"/>
        <w:rPr>
          <w:rFonts w:ascii="Times New Roman" w:eastAsia="Times New Roman" w:hAnsi="Times New Roman" w:cs="Times New Roman"/>
          <w:sz w:val="24"/>
          <w:szCs w:val="24"/>
          <w:lang w:eastAsia="bg-BG"/>
        </w:rPr>
      </w:pPr>
    </w:p>
    <w:p w:rsidR="001F7E19" w:rsidRDefault="001F7E19" w:rsidP="001F7E19">
      <w:pPr>
        <w:spacing w:after="0" w:line="240" w:lineRule="auto"/>
        <w:ind w:firstLine="708"/>
        <w:jc w:val="both"/>
        <w:rPr>
          <w:rFonts w:ascii="Times New Roman" w:eastAsia="Times New Roman" w:hAnsi="Times New Roman" w:cs="Times New Roman"/>
          <w:b/>
          <w:sz w:val="28"/>
          <w:szCs w:val="28"/>
          <w:lang w:eastAsia="bg-BG"/>
        </w:rPr>
      </w:pPr>
    </w:p>
    <w:p w:rsidR="001F7E19" w:rsidRDefault="001F7E19" w:rsidP="001F7E19">
      <w:pPr>
        <w:spacing w:after="0" w:line="240" w:lineRule="auto"/>
        <w:ind w:firstLine="708"/>
        <w:jc w:val="both"/>
        <w:rPr>
          <w:rFonts w:ascii="Times New Roman" w:hAnsi="Times New Roman" w:cs="Times New Roman"/>
          <w:sz w:val="28"/>
          <w:szCs w:val="28"/>
        </w:rPr>
      </w:pPr>
      <w:r w:rsidRPr="00556F6F">
        <w:rPr>
          <w:rFonts w:ascii="Times New Roman" w:hAnsi="Times New Roman" w:cs="Times New Roman"/>
          <w:sz w:val="28"/>
          <w:szCs w:val="28"/>
        </w:rPr>
        <w:t>Приема се</w:t>
      </w:r>
      <w:r>
        <w:rPr>
          <w:rFonts w:ascii="Times New Roman" w:hAnsi="Times New Roman" w:cs="Times New Roman"/>
          <w:sz w:val="28"/>
          <w:szCs w:val="28"/>
        </w:rPr>
        <w:t xml:space="preserve">, </w:t>
      </w:r>
      <w:r>
        <w:rPr>
          <w:rFonts w:ascii="Times New Roman" w:eastAsia="Times New Roman" w:hAnsi="Times New Roman" w:cs="Times New Roman"/>
          <w:sz w:val="28"/>
          <w:szCs w:val="28"/>
          <w:lang w:eastAsia="bg-BG"/>
        </w:rPr>
        <w:t>докладна записка с вх.№</w:t>
      </w:r>
      <w:r w:rsidRPr="007E1A92">
        <w:rPr>
          <w:rFonts w:ascii="Times New Roman" w:eastAsia="Times New Roman" w:hAnsi="Times New Roman" w:cs="Times New Roman"/>
          <w:sz w:val="28"/>
          <w:szCs w:val="28"/>
          <w:lang w:eastAsia="bg-BG"/>
        </w:rPr>
        <w:t xml:space="preserve"> </w:t>
      </w:r>
      <w:r>
        <w:rPr>
          <w:rFonts w:ascii="Times New Roman" w:eastAsia="Times New Roman" w:hAnsi="Times New Roman" w:cs="Times New Roman"/>
          <w:sz w:val="28"/>
          <w:szCs w:val="28"/>
          <w:lang w:eastAsia="bg-BG"/>
        </w:rPr>
        <w:t>.№</w:t>
      </w:r>
      <w:r w:rsidR="004D00BA" w:rsidRPr="004D00BA">
        <w:rPr>
          <w:rFonts w:ascii="Times New Roman" w:eastAsia="Times New Roman" w:hAnsi="Times New Roman" w:cs="Times New Roman"/>
          <w:sz w:val="28"/>
          <w:szCs w:val="28"/>
          <w:lang w:eastAsia="bg-BG"/>
        </w:rPr>
        <w:t xml:space="preserve"> </w:t>
      </w:r>
      <w:r w:rsidR="004D00BA">
        <w:rPr>
          <w:rFonts w:ascii="Times New Roman" w:eastAsia="Times New Roman" w:hAnsi="Times New Roman" w:cs="Times New Roman"/>
          <w:sz w:val="28"/>
          <w:szCs w:val="28"/>
          <w:lang w:eastAsia="bg-BG"/>
        </w:rPr>
        <w:t>69/26.03</w:t>
      </w:r>
      <w:r>
        <w:rPr>
          <w:rFonts w:ascii="Times New Roman" w:eastAsia="Times New Roman" w:hAnsi="Times New Roman" w:cs="Times New Roman"/>
          <w:sz w:val="28"/>
          <w:szCs w:val="28"/>
          <w:lang w:eastAsia="bg-BG"/>
        </w:rPr>
        <w:t>.2021г.,</w:t>
      </w:r>
      <w:r>
        <w:rPr>
          <w:rFonts w:ascii="Times New Roman" w:hAnsi="Times New Roman" w:cs="Times New Roman"/>
          <w:sz w:val="28"/>
          <w:szCs w:val="28"/>
        </w:rPr>
        <w:t xml:space="preserve"> влиза в проекта за дневен ред като точка 1</w:t>
      </w:r>
      <w:r w:rsidR="006567F6">
        <w:rPr>
          <w:rFonts w:ascii="Times New Roman" w:hAnsi="Times New Roman" w:cs="Times New Roman"/>
          <w:sz w:val="28"/>
          <w:szCs w:val="28"/>
        </w:rPr>
        <w:t>9</w:t>
      </w:r>
      <w:r>
        <w:rPr>
          <w:rFonts w:ascii="Times New Roman" w:hAnsi="Times New Roman" w:cs="Times New Roman"/>
          <w:sz w:val="28"/>
          <w:szCs w:val="28"/>
        </w:rPr>
        <w:t>.</w:t>
      </w:r>
      <w:r w:rsidRPr="00EF1AD7">
        <w:rPr>
          <w:rFonts w:ascii="Times New Roman" w:hAnsi="Times New Roman" w:cs="Times New Roman"/>
          <w:sz w:val="28"/>
          <w:szCs w:val="28"/>
        </w:rPr>
        <w:t xml:space="preserve"> </w:t>
      </w:r>
    </w:p>
    <w:p w:rsidR="001F7E19" w:rsidRDefault="001F7E19" w:rsidP="001F7E19">
      <w:pPr>
        <w:spacing w:after="0" w:line="240" w:lineRule="auto"/>
        <w:ind w:right="23" w:firstLine="708"/>
        <w:jc w:val="both"/>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Колеги, предлагам да гласуваме за влизане в Д.Р. на докладна записка с вх.№</w:t>
      </w:r>
      <w:r w:rsidRPr="00A83CB1">
        <w:rPr>
          <w:rFonts w:ascii="Times New Roman" w:eastAsia="Times New Roman" w:hAnsi="Times New Roman" w:cs="Times New Roman"/>
          <w:sz w:val="28"/>
          <w:szCs w:val="28"/>
          <w:lang w:eastAsia="bg-BG"/>
        </w:rPr>
        <w:t xml:space="preserve"> </w:t>
      </w:r>
      <w:r w:rsidR="006567F6">
        <w:rPr>
          <w:rFonts w:ascii="Times New Roman" w:eastAsia="Times New Roman" w:hAnsi="Times New Roman" w:cs="Times New Roman"/>
          <w:sz w:val="28"/>
          <w:szCs w:val="28"/>
          <w:lang w:eastAsia="bg-BG"/>
        </w:rPr>
        <w:t>70/26.03</w:t>
      </w:r>
      <w:r>
        <w:rPr>
          <w:rFonts w:ascii="Times New Roman" w:eastAsia="Times New Roman" w:hAnsi="Times New Roman" w:cs="Times New Roman"/>
          <w:sz w:val="28"/>
          <w:szCs w:val="28"/>
          <w:lang w:eastAsia="bg-BG"/>
        </w:rPr>
        <w:t>.2021г., под т.</w:t>
      </w:r>
      <w:r w:rsidR="00732884">
        <w:rPr>
          <w:rFonts w:ascii="Times New Roman" w:eastAsia="Times New Roman" w:hAnsi="Times New Roman" w:cs="Times New Roman"/>
          <w:sz w:val="28"/>
          <w:szCs w:val="28"/>
          <w:lang w:eastAsia="bg-BG"/>
        </w:rPr>
        <w:t>20</w:t>
      </w:r>
      <w:r>
        <w:rPr>
          <w:rFonts w:ascii="Times New Roman" w:eastAsia="Times New Roman" w:hAnsi="Times New Roman" w:cs="Times New Roman"/>
          <w:sz w:val="28"/>
          <w:szCs w:val="28"/>
          <w:lang w:eastAsia="bg-BG"/>
        </w:rPr>
        <w:t>, моля гласувайте.</w:t>
      </w:r>
    </w:p>
    <w:p w:rsidR="001F7E19" w:rsidRDefault="001F7E19" w:rsidP="001F7E19">
      <w:pPr>
        <w:spacing w:after="0" w:line="240" w:lineRule="auto"/>
        <w:ind w:right="23" w:firstLine="708"/>
        <w:jc w:val="both"/>
        <w:rPr>
          <w:rFonts w:ascii="Times New Roman" w:eastAsia="Times New Roman" w:hAnsi="Times New Roman" w:cs="Times New Roman"/>
          <w:sz w:val="28"/>
          <w:szCs w:val="28"/>
          <w:lang w:eastAsia="bg-BG"/>
        </w:rPr>
      </w:pPr>
    </w:p>
    <w:p w:rsidR="001F7E19" w:rsidRDefault="001F7E19" w:rsidP="001F7E19">
      <w:pPr>
        <w:spacing w:after="0" w:line="240" w:lineRule="auto"/>
        <w:ind w:right="23" w:firstLine="708"/>
        <w:jc w:val="both"/>
        <w:rPr>
          <w:rFonts w:ascii="Times New Roman" w:eastAsia="Times New Roman" w:hAnsi="Times New Roman" w:cs="Times New Roman"/>
          <w:sz w:val="28"/>
          <w:szCs w:val="28"/>
          <w:lang w:eastAsia="bg-BG"/>
        </w:rPr>
      </w:pPr>
    </w:p>
    <w:p w:rsidR="004D00BA" w:rsidRPr="003F699B" w:rsidRDefault="004D00BA" w:rsidP="004D00BA">
      <w:pPr>
        <w:spacing w:after="0" w:line="240" w:lineRule="auto"/>
        <w:ind w:right="23" w:firstLine="708"/>
        <w:jc w:val="center"/>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t xml:space="preserve">ГЛАСУВАЛИ- 10 </w:t>
      </w:r>
      <w:r w:rsidRPr="003F699B">
        <w:rPr>
          <w:rFonts w:ascii="Times New Roman" w:eastAsia="Times New Roman" w:hAnsi="Times New Roman" w:cs="Times New Roman"/>
          <w:sz w:val="24"/>
          <w:szCs w:val="24"/>
          <w:lang w:eastAsia="bg-BG"/>
        </w:rPr>
        <w:t>СЪВЕТНИКА</w:t>
      </w:r>
    </w:p>
    <w:p w:rsidR="004D00BA" w:rsidRPr="003F699B" w:rsidRDefault="004D00BA" w:rsidP="004D00BA">
      <w:pPr>
        <w:spacing w:after="0" w:line="240" w:lineRule="auto"/>
        <w:ind w:right="23" w:firstLine="708"/>
        <w:jc w:val="center"/>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t>„ЗА“- 10</w:t>
      </w:r>
      <w:r w:rsidRPr="003F699B">
        <w:rPr>
          <w:rFonts w:ascii="Times New Roman" w:eastAsia="Times New Roman" w:hAnsi="Times New Roman" w:cs="Times New Roman"/>
          <w:sz w:val="24"/>
          <w:szCs w:val="24"/>
          <w:lang w:eastAsia="bg-BG"/>
        </w:rPr>
        <w:t xml:space="preserve"> СЪВЕТНИКА</w:t>
      </w:r>
    </w:p>
    <w:p w:rsidR="004D00BA" w:rsidRPr="003F699B" w:rsidRDefault="004D00BA" w:rsidP="004D00BA">
      <w:pPr>
        <w:spacing w:after="0" w:line="240" w:lineRule="auto"/>
        <w:ind w:right="23" w:firstLine="708"/>
        <w:jc w:val="center"/>
        <w:rPr>
          <w:rFonts w:ascii="Times New Roman" w:eastAsia="Times New Roman" w:hAnsi="Times New Roman" w:cs="Times New Roman"/>
          <w:sz w:val="24"/>
          <w:szCs w:val="24"/>
          <w:lang w:eastAsia="bg-BG"/>
        </w:rPr>
      </w:pPr>
      <w:r w:rsidRPr="003F699B">
        <w:rPr>
          <w:rFonts w:ascii="Times New Roman" w:eastAsia="Times New Roman" w:hAnsi="Times New Roman" w:cs="Times New Roman"/>
          <w:sz w:val="24"/>
          <w:szCs w:val="24"/>
          <w:lang w:eastAsia="bg-BG"/>
        </w:rPr>
        <w:t>„ПРОТИВ“ – НЯМА</w:t>
      </w:r>
    </w:p>
    <w:p w:rsidR="004D00BA" w:rsidRDefault="004D00BA" w:rsidP="004D00BA">
      <w:pPr>
        <w:spacing w:after="0" w:line="240" w:lineRule="auto"/>
        <w:ind w:right="23" w:firstLine="708"/>
        <w:jc w:val="center"/>
        <w:rPr>
          <w:rFonts w:ascii="Times New Roman" w:eastAsia="Times New Roman" w:hAnsi="Times New Roman" w:cs="Times New Roman"/>
          <w:sz w:val="24"/>
          <w:szCs w:val="24"/>
          <w:lang w:eastAsia="bg-BG"/>
        </w:rPr>
      </w:pPr>
      <w:r w:rsidRPr="003F699B">
        <w:rPr>
          <w:rFonts w:ascii="Times New Roman" w:eastAsia="Times New Roman" w:hAnsi="Times New Roman" w:cs="Times New Roman"/>
          <w:sz w:val="24"/>
          <w:szCs w:val="24"/>
          <w:lang w:eastAsia="bg-BG"/>
        </w:rPr>
        <w:t xml:space="preserve">„ВЪЗДЪРЖАЛИ СЕ“ </w:t>
      </w:r>
      <w:r>
        <w:rPr>
          <w:rFonts w:ascii="Times New Roman" w:eastAsia="Times New Roman" w:hAnsi="Times New Roman" w:cs="Times New Roman"/>
          <w:sz w:val="24"/>
          <w:szCs w:val="24"/>
          <w:lang w:eastAsia="bg-BG"/>
        </w:rPr>
        <w:t>–</w:t>
      </w:r>
      <w:r w:rsidRPr="003F699B">
        <w:rPr>
          <w:rFonts w:ascii="Times New Roman" w:eastAsia="Times New Roman" w:hAnsi="Times New Roman" w:cs="Times New Roman"/>
          <w:sz w:val="24"/>
          <w:szCs w:val="24"/>
          <w:lang w:eastAsia="bg-BG"/>
        </w:rPr>
        <w:t xml:space="preserve"> НЯМА</w:t>
      </w:r>
    </w:p>
    <w:p w:rsidR="001F7E19" w:rsidRDefault="001F7E19" w:rsidP="001F7E19">
      <w:pPr>
        <w:spacing w:after="0" w:line="240" w:lineRule="auto"/>
        <w:ind w:right="23" w:firstLine="708"/>
        <w:jc w:val="both"/>
        <w:rPr>
          <w:rFonts w:ascii="Times New Roman" w:eastAsia="Times New Roman" w:hAnsi="Times New Roman" w:cs="Times New Roman"/>
          <w:sz w:val="24"/>
          <w:szCs w:val="24"/>
          <w:lang w:eastAsia="bg-BG"/>
        </w:rPr>
      </w:pPr>
    </w:p>
    <w:p w:rsidR="001F7E19" w:rsidRPr="00F534A6" w:rsidRDefault="001F7E19" w:rsidP="001F7E19">
      <w:pPr>
        <w:spacing w:after="0" w:line="240" w:lineRule="auto"/>
        <w:ind w:right="23"/>
        <w:jc w:val="both"/>
        <w:rPr>
          <w:rFonts w:ascii="Times New Roman" w:eastAsia="Times New Roman" w:hAnsi="Times New Roman" w:cs="Times New Roman"/>
          <w:sz w:val="24"/>
          <w:szCs w:val="24"/>
          <w:lang w:eastAsia="bg-BG"/>
        </w:rPr>
      </w:pPr>
    </w:p>
    <w:p w:rsidR="001F7E19" w:rsidRDefault="001F7E19" w:rsidP="004D00BA">
      <w:pPr>
        <w:spacing w:after="0" w:line="240" w:lineRule="auto"/>
        <w:ind w:firstLine="708"/>
        <w:jc w:val="both"/>
        <w:rPr>
          <w:rFonts w:ascii="Times New Roman" w:hAnsi="Times New Roman" w:cs="Times New Roman"/>
          <w:sz w:val="28"/>
          <w:szCs w:val="28"/>
        </w:rPr>
      </w:pPr>
      <w:r w:rsidRPr="00556F6F">
        <w:rPr>
          <w:rFonts w:ascii="Times New Roman" w:hAnsi="Times New Roman" w:cs="Times New Roman"/>
          <w:sz w:val="28"/>
          <w:szCs w:val="28"/>
        </w:rPr>
        <w:t>Приема се</w:t>
      </w:r>
      <w:r>
        <w:rPr>
          <w:rFonts w:ascii="Times New Roman" w:hAnsi="Times New Roman" w:cs="Times New Roman"/>
          <w:sz w:val="28"/>
          <w:szCs w:val="28"/>
        </w:rPr>
        <w:t xml:space="preserve">, </w:t>
      </w:r>
      <w:r>
        <w:rPr>
          <w:rFonts w:ascii="Times New Roman" w:eastAsia="Times New Roman" w:hAnsi="Times New Roman" w:cs="Times New Roman"/>
          <w:sz w:val="28"/>
          <w:szCs w:val="28"/>
          <w:lang w:eastAsia="bg-BG"/>
        </w:rPr>
        <w:t>докладна записка с вх.№</w:t>
      </w:r>
      <w:r w:rsidRPr="007E1A92">
        <w:rPr>
          <w:rFonts w:ascii="Times New Roman" w:eastAsia="Times New Roman" w:hAnsi="Times New Roman" w:cs="Times New Roman"/>
          <w:sz w:val="28"/>
          <w:szCs w:val="28"/>
          <w:lang w:eastAsia="bg-BG"/>
        </w:rPr>
        <w:t xml:space="preserve"> </w:t>
      </w:r>
      <w:r w:rsidR="006567F6">
        <w:rPr>
          <w:rFonts w:ascii="Times New Roman" w:eastAsia="Times New Roman" w:hAnsi="Times New Roman" w:cs="Times New Roman"/>
          <w:sz w:val="28"/>
          <w:szCs w:val="28"/>
          <w:lang w:eastAsia="bg-BG"/>
        </w:rPr>
        <w:t>70/26.03</w:t>
      </w:r>
      <w:r>
        <w:rPr>
          <w:rFonts w:ascii="Times New Roman" w:eastAsia="Times New Roman" w:hAnsi="Times New Roman" w:cs="Times New Roman"/>
          <w:sz w:val="28"/>
          <w:szCs w:val="28"/>
          <w:lang w:eastAsia="bg-BG"/>
        </w:rPr>
        <w:t>.2021г.,</w:t>
      </w:r>
      <w:r>
        <w:rPr>
          <w:rFonts w:ascii="Times New Roman" w:hAnsi="Times New Roman" w:cs="Times New Roman"/>
          <w:sz w:val="28"/>
          <w:szCs w:val="28"/>
        </w:rPr>
        <w:t xml:space="preserve"> влиза в проекта за дневен ред като точка </w:t>
      </w:r>
      <w:r w:rsidR="006567F6">
        <w:rPr>
          <w:rFonts w:ascii="Times New Roman" w:hAnsi="Times New Roman" w:cs="Times New Roman"/>
          <w:sz w:val="28"/>
          <w:szCs w:val="28"/>
        </w:rPr>
        <w:t>20</w:t>
      </w:r>
      <w:r>
        <w:rPr>
          <w:rFonts w:ascii="Times New Roman" w:hAnsi="Times New Roman" w:cs="Times New Roman"/>
          <w:sz w:val="28"/>
          <w:szCs w:val="28"/>
        </w:rPr>
        <w:t>.</w:t>
      </w:r>
      <w:r w:rsidRPr="00EF1AD7">
        <w:rPr>
          <w:rFonts w:ascii="Times New Roman" w:hAnsi="Times New Roman" w:cs="Times New Roman"/>
          <w:sz w:val="28"/>
          <w:szCs w:val="28"/>
        </w:rPr>
        <w:t xml:space="preserve"> </w:t>
      </w:r>
      <w:r>
        <w:rPr>
          <w:rFonts w:ascii="Times New Roman" w:hAnsi="Times New Roman" w:cs="Times New Roman"/>
          <w:sz w:val="28"/>
          <w:szCs w:val="28"/>
        </w:rPr>
        <w:t>Точка питания става т.</w:t>
      </w:r>
      <w:r w:rsidR="000B0C8A">
        <w:rPr>
          <w:rFonts w:ascii="Times New Roman" w:hAnsi="Times New Roman" w:cs="Times New Roman"/>
          <w:sz w:val="28"/>
          <w:szCs w:val="28"/>
        </w:rPr>
        <w:t>21</w:t>
      </w:r>
      <w:r>
        <w:rPr>
          <w:rFonts w:ascii="Times New Roman" w:hAnsi="Times New Roman" w:cs="Times New Roman"/>
          <w:sz w:val="28"/>
          <w:szCs w:val="28"/>
        </w:rPr>
        <w:t xml:space="preserve"> от Дневния ред. </w:t>
      </w:r>
    </w:p>
    <w:p w:rsidR="004D00BA" w:rsidRDefault="004D00BA" w:rsidP="004D00BA">
      <w:pPr>
        <w:spacing w:after="0" w:line="240" w:lineRule="auto"/>
        <w:ind w:firstLine="708"/>
        <w:jc w:val="both"/>
        <w:rPr>
          <w:rFonts w:ascii="Times New Roman" w:hAnsi="Times New Roman" w:cs="Times New Roman"/>
          <w:sz w:val="28"/>
          <w:szCs w:val="28"/>
        </w:rPr>
      </w:pPr>
    </w:p>
    <w:p w:rsidR="004D00BA" w:rsidRDefault="004D00BA" w:rsidP="004D00BA">
      <w:pPr>
        <w:spacing w:after="0" w:line="240" w:lineRule="auto"/>
        <w:ind w:right="23" w:firstLine="708"/>
        <w:jc w:val="both"/>
        <w:rPr>
          <w:rFonts w:ascii="Times New Roman" w:hAnsi="Times New Roman" w:cs="Times New Roman"/>
          <w:sz w:val="28"/>
          <w:szCs w:val="28"/>
        </w:rPr>
      </w:pPr>
      <w:r>
        <w:rPr>
          <w:rFonts w:ascii="Times New Roman" w:eastAsia="Times New Roman" w:hAnsi="Times New Roman" w:cs="Times New Roman"/>
          <w:b/>
          <w:sz w:val="28"/>
          <w:szCs w:val="28"/>
          <w:lang w:eastAsia="bg-BG"/>
        </w:rPr>
        <w:t xml:space="preserve">Забележка: </w:t>
      </w:r>
      <w:r>
        <w:rPr>
          <w:rFonts w:ascii="Times New Roman" w:eastAsia="Times New Roman" w:hAnsi="Times New Roman" w:cs="Times New Roman"/>
          <w:sz w:val="28"/>
          <w:szCs w:val="28"/>
          <w:lang w:eastAsia="bg-BG"/>
        </w:rPr>
        <w:t>Общинския съветник Красимир Халов се присъединява към заседанието. Кворум 11 общински съветника.</w:t>
      </w:r>
    </w:p>
    <w:p w:rsidR="004D00BA" w:rsidRDefault="004D00BA" w:rsidP="00DD7057">
      <w:pPr>
        <w:spacing w:after="0" w:line="240" w:lineRule="auto"/>
        <w:jc w:val="both"/>
        <w:rPr>
          <w:rFonts w:ascii="Times New Roman" w:hAnsi="Times New Roman" w:cs="Times New Roman"/>
          <w:sz w:val="28"/>
          <w:szCs w:val="28"/>
        </w:rPr>
      </w:pPr>
    </w:p>
    <w:p w:rsidR="001F7E19" w:rsidRPr="00D2512A" w:rsidRDefault="001F7E19" w:rsidP="001F7E19">
      <w:pPr>
        <w:pStyle w:val="a3"/>
        <w:ind w:firstLine="708"/>
        <w:jc w:val="both"/>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 xml:space="preserve">Колеги, други въпроси и предложения? </w:t>
      </w:r>
      <w:r w:rsidRPr="00010033">
        <w:rPr>
          <w:rFonts w:ascii="Times New Roman" w:eastAsia="Times New Roman" w:hAnsi="Times New Roman" w:cs="Times New Roman"/>
          <w:sz w:val="28"/>
          <w:szCs w:val="28"/>
          <w:lang w:eastAsia="bg-BG"/>
        </w:rPr>
        <w:t xml:space="preserve"> </w:t>
      </w:r>
      <w:r>
        <w:rPr>
          <w:rFonts w:ascii="Times New Roman" w:hAnsi="Times New Roman" w:cs="Times New Roman"/>
          <w:sz w:val="28"/>
          <w:szCs w:val="28"/>
        </w:rPr>
        <w:t>Виждам че няма такива, моля гласувайте проекта за дневен ред.</w:t>
      </w:r>
    </w:p>
    <w:p w:rsidR="001F7E19" w:rsidRDefault="001F7E19" w:rsidP="001F7E19">
      <w:pPr>
        <w:pStyle w:val="a3"/>
        <w:ind w:firstLine="708"/>
        <w:jc w:val="both"/>
        <w:rPr>
          <w:rFonts w:ascii="Times New Roman" w:hAnsi="Times New Roman" w:cs="Times New Roman"/>
          <w:sz w:val="28"/>
          <w:szCs w:val="28"/>
        </w:rPr>
      </w:pPr>
    </w:p>
    <w:p w:rsidR="0007345C" w:rsidRPr="0007345C" w:rsidRDefault="0007345C" w:rsidP="0007345C">
      <w:pPr>
        <w:spacing w:after="0" w:line="240" w:lineRule="auto"/>
        <w:ind w:right="23" w:firstLine="708"/>
        <w:jc w:val="both"/>
        <w:rPr>
          <w:rFonts w:ascii="Times New Roman" w:hAnsi="Times New Roman" w:cs="Times New Roman"/>
          <w:sz w:val="28"/>
          <w:szCs w:val="28"/>
        </w:rPr>
      </w:pPr>
    </w:p>
    <w:p w:rsidR="0007345C" w:rsidRDefault="0007345C" w:rsidP="0007345C">
      <w:pPr>
        <w:pStyle w:val="a3"/>
        <w:ind w:firstLine="708"/>
        <w:jc w:val="both"/>
        <w:rPr>
          <w:rFonts w:ascii="Times New Roman" w:hAnsi="Times New Roman" w:cs="Times New Roman"/>
          <w:sz w:val="28"/>
          <w:szCs w:val="28"/>
        </w:rPr>
      </w:pPr>
    </w:p>
    <w:p w:rsidR="0007345C" w:rsidRDefault="0007345C" w:rsidP="0007345C">
      <w:pPr>
        <w:pStyle w:val="a3"/>
        <w:ind w:firstLine="708"/>
        <w:jc w:val="center"/>
        <w:rPr>
          <w:rFonts w:ascii="Times New Roman" w:hAnsi="Times New Roman" w:cs="Times New Roman"/>
          <w:sz w:val="28"/>
          <w:szCs w:val="28"/>
        </w:rPr>
      </w:pPr>
      <w:r>
        <w:rPr>
          <w:rFonts w:ascii="Times New Roman" w:hAnsi="Times New Roman" w:cs="Times New Roman"/>
          <w:sz w:val="28"/>
          <w:szCs w:val="28"/>
        </w:rPr>
        <w:t>ГЛАСУВАЛИ  -1</w:t>
      </w:r>
      <w:r w:rsidR="00DD7057">
        <w:rPr>
          <w:rFonts w:ascii="Times New Roman" w:hAnsi="Times New Roman" w:cs="Times New Roman"/>
          <w:sz w:val="28"/>
          <w:szCs w:val="28"/>
        </w:rPr>
        <w:t>1</w:t>
      </w:r>
      <w:r>
        <w:rPr>
          <w:rFonts w:ascii="Times New Roman" w:hAnsi="Times New Roman" w:cs="Times New Roman"/>
          <w:sz w:val="28"/>
          <w:szCs w:val="28"/>
        </w:rPr>
        <w:t xml:space="preserve"> СЪВЕТНИКА</w:t>
      </w:r>
    </w:p>
    <w:p w:rsidR="0007345C" w:rsidRDefault="0007345C" w:rsidP="0007345C">
      <w:pPr>
        <w:pStyle w:val="a3"/>
        <w:ind w:firstLine="708"/>
        <w:jc w:val="center"/>
        <w:rPr>
          <w:rFonts w:ascii="Times New Roman" w:hAnsi="Times New Roman" w:cs="Times New Roman"/>
          <w:sz w:val="28"/>
          <w:szCs w:val="28"/>
        </w:rPr>
      </w:pPr>
      <w:r>
        <w:rPr>
          <w:rFonts w:ascii="Times New Roman" w:hAnsi="Times New Roman" w:cs="Times New Roman"/>
          <w:sz w:val="28"/>
          <w:szCs w:val="28"/>
        </w:rPr>
        <w:t>„ЗА“ – 1</w:t>
      </w:r>
      <w:r w:rsidR="00DD7057">
        <w:rPr>
          <w:rFonts w:ascii="Times New Roman" w:hAnsi="Times New Roman" w:cs="Times New Roman"/>
          <w:sz w:val="28"/>
          <w:szCs w:val="28"/>
        </w:rPr>
        <w:t>1</w:t>
      </w:r>
      <w:r>
        <w:rPr>
          <w:rFonts w:ascii="Times New Roman" w:hAnsi="Times New Roman" w:cs="Times New Roman"/>
          <w:sz w:val="28"/>
          <w:szCs w:val="28"/>
        </w:rPr>
        <w:t xml:space="preserve"> СЪВЕТНИКА</w:t>
      </w:r>
    </w:p>
    <w:p w:rsidR="0007345C" w:rsidRDefault="0007345C" w:rsidP="0007345C">
      <w:pPr>
        <w:pStyle w:val="a3"/>
        <w:ind w:firstLine="708"/>
        <w:jc w:val="center"/>
        <w:rPr>
          <w:rFonts w:ascii="Times New Roman" w:hAnsi="Times New Roman" w:cs="Times New Roman"/>
          <w:sz w:val="28"/>
          <w:szCs w:val="28"/>
        </w:rPr>
      </w:pPr>
      <w:r>
        <w:rPr>
          <w:rFonts w:ascii="Times New Roman" w:hAnsi="Times New Roman" w:cs="Times New Roman"/>
          <w:sz w:val="28"/>
          <w:szCs w:val="28"/>
        </w:rPr>
        <w:t>„ПРОТИВ“ – НЯМА</w:t>
      </w:r>
    </w:p>
    <w:p w:rsidR="0007345C" w:rsidRDefault="0007345C" w:rsidP="0007345C">
      <w:pPr>
        <w:pStyle w:val="a3"/>
        <w:ind w:firstLine="708"/>
        <w:jc w:val="center"/>
        <w:rPr>
          <w:rFonts w:ascii="Times New Roman" w:hAnsi="Times New Roman" w:cs="Times New Roman"/>
          <w:sz w:val="28"/>
          <w:szCs w:val="28"/>
        </w:rPr>
      </w:pPr>
      <w:r>
        <w:rPr>
          <w:rFonts w:ascii="Times New Roman" w:hAnsi="Times New Roman" w:cs="Times New Roman"/>
          <w:sz w:val="28"/>
          <w:szCs w:val="28"/>
        </w:rPr>
        <w:t>„ВЪЗДЪРЖАЛИ СЕ“ – НЯМА</w:t>
      </w:r>
    </w:p>
    <w:p w:rsidR="0007345C" w:rsidRDefault="0007345C" w:rsidP="0007345C">
      <w:pPr>
        <w:pStyle w:val="a3"/>
        <w:ind w:firstLine="708"/>
        <w:jc w:val="center"/>
        <w:rPr>
          <w:rFonts w:ascii="Times New Roman" w:hAnsi="Times New Roman" w:cs="Times New Roman"/>
          <w:sz w:val="28"/>
          <w:szCs w:val="28"/>
        </w:rPr>
      </w:pPr>
    </w:p>
    <w:p w:rsidR="0007345C" w:rsidRDefault="0007345C" w:rsidP="0007345C">
      <w:pPr>
        <w:pStyle w:val="a3"/>
        <w:ind w:firstLine="708"/>
        <w:jc w:val="center"/>
        <w:rPr>
          <w:rFonts w:ascii="Times New Roman" w:hAnsi="Times New Roman" w:cs="Times New Roman"/>
          <w:sz w:val="28"/>
          <w:szCs w:val="28"/>
        </w:rPr>
      </w:pPr>
    </w:p>
    <w:p w:rsidR="0007345C" w:rsidRDefault="0007345C" w:rsidP="0007345C">
      <w:pPr>
        <w:pStyle w:val="a3"/>
        <w:ind w:firstLine="708"/>
        <w:jc w:val="both"/>
        <w:rPr>
          <w:rFonts w:ascii="Times New Roman" w:hAnsi="Times New Roman" w:cs="Times New Roman"/>
          <w:sz w:val="28"/>
          <w:szCs w:val="28"/>
        </w:rPr>
      </w:pPr>
    </w:p>
    <w:p w:rsidR="0007345C" w:rsidRDefault="0007345C" w:rsidP="0007345C">
      <w:pPr>
        <w:pStyle w:val="a3"/>
        <w:jc w:val="center"/>
        <w:rPr>
          <w:rFonts w:ascii="Times New Roman" w:hAnsi="Times New Roman" w:cs="Times New Roman"/>
          <w:b/>
          <w:sz w:val="28"/>
          <w:szCs w:val="28"/>
        </w:rPr>
      </w:pPr>
      <w:r w:rsidRPr="00511188">
        <w:rPr>
          <w:rFonts w:ascii="Times New Roman" w:hAnsi="Times New Roman" w:cs="Times New Roman"/>
          <w:b/>
          <w:sz w:val="28"/>
          <w:szCs w:val="28"/>
        </w:rPr>
        <w:t>ОБЩИНСКИ  СЪВЕТ  -  НИКОПОЛ ПРИЕ СЛЕДНИЯ</w:t>
      </w:r>
    </w:p>
    <w:p w:rsidR="0007345C" w:rsidRPr="00511188" w:rsidRDefault="0007345C" w:rsidP="0007345C">
      <w:pPr>
        <w:pStyle w:val="a3"/>
        <w:jc w:val="center"/>
        <w:rPr>
          <w:rFonts w:ascii="Times New Roman" w:hAnsi="Times New Roman" w:cs="Times New Roman"/>
          <w:b/>
          <w:sz w:val="28"/>
          <w:szCs w:val="28"/>
        </w:rPr>
      </w:pPr>
    </w:p>
    <w:p w:rsidR="0007345C" w:rsidRDefault="0007345C" w:rsidP="0007345C">
      <w:pPr>
        <w:pStyle w:val="a3"/>
        <w:ind w:firstLine="708"/>
        <w:jc w:val="center"/>
        <w:rPr>
          <w:rFonts w:ascii="Times New Roman" w:hAnsi="Times New Roman" w:cs="Times New Roman"/>
          <w:b/>
          <w:sz w:val="24"/>
          <w:szCs w:val="24"/>
        </w:rPr>
      </w:pPr>
      <w:r w:rsidRPr="00511188">
        <w:rPr>
          <w:rFonts w:ascii="Times New Roman" w:hAnsi="Times New Roman" w:cs="Times New Roman"/>
          <w:b/>
          <w:sz w:val="24"/>
          <w:szCs w:val="24"/>
        </w:rPr>
        <w:t>ДНЕВЕН  РЕД:</w:t>
      </w:r>
    </w:p>
    <w:p w:rsidR="0007345C" w:rsidRDefault="0007345C" w:rsidP="0007345C"/>
    <w:p w:rsidR="008A5B05" w:rsidRDefault="008A5B05" w:rsidP="0007345C"/>
    <w:p w:rsidR="008A5B05" w:rsidRPr="008A5B05" w:rsidRDefault="008A5B05" w:rsidP="008A5B05">
      <w:pPr>
        <w:spacing w:after="0" w:line="240" w:lineRule="auto"/>
        <w:jc w:val="both"/>
        <w:rPr>
          <w:rFonts w:ascii="Times New Roman" w:eastAsia="Times New Roman" w:hAnsi="Times New Roman" w:cs="Times New Roman"/>
          <w:sz w:val="24"/>
          <w:szCs w:val="24"/>
          <w:lang w:eastAsia="bg-BG"/>
        </w:rPr>
      </w:pPr>
      <w:r w:rsidRPr="008A5B05">
        <w:rPr>
          <w:rFonts w:ascii="Times New Roman" w:eastAsiaTheme="majorEastAsia" w:hAnsi="Times New Roman" w:cs="Times New Roman"/>
          <w:b/>
          <w:bCs/>
          <w:iCs/>
          <w:color w:val="262626" w:themeColor="text1" w:themeTint="D9"/>
          <w:sz w:val="24"/>
          <w:szCs w:val="24"/>
          <w:lang w:eastAsia="bg-BG"/>
        </w:rPr>
        <w:t>1</w:t>
      </w:r>
      <w:r w:rsidRPr="008A5B05">
        <w:rPr>
          <w:rFonts w:ascii="Times New Roman" w:eastAsiaTheme="majorEastAsia" w:hAnsi="Times New Roman" w:cs="Times New Roman"/>
          <w:b/>
          <w:bCs/>
          <w:i/>
          <w:iCs/>
          <w:color w:val="262626" w:themeColor="text1" w:themeTint="D9"/>
          <w:sz w:val="24"/>
          <w:szCs w:val="24"/>
          <w:lang w:eastAsia="bg-BG"/>
        </w:rPr>
        <w:t>.</w:t>
      </w:r>
      <w:r w:rsidRPr="008A5B05">
        <w:rPr>
          <w:rFonts w:ascii="Times New Roman" w:eastAsiaTheme="majorEastAsia" w:hAnsi="Times New Roman" w:cs="Times New Roman"/>
          <w:bCs/>
          <w:iCs/>
          <w:color w:val="262626" w:themeColor="text1" w:themeTint="D9"/>
          <w:sz w:val="24"/>
          <w:szCs w:val="24"/>
          <w:lang w:eastAsia="bg-BG"/>
        </w:rPr>
        <w:t>Докладна записка</w:t>
      </w:r>
      <w:r w:rsidRPr="008A5B05">
        <w:rPr>
          <w:rFonts w:ascii="Times New Roman" w:eastAsiaTheme="majorEastAsia" w:hAnsi="Times New Roman" w:cs="Times New Roman"/>
          <w:b/>
          <w:bCs/>
          <w:i/>
          <w:iCs/>
          <w:color w:val="262626" w:themeColor="text1" w:themeTint="D9"/>
          <w:sz w:val="24"/>
          <w:szCs w:val="24"/>
          <w:lang w:eastAsia="bg-BG"/>
        </w:rPr>
        <w:t xml:space="preserve"> </w:t>
      </w:r>
      <w:r w:rsidRPr="008A5B05">
        <w:rPr>
          <w:rFonts w:ascii="Times New Roman" w:eastAsiaTheme="majorEastAsia" w:hAnsi="Times New Roman" w:cs="Times New Roman"/>
          <w:b/>
          <w:bCs/>
          <w:iCs/>
          <w:color w:val="262626" w:themeColor="text1" w:themeTint="D9"/>
          <w:sz w:val="24"/>
          <w:szCs w:val="24"/>
          <w:u w:val="single"/>
          <w:lang w:eastAsia="bg-BG"/>
        </w:rPr>
        <w:t>относно:</w:t>
      </w:r>
      <w:r w:rsidRPr="008A5B05">
        <w:rPr>
          <w:rFonts w:ascii="Times New Roman" w:eastAsiaTheme="majorEastAsia" w:hAnsi="Times New Roman" w:cs="Times New Roman"/>
          <w:bCs/>
          <w:iCs/>
          <w:color w:val="262626" w:themeColor="text1" w:themeTint="D9"/>
          <w:sz w:val="24"/>
          <w:szCs w:val="24"/>
          <w:lang w:eastAsia="bg-BG"/>
        </w:rPr>
        <w:t xml:space="preserve"> </w:t>
      </w:r>
      <w:r w:rsidRPr="008A5B05">
        <w:rPr>
          <w:rFonts w:ascii="Times New Roman" w:eastAsia="Times New Roman" w:hAnsi="Times New Roman" w:cs="Times New Roman"/>
          <w:sz w:val="24"/>
          <w:szCs w:val="24"/>
          <w:lang w:eastAsia="bg-BG"/>
        </w:rPr>
        <w:t>Утвърждаване на План- график за работата на Общински съвет-Никопол, мандат 2019 – 2023 г. за</w:t>
      </w:r>
      <w:r w:rsidRPr="008A5B05">
        <w:rPr>
          <w:rFonts w:ascii="Times New Roman" w:eastAsia="Times New Roman" w:hAnsi="Times New Roman" w:cs="Times New Roman"/>
          <w:sz w:val="24"/>
          <w:szCs w:val="24"/>
          <w:lang w:val="en-US" w:eastAsia="bg-BG"/>
        </w:rPr>
        <w:t xml:space="preserve"> II</w:t>
      </w:r>
      <w:r w:rsidRPr="008A5B05">
        <w:rPr>
          <w:rFonts w:ascii="Times New Roman" w:eastAsia="Times New Roman" w:hAnsi="Times New Roman" w:cs="Times New Roman"/>
          <w:sz w:val="24"/>
          <w:szCs w:val="24"/>
          <w:lang w:val="ru-RU" w:eastAsia="bg-BG"/>
        </w:rPr>
        <w:t>-</w:t>
      </w:r>
      <w:r w:rsidRPr="008A5B05">
        <w:rPr>
          <w:rFonts w:ascii="Times New Roman" w:eastAsia="Times New Roman" w:hAnsi="Times New Roman" w:cs="Times New Roman"/>
          <w:sz w:val="24"/>
          <w:szCs w:val="24"/>
          <w:lang w:eastAsia="bg-BG"/>
        </w:rPr>
        <w:t>то тримесечие на 2021 г.</w:t>
      </w:r>
    </w:p>
    <w:p w:rsidR="008A5B05" w:rsidRPr="008A5B05" w:rsidRDefault="008A5B05" w:rsidP="008A5B05">
      <w:pPr>
        <w:spacing w:after="0" w:line="240" w:lineRule="auto"/>
        <w:ind w:left="4248" w:firstLine="708"/>
        <w:jc w:val="both"/>
        <w:rPr>
          <w:rFonts w:ascii="Times New Roman" w:eastAsia="Times New Roman" w:hAnsi="Times New Roman" w:cs="Times New Roman"/>
          <w:sz w:val="24"/>
          <w:szCs w:val="24"/>
          <w:lang w:eastAsia="bg-BG"/>
        </w:rPr>
      </w:pPr>
      <w:r w:rsidRPr="008A5B05">
        <w:rPr>
          <w:rFonts w:ascii="Times New Roman" w:eastAsia="Times New Roman" w:hAnsi="Times New Roman" w:cs="Times New Roman"/>
          <w:sz w:val="24"/>
          <w:szCs w:val="24"/>
          <w:lang w:eastAsia="bg-BG"/>
        </w:rPr>
        <w:t xml:space="preserve">               Вносител: Председател на ОбС</w:t>
      </w:r>
    </w:p>
    <w:p w:rsidR="008A5B05" w:rsidRPr="008A5B05" w:rsidRDefault="008A5B05" w:rsidP="008A5B05">
      <w:pPr>
        <w:spacing w:after="0" w:line="240" w:lineRule="auto"/>
        <w:rPr>
          <w:rFonts w:ascii="Times New Roman" w:eastAsia="Times New Roman" w:hAnsi="Times New Roman" w:cs="Times New Roman"/>
          <w:sz w:val="24"/>
          <w:szCs w:val="24"/>
          <w:lang w:eastAsia="bg-BG"/>
        </w:rPr>
      </w:pPr>
    </w:p>
    <w:p w:rsidR="008A5B05" w:rsidRPr="008A5B05" w:rsidRDefault="008A5B05" w:rsidP="008A5B05">
      <w:pPr>
        <w:spacing w:after="0" w:line="240" w:lineRule="auto"/>
        <w:jc w:val="both"/>
        <w:rPr>
          <w:rFonts w:ascii="Times New Roman" w:eastAsia="Times New Roman" w:hAnsi="Times New Roman" w:cs="Times New Roman"/>
          <w:sz w:val="24"/>
          <w:szCs w:val="24"/>
          <w:lang w:eastAsia="bg-BG"/>
        </w:rPr>
      </w:pPr>
    </w:p>
    <w:p w:rsidR="008A5B05" w:rsidRPr="008A5B05" w:rsidRDefault="008A5B05" w:rsidP="008A5B05">
      <w:pPr>
        <w:spacing w:after="0" w:line="240" w:lineRule="auto"/>
        <w:jc w:val="both"/>
        <w:rPr>
          <w:rFonts w:ascii="Times New Roman" w:eastAsia="Times New Roman" w:hAnsi="Times New Roman" w:cs="Times New Roman"/>
          <w:sz w:val="24"/>
          <w:szCs w:val="24"/>
          <w:lang w:eastAsia="bg-BG"/>
        </w:rPr>
      </w:pPr>
    </w:p>
    <w:p w:rsidR="008A5B05" w:rsidRPr="008A5B05" w:rsidRDefault="008A5B05" w:rsidP="008A5B05">
      <w:pPr>
        <w:shd w:val="clear" w:color="auto" w:fill="FFFFFF"/>
        <w:spacing w:after="0" w:line="240" w:lineRule="auto"/>
        <w:jc w:val="both"/>
        <w:rPr>
          <w:rFonts w:ascii="Times New Roman" w:eastAsia="Times New Roman" w:hAnsi="Times New Roman" w:cs="Times New Roman"/>
          <w:b/>
          <w:sz w:val="24"/>
          <w:szCs w:val="24"/>
          <w:lang w:eastAsia="bg-BG"/>
        </w:rPr>
      </w:pPr>
      <w:r w:rsidRPr="008A5B05">
        <w:rPr>
          <w:rFonts w:ascii="Times New Roman" w:eastAsiaTheme="majorEastAsia" w:hAnsi="Times New Roman" w:cs="Times New Roman"/>
          <w:b/>
          <w:bCs/>
          <w:iCs/>
          <w:color w:val="262626" w:themeColor="text1" w:themeTint="D9"/>
          <w:sz w:val="24"/>
          <w:szCs w:val="24"/>
          <w:lang w:eastAsia="bg-BG"/>
        </w:rPr>
        <w:t>2</w:t>
      </w:r>
      <w:r w:rsidRPr="008A5B05">
        <w:rPr>
          <w:rFonts w:ascii="Times New Roman" w:eastAsiaTheme="majorEastAsia" w:hAnsi="Times New Roman" w:cs="Times New Roman"/>
          <w:bCs/>
          <w:iCs/>
          <w:color w:val="262626" w:themeColor="text1" w:themeTint="D9"/>
          <w:sz w:val="24"/>
          <w:szCs w:val="24"/>
          <w:lang w:eastAsia="bg-BG"/>
        </w:rPr>
        <w:t xml:space="preserve">.Докладна записка </w:t>
      </w:r>
      <w:r w:rsidRPr="008A5B05">
        <w:rPr>
          <w:rFonts w:ascii="Times New Roman" w:eastAsiaTheme="majorEastAsia" w:hAnsi="Times New Roman" w:cs="Times New Roman"/>
          <w:b/>
          <w:bCs/>
          <w:iCs/>
          <w:color w:val="262626" w:themeColor="text1" w:themeTint="D9"/>
          <w:sz w:val="24"/>
          <w:szCs w:val="24"/>
          <w:u w:val="single"/>
          <w:lang w:eastAsia="bg-BG"/>
        </w:rPr>
        <w:t>относно:</w:t>
      </w:r>
      <w:r w:rsidRPr="008A5B05">
        <w:rPr>
          <w:rFonts w:ascii="Century Gothic" w:eastAsia="Times New Roman" w:hAnsi="Century Gothic" w:cs="Times New Roman"/>
          <w:bCs/>
          <w:sz w:val="24"/>
          <w:szCs w:val="24"/>
          <w:lang w:eastAsia="bg-BG"/>
        </w:rPr>
        <w:t xml:space="preserve">  </w:t>
      </w:r>
      <w:r w:rsidRPr="008A5B05">
        <w:rPr>
          <w:rFonts w:ascii="Times New Roman" w:eastAsia="Times New Roman" w:hAnsi="Times New Roman" w:cs="Times New Roman"/>
          <w:bCs/>
          <w:sz w:val="24"/>
          <w:szCs w:val="24"/>
          <w:lang w:eastAsia="bg-BG"/>
        </w:rPr>
        <w:t xml:space="preserve">Одобряване на споразумение за партньорство, съгласно чл. 59 - 61 ЗМСМА, за реализация на инициатива „По водите на р. Осъм“ между партньори: Община Ловеч, Община Троян, Община Летница, Община Левски, </w:t>
      </w:r>
      <w:r w:rsidRPr="008A5B05">
        <w:rPr>
          <w:rFonts w:ascii="Times New Roman" w:eastAsia="Times New Roman" w:hAnsi="Times New Roman" w:cs="Times New Roman"/>
          <w:b/>
          <w:bCs/>
          <w:sz w:val="24"/>
          <w:szCs w:val="24"/>
          <w:lang w:eastAsia="bg-BG"/>
        </w:rPr>
        <w:t>Община Никопол</w:t>
      </w:r>
      <w:r w:rsidRPr="008A5B05">
        <w:rPr>
          <w:rFonts w:ascii="Times New Roman" w:eastAsia="Times New Roman" w:hAnsi="Times New Roman" w:cs="Times New Roman"/>
          <w:bCs/>
          <w:sz w:val="24"/>
          <w:szCs w:val="24"/>
          <w:lang w:eastAsia="bg-BG"/>
        </w:rPr>
        <w:t>, Областна администрация – Ловеч, Областна администрация – Плевен</w:t>
      </w:r>
      <w:r w:rsidRPr="008A5B05">
        <w:rPr>
          <w:rFonts w:ascii="Times New Roman" w:eastAsia="Times New Roman" w:hAnsi="Times New Roman" w:cs="Times New Roman"/>
          <w:b/>
          <w:sz w:val="24"/>
          <w:szCs w:val="24"/>
          <w:lang w:eastAsia="bg-BG"/>
        </w:rPr>
        <w:t>.</w:t>
      </w:r>
    </w:p>
    <w:p w:rsidR="008A5B05" w:rsidRPr="008A5B05" w:rsidRDefault="008A5B05" w:rsidP="008A5B05">
      <w:pPr>
        <w:spacing w:after="0" w:line="240" w:lineRule="auto"/>
        <w:ind w:left="4248" w:firstLine="708"/>
        <w:jc w:val="both"/>
        <w:rPr>
          <w:rFonts w:ascii="Times New Roman" w:eastAsia="Times New Roman" w:hAnsi="Times New Roman" w:cs="Times New Roman"/>
          <w:sz w:val="24"/>
          <w:szCs w:val="24"/>
          <w:lang w:eastAsia="bg-BG"/>
        </w:rPr>
      </w:pPr>
      <w:r w:rsidRPr="008A5B05">
        <w:rPr>
          <w:rFonts w:ascii="Times New Roman" w:eastAsia="Times New Roman" w:hAnsi="Times New Roman" w:cs="Times New Roman"/>
          <w:sz w:val="24"/>
          <w:szCs w:val="24"/>
          <w:lang w:eastAsia="bg-BG"/>
        </w:rPr>
        <w:t xml:space="preserve">                  Вносител: Кмет на общината</w:t>
      </w:r>
    </w:p>
    <w:p w:rsidR="008A5B05" w:rsidRPr="008A5B05" w:rsidRDefault="008A5B05" w:rsidP="008A5B05">
      <w:pPr>
        <w:spacing w:after="0" w:line="240" w:lineRule="auto"/>
        <w:jc w:val="both"/>
        <w:rPr>
          <w:rFonts w:ascii="Times New Roman" w:eastAsia="Times New Roman" w:hAnsi="Times New Roman" w:cs="Times New Roman"/>
          <w:sz w:val="24"/>
          <w:szCs w:val="24"/>
          <w:lang w:eastAsia="bg-BG"/>
        </w:rPr>
      </w:pPr>
    </w:p>
    <w:p w:rsidR="008A5B05" w:rsidRPr="008A5B05" w:rsidRDefault="008A5B05" w:rsidP="008A5B05">
      <w:pPr>
        <w:spacing w:after="0" w:line="240" w:lineRule="auto"/>
        <w:rPr>
          <w:rFonts w:ascii="Times New Roman" w:eastAsia="Times New Roman" w:hAnsi="Times New Roman" w:cs="Times New Roman"/>
          <w:sz w:val="24"/>
          <w:szCs w:val="24"/>
          <w:lang w:eastAsia="bg-BG"/>
        </w:rPr>
      </w:pPr>
    </w:p>
    <w:p w:rsidR="008A5B05" w:rsidRPr="008A5B05" w:rsidRDefault="008A5B05" w:rsidP="008A5B05">
      <w:pPr>
        <w:spacing w:after="0" w:line="240" w:lineRule="auto"/>
        <w:rPr>
          <w:rFonts w:ascii="Times New Roman" w:eastAsia="Times New Roman" w:hAnsi="Times New Roman" w:cs="Times New Roman"/>
          <w:sz w:val="24"/>
          <w:szCs w:val="24"/>
          <w:lang w:eastAsia="bg-BG"/>
        </w:rPr>
      </w:pPr>
    </w:p>
    <w:p w:rsidR="008A5B05" w:rsidRPr="008A5B05" w:rsidRDefault="008A5B05" w:rsidP="008A5B05">
      <w:pPr>
        <w:keepNext/>
        <w:keepLines/>
        <w:spacing w:after="0"/>
        <w:jc w:val="both"/>
        <w:outlineLvl w:val="3"/>
        <w:rPr>
          <w:rFonts w:ascii="Times New Roman" w:eastAsia="Times New Roman" w:hAnsi="Times New Roman" w:cs="Times New Roman"/>
          <w:sz w:val="24"/>
          <w:szCs w:val="24"/>
          <w:lang w:val="ru-RU" w:eastAsia="bg-BG"/>
        </w:rPr>
      </w:pPr>
      <w:r w:rsidRPr="008A5B05">
        <w:rPr>
          <w:rFonts w:ascii="Times New Roman" w:eastAsiaTheme="majorEastAsia" w:hAnsi="Times New Roman" w:cs="Times New Roman"/>
          <w:b/>
          <w:bCs/>
          <w:iCs/>
          <w:color w:val="262626" w:themeColor="text1" w:themeTint="D9"/>
          <w:sz w:val="24"/>
          <w:szCs w:val="24"/>
          <w:lang w:eastAsia="bg-BG"/>
        </w:rPr>
        <w:t>3</w:t>
      </w:r>
      <w:r w:rsidRPr="008A5B05">
        <w:rPr>
          <w:rFonts w:ascii="Times New Roman" w:eastAsiaTheme="majorEastAsia" w:hAnsi="Times New Roman" w:cs="Times New Roman"/>
          <w:bCs/>
          <w:iCs/>
          <w:color w:val="262626" w:themeColor="text1" w:themeTint="D9"/>
          <w:sz w:val="24"/>
          <w:szCs w:val="24"/>
          <w:lang w:eastAsia="bg-BG"/>
        </w:rPr>
        <w:t>.Докладна записка</w:t>
      </w:r>
      <w:r w:rsidRPr="008A5B05">
        <w:rPr>
          <w:rFonts w:ascii="Times New Roman" w:eastAsiaTheme="majorEastAsia" w:hAnsi="Times New Roman" w:cs="Times New Roman"/>
          <w:b/>
          <w:bCs/>
          <w:i/>
          <w:iCs/>
          <w:color w:val="262626" w:themeColor="text1" w:themeTint="D9"/>
          <w:sz w:val="24"/>
          <w:szCs w:val="24"/>
          <w:lang w:eastAsia="bg-BG"/>
        </w:rPr>
        <w:t xml:space="preserve"> </w:t>
      </w:r>
      <w:r w:rsidRPr="008A5B05">
        <w:rPr>
          <w:rFonts w:ascii="Times New Roman" w:eastAsiaTheme="majorEastAsia" w:hAnsi="Times New Roman" w:cs="Times New Roman"/>
          <w:b/>
          <w:bCs/>
          <w:iCs/>
          <w:color w:val="262626" w:themeColor="text1" w:themeTint="D9"/>
          <w:sz w:val="24"/>
          <w:szCs w:val="24"/>
          <w:u w:val="single"/>
          <w:lang w:eastAsia="bg-BG"/>
        </w:rPr>
        <w:t>относно:</w:t>
      </w:r>
      <w:r w:rsidRPr="008A5B05">
        <w:rPr>
          <w:rFonts w:ascii="Times New Roman" w:eastAsiaTheme="majorEastAsia" w:hAnsi="Times New Roman" w:cs="Times New Roman"/>
          <w:b/>
          <w:bCs/>
          <w:i/>
          <w:iCs/>
          <w:color w:val="262626" w:themeColor="text1" w:themeTint="D9"/>
          <w:sz w:val="24"/>
          <w:szCs w:val="24"/>
          <w:lang w:eastAsia="bg-BG"/>
        </w:rPr>
        <w:t xml:space="preserve">  </w:t>
      </w:r>
      <w:r w:rsidRPr="008A5B05">
        <w:rPr>
          <w:rFonts w:ascii="Times New Roman" w:eastAsia="Times New Roman" w:hAnsi="Times New Roman" w:cs="Times New Roman"/>
          <w:bCs/>
          <w:sz w:val="24"/>
          <w:szCs w:val="24"/>
          <w:lang w:eastAsia="bg-BG"/>
        </w:rPr>
        <w:t>Приемане на Годишен доклад за 20</w:t>
      </w:r>
      <w:r w:rsidRPr="008A5B05">
        <w:rPr>
          <w:rFonts w:ascii="Times New Roman" w:eastAsia="Times New Roman" w:hAnsi="Times New Roman" w:cs="Times New Roman"/>
          <w:bCs/>
          <w:sz w:val="24"/>
          <w:szCs w:val="24"/>
          <w:lang w:val="en-US" w:eastAsia="bg-BG"/>
        </w:rPr>
        <w:t>20</w:t>
      </w:r>
      <w:r w:rsidRPr="008A5B05">
        <w:rPr>
          <w:rFonts w:ascii="Times New Roman" w:eastAsia="Times New Roman" w:hAnsi="Times New Roman" w:cs="Times New Roman"/>
          <w:bCs/>
          <w:sz w:val="24"/>
          <w:szCs w:val="24"/>
          <w:lang w:eastAsia="bg-BG"/>
        </w:rPr>
        <w:t xml:space="preserve"> г. на Общински план за развитие за периода 2014-2020 г. </w:t>
      </w:r>
      <w:r w:rsidRPr="008A5B05">
        <w:rPr>
          <w:rFonts w:ascii="Times New Roman" w:eastAsia="Times New Roman" w:hAnsi="Times New Roman" w:cs="Times New Roman"/>
          <w:bCs/>
          <w:sz w:val="24"/>
          <w:szCs w:val="24"/>
          <w:lang w:val="ru-RU" w:eastAsia="bg-BG"/>
        </w:rPr>
        <w:t xml:space="preserve">( </w:t>
      </w:r>
      <w:r w:rsidRPr="008A5B05">
        <w:rPr>
          <w:rFonts w:ascii="Times New Roman" w:eastAsia="Times New Roman" w:hAnsi="Times New Roman" w:cs="Times New Roman"/>
          <w:bCs/>
          <w:sz w:val="24"/>
          <w:szCs w:val="24"/>
          <w:lang w:eastAsia="bg-BG"/>
        </w:rPr>
        <w:t xml:space="preserve">ОПР 2014-2020 г. </w:t>
      </w:r>
      <w:r w:rsidRPr="008A5B05">
        <w:rPr>
          <w:rFonts w:ascii="Times New Roman" w:eastAsia="Times New Roman" w:hAnsi="Times New Roman" w:cs="Times New Roman"/>
          <w:bCs/>
          <w:sz w:val="24"/>
          <w:szCs w:val="24"/>
          <w:lang w:val="ru-RU" w:eastAsia="bg-BG"/>
        </w:rPr>
        <w:t>)</w:t>
      </w:r>
    </w:p>
    <w:p w:rsidR="008A5B05" w:rsidRPr="008A5B05" w:rsidRDefault="008A5B05" w:rsidP="008A5B05">
      <w:pPr>
        <w:spacing w:after="0" w:line="240" w:lineRule="auto"/>
        <w:ind w:left="4248" w:firstLine="708"/>
        <w:jc w:val="both"/>
        <w:rPr>
          <w:rFonts w:ascii="Times New Roman" w:eastAsia="Times New Roman" w:hAnsi="Times New Roman" w:cs="Times New Roman"/>
          <w:sz w:val="24"/>
          <w:szCs w:val="24"/>
          <w:lang w:eastAsia="bg-BG"/>
        </w:rPr>
      </w:pPr>
      <w:r w:rsidRPr="008A5B05">
        <w:rPr>
          <w:rFonts w:ascii="Times New Roman" w:eastAsia="Times New Roman" w:hAnsi="Times New Roman" w:cs="Times New Roman"/>
          <w:sz w:val="24"/>
          <w:szCs w:val="24"/>
          <w:lang w:eastAsia="bg-BG"/>
        </w:rPr>
        <w:t xml:space="preserve">                 Вносител: Кмет на общината</w:t>
      </w:r>
    </w:p>
    <w:p w:rsidR="008A5B05" w:rsidRPr="008A5B05" w:rsidRDefault="008A5B05" w:rsidP="008A5B05">
      <w:pPr>
        <w:spacing w:after="0" w:line="240" w:lineRule="auto"/>
        <w:jc w:val="both"/>
        <w:rPr>
          <w:rFonts w:ascii="Times New Roman" w:eastAsiaTheme="majorEastAsia" w:hAnsi="Times New Roman" w:cs="Times New Roman"/>
          <w:b/>
          <w:bCs/>
          <w:iCs/>
          <w:color w:val="262626" w:themeColor="text1" w:themeTint="D9"/>
          <w:sz w:val="24"/>
          <w:szCs w:val="24"/>
          <w:u w:val="single"/>
          <w:lang w:eastAsia="bg-BG"/>
        </w:rPr>
      </w:pPr>
    </w:p>
    <w:p w:rsidR="008A5B05" w:rsidRPr="008A5B05" w:rsidRDefault="008A5B05" w:rsidP="008A5B05">
      <w:pPr>
        <w:spacing w:after="0" w:line="240" w:lineRule="auto"/>
        <w:jc w:val="both"/>
        <w:rPr>
          <w:rFonts w:ascii="Times New Roman" w:eastAsiaTheme="majorEastAsia" w:hAnsi="Times New Roman" w:cs="Times New Roman"/>
          <w:b/>
          <w:bCs/>
          <w:iCs/>
          <w:color w:val="262626" w:themeColor="text1" w:themeTint="D9"/>
          <w:sz w:val="24"/>
          <w:szCs w:val="24"/>
          <w:u w:val="single"/>
          <w:lang w:eastAsia="bg-BG"/>
        </w:rPr>
      </w:pPr>
    </w:p>
    <w:p w:rsidR="008A5B05" w:rsidRPr="008A5B05" w:rsidRDefault="008A5B05" w:rsidP="008A5B05">
      <w:pPr>
        <w:spacing w:after="0" w:line="240" w:lineRule="auto"/>
        <w:jc w:val="both"/>
        <w:rPr>
          <w:rFonts w:ascii="Times New Roman" w:eastAsia="Times New Roman" w:hAnsi="Times New Roman" w:cs="Times New Roman"/>
          <w:sz w:val="24"/>
          <w:szCs w:val="24"/>
          <w:lang w:eastAsia="bg-BG"/>
        </w:rPr>
      </w:pPr>
      <w:r w:rsidRPr="008A5B05">
        <w:rPr>
          <w:rFonts w:ascii="Times New Roman" w:eastAsiaTheme="majorEastAsia" w:hAnsi="Times New Roman" w:cs="Times New Roman"/>
          <w:b/>
          <w:bCs/>
          <w:iCs/>
          <w:color w:val="262626" w:themeColor="text1" w:themeTint="D9"/>
          <w:sz w:val="24"/>
          <w:szCs w:val="24"/>
          <w:lang w:eastAsia="bg-BG"/>
        </w:rPr>
        <w:t>4</w:t>
      </w:r>
      <w:r w:rsidRPr="008A5B05">
        <w:rPr>
          <w:rFonts w:ascii="Times New Roman" w:eastAsiaTheme="majorEastAsia" w:hAnsi="Times New Roman" w:cs="Times New Roman"/>
          <w:bCs/>
          <w:iCs/>
          <w:color w:val="262626" w:themeColor="text1" w:themeTint="D9"/>
          <w:sz w:val="24"/>
          <w:szCs w:val="24"/>
          <w:lang w:eastAsia="bg-BG"/>
        </w:rPr>
        <w:t xml:space="preserve">.Докладна записка </w:t>
      </w:r>
      <w:r w:rsidRPr="008A5B05">
        <w:rPr>
          <w:rFonts w:ascii="Times New Roman" w:eastAsiaTheme="majorEastAsia" w:hAnsi="Times New Roman" w:cs="Times New Roman"/>
          <w:b/>
          <w:bCs/>
          <w:iCs/>
          <w:color w:val="262626" w:themeColor="text1" w:themeTint="D9"/>
          <w:sz w:val="24"/>
          <w:szCs w:val="24"/>
          <w:u w:val="single"/>
          <w:lang w:eastAsia="bg-BG"/>
        </w:rPr>
        <w:t>относно:</w:t>
      </w:r>
      <w:r w:rsidRPr="008A5B05">
        <w:rPr>
          <w:rFonts w:ascii="Times New Roman" w:eastAsiaTheme="majorEastAsia" w:hAnsi="Times New Roman" w:cs="Times New Roman"/>
          <w:bCs/>
          <w:iCs/>
          <w:color w:val="262626" w:themeColor="text1" w:themeTint="D9"/>
          <w:sz w:val="24"/>
          <w:szCs w:val="24"/>
          <w:lang w:eastAsia="bg-BG"/>
        </w:rPr>
        <w:t xml:space="preserve">  </w:t>
      </w:r>
      <w:r w:rsidRPr="008A5B05">
        <w:rPr>
          <w:rFonts w:ascii="Times New Roman" w:eastAsia="Times New Roman" w:hAnsi="Times New Roman" w:cs="Times New Roman"/>
          <w:sz w:val="24"/>
          <w:szCs w:val="24"/>
          <w:lang w:eastAsia="bg-BG"/>
        </w:rPr>
        <w:t>Освобождаване от заплащане на такса за ползване на общински терени за разполагане на маси и столове за извършване на търговия на открито през летния сезон на 2021 год.</w:t>
      </w:r>
    </w:p>
    <w:p w:rsidR="008A5B05" w:rsidRPr="008A5B05" w:rsidRDefault="008A5B05" w:rsidP="008A5B05">
      <w:pPr>
        <w:spacing w:after="0" w:line="240" w:lineRule="auto"/>
        <w:jc w:val="both"/>
        <w:rPr>
          <w:rFonts w:ascii="Times New Roman" w:eastAsiaTheme="majorEastAsia" w:hAnsi="Times New Roman" w:cs="Times New Roman"/>
          <w:b/>
          <w:bCs/>
          <w:iCs/>
          <w:color w:val="262626" w:themeColor="text1" w:themeTint="D9"/>
          <w:sz w:val="24"/>
          <w:szCs w:val="24"/>
          <w:u w:val="single"/>
          <w:lang w:eastAsia="bg-BG"/>
        </w:rPr>
      </w:pPr>
      <w:r w:rsidRPr="008A5B05">
        <w:rPr>
          <w:rFonts w:ascii="Times New Roman" w:eastAsia="Times New Roman" w:hAnsi="Times New Roman" w:cs="Times New Roman"/>
          <w:sz w:val="24"/>
          <w:szCs w:val="24"/>
          <w:lang w:eastAsia="bg-BG"/>
        </w:rPr>
        <w:t xml:space="preserve">                                                                                                     Вносител: Кмет на общината</w:t>
      </w:r>
    </w:p>
    <w:p w:rsidR="008A5B05" w:rsidRPr="008A5B05" w:rsidRDefault="008A5B05" w:rsidP="008A5B05">
      <w:pPr>
        <w:spacing w:after="0" w:line="240" w:lineRule="auto"/>
        <w:jc w:val="both"/>
        <w:rPr>
          <w:rFonts w:ascii="Times New Roman" w:eastAsiaTheme="majorEastAsia" w:hAnsi="Times New Roman" w:cs="Times New Roman"/>
          <w:b/>
          <w:bCs/>
          <w:iCs/>
          <w:color w:val="262626" w:themeColor="text1" w:themeTint="D9"/>
          <w:sz w:val="24"/>
          <w:szCs w:val="24"/>
          <w:u w:val="single"/>
          <w:lang w:eastAsia="bg-BG"/>
        </w:rPr>
      </w:pPr>
    </w:p>
    <w:p w:rsidR="008A5B05" w:rsidRPr="008A5B05" w:rsidRDefault="008A5B05" w:rsidP="008A5B05">
      <w:pPr>
        <w:spacing w:after="0" w:line="240" w:lineRule="auto"/>
        <w:jc w:val="both"/>
        <w:rPr>
          <w:rFonts w:ascii="Times New Roman" w:eastAsiaTheme="majorEastAsia" w:hAnsi="Times New Roman" w:cs="Times New Roman"/>
          <w:b/>
          <w:bCs/>
          <w:iCs/>
          <w:color w:val="262626" w:themeColor="text1" w:themeTint="D9"/>
          <w:sz w:val="24"/>
          <w:szCs w:val="24"/>
          <w:u w:val="single"/>
          <w:lang w:eastAsia="bg-BG"/>
        </w:rPr>
      </w:pPr>
    </w:p>
    <w:p w:rsidR="008A5B05" w:rsidRPr="008A5B05" w:rsidRDefault="008A5B05" w:rsidP="008A5B05">
      <w:pPr>
        <w:spacing w:after="0" w:line="240" w:lineRule="auto"/>
        <w:jc w:val="both"/>
        <w:rPr>
          <w:rFonts w:ascii="Times New Roman" w:eastAsia="Times New Roman" w:hAnsi="Times New Roman" w:cs="Times New Roman"/>
          <w:sz w:val="24"/>
          <w:szCs w:val="24"/>
          <w:lang w:eastAsia="bg-BG"/>
        </w:rPr>
      </w:pPr>
      <w:r w:rsidRPr="008A5B05">
        <w:rPr>
          <w:rFonts w:ascii="Times New Roman" w:eastAsiaTheme="majorEastAsia" w:hAnsi="Times New Roman" w:cs="Times New Roman"/>
          <w:b/>
          <w:bCs/>
          <w:iCs/>
          <w:color w:val="262626" w:themeColor="text1" w:themeTint="D9"/>
          <w:sz w:val="24"/>
          <w:szCs w:val="24"/>
          <w:lang w:eastAsia="bg-BG"/>
        </w:rPr>
        <w:t>5</w:t>
      </w:r>
      <w:r w:rsidRPr="008A5B05">
        <w:rPr>
          <w:rFonts w:ascii="Times New Roman" w:eastAsiaTheme="majorEastAsia" w:hAnsi="Times New Roman" w:cs="Times New Roman"/>
          <w:bCs/>
          <w:iCs/>
          <w:color w:val="262626" w:themeColor="text1" w:themeTint="D9"/>
          <w:sz w:val="24"/>
          <w:szCs w:val="24"/>
          <w:lang w:eastAsia="bg-BG"/>
        </w:rPr>
        <w:t xml:space="preserve">.Докладна записка </w:t>
      </w:r>
      <w:r w:rsidRPr="008A5B05">
        <w:rPr>
          <w:rFonts w:ascii="Times New Roman" w:eastAsiaTheme="majorEastAsia" w:hAnsi="Times New Roman" w:cs="Times New Roman"/>
          <w:b/>
          <w:bCs/>
          <w:iCs/>
          <w:color w:val="262626" w:themeColor="text1" w:themeTint="D9"/>
          <w:sz w:val="24"/>
          <w:szCs w:val="24"/>
          <w:u w:val="single"/>
          <w:lang w:eastAsia="bg-BG"/>
        </w:rPr>
        <w:t>относно:</w:t>
      </w:r>
      <w:r w:rsidRPr="008A5B05">
        <w:rPr>
          <w:rFonts w:ascii="Times New Roman" w:eastAsiaTheme="majorEastAsia" w:hAnsi="Times New Roman" w:cs="Times New Roman"/>
          <w:bCs/>
          <w:iCs/>
          <w:color w:val="262626" w:themeColor="text1" w:themeTint="D9"/>
          <w:sz w:val="24"/>
          <w:szCs w:val="24"/>
          <w:lang w:eastAsia="bg-BG"/>
        </w:rPr>
        <w:t xml:space="preserve">   </w:t>
      </w:r>
      <w:r w:rsidRPr="008A5B05">
        <w:rPr>
          <w:rFonts w:ascii="Times New Roman" w:eastAsia="Times New Roman" w:hAnsi="Times New Roman" w:cs="Times New Roman"/>
          <w:sz w:val="24"/>
          <w:szCs w:val="24"/>
          <w:lang w:eastAsia="bg-BG"/>
        </w:rPr>
        <w:t>Отдаване под наем на част от имот представляващ публична общи</w:t>
      </w:r>
      <w:r w:rsidR="000A2057">
        <w:rPr>
          <w:rFonts w:ascii="Times New Roman" w:eastAsia="Times New Roman" w:hAnsi="Times New Roman" w:cs="Times New Roman"/>
          <w:sz w:val="24"/>
          <w:szCs w:val="24"/>
          <w:lang w:eastAsia="bg-BG"/>
        </w:rPr>
        <w:t>н</w:t>
      </w:r>
      <w:r w:rsidRPr="008A5B05">
        <w:rPr>
          <w:rFonts w:ascii="Times New Roman" w:eastAsia="Times New Roman" w:hAnsi="Times New Roman" w:cs="Times New Roman"/>
          <w:sz w:val="24"/>
          <w:szCs w:val="24"/>
          <w:lang w:eastAsia="bg-BG"/>
        </w:rPr>
        <w:t>ска собственост за поставяне на павилион</w:t>
      </w:r>
      <w:r w:rsidRPr="008A5B05">
        <w:rPr>
          <w:rFonts w:ascii="Times New Roman" w:eastAsia="Times New Roman" w:hAnsi="Times New Roman" w:cs="Times New Roman"/>
          <w:sz w:val="24"/>
          <w:szCs w:val="24"/>
          <w:lang w:val="en-US" w:eastAsia="bg-BG"/>
        </w:rPr>
        <w:t xml:space="preserve"> </w:t>
      </w:r>
      <w:r w:rsidRPr="008A5B05">
        <w:rPr>
          <w:rFonts w:ascii="Times New Roman" w:eastAsia="Times New Roman" w:hAnsi="Times New Roman" w:cs="Times New Roman"/>
          <w:sz w:val="24"/>
          <w:szCs w:val="24"/>
          <w:lang w:eastAsia="bg-BG"/>
        </w:rPr>
        <w:t>за извършване на търговска дейност, съгласно схема утвърдена от главния архитект на Община Никопол за срок от 5 /пет/ години.</w:t>
      </w:r>
    </w:p>
    <w:p w:rsidR="008A5B05" w:rsidRPr="008A5B05" w:rsidRDefault="008A5B05" w:rsidP="008A5B05">
      <w:pPr>
        <w:spacing w:after="0" w:line="240" w:lineRule="auto"/>
        <w:jc w:val="both"/>
        <w:rPr>
          <w:rFonts w:ascii="Times New Roman" w:eastAsiaTheme="majorEastAsia" w:hAnsi="Times New Roman" w:cs="Times New Roman"/>
          <w:b/>
          <w:bCs/>
          <w:iCs/>
          <w:color w:val="262626" w:themeColor="text1" w:themeTint="D9"/>
          <w:sz w:val="24"/>
          <w:szCs w:val="24"/>
          <w:u w:val="single"/>
          <w:lang w:eastAsia="bg-BG"/>
        </w:rPr>
      </w:pPr>
      <w:r w:rsidRPr="008A5B05">
        <w:rPr>
          <w:rFonts w:ascii="Times New Roman" w:eastAsia="Times New Roman" w:hAnsi="Times New Roman" w:cs="Times New Roman"/>
          <w:sz w:val="24"/>
          <w:szCs w:val="24"/>
          <w:lang w:eastAsia="bg-BG"/>
        </w:rPr>
        <w:t xml:space="preserve">                                                                                                     Вносител: Кмет на общината</w:t>
      </w:r>
    </w:p>
    <w:p w:rsidR="008A5B05" w:rsidRPr="008A5B05" w:rsidRDefault="008A5B05" w:rsidP="008A5B05">
      <w:pPr>
        <w:keepNext/>
        <w:spacing w:after="0" w:line="240" w:lineRule="auto"/>
        <w:ind w:left="23" w:hanging="23"/>
        <w:outlineLvl w:val="6"/>
        <w:rPr>
          <w:rFonts w:ascii="Times New Roman" w:eastAsia="Times New Roman" w:hAnsi="Times New Roman" w:cs="Times New Roman"/>
          <w:sz w:val="24"/>
          <w:szCs w:val="24"/>
        </w:rPr>
      </w:pPr>
    </w:p>
    <w:p w:rsidR="008A5B05" w:rsidRPr="008A5B05" w:rsidRDefault="008A5B05" w:rsidP="008A5B05">
      <w:pPr>
        <w:keepNext/>
        <w:spacing w:after="0" w:line="240" w:lineRule="auto"/>
        <w:outlineLvl w:val="6"/>
        <w:rPr>
          <w:rFonts w:ascii="Times New Roman" w:eastAsia="Times New Roman" w:hAnsi="Times New Roman" w:cs="Times New Roman"/>
          <w:b/>
          <w:bCs/>
          <w:sz w:val="24"/>
          <w:szCs w:val="24"/>
        </w:rPr>
      </w:pPr>
    </w:p>
    <w:p w:rsidR="008A5B05" w:rsidRPr="008A5B05" w:rsidRDefault="008A5B05" w:rsidP="008A5B05">
      <w:pPr>
        <w:spacing w:after="0" w:line="240" w:lineRule="auto"/>
        <w:ind w:left="1" w:hanging="1"/>
        <w:jc w:val="both"/>
        <w:rPr>
          <w:rFonts w:ascii="Times New Roman" w:eastAsia="Times New Roman" w:hAnsi="Times New Roman" w:cs="Times New Roman"/>
          <w:sz w:val="24"/>
          <w:szCs w:val="24"/>
          <w:lang w:eastAsia="bg-BG"/>
        </w:rPr>
      </w:pPr>
      <w:r w:rsidRPr="008A5B05">
        <w:rPr>
          <w:rFonts w:ascii="Times New Roman" w:eastAsiaTheme="majorEastAsia" w:hAnsi="Times New Roman" w:cs="Times New Roman"/>
          <w:b/>
          <w:bCs/>
          <w:iCs/>
          <w:color w:val="262626" w:themeColor="text1" w:themeTint="D9"/>
          <w:sz w:val="24"/>
          <w:szCs w:val="24"/>
          <w:lang w:eastAsia="bg-BG"/>
        </w:rPr>
        <w:t>6</w:t>
      </w:r>
      <w:r w:rsidRPr="008A5B05">
        <w:rPr>
          <w:rFonts w:ascii="Times New Roman" w:eastAsiaTheme="majorEastAsia" w:hAnsi="Times New Roman" w:cs="Times New Roman"/>
          <w:bCs/>
          <w:iCs/>
          <w:color w:val="262626" w:themeColor="text1" w:themeTint="D9"/>
          <w:sz w:val="24"/>
          <w:szCs w:val="24"/>
          <w:lang w:eastAsia="bg-BG"/>
        </w:rPr>
        <w:t xml:space="preserve">.Докладна записка </w:t>
      </w:r>
      <w:r w:rsidRPr="008A5B05">
        <w:rPr>
          <w:rFonts w:ascii="Times New Roman" w:eastAsiaTheme="majorEastAsia" w:hAnsi="Times New Roman" w:cs="Times New Roman"/>
          <w:b/>
          <w:bCs/>
          <w:iCs/>
          <w:color w:val="262626" w:themeColor="text1" w:themeTint="D9"/>
          <w:sz w:val="24"/>
          <w:szCs w:val="24"/>
          <w:u w:val="single"/>
          <w:lang w:eastAsia="bg-BG"/>
        </w:rPr>
        <w:t>относно:</w:t>
      </w:r>
      <w:r w:rsidRPr="008A5B05">
        <w:rPr>
          <w:rFonts w:ascii="Times New Roman" w:eastAsiaTheme="majorEastAsia" w:hAnsi="Times New Roman" w:cs="Times New Roman"/>
          <w:bCs/>
          <w:iCs/>
          <w:color w:val="262626" w:themeColor="text1" w:themeTint="D9"/>
          <w:sz w:val="24"/>
          <w:szCs w:val="24"/>
          <w:lang w:eastAsia="bg-BG"/>
        </w:rPr>
        <w:t xml:space="preserve">  Приемане на Годишния финансов отчет /ГФО/ на общинско търговско дружество „МБАЛ - Никопол“ЕООД, гр.Никопол, ЕИК: 000410049, за 2020 година.</w:t>
      </w:r>
    </w:p>
    <w:p w:rsidR="008A5B05" w:rsidRPr="008A5B05" w:rsidRDefault="008A5B05" w:rsidP="008A5B05">
      <w:pPr>
        <w:spacing w:after="0" w:line="240" w:lineRule="auto"/>
        <w:jc w:val="both"/>
        <w:rPr>
          <w:rFonts w:ascii="Times New Roman" w:eastAsiaTheme="majorEastAsia" w:hAnsi="Times New Roman" w:cs="Times New Roman"/>
          <w:b/>
          <w:bCs/>
          <w:iCs/>
          <w:color w:val="262626" w:themeColor="text1" w:themeTint="D9"/>
          <w:sz w:val="24"/>
          <w:szCs w:val="24"/>
          <w:u w:val="single"/>
          <w:lang w:eastAsia="bg-BG"/>
        </w:rPr>
      </w:pPr>
      <w:r w:rsidRPr="008A5B05">
        <w:rPr>
          <w:rFonts w:ascii="Times New Roman" w:eastAsia="Times New Roman" w:hAnsi="Times New Roman" w:cs="Times New Roman"/>
          <w:sz w:val="24"/>
          <w:szCs w:val="24"/>
          <w:lang w:eastAsia="bg-BG"/>
        </w:rPr>
        <w:t xml:space="preserve">                                                                                                     Вносител: Кмет на общината</w:t>
      </w:r>
    </w:p>
    <w:p w:rsidR="008A5B05" w:rsidRPr="008A5B05" w:rsidRDefault="008A5B05" w:rsidP="008A5B05">
      <w:pPr>
        <w:spacing w:after="0" w:line="240" w:lineRule="auto"/>
        <w:jc w:val="both"/>
        <w:rPr>
          <w:rFonts w:ascii="Times New Roman" w:eastAsiaTheme="majorEastAsia" w:hAnsi="Times New Roman" w:cs="Times New Roman"/>
          <w:b/>
          <w:bCs/>
          <w:iCs/>
          <w:color w:val="262626" w:themeColor="text1" w:themeTint="D9"/>
          <w:sz w:val="24"/>
          <w:szCs w:val="24"/>
          <w:u w:val="single"/>
          <w:lang w:eastAsia="bg-BG"/>
        </w:rPr>
      </w:pPr>
    </w:p>
    <w:p w:rsidR="008A5B05" w:rsidRPr="008A5B05" w:rsidRDefault="008A5B05" w:rsidP="008A5B05">
      <w:pPr>
        <w:spacing w:after="0" w:line="240" w:lineRule="auto"/>
        <w:jc w:val="both"/>
        <w:rPr>
          <w:rFonts w:ascii="Times New Roman" w:eastAsiaTheme="majorEastAsia" w:hAnsi="Times New Roman" w:cs="Times New Roman"/>
          <w:b/>
          <w:bCs/>
          <w:iCs/>
          <w:color w:val="262626" w:themeColor="text1" w:themeTint="D9"/>
          <w:sz w:val="24"/>
          <w:szCs w:val="24"/>
          <w:u w:val="single"/>
          <w:lang w:eastAsia="bg-BG"/>
        </w:rPr>
      </w:pPr>
    </w:p>
    <w:p w:rsidR="008A5B05" w:rsidRPr="008A5B05" w:rsidRDefault="008A5B05" w:rsidP="008A5B05">
      <w:pPr>
        <w:spacing w:after="0" w:line="240" w:lineRule="auto"/>
        <w:ind w:left="1" w:hanging="1"/>
        <w:jc w:val="both"/>
        <w:rPr>
          <w:rFonts w:ascii="Times New Roman" w:eastAsia="Times New Roman" w:hAnsi="Times New Roman" w:cs="Times New Roman"/>
          <w:sz w:val="24"/>
          <w:szCs w:val="24"/>
          <w:lang w:eastAsia="bg-BG"/>
        </w:rPr>
      </w:pPr>
      <w:r w:rsidRPr="008A5B05">
        <w:rPr>
          <w:rFonts w:ascii="Times New Roman" w:eastAsiaTheme="majorEastAsia" w:hAnsi="Times New Roman" w:cs="Times New Roman"/>
          <w:b/>
          <w:color w:val="262626" w:themeColor="text1" w:themeTint="D9"/>
          <w:sz w:val="24"/>
          <w:szCs w:val="24"/>
          <w:lang w:eastAsia="bg-BG"/>
        </w:rPr>
        <w:t>7</w:t>
      </w:r>
      <w:r w:rsidRPr="008A5B05">
        <w:rPr>
          <w:rFonts w:ascii="Times New Roman" w:eastAsiaTheme="majorEastAsia" w:hAnsi="Times New Roman" w:cs="Times New Roman"/>
          <w:b/>
          <w:bCs/>
          <w:iCs/>
          <w:color w:val="262626" w:themeColor="text1" w:themeTint="D9"/>
          <w:sz w:val="24"/>
          <w:szCs w:val="24"/>
          <w:lang w:eastAsia="bg-BG"/>
        </w:rPr>
        <w:t>.</w:t>
      </w:r>
      <w:r w:rsidRPr="008A5B05">
        <w:rPr>
          <w:rFonts w:ascii="Times New Roman" w:eastAsiaTheme="majorEastAsia" w:hAnsi="Times New Roman" w:cs="Times New Roman"/>
          <w:bCs/>
          <w:iCs/>
          <w:color w:val="262626" w:themeColor="text1" w:themeTint="D9"/>
          <w:sz w:val="24"/>
          <w:szCs w:val="24"/>
          <w:lang w:eastAsia="bg-BG"/>
        </w:rPr>
        <w:t>Докладна записка</w:t>
      </w:r>
      <w:r w:rsidRPr="008A5B05">
        <w:rPr>
          <w:rFonts w:ascii="Times New Roman" w:eastAsiaTheme="majorEastAsia" w:hAnsi="Times New Roman" w:cs="Times New Roman"/>
          <w:b/>
          <w:bCs/>
          <w:iCs/>
          <w:color w:val="262626" w:themeColor="text1" w:themeTint="D9"/>
          <w:sz w:val="24"/>
          <w:szCs w:val="24"/>
          <w:lang w:eastAsia="bg-BG"/>
        </w:rPr>
        <w:t xml:space="preserve"> </w:t>
      </w:r>
      <w:r w:rsidRPr="008A5B05">
        <w:rPr>
          <w:rFonts w:ascii="Times New Roman" w:eastAsiaTheme="majorEastAsia" w:hAnsi="Times New Roman" w:cs="Times New Roman"/>
          <w:b/>
          <w:bCs/>
          <w:iCs/>
          <w:color w:val="262626" w:themeColor="text1" w:themeTint="D9"/>
          <w:sz w:val="24"/>
          <w:szCs w:val="24"/>
          <w:u w:val="single"/>
          <w:lang w:eastAsia="bg-BG"/>
        </w:rPr>
        <w:t>относно:</w:t>
      </w:r>
      <w:r w:rsidRPr="008A5B05">
        <w:rPr>
          <w:rFonts w:ascii="Times New Roman" w:eastAsiaTheme="majorEastAsia" w:hAnsi="Times New Roman" w:cs="Times New Roman"/>
          <w:bCs/>
          <w:iCs/>
          <w:color w:val="262626" w:themeColor="text1" w:themeTint="D9"/>
          <w:sz w:val="24"/>
          <w:szCs w:val="24"/>
          <w:lang w:eastAsia="bg-BG"/>
        </w:rPr>
        <w:t xml:space="preserve">  Приемане на Годишния финансов отчет /ГФО/ на общинско търговско дружество „Медицински център</w:t>
      </w:r>
      <w:r w:rsidRPr="008A5B05">
        <w:rPr>
          <w:rFonts w:ascii="Times New Roman" w:eastAsiaTheme="majorEastAsia" w:hAnsi="Times New Roman" w:cs="Times New Roman"/>
          <w:bCs/>
          <w:iCs/>
          <w:color w:val="262626" w:themeColor="text1" w:themeTint="D9"/>
          <w:sz w:val="24"/>
          <w:szCs w:val="24"/>
          <w:lang w:val="en-US" w:eastAsia="bg-BG"/>
        </w:rPr>
        <w:t xml:space="preserve"> I</w:t>
      </w:r>
      <w:r w:rsidRPr="008A5B05">
        <w:rPr>
          <w:rFonts w:ascii="Times New Roman" w:eastAsiaTheme="majorEastAsia" w:hAnsi="Times New Roman" w:cs="Times New Roman"/>
          <w:bCs/>
          <w:iCs/>
          <w:color w:val="262626" w:themeColor="text1" w:themeTint="D9"/>
          <w:sz w:val="24"/>
          <w:szCs w:val="24"/>
          <w:lang w:eastAsia="bg-BG"/>
        </w:rPr>
        <w:t xml:space="preserve">  - Никопол“ЕООД, гр.Никопол, ЕИК: 114517172, за 2020 година.</w:t>
      </w:r>
    </w:p>
    <w:p w:rsidR="008A5B05" w:rsidRPr="008A5B05" w:rsidRDefault="008A5B05" w:rsidP="008A5B05">
      <w:pPr>
        <w:spacing w:after="0" w:line="240" w:lineRule="auto"/>
        <w:jc w:val="both"/>
        <w:rPr>
          <w:rFonts w:ascii="Times New Roman" w:eastAsiaTheme="majorEastAsia" w:hAnsi="Times New Roman" w:cs="Times New Roman"/>
          <w:b/>
          <w:bCs/>
          <w:iCs/>
          <w:color w:val="262626" w:themeColor="text1" w:themeTint="D9"/>
          <w:sz w:val="24"/>
          <w:szCs w:val="24"/>
          <w:u w:val="single"/>
          <w:lang w:eastAsia="bg-BG"/>
        </w:rPr>
      </w:pPr>
      <w:r w:rsidRPr="008A5B05">
        <w:rPr>
          <w:rFonts w:ascii="Times New Roman" w:eastAsia="Times New Roman" w:hAnsi="Times New Roman" w:cs="Times New Roman"/>
          <w:sz w:val="24"/>
          <w:szCs w:val="24"/>
          <w:lang w:eastAsia="bg-BG"/>
        </w:rPr>
        <w:t xml:space="preserve">                                                                                                     Вносител: Кмет на общината</w:t>
      </w:r>
    </w:p>
    <w:p w:rsidR="008A5B05" w:rsidRPr="008A5B05" w:rsidRDefault="008A5B05" w:rsidP="008A5B05">
      <w:pPr>
        <w:tabs>
          <w:tab w:val="left" w:pos="-2835"/>
        </w:tabs>
        <w:spacing w:after="0" w:line="240" w:lineRule="auto"/>
        <w:jc w:val="both"/>
        <w:rPr>
          <w:rFonts w:ascii="Times New Roman" w:eastAsia="Times New Roman" w:hAnsi="Times New Roman" w:cs="Times New Roman"/>
          <w:sz w:val="24"/>
          <w:szCs w:val="24"/>
          <w:lang w:eastAsia="bg-BG"/>
        </w:rPr>
      </w:pPr>
    </w:p>
    <w:p w:rsidR="008A5B05" w:rsidRPr="008A5B05" w:rsidRDefault="008A5B05" w:rsidP="008A5B05">
      <w:pPr>
        <w:tabs>
          <w:tab w:val="left" w:pos="-2835"/>
        </w:tabs>
        <w:spacing w:after="0" w:line="240" w:lineRule="auto"/>
        <w:jc w:val="both"/>
        <w:rPr>
          <w:rFonts w:ascii="Times New Roman" w:eastAsiaTheme="majorEastAsia" w:hAnsi="Times New Roman" w:cs="Times New Roman"/>
          <w:b/>
          <w:bCs/>
          <w:iCs/>
          <w:color w:val="262626" w:themeColor="text1" w:themeTint="D9"/>
          <w:sz w:val="24"/>
          <w:szCs w:val="24"/>
          <w:u w:val="single"/>
          <w:lang w:eastAsia="bg-BG"/>
        </w:rPr>
      </w:pPr>
    </w:p>
    <w:p w:rsidR="008A5B05" w:rsidRPr="008A5B05" w:rsidRDefault="008A5B05" w:rsidP="008A5B05">
      <w:pPr>
        <w:spacing w:after="0" w:line="240" w:lineRule="auto"/>
        <w:ind w:left="1" w:hanging="1"/>
        <w:jc w:val="both"/>
        <w:rPr>
          <w:rFonts w:ascii="Times New Roman" w:eastAsia="Times New Roman" w:hAnsi="Times New Roman" w:cs="Times New Roman"/>
          <w:sz w:val="24"/>
          <w:szCs w:val="24"/>
          <w:lang w:eastAsia="bg-BG"/>
        </w:rPr>
      </w:pPr>
      <w:r w:rsidRPr="008A5B05">
        <w:rPr>
          <w:rFonts w:ascii="Times New Roman" w:eastAsiaTheme="majorEastAsia" w:hAnsi="Times New Roman" w:cs="Times New Roman"/>
          <w:b/>
          <w:bCs/>
          <w:iCs/>
          <w:color w:val="262626" w:themeColor="text1" w:themeTint="D9"/>
          <w:sz w:val="24"/>
          <w:szCs w:val="24"/>
          <w:lang w:eastAsia="bg-BG"/>
        </w:rPr>
        <w:t>8</w:t>
      </w:r>
      <w:r w:rsidRPr="008A5B05">
        <w:rPr>
          <w:rFonts w:ascii="Times New Roman" w:eastAsiaTheme="majorEastAsia" w:hAnsi="Times New Roman" w:cs="Times New Roman"/>
          <w:bCs/>
          <w:iCs/>
          <w:color w:val="262626" w:themeColor="text1" w:themeTint="D9"/>
          <w:sz w:val="24"/>
          <w:szCs w:val="24"/>
          <w:lang w:eastAsia="bg-BG"/>
        </w:rPr>
        <w:t xml:space="preserve">.Докладна записка </w:t>
      </w:r>
      <w:r w:rsidRPr="008A5B05">
        <w:rPr>
          <w:rFonts w:ascii="Times New Roman" w:eastAsiaTheme="majorEastAsia" w:hAnsi="Times New Roman" w:cs="Times New Roman"/>
          <w:b/>
          <w:bCs/>
          <w:iCs/>
          <w:color w:val="262626" w:themeColor="text1" w:themeTint="D9"/>
          <w:sz w:val="24"/>
          <w:szCs w:val="24"/>
          <w:u w:val="single"/>
          <w:lang w:eastAsia="bg-BG"/>
        </w:rPr>
        <w:t>относно:</w:t>
      </w:r>
      <w:r w:rsidRPr="008A5B05">
        <w:rPr>
          <w:rFonts w:ascii="Times New Roman" w:eastAsiaTheme="majorEastAsia" w:hAnsi="Times New Roman" w:cs="Times New Roman"/>
          <w:bCs/>
          <w:i/>
          <w:color w:val="262626" w:themeColor="text1" w:themeTint="D9"/>
          <w:sz w:val="24"/>
          <w:szCs w:val="24"/>
          <w:lang w:eastAsia="bg-BG"/>
        </w:rPr>
        <w:t xml:space="preserve">  </w:t>
      </w:r>
      <w:r w:rsidRPr="008A5B05">
        <w:rPr>
          <w:rFonts w:ascii="Times New Roman" w:eastAsiaTheme="majorEastAsia" w:hAnsi="Times New Roman" w:cs="Times New Roman"/>
          <w:bCs/>
          <w:iCs/>
          <w:color w:val="262626" w:themeColor="text1" w:themeTint="D9"/>
          <w:sz w:val="24"/>
          <w:szCs w:val="24"/>
          <w:lang w:eastAsia="bg-BG"/>
        </w:rPr>
        <w:t>Приемане на Годишния финансов отчет /ГФО/ на общинско търговско дружество „Пристанище Никопол“ЕООД, гр.Никопол, ЕИК: 200179982, за 2020 година.</w:t>
      </w:r>
    </w:p>
    <w:p w:rsidR="008A5B05" w:rsidRPr="008A5B05" w:rsidRDefault="008A5B05" w:rsidP="008A5B05">
      <w:pPr>
        <w:spacing w:after="0" w:line="240" w:lineRule="auto"/>
        <w:jc w:val="both"/>
        <w:rPr>
          <w:rFonts w:ascii="Times New Roman" w:eastAsiaTheme="majorEastAsia" w:hAnsi="Times New Roman" w:cs="Times New Roman"/>
          <w:b/>
          <w:bCs/>
          <w:iCs/>
          <w:color w:val="262626" w:themeColor="text1" w:themeTint="D9"/>
          <w:sz w:val="24"/>
          <w:szCs w:val="24"/>
          <w:u w:val="single"/>
          <w:lang w:eastAsia="bg-BG"/>
        </w:rPr>
      </w:pPr>
      <w:r w:rsidRPr="008A5B05">
        <w:rPr>
          <w:rFonts w:ascii="Times New Roman" w:eastAsia="Times New Roman" w:hAnsi="Times New Roman" w:cs="Times New Roman"/>
          <w:sz w:val="24"/>
          <w:szCs w:val="24"/>
          <w:lang w:eastAsia="bg-BG"/>
        </w:rPr>
        <w:t xml:space="preserve">                                                                                                     Вносител: Кмет на общината</w:t>
      </w:r>
    </w:p>
    <w:p w:rsidR="008A5B05" w:rsidRPr="008A5B05" w:rsidRDefault="008A5B05" w:rsidP="008A5B05">
      <w:pPr>
        <w:spacing w:after="0" w:line="240" w:lineRule="auto"/>
        <w:jc w:val="both"/>
        <w:rPr>
          <w:rFonts w:ascii="Times New Roman" w:eastAsiaTheme="majorEastAsia" w:hAnsi="Times New Roman" w:cs="Times New Roman"/>
          <w:b/>
          <w:bCs/>
          <w:iCs/>
          <w:color w:val="262626" w:themeColor="text1" w:themeTint="D9"/>
          <w:sz w:val="24"/>
          <w:szCs w:val="24"/>
          <w:u w:val="single"/>
          <w:lang w:eastAsia="bg-BG"/>
        </w:rPr>
      </w:pPr>
    </w:p>
    <w:p w:rsidR="008A5B05" w:rsidRPr="008A5B05" w:rsidRDefault="008A5B05" w:rsidP="008A5B05">
      <w:pPr>
        <w:spacing w:after="0" w:line="240" w:lineRule="auto"/>
        <w:jc w:val="both"/>
        <w:rPr>
          <w:rFonts w:ascii="Times New Roman" w:eastAsiaTheme="majorEastAsia" w:hAnsi="Times New Roman" w:cs="Times New Roman"/>
          <w:b/>
          <w:bCs/>
          <w:iCs/>
          <w:color w:val="262626" w:themeColor="text1" w:themeTint="D9"/>
          <w:sz w:val="24"/>
          <w:szCs w:val="24"/>
          <w:u w:val="single"/>
          <w:lang w:eastAsia="bg-BG"/>
        </w:rPr>
      </w:pPr>
    </w:p>
    <w:p w:rsidR="008A5B05" w:rsidRPr="008A5B05" w:rsidRDefault="008A5B05" w:rsidP="008A5B05">
      <w:pPr>
        <w:spacing w:after="0" w:line="240" w:lineRule="auto"/>
        <w:ind w:left="1" w:hanging="1"/>
        <w:jc w:val="both"/>
        <w:rPr>
          <w:rFonts w:ascii="Times New Roman" w:eastAsia="Times New Roman" w:hAnsi="Times New Roman" w:cs="Times New Roman"/>
          <w:sz w:val="24"/>
          <w:szCs w:val="24"/>
          <w:lang w:eastAsia="bg-BG"/>
        </w:rPr>
      </w:pPr>
      <w:r w:rsidRPr="008A5B05">
        <w:rPr>
          <w:rFonts w:ascii="Times New Roman" w:eastAsiaTheme="majorEastAsia" w:hAnsi="Times New Roman" w:cs="Times New Roman"/>
          <w:b/>
          <w:color w:val="262626" w:themeColor="text1" w:themeTint="D9"/>
          <w:sz w:val="24"/>
          <w:szCs w:val="24"/>
          <w:lang w:eastAsia="bg-BG"/>
        </w:rPr>
        <w:t>9</w:t>
      </w:r>
      <w:r w:rsidRPr="008A5B05">
        <w:rPr>
          <w:rFonts w:ascii="Times New Roman" w:eastAsiaTheme="majorEastAsia" w:hAnsi="Times New Roman" w:cs="Times New Roman"/>
          <w:b/>
          <w:bCs/>
          <w:iCs/>
          <w:color w:val="262626" w:themeColor="text1" w:themeTint="D9"/>
          <w:sz w:val="24"/>
          <w:szCs w:val="24"/>
          <w:lang w:eastAsia="bg-BG"/>
        </w:rPr>
        <w:t>.</w:t>
      </w:r>
      <w:r w:rsidRPr="008A5B05">
        <w:rPr>
          <w:rFonts w:ascii="Times New Roman" w:eastAsiaTheme="majorEastAsia" w:hAnsi="Times New Roman" w:cs="Times New Roman"/>
          <w:bCs/>
          <w:iCs/>
          <w:color w:val="262626" w:themeColor="text1" w:themeTint="D9"/>
          <w:sz w:val="24"/>
          <w:szCs w:val="24"/>
          <w:lang w:eastAsia="bg-BG"/>
        </w:rPr>
        <w:t>Докладна записка</w:t>
      </w:r>
      <w:r w:rsidRPr="008A5B05">
        <w:rPr>
          <w:rFonts w:ascii="Times New Roman" w:eastAsiaTheme="majorEastAsia" w:hAnsi="Times New Roman" w:cs="Times New Roman"/>
          <w:b/>
          <w:bCs/>
          <w:iCs/>
          <w:color w:val="262626" w:themeColor="text1" w:themeTint="D9"/>
          <w:sz w:val="24"/>
          <w:szCs w:val="24"/>
          <w:lang w:eastAsia="bg-BG"/>
        </w:rPr>
        <w:t xml:space="preserve"> </w:t>
      </w:r>
      <w:r w:rsidRPr="008A5B05">
        <w:rPr>
          <w:rFonts w:ascii="Times New Roman" w:eastAsiaTheme="majorEastAsia" w:hAnsi="Times New Roman" w:cs="Times New Roman"/>
          <w:b/>
          <w:bCs/>
          <w:iCs/>
          <w:color w:val="262626" w:themeColor="text1" w:themeTint="D9"/>
          <w:sz w:val="24"/>
          <w:szCs w:val="24"/>
          <w:u w:val="single"/>
          <w:lang w:eastAsia="bg-BG"/>
        </w:rPr>
        <w:t>относно:</w:t>
      </w:r>
      <w:r w:rsidRPr="008A5B05">
        <w:rPr>
          <w:rFonts w:ascii="Times New Roman" w:eastAsiaTheme="majorEastAsia" w:hAnsi="Times New Roman" w:cs="Times New Roman"/>
          <w:b/>
          <w:i/>
          <w:color w:val="262626" w:themeColor="text1" w:themeTint="D9"/>
          <w:sz w:val="24"/>
          <w:szCs w:val="24"/>
          <w:lang w:eastAsia="bg-BG"/>
        </w:rPr>
        <w:t xml:space="preserve"> </w:t>
      </w:r>
      <w:r w:rsidRPr="008A5B05">
        <w:rPr>
          <w:rFonts w:ascii="Times New Roman" w:eastAsiaTheme="majorEastAsia" w:hAnsi="Times New Roman" w:cs="Times New Roman"/>
          <w:color w:val="262626" w:themeColor="text1" w:themeTint="D9"/>
          <w:sz w:val="24"/>
          <w:szCs w:val="24"/>
          <w:lang w:eastAsia="bg-BG"/>
        </w:rPr>
        <w:t xml:space="preserve"> </w:t>
      </w:r>
      <w:r w:rsidRPr="008A5B05">
        <w:rPr>
          <w:rFonts w:ascii="Times New Roman" w:eastAsiaTheme="majorEastAsia" w:hAnsi="Times New Roman" w:cs="Times New Roman"/>
          <w:bCs/>
          <w:iCs/>
          <w:color w:val="262626" w:themeColor="text1" w:themeTint="D9"/>
          <w:sz w:val="24"/>
          <w:szCs w:val="24"/>
          <w:lang w:eastAsia="bg-BG"/>
        </w:rPr>
        <w:t>Приемане на Годишния финансов отчет /ГФО/ на общинско търговско дружество „Фарма - Никопол“ЕООД, гр.Никопол, ЕИК: 114068927, за 2020 година.</w:t>
      </w:r>
    </w:p>
    <w:p w:rsidR="008A5B05" w:rsidRPr="008A5B05" w:rsidRDefault="008A5B05" w:rsidP="008A5B05">
      <w:pPr>
        <w:spacing w:after="0" w:line="240" w:lineRule="auto"/>
        <w:jc w:val="both"/>
        <w:rPr>
          <w:rFonts w:ascii="Times New Roman" w:eastAsiaTheme="majorEastAsia" w:hAnsi="Times New Roman" w:cs="Times New Roman"/>
          <w:b/>
          <w:bCs/>
          <w:iCs/>
          <w:color w:val="262626" w:themeColor="text1" w:themeTint="D9"/>
          <w:sz w:val="24"/>
          <w:szCs w:val="24"/>
          <w:u w:val="single"/>
          <w:lang w:eastAsia="bg-BG"/>
        </w:rPr>
      </w:pPr>
      <w:r w:rsidRPr="008A5B05">
        <w:rPr>
          <w:rFonts w:ascii="Times New Roman" w:eastAsia="Times New Roman" w:hAnsi="Times New Roman" w:cs="Times New Roman"/>
          <w:sz w:val="24"/>
          <w:szCs w:val="24"/>
          <w:lang w:eastAsia="bg-BG"/>
        </w:rPr>
        <w:t xml:space="preserve">                                                                                                     Вносител: Кмет на общината</w:t>
      </w:r>
    </w:p>
    <w:p w:rsidR="008A5B05" w:rsidRPr="008A5B05" w:rsidRDefault="008A5B05" w:rsidP="008A5B05">
      <w:pPr>
        <w:spacing w:after="0" w:line="240" w:lineRule="auto"/>
        <w:jc w:val="both"/>
        <w:rPr>
          <w:rFonts w:ascii="Times New Roman" w:eastAsia="Times New Roman" w:hAnsi="Times New Roman" w:cs="Times New Roman"/>
          <w:sz w:val="24"/>
          <w:szCs w:val="24"/>
          <w:lang w:eastAsia="bg-BG"/>
        </w:rPr>
      </w:pPr>
    </w:p>
    <w:p w:rsidR="008A5B05" w:rsidRPr="008A5B05" w:rsidRDefault="008A5B05" w:rsidP="008A5B05">
      <w:pPr>
        <w:spacing w:after="0" w:line="240" w:lineRule="auto"/>
        <w:jc w:val="both"/>
        <w:rPr>
          <w:rFonts w:ascii="Times New Roman" w:eastAsia="Times New Roman" w:hAnsi="Times New Roman" w:cs="Times New Roman"/>
          <w:sz w:val="24"/>
          <w:szCs w:val="24"/>
          <w:lang w:eastAsia="bg-BG"/>
        </w:rPr>
      </w:pPr>
    </w:p>
    <w:p w:rsidR="008A5B05" w:rsidRPr="008A5B05" w:rsidRDefault="008A5B05" w:rsidP="008A5B05">
      <w:pPr>
        <w:spacing w:after="0" w:line="240" w:lineRule="auto"/>
        <w:jc w:val="both"/>
        <w:rPr>
          <w:rFonts w:ascii="Times New Roman" w:eastAsia="Times New Roman" w:hAnsi="Times New Roman" w:cs="Times New Roman"/>
          <w:sz w:val="24"/>
          <w:szCs w:val="24"/>
        </w:rPr>
      </w:pPr>
      <w:r w:rsidRPr="008A5B05">
        <w:rPr>
          <w:rFonts w:ascii="Times New Roman" w:eastAsiaTheme="majorEastAsia" w:hAnsi="Times New Roman" w:cs="Times New Roman"/>
          <w:b/>
          <w:color w:val="262626" w:themeColor="text1" w:themeTint="D9"/>
          <w:sz w:val="24"/>
          <w:szCs w:val="24"/>
          <w:lang w:eastAsia="bg-BG"/>
        </w:rPr>
        <w:t>10</w:t>
      </w:r>
      <w:r w:rsidRPr="008A5B05">
        <w:rPr>
          <w:rFonts w:ascii="Times New Roman" w:eastAsiaTheme="majorEastAsia" w:hAnsi="Times New Roman" w:cs="Times New Roman"/>
          <w:b/>
          <w:bCs/>
          <w:iCs/>
          <w:color w:val="262626" w:themeColor="text1" w:themeTint="D9"/>
          <w:sz w:val="24"/>
          <w:szCs w:val="24"/>
          <w:lang w:eastAsia="bg-BG"/>
        </w:rPr>
        <w:t>.</w:t>
      </w:r>
      <w:r w:rsidRPr="008A5B05">
        <w:rPr>
          <w:rFonts w:ascii="Times New Roman" w:eastAsiaTheme="majorEastAsia" w:hAnsi="Times New Roman" w:cs="Times New Roman"/>
          <w:bCs/>
          <w:iCs/>
          <w:color w:val="262626" w:themeColor="text1" w:themeTint="D9"/>
          <w:sz w:val="24"/>
          <w:szCs w:val="24"/>
          <w:lang w:eastAsia="bg-BG"/>
        </w:rPr>
        <w:t>Докладна записка</w:t>
      </w:r>
      <w:r w:rsidRPr="008A5B05">
        <w:rPr>
          <w:rFonts w:ascii="Times New Roman" w:eastAsiaTheme="majorEastAsia" w:hAnsi="Times New Roman" w:cs="Times New Roman"/>
          <w:b/>
          <w:bCs/>
          <w:iCs/>
          <w:color w:val="262626" w:themeColor="text1" w:themeTint="D9"/>
          <w:sz w:val="24"/>
          <w:szCs w:val="24"/>
          <w:lang w:eastAsia="bg-BG"/>
        </w:rPr>
        <w:t xml:space="preserve"> </w:t>
      </w:r>
      <w:r w:rsidRPr="008A5B05">
        <w:rPr>
          <w:rFonts w:ascii="Times New Roman" w:eastAsiaTheme="majorEastAsia" w:hAnsi="Times New Roman" w:cs="Times New Roman"/>
          <w:b/>
          <w:bCs/>
          <w:iCs/>
          <w:color w:val="262626" w:themeColor="text1" w:themeTint="D9"/>
          <w:sz w:val="24"/>
          <w:szCs w:val="24"/>
          <w:u w:val="single"/>
          <w:lang w:eastAsia="bg-BG"/>
        </w:rPr>
        <w:t>относно</w:t>
      </w:r>
      <w:r w:rsidRPr="008A5B05">
        <w:rPr>
          <w:rFonts w:ascii="Times New Roman" w:eastAsiaTheme="majorEastAsia" w:hAnsi="Times New Roman" w:cs="Times New Roman"/>
          <w:b/>
          <w:bCs/>
          <w:iCs/>
          <w:color w:val="262626" w:themeColor="text1" w:themeTint="D9"/>
          <w:sz w:val="24"/>
          <w:szCs w:val="24"/>
          <w:lang w:eastAsia="bg-BG"/>
        </w:rPr>
        <w:t xml:space="preserve">:  </w:t>
      </w:r>
      <w:r w:rsidRPr="008A5B05">
        <w:rPr>
          <w:rFonts w:ascii="Times New Roman" w:eastAsiaTheme="majorEastAsia" w:hAnsi="Times New Roman" w:cs="Times New Roman"/>
          <w:bCs/>
          <w:iCs/>
          <w:color w:val="262626" w:themeColor="text1" w:themeTint="D9"/>
          <w:sz w:val="24"/>
          <w:szCs w:val="24"/>
          <w:lang w:eastAsia="bg-BG"/>
        </w:rPr>
        <w:t xml:space="preserve">Приемане на Годишен отчет за изпълнение на Програмата за опазване на околната среда на Община Никопол, Програма за управление на отпадъците на територията на Община Никопол и Програма за намаляване нивата на замърсителите и достигане на нормите на фини прахови частици в гр.Никопол за </w:t>
      </w:r>
      <w:r w:rsidRPr="008A5B05">
        <w:rPr>
          <w:rFonts w:ascii="Times New Roman" w:eastAsiaTheme="majorEastAsia" w:hAnsi="Times New Roman" w:cs="Times New Roman"/>
          <w:b/>
          <w:bCs/>
          <w:iCs/>
          <w:color w:val="262626" w:themeColor="text1" w:themeTint="D9"/>
          <w:sz w:val="24"/>
          <w:szCs w:val="24"/>
          <w:lang w:eastAsia="bg-BG"/>
        </w:rPr>
        <w:t>2020</w:t>
      </w:r>
      <w:r w:rsidRPr="008A5B05">
        <w:rPr>
          <w:rFonts w:ascii="Times New Roman" w:eastAsiaTheme="majorEastAsia" w:hAnsi="Times New Roman" w:cs="Times New Roman"/>
          <w:bCs/>
          <w:iCs/>
          <w:color w:val="262626" w:themeColor="text1" w:themeTint="D9"/>
          <w:sz w:val="24"/>
          <w:szCs w:val="24"/>
          <w:lang w:eastAsia="bg-BG"/>
        </w:rPr>
        <w:t xml:space="preserve"> година.</w:t>
      </w:r>
    </w:p>
    <w:p w:rsidR="008A5B05" w:rsidRPr="008A5B05" w:rsidRDefault="008A5B05" w:rsidP="008A5B05">
      <w:pPr>
        <w:spacing w:after="0" w:line="240" w:lineRule="auto"/>
        <w:jc w:val="both"/>
        <w:rPr>
          <w:rFonts w:ascii="Times New Roman" w:eastAsiaTheme="majorEastAsia" w:hAnsi="Times New Roman" w:cs="Times New Roman"/>
          <w:b/>
          <w:bCs/>
          <w:iCs/>
          <w:color w:val="262626" w:themeColor="text1" w:themeTint="D9"/>
          <w:sz w:val="24"/>
          <w:szCs w:val="24"/>
          <w:u w:val="single"/>
          <w:lang w:eastAsia="bg-BG"/>
        </w:rPr>
      </w:pPr>
      <w:r w:rsidRPr="008A5B05">
        <w:rPr>
          <w:rFonts w:ascii="Times New Roman" w:eastAsia="Times New Roman" w:hAnsi="Times New Roman" w:cs="Times New Roman"/>
          <w:sz w:val="24"/>
          <w:szCs w:val="24"/>
          <w:lang w:eastAsia="bg-BG"/>
        </w:rPr>
        <w:t xml:space="preserve">                                                                                                     Вносител: Кмет на общината</w:t>
      </w:r>
    </w:p>
    <w:p w:rsidR="008A5B05" w:rsidRPr="008A5B05" w:rsidRDefault="008A5B05" w:rsidP="008A5B05">
      <w:pPr>
        <w:spacing w:after="0" w:line="240" w:lineRule="auto"/>
        <w:jc w:val="both"/>
        <w:rPr>
          <w:rFonts w:ascii="Times New Roman" w:eastAsia="Times New Roman" w:hAnsi="Times New Roman" w:cs="Times New Roman"/>
          <w:sz w:val="24"/>
          <w:szCs w:val="24"/>
          <w:lang w:eastAsia="bg-BG"/>
        </w:rPr>
      </w:pPr>
    </w:p>
    <w:p w:rsidR="008A5B05" w:rsidRPr="008A5B05" w:rsidRDefault="008A5B05" w:rsidP="008A5B05">
      <w:pPr>
        <w:spacing w:after="0" w:line="240" w:lineRule="auto"/>
        <w:jc w:val="both"/>
        <w:rPr>
          <w:rFonts w:ascii="Times New Roman" w:eastAsia="Times New Roman" w:hAnsi="Times New Roman" w:cs="Times New Roman"/>
          <w:sz w:val="24"/>
          <w:szCs w:val="24"/>
          <w:lang w:eastAsia="bg-BG"/>
        </w:rPr>
      </w:pPr>
    </w:p>
    <w:p w:rsidR="008A5B05" w:rsidRPr="008A5B05" w:rsidRDefault="008A5B05" w:rsidP="008A5B05">
      <w:pPr>
        <w:spacing w:after="0" w:line="240" w:lineRule="auto"/>
        <w:jc w:val="both"/>
        <w:rPr>
          <w:rFonts w:ascii="Times New Roman" w:eastAsia="Times New Roman" w:hAnsi="Times New Roman" w:cs="Times New Roman"/>
          <w:sz w:val="24"/>
          <w:szCs w:val="24"/>
          <w:lang w:eastAsia="bg-BG"/>
        </w:rPr>
      </w:pPr>
      <w:r w:rsidRPr="008A5B05">
        <w:rPr>
          <w:rFonts w:ascii="Times New Roman" w:eastAsiaTheme="majorEastAsia" w:hAnsi="Times New Roman" w:cs="Times New Roman"/>
          <w:b/>
          <w:color w:val="262626" w:themeColor="text1" w:themeTint="D9"/>
          <w:sz w:val="24"/>
          <w:szCs w:val="24"/>
          <w:lang w:eastAsia="bg-BG"/>
        </w:rPr>
        <w:t>11</w:t>
      </w:r>
      <w:r w:rsidRPr="008A5B05">
        <w:rPr>
          <w:rFonts w:ascii="Times New Roman" w:eastAsiaTheme="majorEastAsia" w:hAnsi="Times New Roman" w:cs="Times New Roman"/>
          <w:b/>
          <w:bCs/>
          <w:iCs/>
          <w:color w:val="262626" w:themeColor="text1" w:themeTint="D9"/>
          <w:sz w:val="24"/>
          <w:szCs w:val="24"/>
          <w:lang w:eastAsia="bg-BG"/>
        </w:rPr>
        <w:t>.</w:t>
      </w:r>
      <w:r w:rsidRPr="008A5B05">
        <w:rPr>
          <w:rFonts w:ascii="Times New Roman" w:eastAsiaTheme="majorEastAsia" w:hAnsi="Times New Roman" w:cs="Times New Roman"/>
          <w:bCs/>
          <w:iCs/>
          <w:color w:val="262626" w:themeColor="text1" w:themeTint="D9"/>
          <w:sz w:val="24"/>
          <w:szCs w:val="24"/>
          <w:lang w:eastAsia="bg-BG"/>
        </w:rPr>
        <w:t>Докладна записка</w:t>
      </w:r>
      <w:r w:rsidRPr="008A5B05">
        <w:rPr>
          <w:rFonts w:ascii="Times New Roman" w:eastAsiaTheme="majorEastAsia" w:hAnsi="Times New Roman" w:cs="Times New Roman"/>
          <w:b/>
          <w:bCs/>
          <w:iCs/>
          <w:color w:val="262626" w:themeColor="text1" w:themeTint="D9"/>
          <w:sz w:val="24"/>
          <w:szCs w:val="24"/>
          <w:lang w:eastAsia="bg-BG"/>
        </w:rPr>
        <w:t xml:space="preserve"> </w:t>
      </w:r>
      <w:r w:rsidRPr="008A5B05">
        <w:rPr>
          <w:rFonts w:ascii="Times New Roman" w:eastAsiaTheme="majorEastAsia" w:hAnsi="Times New Roman" w:cs="Times New Roman"/>
          <w:b/>
          <w:bCs/>
          <w:iCs/>
          <w:color w:val="262626" w:themeColor="text1" w:themeTint="D9"/>
          <w:sz w:val="24"/>
          <w:szCs w:val="24"/>
          <w:u w:val="single"/>
          <w:lang w:eastAsia="bg-BG"/>
        </w:rPr>
        <w:t>относно:</w:t>
      </w:r>
      <w:r w:rsidRPr="008A5B05">
        <w:rPr>
          <w:rFonts w:ascii="Times New Roman" w:eastAsiaTheme="majorEastAsia" w:hAnsi="Times New Roman" w:cs="Times New Roman"/>
          <w:b/>
          <w:bCs/>
          <w:iCs/>
          <w:color w:val="262626" w:themeColor="text1" w:themeTint="D9"/>
          <w:sz w:val="24"/>
          <w:szCs w:val="24"/>
          <w:lang w:eastAsia="bg-BG"/>
        </w:rPr>
        <w:t xml:space="preserve">  </w:t>
      </w:r>
      <w:r w:rsidRPr="008A5B05">
        <w:rPr>
          <w:rFonts w:ascii="Times New Roman" w:eastAsia="Times New Roman" w:hAnsi="Times New Roman" w:cs="Times New Roman"/>
          <w:sz w:val="24"/>
          <w:szCs w:val="24"/>
          <w:lang w:eastAsia="bg-BG"/>
        </w:rPr>
        <w:t xml:space="preserve">Приемане на бюджетна прогноза в частта за местните дейности, прогнозния размер на показателите за поети ангажименти и за задължения за разходи и прогнозата за общинския дълг и разходите за лихви по него за  периода </w:t>
      </w:r>
      <w:r w:rsidRPr="008A5B05">
        <w:rPr>
          <w:rFonts w:ascii="Times New Roman" w:eastAsia="Times New Roman" w:hAnsi="Times New Roman" w:cs="Times New Roman"/>
          <w:color w:val="0000FF"/>
          <w:sz w:val="24"/>
          <w:szCs w:val="24"/>
          <w:lang w:eastAsia="bg-BG"/>
        </w:rPr>
        <w:t>20</w:t>
      </w:r>
      <w:r w:rsidRPr="008A5B05">
        <w:rPr>
          <w:rFonts w:ascii="Times New Roman" w:eastAsia="Times New Roman" w:hAnsi="Times New Roman" w:cs="Times New Roman"/>
          <w:color w:val="0000FF"/>
          <w:sz w:val="24"/>
          <w:szCs w:val="24"/>
          <w:lang w:val="ru-RU" w:eastAsia="bg-BG"/>
        </w:rPr>
        <w:t>22</w:t>
      </w:r>
      <w:r w:rsidRPr="008A5B05">
        <w:rPr>
          <w:rFonts w:ascii="Times New Roman" w:eastAsia="Times New Roman" w:hAnsi="Times New Roman" w:cs="Times New Roman"/>
          <w:color w:val="0000FF"/>
          <w:sz w:val="24"/>
          <w:szCs w:val="24"/>
          <w:lang w:eastAsia="bg-BG"/>
        </w:rPr>
        <w:t>-202</w:t>
      </w:r>
      <w:r w:rsidRPr="008A5B05">
        <w:rPr>
          <w:rFonts w:ascii="Times New Roman" w:eastAsia="Times New Roman" w:hAnsi="Times New Roman" w:cs="Times New Roman"/>
          <w:color w:val="0000FF"/>
          <w:sz w:val="24"/>
          <w:szCs w:val="24"/>
          <w:lang w:val="ru-RU" w:eastAsia="bg-BG"/>
        </w:rPr>
        <w:t>4</w:t>
      </w:r>
      <w:r w:rsidRPr="008A5B05">
        <w:rPr>
          <w:rFonts w:ascii="Times New Roman" w:eastAsia="Times New Roman" w:hAnsi="Times New Roman" w:cs="Times New Roman"/>
          <w:color w:val="0000FF"/>
          <w:sz w:val="24"/>
          <w:szCs w:val="24"/>
          <w:lang w:eastAsia="bg-BG"/>
        </w:rPr>
        <w:t xml:space="preserve"> г.</w:t>
      </w:r>
      <w:r w:rsidRPr="008A5B05">
        <w:rPr>
          <w:rFonts w:ascii="Times New Roman" w:eastAsia="Times New Roman" w:hAnsi="Times New Roman" w:cs="Times New Roman"/>
          <w:sz w:val="24"/>
          <w:szCs w:val="24"/>
          <w:lang w:eastAsia="bg-BG"/>
        </w:rPr>
        <w:t xml:space="preserve"> на Община Никопол</w:t>
      </w:r>
      <w:r w:rsidRPr="008A5B05">
        <w:rPr>
          <w:rFonts w:ascii="Times New Roman" w:eastAsia="Times New Roman" w:hAnsi="Times New Roman" w:cs="Times New Roman"/>
          <w:color w:val="0000FF"/>
          <w:sz w:val="24"/>
          <w:szCs w:val="24"/>
          <w:lang w:eastAsia="bg-BG"/>
        </w:rPr>
        <w:t xml:space="preserve"> </w:t>
      </w:r>
      <w:r w:rsidRPr="008A5B05">
        <w:rPr>
          <w:rFonts w:ascii="Times New Roman" w:eastAsia="Times New Roman" w:hAnsi="Times New Roman" w:cs="Times New Roman"/>
          <w:b/>
          <w:color w:val="0000FF"/>
          <w:sz w:val="24"/>
          <w:szCs w:val="24"/>
          <w:lang w:eastAsia="bg-BG"/>
        </w:rPr>
        <w:t>(първи етап)</w:t>
      </w:r>
      <w:r w:rsidRPr="008A5B05">
        <w:rPr>
          <w:rFonts w:ascii="Times New Roman" w:eastAsia="Times New Roman" w:hAnsi="Times New Roman" w:cs="Times New Roman"/>
          <w:b/>
          <w:color w:val="0000FF"/>
          <w:sz w:val="24"/>
          <w:szCs w:val="24"/>
          <w:lang w:val="ru-RU" w:eastAsia="bg-BG"/>
        </w:rPr>
        <w:t>.</w:t>
      </w:r>
      <w:r w:rsidRPr="008A5B05">
        <w:rPr>
          <w:rFonts w:ascii="Times New Roman" w:eastAsia="Times New Roman" w:hAnsi="Times New Roman" w:cs="Times New Roman"/>
          <w:sz w:val="24"/>
          <w:szCs w:val="24"/>
          <w:lang w:eastAsia="bg-BG"/>
        </w:rPr>
        <w:t xml:space="preserve"> Приемане на информация и оценка на прогнозите за периода </w:t>
      </w:r>
      <w:r w:rsidRPr="008A5B05">
        <w:rPr>
          <w:rFonts w:ascii="Times New Roman" w:eastAsia="Times New Roman" w:hAnsi="Times New Roman" w:cs="Times New Roman"/>
          <w:color w:val="0000FF"/>
          <w:sz w:val="24"/>
          <w:szCs w:val="24"/>
          <w:lang w:eastAsia="bg-BG"/>
        </w:rPr>
        <w:t>201</w:t>
      </w:r>
      <w:r w:rsidRPr="008A5B05">
        <w:rPr>
          <w:rFonts w:ascii="Times New Roman" w:eastAsia="Times New Roman" w:hAnsi="Times New Roman" w:cs="Times New Roman"/>
          <w:color w:val="0000FF"/>
          <w:sz w:val="24"/>
          <w:szCs w:val="24"/>
          <w:lang w:val="ru-RU" w:eastAsia="bg-BG"/>
        </w:rPr>
        <w:t>9</w:t>
      </w:r>
      <w:r w:rsidRPr="008A5B05">
        <w:rPr>
          <w:rFonts w:ascii="Times New Roman" w:eastAsia="Times New Roman" w:hAnsi="Times New Roman" w:cs="Times New Roman"/>
          <w:color w:val="0000FF"/>
          <w:sz w:val="24"/>
          <w:szCs w:val="24"/>
          <w:lang w:eastAsia="bg-BG"/>
        </w:rPr>
        <w:t>-202</w:t>
      </w:r>
      <w:r w:rsidRPr="008A5B05">
        <w:rPr>
          <w:rFonts w:ascii="Times New Roman" w:eastAsia="Times New Roman" w:hAnsi="Times New Roman" w:cs="Times New Roman"/>
          <w:color w:val="0000FF"/>
          <w:sz w:val="24"/>
          <w:szCs w:val="24"/>
          <w:lang w:val="ru-RU" w:eastAsia="bg-BG"/>
        </w:rPr>
        <w:t>4</w:t>
      </w:r>
      <w:r w:rsidRPr="008A5B05">
        <w:rPr>
          <w:rFonts w:ascii="Times New Roman" w:eastAsia="Times New Roman" w:hAnsi="Times New Roman" w:cs="Times New Roman"/>
          <w:color w:val="0000FF"/>
          <w:sz w:val="24"/>
          <w:szCs w:val="24"/>
          <w:lang w:eastAsia="bg-BG"/>
        </w:rPr>
        <w:t xml:space="preserve"> г.</w:t>
      </w:r>
      <w:r w:rsidRPr="008A5B05">
        <w:rPr>
          <w:rFonts w:ascii="Times New Roman" w:eastAsia="Times New Roman" w:hAnsi="Times New Roman" w:cs="Times New Roman"/>
          <w:sz w:val="24"/>
          <w:szCs w:val="24"/>
          <w:lang w:eastAsia="bg-BG"/>
        </w:rPr>
        <w:t xml:space="preserve"> на МБАЛ-Никопол ЕООД </w:t>
      </w:r>
      <w:r w:rsidRPr="008A5B05">
        <w:rPr>
          <w:rFonts w:ascii="Times New Roman" w:eastAsia="Times New Roman" w:hAnsi="Times New Roman" w:cs="Times New Roman"/>
          <w:b/>
          <w:color w:val="0000FF"/>
          <w:sz w:val="24"/>
          <w:szCs w:val="24"/>
          <w:lang w:eastAsia="bg-BG"/>
        </w:rPr>
        <w:t>(първи етап).</w:t>
      </w:r>
    </w:p>
    <w:p w:rsidR="008A5B05" w:rsidRPr="008A5B05" w:rsidRDefault="008A5B05" w:rsidP="008A5B05">
      <w:pPr>
        <w:spacing w:after="0" w:line="240" w:lineRule="auto"/>
        <w:jc w:val="both"/>
        <w:rPr>
          <w:rFonts w:ascii="Times New Roman" w:eastAsiaTheme="majorEastAsia" w:hAnsi="Times New Roman" w:cs="Times New Roman"/>
          <w:b/>
          <w:bCs/>
          <w:iCs/>
          <w:color w:val="262626" w:themeColor="text1" w:themeTint="D9"/>
          <w:sz w:val="24"/>
          <w:szCs w:val="24"/>
          <w:u w:val="single"/>
          <w:lang w:eastAsia="bg-BG"/>
        </w:rPr>
      </w:pPr>
      <w:r w:rsidRPr="008A5B05">
        <w:rPr>
          <w:rFonts w:ascii="Times New Roman" w:eastAsia="Times New Roman" w:hAnsi="Times New Roman" w:cs="Times New Roman"/>
          <w:sz w:val="24"/>
          <w:szCs w:val="24"/>
          <w:lang w:eastAsia="bg-BG"/>
        </w:rPr>
        <w:t xml:space="preserve">                                                                                                     Вносител: Кмет на общината</w:t>
      </w:r>
    </w:p>
    <w:p w:rsidR="008A5B05" w:rsidRPr="008A5B05" w:rsidRDefault="008A5B05" w:rsidP="008A5B05">
      <w:pPr>
        <w:spacing w:after="0" w:line="240" w:lineRule="auto"/>
        <w:jc w:val="both"/>
        <w:rPr>
          <w:rFonts w:ascii="Times New Roman" w:eastAsia="Times New Roman" w:hAnsi="Times New Roman" w:cs="Times New Roman"/>
          <w:sz w:val="24"/>
          <w:szCs w:val="24"/>
          <w:lang w:eastAsia="bg-BG"/>
        </w:rPr>
      </w:pPr>
    </w:p>
    <w:p w:rsidR="008A5B05" w:rsidRPr="008A5B05" w:rsidRDefault="008A5B05" w:rsidP="008A5B05">
      <w:pPr>
        <w:spacing w:after="0" w:line="240" w:lineRule="auto"/>
        <w:jc w:val="both"/>
        <w:rPr>
          <w:rFonts w:ascii="Times New Roman" w:eastAsia="Times New Roman" w:hAnsi="Times New Roman" w:cs="Times New Roman"/>
          <w:sz w:val="24"/>
          <w:szCs w:val="24"/>
          <w:lang w:eastAsia="bg-BG"/>
        </w:rPr>
      </w:pPr>
    </w:p>
    <w:p w:rsidR="008A5B05" w:rsidRPr="008A5B05" w:rsidRDefault="008A5B05" w:rsidP="008A5B05">
      <w:pPr>
        <w:spacing w:after="0" w:line="240" w:lineRule="auto"/>
        <w:jc w:val="both"/>
        <w:rPr>
          <w:rFonts w:ascii="Times New Roman" w:eastAsiaTheme="majorEastAsia" w:hAnsi="Times New Roman" w:cs="Times New Roman"/>
          <w:bCs/>
          <w:iCs/>
          <w:color w:val="262626" w:themeColor="text1" w:themeTint="D9"/>
          <w:sz w:val="24"/>
          <w:szCs w:val="24"/>
          <w:lang w:eastAsia="bg-BG"/>
        </w:rPr>
      </w:pPr>
      <w:r w:rsidRPr="008A5B05">
        <w:rPr>
          <w:rFonts w:ascii="Times New Roman" w:eastAsiaTheme="majorEastAsia" w:hAnsi="Times New Roman" w:cs="Times New Roman"/>
          <w:b/>
          <w:color w:val="262626" w:themeColor="text1" w:themeTint="D9"/>
          <w:sz w:val="24"/>
          <w:szCs w:val="24"/>
          <w:lang w:eastAsia="bg-BG"/>
        </w:rPr>
        <w:t>12</w:t>
      </w:r>
      <w:r w:rsidRPr="008A5B05">
        <w:rPr>
          <w:rFonts w:ascii="Times New Roman" w:eastAsiaTheme="majorEastAsia" w:hAnsi="Times New Roman" w:cs="Times New Roman"/>
          <w:b/>
          <w:bCs/>
          <w:iCs/>
          <w:color w:val="262626" w:themeColor="text1" w:themeTint="D9"/>
          <w:sz w:val="24"/>
          <w:szCs w:val="24"/>
          <w:lang w:eastAsia="bg-BG"/>
        </w:rPr>
        <w:t>.</w:t>
      </w:r>
      <w:r w:rsidRPr="008A5B05">
        <w:rPr>
          <w:rFonts w:ascii="Times New Roman" w:eastAsiaTheme="majorEastAsia" w:hAnsi="Times New Roman" w:cs="Times New Roman"/>
          <w:bCs/>
          <w:iCs/>
          <w:color w:val="262626" w:themeColor="text1" w:themeTint="D9"/>
          <w:sz w:val="24"/>
          <w:szCs w:val="24"/>
          <w:lang w:eastAsia="bg-BG"/>
        </w:rPr>
        <w:t>Докладна записка</w:t>
      </w:r>
      <w:r w:rsidRPr="008A5B05">
        <w:rPr>
          <w:rFonts w:ascii="Times New Roman" w:eastAsiaTheme="majorEastAsia" w:hAnsi="Times New Roman" w:cs="Times New Roman"/>
          <w:b/>
          <w:bCs/>
          <w:iCs/>
          <w:color w:val="262626" w:themeColor="text1" w:themeTint="D9"/>
          <w:sz w:val="24"/>
          <w:szCs w:val="24"/>
          <w:lang w:eastAsia="bg-BG"/>
        </w:rPr>
        <w:t xml:space="preserve"> </w:t>
      </w:r>
      <w:r w:rsidRPr="008A5B05">
        <w:rPr>
          <w:rFonts w:ascii="Times New Roman" w:eastAsiaTheme="majorEastAsia" w:hAnsi="Times New Roman" w:cs="Times New Roman"/>
          <w:b/>
          <w:bCs/>
          <w:iCs/>
          <w:color w:val="262626" w:themeColor="text1" w:themeTint="D9"/>
          <w:sz w:val="24"/>
          <w:szCs w:val="24"/>
          <w:u w:val="single"/>
          <w:lang w:eastAsia="bg-BG"/>
        </w:rPr>
        <w:t>относно:</w:t>
      </w:r>
      <w:r w:rsidRPr="008A5B05">
        <w:rPr>
          <w:rFonts w:ascii="Times New Roman" w:eastAsiaTheme="majorEastAsia" w:hAnsi="Times New Roman" w:cs="Times New Roman"/>
          <w:bCs/>
          <w:iCs/>
          <w:color w:val="262626" w:themeColor="text1" w:themeTint="D9"/>
          <w:sz w:val="24"/>
          <w:szCs w:val="24"/>
          <w:lang w:eastAsia="bg-BG"/>
        </w:rPr>
        <w:t xml:space="preserve">  Утвърждаване на допълнителен списък на длъжностите и на лицата, които имат право за транспортни разноски за пътуване от местоживеенето до местоработата и обратно, когато те се намират в различни населени места.</w:t>
      </w:r>
    </w:p>
    <w:p w:rsidR="008A5B05" w:rsidRPr="008A5B05" w:rsidRDefault="008A5B05" w:rsidP="008A5B05">
      <w:pPr>
        <w:spacing w:after="0" w:line="240" w:lineRule="auto"/>
        <w:jc w:val="both"/>
        <w:rPr>
          <w:rFonts w:ascii="Times New Roman" w:eastAsia="Times New Roman" w:hAnsi="Times New Roman" w:cs="Times New Roman"/>
          <w:sz w:val="24"/>
          <w:szCs w:val="24"/>
          <w:lang w:eastAsia="bg-BG"/>
        </w:rPr>
      </w:pPr>
      <w:r w:rsidRPr="008A5B05">
        <w:rPr>
          <w:rFonts w:ascii="Times New Roman" w:eastAsia="Times New Roman" w:hAnsi="Times New Roman" w:cs="Times New Roman"/>
          <w:sz w:val="24"/>
          <w:szCs w:val="24"/>
          <w:lang w:eastAsia="bg-BG"/>
        </w:rPr>
        <w:t xml:space="preserve">                                                                                                     Вносител: Кмет на общината</w:t>
      </w:r>
    </w:p>
    <w:p w:rsidR="008A5B05" w:rsidRPr="008A5B05" w:rsidRDefault="008A5B05" w:rsidP="008A5B05">
      <w:pPr>
        <w:spacing w:after="0" w:line="240" w:lineRule="auto"/>
        <w:jc w:val="both"/>
        <w:rPr>
          <w:rFonts w:ascii="Times New Roman" w:eastAsia="Times New Roman" w:hAnsi="Times New Roman" w:cs="Times New Roman"/>
          <w:sz w:val="24"/>
          <w:szCs w:val="24"/>
          <w:lang w:eastAsia="bg-BG"/>
        </w:rPr>
      </w:pPr>
    </w:p>
    <w:p w:rsidR="008A5B05" w:rsidRPr="008A5B05" w:rsidRDefault="008A5B05" w:rsidP="008A5B05">
      <w:pPr>
        <w:spacing w:after="0" w:line="240" w:lineRule="auto"/>
        <w:jc w:val="both"/>
        <w:rPr>
          <w:rFonts w:ascii="Times New Roman" w:eastAsia="Times New Roman" w:hAnsi="Times New Roman" w:cs="Times New Roman"/>
          <w:sz w:val="24"/>
          <w:szCs w:val="24"/>
          <w:lang w:eastAsia="bg-BG"/>
        </w:rPr>
      </w:pPr>
    </w:p>
    <w:p w:rsidR="008A5B05" w:rsidRPr="008A5B05" w:rsidRDefault="008A5B05" w:rsidP="008A5B05">
      <w:pPr>
        <w:autoSpaceDE w:val="0"/>
        <w:autoSpaceDN w:val="0"/>
        <w:adjustRightInd w:val="0"/>
        <w:spacing w:after="0" w:line="240" w:lineRule="auto"/>
        <w:jc w:val="both"/>
        <w:rPr>
          <w:rFonts w:ascii="Times New Roman" w:hAnsi="Times New Roman" w:cs="Times New Roman"/>
          <w:sz w:val="24"/>
          <w:szCs w:val="24"/>
        </w:rPr>
      </w:pPr>
      <w:r w:rsidRPr="008A5B05">
        <w:rPr>
          <w:rFonts w:ascii="Times New Roman" w:eastAsiaTheme="majorEastAsia" w:hAnsi="Times New Roman" w:cs="Times New Roman"/>
          <w:b/>
          <w:color w:val="262626" w:themeColor="text1" w:themeTint="D9"/>
          <w:sz w:val="24"/>
          <w:szCs w:val="24"/>
          <w:lang w:eastAsia="bg-BG"/>
        </w:rPr>
        <w:t>13</w:t>
      </w:r>
      <w:r w:rsidRPr="008A5B05">
        <w:rPr>
          <w:rFonts w:ascii="Times New Roman" w:eastAsiaTheme="majorEastAsia" w:hAnsi="Times New Roman" w:cs="Times New Roman"/>
          <w:b/>
          <w:bCs/>
          <w:iCs/>
          <w:color w:val="262626" w:themeColor="text1" w:themeTint="D9"/>
          <w:sz w:val="24"/>
          <w:szCs w:val="24"/>
          <w:lang w:eastAsia="bg-BG"/>
        </w:rPr>
        <w:t>.</w:t>
      </w:r>
      <w:r w:rsidRPr="008A5B05">
        <w:rPr>
          <w:rFonts w:ascii="Times New Roman" w:eastAsiaTheme="majorEastAsia" w:hAnsi="Times New Roman" w:cs="Times New Roman"/>
          <w:bCs/>
          <w:iCs/>
          <w:color w:val="262626" w:themeColor="text1" w:themeTint="D9"/>
          <w:sz w:val="24"/>
          <w:szCs w:val="24"/>
          <w:lang w:eastAsia="bg-BG"/>
        </w:rPr>
        <w:t>Докладна записка</w:t>
      </w:r>
      <w:r w:rsidRPr="008A5B05">
        <w:rPr>
          <w:rFonts w:ascii="Times New Roman" w:eastAsiaTheme="majorEastAsia" w:hAnsi="Times New Roman" w:cs="Times New Roman"/>
          <w:b/>
          <w:bCs/>
          <w:iCs/>
          <w:color w:val="262626" w:themeColor="text1" w:themeTint="D9"/>
          <w:sz w:val="24"/>
          <w:szCs w:val="24"/>
          <w:lang w:eastAsia="bg-BG"/>
        </w:rPr>
        <w:t xml:space="preserve"> </w:t>
      </w:r>
      <w:r w:rsidRPr="008A5B05">
        <w:rPr>
          <w:rFonts w:ascii="Times New Roman" w:eastAsiaTheme="majorEastAsia" w:hAnsi="Times New Roman" w:cs="Times New Roman"/>
          <w:b/>
          <w:bCs/>
          <w:iCs/>
          <w:color w:val="262626" w:themeColor="text1" w:themeTint="D9"/>
          <w:sz w:val="24"/>
          <w:szCs w:val="24"/>
          <w:u w:val="single"/>
          <w:lang w:eastAsia="bg-BG"/>
        </w:rPr>
        <w:t>относно:</w:t>
      </w:r>
      <w:r w:rsidRPr="008A5B05">
        <w:rPr>
          <w:rFonts w:ascii="Times New Roman" w:eastAsiaTheme="majorEastAsia" w:hAnsi="Times New Roman" w:cs="Times New Roman"/>
          <w:bCs/>
          <w:iCs/>
          <w:color w:val="262626" w:themeColor="text1" w:themeTint="D9"/>
          <w:sz w:val="24"/>
          <w:szCs w:val="24"/>
          <w:lang w:eastAsia="bg-BG"/>
        </w:rPr>
        <w:t xml:space="preserve">  </w:t>
      </w:r>
      <w:r w:rsidRPr="008A5B05">
        <w:rPr>
          <w:rFonts w:ascii="Times New Roman" w:hAnsi="Times New Roman" w:cs="Times New Roman"/>
          <w:sz w:val="24"/>
          <w:szCs w:val="24"/>
        </w:rPr>
        <w:t>Отпускане на еднократни финансови помощи по решение на Общински съвет-Никопол.</w:t>
      </w:r>
    </w:p>
    <w:p w:rsidR="008A5B05" w:rsidRPr="008A5B05" w:rsidRDefault="008A5B05" w:rsidP="008A5B05">
      <w:pPr>
        <w:spacing w:after="0" w:line="240" w:lineRule="auto"/>
        <w:jc w:val="both"/>
        <w:rPr>
          <w:rFonts w:ascii="Times New Roman" w:eastAsia="Times New Roman" w:hAnsi="Times New Roman" w:cs="Times New Roman"/>
          <w:sz w:val="24"/>
          <w:szCs w:val="24"/>
          <w:lang w:eastAsia="bg-BG"/>
        </w:rPr>
      </w:pPr>
      <w:r w:rsidRPr="008A5B05">
        <w:rPr>
          <w:rFonts w:ascii="Times New Roman" w:eastAsia="Times New Roman" w:hAnsi="Times New Roman" w:cs="Times New Roman"/>
          <w:sz w:val="24"/>
          <w:szCs w:val="24"/>
          <w:lang w:eastAsia="bg-BG"/>
        </w:rPr>
        <w:t xml:space="preserve">                                                                                                     Вносител: Кмет на общината</w:t>
      </w:r>
    </w:p>
    <w:p w:rsidR="008A5B05" w:rsidRPr="008A5B05" w:rsidRDefault="008A5B05" w:rsidP="008A5B05">
      <w:pPr>
        <w:spacing w:after="0" w:line="240" w:lineRule="auto"/>
        <w:jc w:val="both"/>
        <w:rPr>
          <w:rFonts w:ascii="Times New Roman" w:eastAsia="Times New Roman" w:hAnsi="Times New Roman" w:cs="Times New Roman"/>
          <w:sz w:val="24"/>
          <w:szCs w:val="24"/>
          <w:lang w:eastAsia="bg-BG"/>
        </w:rPr>
      </w:pPr>
    </w:p>
    <w:p w:rsidR="008A5B05" w:rsidRPr="008A5B05" w:rsidRDefault="008A5B05" w:rsidP="008A5B05">
      <w:pPr>
        <w:autoSpaceDE w:val="0"/>
        <w:autoSpaceDN w:val="0"/>
        <w:adjustRightInd w:val="0"/>
        <w:spacing w:after="0" w:line="240" w:lineRule="auto"/>
        <w:jc w:val="both"/>
        <w:rPr>
          <w:rFonts w:ascii="Times New Roman" w:eastAsiaTheme="majorEastAsia" w:hAnsi="Times New Roman" w:cs="Times New Roman"/>
          <w:bCs/>
          <w:iCs/>
          <w:color w:val="262626" w:themeColor="text1" w:themeTint="D9"/>
          <w:sz w:val="24"/>
          <w:szCs w:val="24"/>
          <w:lang w:eastAsia="bg-BG"/>
        </w:rPr>
      </w:pPr>
      <w:r w:rsidRPr="008A5B05">
        <w:rPr>
          <w:rFonts w:ascii="Times New Roman" w:eastAsiaTheme="majorEastAsia" w:hAnsi="Times New Roman" w:cs="Times New Roman"/>
          <w:b/>
          <w:color w:val="262626" w:themeColor="text1" w:themeTint="D9"/>
          <w:sz w:val="24"/>
          <w:szCs w:val="24"/>
          <w:lang w:eastAsia="bg-BG"/>
        </w:rPr>
        <w:t>14</w:t>
      </w:r>
      <w:r w:rsidRPr="008A5B05">
        <w:rPr>
          <w:rFonts w:ascii="Times New Roman" w:eastAsiaTheme="majorEastAsia" w:hAnsi="Times New Roman" w:cs="Times New Roman"/>
          <w:b/>
          <w:bCs/>
          <w:iCs/>
          <w:color w:val="262626" w:themeColor="text1" w:themeTint="D9"/>
          <w:sz w:val="24"/>
          <w:szCs w:val="24"/>
          <w:lang w:eastAsia="bg-BG"/>
        </w:rPr>
        <w:t>.</w:t>
      </w:r>
      <w:r w:rsidRPr="008A5B05">
        <w:rPr>
          <w:rFonts w:ascii="Times New Roman" w:eastAsiaTheme="majorEastAsia" w:hAnsi="Times New Roman" w:cs="Times New Roman"/>
          <w:bCs/>
          <w:iCs/>
          <w:color w:val="262626" w:themeColor="text1" w:themeTint="D9"/>
          <w:sz w:val="24"/>
          <w:szCs w:val="24"/>
          <w:lang w:eastAsia="bg-BG"/>
        </w:rPr>
        <w:t>Докладна записка</w:t>
      </w:r>
      <w:r w:rsidRPr="008A5B05">
        <w:rPr>
          <w:rFonts w:ascii="Times New Roman" w:eastAsiaTheme="majorEastAsia" w:hAnsi="Times New Roman" w:cs="Times New Roman"/>
          <w:b/>
          <w:bCs/>
          <w:iCs/>
          <w:color w:val="262626" w:themeColor="text1" w:themeTint="D9"/>
          <w:sz w:val="24"/>
          <w:szCs w:val="24"/>
          <w:lang w:eastAsia="bg-BG"/>
        </w:rPr>
        <w:t xml:space="preserve"> </w:t>
      </w:r>
      <w:r w:rsidRPr="008A5B05">
        <w:rPr>
          <w:rFonts w:ascii="Times New Roman" w:eastAsiaTheme="majorEastAsia" w:hAnsi="Times New Roman" w:cs="Times New Roman"/>
          <w:b/>
          <w:bCs/>
          <w:iCs/>
          <w:color w:val="262626" w:themeColor="text1" w:themeTint="D9"/>
          <w:sz w:val="24"/>
          <w:szCs w:val="24"/>
          <w:u w:val="single"/>
          <w:lang w:eastAsia="bg-BG"/>
        </w:rPr>
        <w:t>относно:</w:t>
      </w:r>
      <w:r w:rsidRPr="008A5B05">
        <w:rPr>
          <w:rFonts w:ascii="Times New Roman" w:eastAsiaTheme="majorEastAsia" w:hAnsi="Times New Roman" w:cs="Times New Roman"/>
          <w:bCs/>
          <w:iCs/>
          <w:color w:val="262626" w:themeColor="text1" w:themeTint="D9"/>
          <w:sz w:val="24"/>
          <w:szCs w:val="24"/>
          <w:lang w:eastAsia="bg-BG"/>
        </w:rPr>
        <w:t xml:space="preserve">  Поемане  на </w:t>
      </w:r>
      <w:r w:rsidRPr="008A5B05">
        <w:rPr>
          <w:rFonts w:ascii="Times New Roman" w:eastAsiaTheme="majorEastAsia" w:hAnsi="Times New Roman" w:cs="Times New Roman"/>
          <w:b/>
          <w:bCs/>
          <w:iCs/>
          <w:color w:val="262626" w:themeColor="text1" w:themeTint="D9"/>
          <w:sz w:val="24"/>
          <w:szCs w:val="24"/>
          <w:lang w:eastAsia="bg-BG"/>
        </w:rPr>
        <w:t xml:space="preserve">краткосрочен дълг </w:t>
      </w:r>
      <w:r w:rsidRPr="008A5B05">
        <w:rPr>
          <w:rFonts w:ascii="Times New Roman" w:eastAsiaTheme="majorEastAsia" w:hAnsi="Times New Roman" w:cs="Times New Roman"/>
          <w:b/>
          <w:bCs/>
          <w:iCs/>
          <w:color w:val="262626" w:themeColor="text1" w:themeTint="D9"/>
          <w:sz w:val="24"/>
          <w:szCs w:val="24"/>
          <w:lang w:val="en-US" w:eastAsia="bg-BG"/>
        </w:rPr>
        <w:t>(</w:t>
      </w:r>
      <w:r w:rsidRPr="008A5B05">
        <w:rPr>
          <w:rFonts w:ascii="Times New Roman" w:eastAsiaTheme="majorEastAsia" w:hAnsi="Times New Roman" w:cs="Times New Roman"/>
          <w:b/>
          <w:bCs/>
          <w:iCs/>
          <w:color w:val="262626" w:themeColor="text1" w:themeTint="D9"/>
          <w:sz w:val="24"/>
          <w:szCs w:val="24"/>
          <w:lang w:eastAsia="bg-BG"/>
        </w:rPr>
        <w:t>мостов кредит</w:t>
      </w:r>
      <w:r w:rsidRPr="008A5B05">
        <w:rPr>
          <w:rFonts w:ascii="Times New Roman" w:eastAsiaTheme="majorEastAsia" w:hAnsi="Times New Roman" w:cs="Times New Roman"/>
          <w:b/>
          <w:bCs/>
          <w:iCs/>
          <w:color w:val="262626" w:themeColor="text1" w:themeTint="D9"/>
          <w:sz w:val="24"/>
          <w:szCs w:val="24"/>
          <w:lang w:val="en-US" w:eastAsia="bg-BG"/>
        </w:rPr>
        <w:t xml:space="preserve"> )</w:t>
      </w:r>
      <w:r w:rsidRPr="008A5B05">
        <w:rPr>
          <w:rFonts w:ascii="Times New Roman" w:eastAsiaTheme="majorEastAsia" w:hAnsi="Times New Roman" w:cs="Times New Roman"/>
          <w:bCs/>
          <w:iCs/>
          <w:color w:val="262626" w:themeColor="text1" w:themeTint="D9"/>
          <w:sz w:val="24"/>
          <w:szCs w:val="24"/>
          <w:lang w:eastAsia="bg-BG"/>
        </w:rPr>
        <w:t xml:space="preserve">, по реда на Закона за общинския дълг, подлежащ на финансиране от „Фонд за органите на местното самоуправление в България-ФЛАГ“ ЕАД, за реализация на </w:t>
      </w:r>
      <w:r w:rsidRPr="008A5B05">
        <w:rPr>
          <w:rFonts w:ascii="Times New Roman" w:eastAsiaTheme="majorEastAsia" w:hAnsi="Times New Roman" w:cs="Times New Roman"/>
          <w:bCs/>
          <w:i/>
          <w:iCs/>
          <w:color w:val="262626" w:themeColor="text1" w:themeTint="D9"/>
          <w:sz w:val="24"/>
          <w:szCs w:val="24"/>
          <w:lang w:eastAsia="bg-BG"/>
        </w:rPr>
        <w:t>проект</w:t>
      </w:r>
      <w:r w:rsidRPr="008A5B05">
        <w:rPr>
          <w:rFonts w:ascii="Times New Roman" w:eastAsiaTheme="majorEastAsia" w:hAnsi="Times New Roman" w:cs="Times New Roman"/>
          <w:b/>
          <w:bCs/>
          <w:i/>
          <w:iCs/>
          <w:color w:val="262626" w:themeColor="text1" w:themeTint="D9"/>
          <w:sz w:val="24"/>
          <w:szCs w:val="24"/>
          <w:lang w:eastAsia="bg-BG"/>
        </w:rPr>
        <w:t xml:space="preserve"> „Подобряване на природозащитното състояние на Натура 2000 видове в община Никопол“</w:t>
      </w:r>
      <w:r w:rsidRPr="008A5B05">
        <w:rPr>
          <w:rFonts w:ascii="Times New Roman" w:eastAsiaTheme="majorEastAsia" w:hAnsi="Times New Roman" w:cs="Times New Roman"/>
          <w:bCs/>
          <w:iCs/>
          <w:color w:val="262626" w:themeColor="text1" w:themeTint="D9"/>
          <w:sz w:val="24"/>
          <w:szCs w:val="24"/>
          <w:lang w:eastAsia="bg-BG"/>
        </w:rPr>
        <w:t xml:space="preserve">, с бенефициент Община Никопол, по процедура с код </w:t>
      </w:r>
      <w:r w:rsidRPr="008A5B05">
        <w:rPr>
          <w:rFonts w:ascii="Times New Roman" w:eastAsiaTheme="majorEastAsia" w:hAnsi="Times New Roman" w:cs="Times New Roman"/>
          <w:bCs/>
          <w:iCs/>
          <w:color w:val="262626" w:themeColor="text1" w:themeTint="D9"/>
          <w:sz w:val="24"/>
          <w:szCs w:val="24"/>
          <w:lang w:val="en-US" w:eastAsia="bg-BG"/>
        </w:rPr>
        <w:t>BG16M1OP002-3.030</w:t>
      </w:r>
      <w:r w:rsidRPr="008A5B05">
        <w:rPr>
          <w:rFonts w:ascii="Times New Roman" w:eastAsiaTheme="majorEastAsia" w:hAnsi="Times New Roman" w:cs="Times New Roman"/>
          <w:bCs/>
          <w:iCs/>
          <w:color w:val="262626" w:themeColor="text1" w:themeTint="D9"/>
          <w:sz w:val="24"/>
          <w:szCs w:val="24"/>
          <w:lang w:eastAsia="bg-BG"/>
        </w:rPr>
        <w:t xml:space="preserve">,с наименование „МИГ Белене-Никопол“ „Подобряване на природозащитното състояние на видове от мрежата Натура 2000 чрез подхода </w:t>
      </w:r>
      <w:r w:rsidRPr="008A5B05">
        <w:rPr>
          <w:rFonts w:ascii="Times New Roman" w:eastAsiaTheme="majorEastAsia" w:hAnsi="Times New Roman" w:cs="Times New Roman"/>
          <w:bCs/>
          <w:iCs/>
          <w:color w:val="262626" w:themeColor="text1" w:themeTint="D9"/>
          <w:sz w:val="24"/>
          <w:szCs w:val="24"/>
          <w:lang w:val="en-US" w:eastAsia="bg-BG"/>
        </w:rPr>
        <w:t>BOMP</w:t>
      </w:r>
      <w:r w:rsidRPr="008A5B05">
        <w:rPr>
          <w:rFonts w:ascii="Times New Roman" w:eastAsiaTheme="majorEastAsia" w:hAnsi="Times New Roman" w:cs="Times New Roman"/>
          <w:bCs/>
          <w:iCs/>
          <w:color w:val="262626" w:themeColor="text1" w:themeTint="D9"/>
          <w:sz w:val="24"/>
          <w:szCs w:val="24"/>
          <w:lang w:eastAsia="bg-BG"/>
        </w:rPr>
        <w:t xml:space="preserve"> в територията на МИГ Белене-Никопол“, приоритетна ос „НАТУРА 2000 и биоразнообразие“ на оперативна програма „Околна среда 2014-2020 г.“</w:t>
      </w:r>
    </w:p>
    <w:p w:rsidR="008A5B05" w:rsidRPr="008A5B05" w:rsidRDefault="008A5B05" w:rsidP="008A5B05">
      <w:pPr>
        <w:spacing w:after="0" w:line="240" w:lineRule="auto"/>
        <w:jc w:val="both"/>
        <w:rPr>
          <w:rFonts w:ascii="Times New Roman" w:eastAsia="Times New Roman" w:hAnsi="Times New Roman" w:cs="Times New Roman"/>
          <w:sz w:val="24"/>
          <w:szCs w:val="24"/>
          <w:lang w:eastAsia="bg-BG"/>
        </w:rPr>
      </w:pPr>
      <w:r w:rsidRPr="008A5B05">
        <w:rPr>
          <w:rFonts w:ascii="Times New Roman" w:eastAsia="Times New Roman" w:hAnsi="Times New Roman" w:cs="Times New Roman"/>
          <w:sz w:val="24"/>
          <w:szCs w:val="24"/>
          <w:lang w:eastAsia="bg-BG"/>
        </w:rPr>
        <w:t xml:space="preserve">                                                                                                     Вносител: Кмет на общината</w:t>
      </w:r>
    </w:p>
    <w:p w:rsidR="008A5B05" w:rsidRPr="008A5B05" w:rsidRDefault="008A5B05" w:rsidP="008A5B05">
      <w:pPr>
        <w:spacing w:after="0" w:line="240" w:lineRule="auto"/>
        <w:jc w:val="both"/>
        <w:rPr>
          <w:rFonts w:ascii="Times New Roman" w:eastAsia="Times New Roman" w:hAnsi="Times New Roman" w:cs="Times New Roman"/>
          <w:sz w:val="24"/>
          <w:szCs w:val="24"/>
          <w:lang w:eastAsia="bg-BG"/>
        </w:rPr>
      </w:pPr>
    </w:p>
    <w:p w:rsidR="008A5B05" w:rsidRPr="008A5B05" w:rsidRDefault="008A5B05" w:rsidP="008A5B05">
      <w:pPr>
        <w:autoSpaceDE w:val="0"/>
        <w:autoSpaceDN w:val="0"/>
        <w:adjustRightInd w:val="0"/>
        <w:spacing w:after="0" w:line="240" w:lineRule="auto"/>
        <w:jc w:val="both"/>
        <w:rPr>
          <w:rFonts w:ascii="Times New Roman" w:hAnsi="Times New Roman" w:cs="Times New Roman"/>
          <w:sz w:val="24"/>
          <w:szCs w:val="24"/>
        </w:rPr>
      </w:pPr>
      <w:r w:rsidRPr="008A5B05">
        <w:rPr>
          <w:rFonts w:ascii="Times New Roman" w:eastAsiaTheme="majorEastAsia" w:hAnsi="Times New Roman" w:cs="Times New Roman"/>
          <w:b/>
          <w:color w:val="262626" w:themeColor="text1" w:themeTint="D9"/>
          <w:sz w:val="24"/>
          <w:szCs w:val="24"/>
          <w:lang w:eastAsia="bg-BG"/>
        </w:rPr>
        <w:t>15</w:t>
      </w:r>
      <w:r w:rsidRPr="008A5B05">
        <w:rPr>
          <w:rFonts w:ascii="Times New Roman" w:eastAsiaTheme="majorEastAsia" w:hAnsi="Times New Roman" w:cs="Times New Roman"/>
          <w:b/>
          <w:bCs/>
          <w:iCs/>
          <w:color w:val="262626" w:themeColor="text1" w:themeTint="D9"/>
          <w:sz w:val="24"/>
          <w:szCs w:val="24"/>
          <w:lang w:eastAsia="bg-BG"/>
        </w:rPr>
        <w:t>.</w:t>
      </w:r>
      <w:r w:rsidRPr="008A5B05">
        <w:rPr>
          <w:rFonts w:ascii="Times New Roman" w:eastAsiaTheme="majorEastAsia" w:hAnsi="Times New Roman" w:cs="Times New Roman"/>
          <w:bCs/>
          <w:iCs/>
          <w:color w:val="262626" w:themeColor="text1" w:themeTint="D9"/>
          <w:sz w:val="24"/>
          <w:szCs w:val="24"/>
          <w:lang w:eastAsia="bg-BG"/>
        </w:rPr>
        <w:t>Докладна записка</w:t>
      </w:r>
      <w:r w:rsidRPr="008A5B05">
        <w:rPr>
          <w:rFonts w:ascii="Times New Roman" w:eastAsiaTheme="majorEastAsia" w:hAnsi="Times New Roman" w:cs="Times New Roman"/>
          <w:b/>
          <w:bCs/>
          <w:iCs/>
          <w:color w:val="262626" w:themeColor="text1" w:themeTint="D9"/>
          <w:sz w:val="24"/>
          <w:szCs w:val="24"/>
          <w:lang w:eastAsia="bg-BG"/>
        </w:rPr>
        <w:t xml:space="preserve"> </w:t>
      </w:r>
      <w:r w:rsidRPr="008A5B05">
        <w:rPr>
          <w:rFonts w:ascii="Times New Roman" w:eastAsiaTheme="majorEastAsia" w:hAnsi="Times New Roman" w:cs="Times New Roman"/>
          <w:b/>
          <w:bCs/>
          <w:iCs/>
          <w:color w:val="262626" w:themeColor="text1" w:themeTint="D9"/>
          <w:sz w:val="24"/>
          <w:szCs w:val="24"/>
          <w:u w:val="single"/>
          <w:lang w:eastAsia="bg-BG"/>
        </w:rPr>
        <w:t>относно:</w:t>
      </w:r>
      <w:r w:rsidRPr="008A5B05">
        <w:rPr>
          <w:rFonts w:ascii="Times New Roman" w:eastAsiaTheme="majorEastAsia" w:hAnsi="Times New Roman" w:cs="Times New Roman"/>
          <w:bCs/>
          <w:iCs/>
          <w:color w:val="262626" w:themeColor="text1" w:themeTint="D9"/>
          <w:sz w:val="24"/>
          <w:szCs w:val="24"/>
          <w:lang w:eastAsia="bg-BG"/>
        </w:rPr>
        <w:t xml:space="preserve">  Приемане на Анализ на потребностите от подкрепа за личностно развитие на децата и учениците в Община Никопол /по чл.196, ал.1 на Закона за предучилищно и училищното образование/.</w:t>
      </w:r>
    </w:p>
    <w:p w:rsidR="008A5B05" w:rsidRPr="008A5B05" w:rsidRDefault="008A5B05" w:rsidP="008A5B05">
      <w:pPr>
        <w:spacing w:after="0" w:line="240" w:lineRule="auto"/>
        <w:jc w:val="both"/>
        <w:rPr>
          <w:rFonts w:ascii="Times New Roman" w:eastAsia="Times New Roman" w:hAnsi="Times New Roman" w:cs="Times New Roman"/>
          <w:sz w:val="24"/>
          <w:szCs w:val="24"/>
          <w:lang w:eastAsia="bg-BG"/>
        </w:rPr>
      </w:pPr>
      <w:r w:rsidRPr="008A5B05">
        <w:rPr>
          <w:rFonts w:ascii="Times New Roman" w:eastAsia="Times New Roman" w:hAnsi="Times New Roman" w:cs="Times New Roman"/>
          <w:sz w:val="24"/>
          <w:szCs w:val="24"/>
          <w:lang w:eastAsia="bg-BG"/>
        </w:rPr>
        <w:t xml:space="preserve">                                                                                                     Вносител: Кмет на общината</w:t>
      </w:r>
    </w:p>
    <w:p w:rsidR="008A5B05" w:rsidRDefault="008A5B05" w:rsidP="008A5B05">
      <w:pPr>
        <w:spacing w:after="0" w:line="240" w:lineRule="auto"/>
        <w:jc w:val="both"/>
        <w:rPr>
          <w:rFonts w:ascii="Times New Roman" w:eastAsia="Times New Roman" w:hAnsi="Times New Roman" w:cs="Times New Roman"/>
          <w:sz w:val="24"/>
          <w:szCs w:val="24"/>
          <w:lang w:eastAsia="bg-BG"/>
        </w:rPr>
      </w:pPr>
    </w:p>
    <w:p w:rsidR="00732884" w:rsidRPr="008A5B05" w:rsidRDefault="00732884" w:rsidP="008A5B05">
      <w:pPr>
        <w:spacing w:after="0" w:line="240" w:lineRule="auto"/>
        <w:jc w:val="both"/>
        <w:rPr>
          <w:rFonts w:ascii="Times New Roman" w:eastAsia="Times New Roman" w:hAnsi="Times New Roman" w:cs="Times New Roman"/>
          <w:sz w:val="24"/>
          <w:szCs w:val="24"/>
          <w:lang w:eastAsia="bg-BG"/>
        </w:rPr>
      </w:pPr>
    </w:p>
    <w:p w:rsidR="008A5B05" w:rsidRPr="008A5B05" w:rsidRDefault="008A5B05" w:rsidP="008A5B05">
      <w:pPr>
        <w:autoSpaceDE w:val="0"/>
        <w:autoSpaceDN w:val="0"/>
        <w:adjustRightInd w:val="0"/>
        <w:spacing w:after="0" w:line="240" w:lineRule="auto"/>
        <w:jc w:val="both"/>
        <w:rPr>
          <w:rFonts w:ascii="Times New Roman" w:hAnsi="Times New Roman" w:cs="Times New Roman"/>
          <w:sz w:val="24"/>
          <w:szCs w:val="24"/>
        </w:rPr>
      </w:pPr>
      <w:r w:rsidRPr="008A5B05">
        <w:rPr>
          <w:rFonts w:ascii="Times New Roman" w:eastAsiaTheme="majorEastAsia" w:hAnsi="Times New Roman" w:cs="Times New Roman"/>
          <w:b/>
          <w:color w:val="262626" w:themeColor="text1" w:themeTint="D9"/>
          <w:sz w:val="24"/>
          <w:szCs w:val="24"/>
          <w:lang w:eastAsia="bg-BG"/>
        </w:rPr>
        <w:t>16</w:t>
      </w:r>
      <w:r w:rsidRPr="008A5B05">
        <w:rPr>
          <w:rFonts w:ascii="Times New Roman" w:eastAsiaTheme="majorEastAsia" w:hAnsi="Times New Roman" w:cs="Times New Roman"/>
          <w:b/>
          <w:bCs/>
          <w:iCs/>
          <w:color w:val="262626" w:themeColor="text1" w:themeTint="D9"/>
          <w:sz w:val="24"/>
          <w:szCs w:val="24"/>
          <w:lang w:eastAsia="bg-BG"/>
        </w:rPr>
        <w:t>.</w:t>
      </w:r>
      <w:r w:rsidRPr="008A5B05">
        <w:rPr>
          <w:rFonts w:ascii="Times New Roman" w:eastAsiaTheme="majorEastAsia" w:hAnsi="Times New Roman" w:cs="Times New Roman"/>
          <w:bCs/>
          <w:iCs/>
          <w:color w:val="262626" w:themeColor="text1" w:themeTint="D9"/>
          <w:sz w:val="24"/>
          <w:szCs w:val="24"/>
          <w:lang w:eastAsia="bg-BG"/>
        </w:rPr>
        <w:t>Докладна записка</w:t>
      </w:r>
      <w:r w:rsidRPr="008A5B05">
        <w:rPr>
          <w:rFonts w:ascii="Times New Roman" w:eastAsiaTheme="majorEastAsia" w:hAnsi="Times New Roman" w:cs="Times New Roman"/>
          <w:b/>
          <w:bCs/>
          <w:iCs/>
          <w:color w:val="262626" w:themeColor="text1" w:themeTint="D9"/>
          <w:sz w:val="24"/>
          <w:szCs w:val="24"/>
          <w:lang w:eastAsia="bg-BG"/>
        </w:rPr>
        <w:t xml:space="preserve"> </w:t>
      </w:r>
      <w:r w:rsidRPr="008A5B05">
        <w:rPr>
          <w:rFonts w:ascii="Times New Roman" w:eastAsiaTheme="majorEastAsia" w:hAnsi="Times New Roman" w:cs="Times New Roman"/>
          <w:b/>
          <w:bCs/>
          <w:iCs/>
          <w:color w:val="262626" w:themeColor="text1" w:themeTint="D9"/>
          <w:sz w:val="24"/>
          <w:szCs w:val="24"/>
          <w:u w:val="single"/>
          <w:lang w:eastAsia="bg-BG"/>
        </w:rPr>
        <w:t>относно:</w:t>
      </w:r>
      <w:r w:rsidRPr="008A5B05">
        <w:rPr>
          <w:rFonts w:ascii="Times New Roman" w:eastAsiaTheme="majorEastAsia" w:hAnsi="Times New Roman" w:cs="Times New Roman"/>
          <w:bCs/>
          <w:iCs/>
          <w:color w:val="262626" w:themeColor="text1" w:themeTint="D9"/>
          <w:sz w:val="24"/>
          <w:szCs w:val="24"/>
          <w:lang w:eastAsia="bg-BG"/>
        </w:rPr>
        <w:t xml:space="preserve">  Изменение на Правилник за устройството и дейността на Център за подкрепа за личностно развитие Общински детски комплекс, град Никопол.</w:t>
      </w:r>
    </w:p>
    <w:p w:rsidR="008A5B05" w:rsidRPr="008A5B05" w:rsidRDefault="008A5B05" w:rsidP="008A5B05">
      <w:pPr>
        <w:spacing w:after="0" w:line="240" w:lineRule="auto"/>
        <w:jc w:val="both"/>
        <w:rPr>
          <w:rFonts w:ascii="Times New Roman" w:eastAsia="Times New Roman" w:hAnsi="Times New Roman" w:cs="Times New Roman"/>
          <w:sz w:val="24"/>
          <w:szCs w:val="24"/>
          <w:lang w:eastAsia="bg-BG"/>
        </w:rPr>
      </w:pPr>
      <w:r w:rsidRPr="008A5B05">
        <w:rPr>
          <w:rFonts w:ascii="Times New Roman" w:eastAsia="Times New Roman" w:hAnsi="Times New Roman" w:cs="Times New Roman"/>
          <w:sz w:val="24"/>
          <w:szCs w:val="24"/>
          <w:lang w:eastAsia="bg-BG"/>
        </w:rPr>
        <w:t xml:space="preserve">                                                                                                     Вносител: Кмет на общината</w:t>
      </w:r>
    </w:p>
    <w:p w:rsidR="008A5B05" w:rsidRDefault="008A5B05" w:rsidP="008A5B05">
      <w:pPr>
        <w:spacing w:after="0" w:line="240" w:lineRule="auto"/>
        <w:jc w:val="both"/>
        <w:rPr>
          <w:rFonts w:ascii="Times New Roman" w:eastAsia="Times New Roman" w:hAnsi="Times New Roman" w:cs="Times New Roman"/>
          <w:sz w:val="24"/>
          <w:szCs w:val="24"/>
          <w:lang w:eastAsia="bg-BG"/>
        </w:rPr>
      </w:pPr>
    </w:p>
    <w:p w:rsidR="00732884" w:rsidRPr="008A5B05" w:rsidRDefault="00732884" w:rsidP="008A5B05">
      <w:pPr>
        <w:spacing w:after="0" w:line="240" w:lineRule="auto"/>
        <w:jc w:val="both"/>
        <w:rPr>
          <w:rFonts w:ascii="Times New Roman" w:eastAsia="Times New Roman" w:hAnsi="Times New Roman" w:cs="Times New Roman"/>
          <w:sz w:val="24"/>
          <w:szCs w:val="24"/>
          <w:lang w:eastAsia="bg-BG"/>
        </w:rPr>
      </w:pPr>
    </w:p>
    <w:p w:rsidR="008A5B05" w:rsidRPr="008A5B05" w:rsidRDefault="008A5B05" w:rsidP="008A5B05">
      <w:pPr>
        <w:autoSpaceDE w:val="0"/>
        <w:autoSpaceDN w:val="0"/>
        <w:adjustRightInd w:val="0"/>
        <w:spacing w:after="0" w:line="240" w:lineRule="auto"/>
        <w:jc w:val="both"/>
        <w:rPr>
          <w:rFonts w:ascii="Times New Roman" w:hAnsi="Times New Roman" w:cs="Times New Roman"/>
          <w:sz w:val="24"/>
          <w:szCs w:val="24"/>
        </w:rPr>
      </w:pPr>
      <w:r w:rsidRPr="008A5B05">
        <w:rPr>
          <w:rFonts w:ascii="Times New Roman" w:eastAsiaTheme="majorEastAsia" w:hAnsi="Times New Roman" w:cs="Times New Roman"/>
          <w:b/>
          <w:color w:val="262626" w:themeColor="text1" w:themeTint="D9"/>
          <w:sz w:val="24"/>
          <w:szCs w:val="24"/>
          <w:lang w:eastAsia="bg-BG"/>
        </w:rPr>
        <w:t>17</w:t>
      </w:r>
      <w:r w:rsidRPr="008A5B05">
        <w:rPr>
          <w:rFonts w:ascii="Times New Roman" w:eastAsiaTheme="majorEastAsia" w:hAnsi="Times New Roman" w:cs="Times New Roman"/>
          <w:b/>
          <w:bCs/>
          <w:iCs/>
          <w:color w:val="262626" w:themeColor="text1" w:themeTint="D9"/>
          <w:sz w:val="24"/>
          <w:szCs w:val="24"/>
          <w:lang w:eastAsia="bg-BG"/>
        </w:rPr>
        <w:t>.</w:t>
      </w:r>
      <w:r w:rsidRPr="008A5B05">
        <w:rPr>
          <w:rFonts w:ascii="Times New Roman" w:eastAsiaTheme="majorEastAsia" w:hAnsi="Times New Roman" w:cs="Times New Roman"/>
          <w:bCs/>
          <w:iCs/>
          <w:color w:val="262626" w:themeColor="text1" w:themeTint="D9"/>
          <w:sz w:val="24"/>
          <w:szCs w:val="24"/>
          <w:lang w:eastAsia="bg-BG"/>
        </w:rPr>
        <w:t>Докладна записка</w:t>
      </w:r>
      <w:r w:rsidRPr="008A5B05">
        <w:rPr>
          <w:rFonts w:ascii="Times New Roman" w:eastAsiaTheme="majorEastAsia" w:hAnsi="Times New Roman" w:cs="Times New Roman"/>
          <w:b/>
          <w:bCs/>
          <w:iCs/>
          <w:color w:val="262626" w:themeColor="text1" w:themeTint="D9"/>
          <w:sz w:val="24"/>
          <w:szCs w:val="24"/>
          <w:lang w:eastAsia="bg-BG"/>
        </w:rPr>
        <w:t xml:space="preserve"> </w:t>
      </w:r>
      <w:r w:rsidRPr="008A5B05">
        <w:rPr>
          <w:rFonts w:ascii="Times New Roman" w:eastAsiaTheme="majorEastAsia" w:hAnsi="Times New Roman" w:cs="Times New Roman"/>
          <w:b/>
          <w:bCs/>
          <w:iCs/>
          <w:color w:val="262626" w:themeColor="text1" w:themeTint="D9"/>
          <w:sz w:val="24"/>
          <w:szCs w:val="24"/>
          <w:u w:val="single"/>
          <w:lang w:eastAsia="bg-BG"/>
        </w:rPr>
        <w:t>относно:</w:t>
      </w:r>
      <w:r w:rsidRPr="008A5B05">
        <w:rPr>
          <w:rFonts w:ascii="Times New Roman" w:eastAsiaTheme="majorEastAsia" w:hAnsi="Times New Roman" w:cs="Times New Roman"/>
          <w:bCs/>
          <w:iCs/>
          <w:color w:val="262626" w:themeColor="text1" w:themeTint="D9"/>
          <w:sz w:val="24"/>
          <w:szCs w:val="24"/>
          <w:lang w:eastAsia="bg-BG"/>
        </w:rPr>
        <w:t xml:space="preserve">  </w:t>
      </w:r>
      <w:r w:rsidRPr="008A5B05">
        <w:rPr>
          <w:rFonts w:ascii="Times New Roman" w:hAnsi="Times New Roman" w:cs="Times New Roman"/>
          <w:sz w:val="24"/>
          <w:szCs w:val="24"/>
          <w:lang w:val="ru-RU"/>
        </w:rPr>
        <w:t>Възлагане изготвяне на пазарна оценка и разпореждане с имот - частна общинска собственост чрез продажба, представляващ:</w:t>
      </w:r>
      <w:r w:rsidRPr="008A5B05">
        <w:rPr>
          <w:rFonts w:ascii="Times New Roman" w:hAnsi="Times New Roman" w:cs="Times New Roman"/>
          <w:bCs/>
          <w:sz w:val="24"/>
          <w:szCs w:val="20"/>
        </w:rPr>
        <w:t xml:space="preserve"> п</w:t>
      </w:r>
      <w:r w:rsidRPr="008A5B05">
        <w:rPr>
          <w:rFonts w:ascii="Times New Roman" w:hAnsi="Times New Roman" w:cs="Times New Roman"/>
          <w:sz w:val="24"/>
          <w:szCs w:val="24"/>
        </w:rPr>
        <w:t>оземлен имот 44152.184.473, област Плевен, община Никопол, с. Лозица, вид собств. „Общинска частна“, вид територия „Земеделска“, категория 6, НТП „Друг вид нива“, площ 5331 кв. м, стар номер 184002</w:t>
      </w:r>
    </w:p>
    <w:p w:rsidR="00732884" w:rsidRDefault="008A5B05" w:rsidP="008A5B05">
      <w:pPr>
        <w:spacing w:after="0" w:line="240" w:lineRule="auto"/>
        <w:jc w:val="both"/>
        <w:rPr>
          <w:rFonts w:ascii="Times New Roman" w:eastAsia="Times New Roman" w:hAnsi="Times New Roman" w:cs="Times New Roman"/>
          <w:sz w:val="24"/>
          <w:szCs w:val="24"/>
          <w:lang w:eastAsia="bg-BG"/>
        </w:rPr>
      </w:pPr>
      <w:r w:rsidRPr="008A5B05">
        <w:rPr>
          <w:rFonts w:ascii="Times New Roman" w:eastAsia="Times New Roman" w:hAnsi="Times New Roman" w:cs="Times New Roman"/>
          <w:sz w:val="24"/>
          <w:szCs w:val="24"/>
          <w:lang w:eastAsia="bg-BG"/>
        </w:rPr>
        <w:t xml:space="preserve">  </w:t>
      </w:r>
    </w:p>
    <w:p w:rsidR="008A5B05" w:rsidRPr="008A5B05" w:rsidRDefault="008A5B05" w:rsidP="008A5B05">
      <w:pPr>
        <w:spacing w:after="0" w:line="240" w:lineRule="auto"/>
        <w:jc w:val="both"/>
        <w:rPr>
          <w:rFonts w:ascii="Times New Roman" w:eastAsia="Times New Roman" w:hAnsi="Times New Roman" w:cs="Times New Roman"/>
          <w:sz w:val="24"/>
          <w:szCs w:val="24"/>
          <w:lang w:eastAsia="bg-BG"/>
        </w:rPr>
      </w:pPr>
      <w:r w:rsidRPr="008A5B05">
        <w:rPr>
          <w:rFonts w:ascii="Times New Roman" w:eastAsia="Times New Roman" w:hAnsi="Times New Roman" w:cs="Times New Roman"/>
          <w:sz w:val="24"/>
          <w:szCs w:val="24"/>
          <w:lang w:eastAsia="bg-BG"/>
        </w:rPr>
        <w:t xml:space="preserve">                                                                                                   Вносител: Кмет на общината</w:t>
      </w:r>
    </w:p>
    <w:p w:rsidR="008A5B05" w:rsidRPr="008A5B05" w:rsidRDefault="008A5B05" w:rsidP="008A5B05">
      <w:pPr>
        <w:spacing w:after="0" w:line="240" w:lineRule="auto"/>
        <w:jc w:val="both"/>
        <w:rPr>
          <w:rFonts w:ascii="Times New Roman" w:eastAsia="Times New Roman" w:hAnsi="Times New Roman" w:cs="Times New Roman"/>
          <w:sz w:val="24"/>
          <w:szCs w:val="24"/>
          <w:lang w:eastAsia="bg-BG"/>
        </w:rPr>
      </w:pPr>
    </w:p>
    <w:p w:rsidR="008A5B05" w:rsidRPr="008A5B05" w:rsidRDefault="008A5B05" w:rsidP="008A5B05">
      <w:pPr>
        <w:spacing w:after="0" w:line="240" w:lineRule="auto"/>
        <w:jc w:val="both"/>
        <w:rPr>
          <w:rFonts w:ascii="Times New Roman" w:eastAsia="Times New Roman" w:hAnsi="Times New Roman" w:cs="Times New Roman"/>
          <w:sz w:val="26"/>
          <w:szCs w:val="26"/>
          <w:lang w:eastAsia="bg-BG"/>
        </w:rPr>
      </w:pPr>
      <w:r w:rsidRPr="008A5B05">
        <w:rPr>
          <w:rFonts w:ascii="Times New Roman" w:eastAsiaTheme="majorEastAsia" w:hAnsi="Times New Roman" w:cs="Times New Roman"/>
          <w:b/>
          <w:color w:val="262626" w:themeColor="text1" w:themeTint="D9"/>
          <w:sz w:val="24"/>
          <w:szCs w:val="24"/>
          <w:lang w:eastAsia="bg-BG"/>
        </w:rPr>
        <w:t>18</w:t>
      </w:r>
      <w:r w:rsidRPr="008A5B05">
        <w:rPr>
          <w:rFonts w:ascii="Times New Roman" w:eastAsiaTheme="majorEastAsia" w:hAnsi="Times New Roman" w:cs="Times New Roman"/>
          <w:b/>
          <w:bCs/>
          <w:iCs/>
          <w:color w:val="262626" w:themeColor="text1" w:themeTint="D9"/>
          <w:sz w:val="24"/>
          <w:szCs w:val="24"/>
          <w:lang w:eastAsia="bg-BG"/>
        </w:rPr>
        <w:t>.</w:t>
      </w:r>
      <w:r w:rsidRPr="008A5B05">
        <w:rPr>
          <w:rFonts w:ascii="Times New Roman" w:eastAsiaTheme="majorEastAsia" w:hAnsi="Times New Roman" w:cs="Times New Roman"/>
          <w:bCs/>
          <w:iCs/>
          <w:color w:val="262626" w:themeColor="text1" w:themeTint="D9"/>
          <w:sz w:val="24"/>
          <w:szCs w:val="24"/>
          <w:lang w:eastAsia="bg-BG"/>
        </w:rPr>
        <w:t>Докладна записка</w:t>
      </w:r>
      <w:r w:rsidRPr="008A5B05">
        <w:rPr>
          <w:rFonts w:ascii="Times New Roman" w:eastAsiaTheme="majorEastAsia" w:hAnsi="Times New Roman" w:cs="Times New Roman"/>
          <w:b/>
          <w:bCs/>
          <w:iCs/>
          <w:color w:val="262626" w:themeColor="text1" w:themeTint="D9"/>
          <w:sz w:val="24"/>
          <w:szCs w:val="24"/>
          <w:lang w:eastAsia="bg-BG"/>
        </w:rPr>
        <w:t xml:space="preserve"> </w:t>
      </w:r>
      <w:r w:rsidRPr="008A5B05">
        <w:rPr>
          <w:rFonts w:ascii="Times New Roman" w:eastAsiaTheme="majorEastAsia" w:hAnsi="Times New Roman" w:cs="Times New Roman"/>
          <w:b/>
          <w:bCs/>
          <w:iCs/>
          <w:color w:val="262626" w:themeColor="text1" w:themeTint="D9"/>
          <w:sz w:val="24"/>
          <w:szCs w:val="24"/>
          <w:u w:val="single"/>
          <w:lang w:eastAsia="bg-BG"/>
        </w:rPr>
        <w:t>относно:</w:t>
      </w:r>
      <w:r w:rsidRPr="008A5B05">
        <w:rPr>
          <w:rFonts w:ascii="Times New Roman" w:eastAsiaTheme="majorEastAsia" w:hAnsi="Times New Roman" w:cs="Times New Roman"/>
          <w:bCs/>
          <w:iCs/>
          <w:color w:val="262626" w:themeColor="text1" w:themeTint="D9"/>
          <w:sz w:val="24"/>
          <w:szCs w:val="24"/>
          <w:lang w:eastAsia="bg-BG"/>
        </w:rPr>
        <w:t xml:space="preserve">  </w:t>
      </w:r>
      <w:r w:rsidRPr="008A5B05">
        <w:rPr>
          <w:rFonts w:ascii="Times New Roman" w:eastAsia="Times New Roman" w:hAnsi="Times New Roman" w:cs="Times New Roman"/>
          <w:sz w:val="26"/>
          <w:szCs w:val="26"/>
          <w:lang w:val="ru-RU" w:eastAsia="bg-BG"/>
        </w:rPr>
        <w:t>Предоставяне за временно и безвъзмездно управление на втори етаж</w:t>
      </w:r>
      <w:r w:rsidRPr="008A5B05">
        <w:rPr>
          <w:rFonts w:ascii="Times New Roman" w:eastAsia="Times New Roman" w:hAnsi="Times New Roman" w:cs="Times New Roman"/>
          <w:sz w:val="26"/>
          <w:szCs w:val="26"/>
          <w:lang w:val="en-US" w:eastAsia="bg-BG"/>
        </w:rPr>
        <w:t xml:space="preserve"> </w:t>
      </w:r>
      <w:r w:rsidRPr="008A5B05">
        <w:rPr>
          <w:rFonts w:ascii="Times New Roman" w:eastAsia="Times New Roman" w:hAnsi="Times New Roman" w:cs="Times New Roman"/>
          <w:sz w:val="26"/>
          <w:szCs w:val="26"/>
          <w:lang w:eastAsia="bg-BG"/>
        </w:rPr>
        <w:t>от сграда с идентификатор 51723.500.563.2, област Плевен, община Никопол, гр. Никопол, ул. "Васил Левски" № 51, вид собств. Общинска публична, функц. предн. „Друг вид обществена сграда“, застроена площ 178 кв. м.</w:t>
      </w:r>
    </w:p>
    <w:p w:rsidR="008A5B05" w:rsidRPr="008A5B05" w:rsidRDefault="008A5B05" w:rsidP="008A5B05">
      <w:pPr>
        <w:spacing w:after="0" w:line="240" w:lineRule="auto"/>
        <w:jc w:val="both"/>
        <w:rPr>
          <w:rFonts w:ascii="Times New Roman" w:eastAsia="Times New Roman" w:hAnsi="Times New Roman" w:cs="Times New Roman"/>
          <w:sz w:val="24"/>
          <w:szCs w:val="24"/>
          <w:lang w:eastAsia="bg-BG"/>
        </w:rPr>
      </w:pPr>
      <w:r w:rsidRPr="008A5B05">
        <w:rPr>
          <w:rFonts w:ascii="Times New Roman" w:eastAsia="Times New Roman" w:hAnsi="Times New Roman" w:cs="Times New Roman"/>
          <w:sz w:val="24"/>
          <w:szCs w:val="24"/>
          <w:lang w:eastAsia="bg-BG"/>
        </w:rPr>
        <w:t xml:space="preserve">                                                                                                     Вносител: Кмет на общината</w:t>
      </w:r>
    </w:p>
    <w:p w:rsidR="008A5B05" w:rsidRPr="008A5B05" w:rsidRDefault="008A5B05" w:rsidP="008A5B05">
      <w:pPr>
        <w:spacing w:after="0" w:line="240" w:lineRule="auto"/>
        <w:jc w:val="both"/>
        <w:rPr>
          <w:rFonts w:ascii="Times New Roman" w:eastAsia="Times New Roman" w:hAnsi="Times New Roman" w:cs="Times New Roman"/>
          <w:sz w:val="24"/>
          <w:szCs w:val="24"/>
          <w:lang w:eastAsia="bg-BG"/>
        </w:rPr>
      </w:pPr>
    </w:p>
    <w:p w:rsidR="00DD7057" w:rsidRDefault="00DD7057" w:rsidP="008A5B05">
      <w:pPr>
        <w:spacing w:after="0" w:line="240" w:lineRule="auto"/>
        <w:jc w:val="both"/>
        <w:rPr>
          <w:rFonts w:ascii="Times New Roman" w:eastAsia="Times New Roman" w:hAnsi="Times New Roman" w:cs="Times New Roman"/>
          <w:sz w:val="24"/>
          <w:szCs w:val="24"/>
          <w:lang w:eastAsia="bg-BG"/>
        </w:rPr>
      </w:pPr>
    </w:p>
    <w:p w:rsidR="00DD7057" w:rsidRPr="008F0D7D" w:rsidRDefault="00DD7057" w:rsidP="00DD7057">
      <w:pPr>
        <w:suppressAutoHyphens/>
        <w:spacing w:after="0" w:line="240" w:lineRule="auto"/>
        <w:jc w:val="both"/>
        <w:rPr>
          <w:rFonts w:ascii="Times New Roman" w:eastAsia="Times New Roman" w:hAnsi="Times New Roman" w:cs="Times New Roman"/>
          <w:sz w:val="24"/>
          <w:szCs w:val="24"/>
          <w:lang w:eastAsia="ar-SA"/>
        </w:rPr>
      </w:pPr>
      <w:r w:rsidRPr="008A5B05">
        <w:rPr>
          <w:rFonts w:ascii="Times New Roman" w:eastAsiaTheme="majorEastAsia" w:hAnsi="Times New Roman" w:cs="Times New Roman"/>
          <w:b/>
          <w:color w:val="262626" w:themeColor="text1" w:themeTint="D9"/>
          <w:sz w:val="24"/>
          <w:szCs w:val="24"/>
          <w:lang w:eastAsia="bg-BG"/>
        </w:rPr>
        <w:t>1</w:t>
      </w:r>
      <w:r>
        <w:rPr>
          <w:rFonts w:ascii="Times New Roman" w:eastAsiaTheme="majorEastAsia" w:hAnsi="Times New Roman" w:cs="Times New Roman"/>
          <w:b/>
          <w:color w:val="262626" w:themeColor="text1" w:themeTint="D9"/>
          <w:sz w:val="24"/>
          <w:szCs w:val="24"/>
          <w:lang w:eastAsia="bg-BG"/>
        </w:rPr>
        <w:t>9</w:t>
      </w:r>
      <w:r w:rsidRPr="008A5B05">
        <w:rPr>
          <w:rFonts w:ascii="Times New Roman" w:eastAsiaTheme="majorEastAsia" w:hAnsi="Times New Roman" w:cs="Times New Roman"/>
          <w:b/>
          <w:bCs/>
          <w:iCs/>
          <w:color w:val="262626" w:themeColor="text1" w:themeTint="D9"/>
          <w:sz w:val="24"/>
          <w:szCs w:val="24"/>
          <w:lang w:eastAsia="bg-BG"/>
        </w:rPr>
        <w:t>.</w:t>
      </w:r>
      <w:r w:rsidRPr="008A5B05">
        <w:rPr>
          <w:rFonts w:ascii="Times New Roman" w:eastAsiaTheme="majorEastAsia" w:hAnsi="Times New Roman" w:cs="Times New Roman"/>
          <w:bCs/>
          <w:iCs/>
          <w:color w:val="262626" w:themeColor="text1" w:themeTint="D9"/>
          <w:sz w:val="24"/>
          <w:szCs w:val="24"/>
          <w:lang w:eastAsia="bg-BG"/>
        </w:rPr>
        <w:t>Докладна записка</w:t>
      </w:r>
      <w:r w:rsidRPr="008A5B05">
        <w:rPr>
          <w:rFonts w:ascii="Times New Roman" w:eastAsiaTheme="majorEastAsia" w:hAnsi="Times New Roman" w:cs="Times New Roman"/>
          <w:b/>
          <w:bCs/>
          <w:iCs/>
          <w:color w:val="262626" w:themeColor="text1" w:themeTint="D9"/>
          <w:sz w:val="24"/>
          <w:szCs w:val="24"/>
          <w:lang w:eastAsia="bg-BG"/>
        </w:rPr>
        <w:t xml:space="preserve"> </w:t>
      </w:r>
      <w:r w:rsidRPr="008A5B05">
        <w:rPr>
          <w:rFonts w:ascii="Times New Roman" w:eastAsiaTheme="majorEastAsia" w:hAnsi="Times New Roman" w:cs="Times New Roman"/>
          <w:b/>
          <w:bCs/>
          <w:iCs/>
          <w:color w:val="262626" w:themeColor="text1" w:themeTint="D9"/>
          <w:sz w:val="24"/>
          <w:szCs w:val="24"/>
          <w:u w:val="single"/>
          <w:lang w:eastAsia="bg-BG"/>
        </w:rPr>
        <w:t>относно</w:t>
      </w:r>
      <w:r w:rsidRPr="00DD7057">
        <w:rPr>
          <w:rFonts w:ascii="Times New Roman" w:eastAsiaTheme="majorEastAsia" w:hAnsi="Times New Roman" w:cs="Times New Roman"/>
          <w:b/>
          <w:bCs/>
          <w:iCs/>
          <w:color w:val="262626" w:themeColor="text1" w:themeTint="D9"/>
          <w:sz w:val="24"/>
          <w:szCs w:val="24"/>
          <w:lang w:eastAsia="bg-BG"/>
        </w:rPr>
        <w:t xml:space="preserve">: </w:t>
      </w:r>
      <w:r w:rsidRPr="008F0D7D">
        <w:rPr>
          <w:rFonts w:ascii="Times New Roman" w:eastAsia="Times New Roman" w:hAnsi="Times New Roman" w:cs="Times New Roman"/>
          <w:sz w:val="24"/>
          <w:szCs w:val="24"/>
          <w:lang w:eastAsia="ar-SA"/>
        </w:rPr>
        <w:t>Изменение на Решение № 193 от Протокол № 20, точка четиринадесета от дневния ред от проведеното заседание на  25.02.2021 год. на Общински съвет – Никопол  за издаване на запис на заповед от Община Никопол в полза на Министерство на околната среда и водите, Главна дирекция „Оперативна програма околна среда“ – Управляващ орган на оперативна програма „Околна среда 2014 - 2020 г.“.</w:t>
      </w:r>
    </w:p>
    <w:p w:rsidR="00DD7057" w:rsidRPr="008A5B05" w:rsidRDefault="00DD7057" w:rsidP="00DD7057">
      <w:pPr>
        <w:spacing w:after="0" w:line="240" w:lineRule="auto"/>
        <w:jc w:val="both"/>
        <w:rPr>
          <w:rFonts w:ascii="Times New Roman" w:eastAsia="Times New Roman" w:hAnsi="Times New Roman" w:cs="Times New Roman"/>
          <w:sz w:val="24"/>
          <w:szCs w:val="24"/>
          <w:lang w:eastAsia="bg-BG"/>
        </w:rPr>
      </w:pPr>
      <w:r w:rsidRPr="008A5B05">
        <w:rPr>
          <w:rFonts w:ascii="Times New Roman" w:eastAsia="Times New Roman" w:hAnsi="Times New Roman" w:cs="Times New Roman"/>
          <w:sz w:val="24"/>
          <w:szCs w:val="24"/>
          <w:lang w:eastAsia="bg-BG"/>
        </w:rPr>
        <w:t xml:space="preserve">                                                                                                     Вносител: Кмет на общината</w:t>
      </w:r>
    </w:p>
    <w:p w:rsidR="00DD7057" w:rsidRDefault="00DD7057" w:rsidP="008A5B05">
      <w:pPr>
        <w:spacing w:after="0" w:line="240" w:lineRule="auto"/>
        <w:jc w:val="both"/>
        <w:rPr>
          <w:rFonts w:ascii="Times New Roman" w:eastAsia="Times New Roman" w:hAnsi="Times New Roman" w:cs="Times New Roman"/>
          <w:sz w:val="24"/>
          <w:szCs w:val="24"/>
          <w:lang w:eastAsia="bg-BG"/>
        </w:rPr>
      </w:pPr>
    </w:p>
    <w:p w:rsidR="00DD7057" w:rsidRDefault="00DD7057" w:rsidP="008A5B05">
      <w:pPr>
        <w:spacing w:after="0" w:line="240" w:lineRule="auto"/>
        <w:jc w:val="both"/>
        <w:rPr>
          <w:rFonts w:ascii="Times New Roman" w:eastAsia="Times New Roman" w:hAnsi="Times New Roman" w:cs="Times New Roman"/>
          <w:sz w:val="24"/>
          <w:szCs w:val="24"/>
          <w:lang w:eastAsia="bg-BG"/>
        </w:rPr>
      </w:pPr>
    </w:p>
    <w:p w:rsidR="00732884" w:rsidRDefault="00732884" w:rsidP="008A5B05">
      <w:pPr>
        <w:spacing w:after="0" w:line="240" w:lineRule="auto"/>
        <w:jc w:val="both"/>
        <w:rPr>
          <w:rFonts w:ascii="Times New Roman" w:eastAsia="Times New Roman" w:hAnsi="Times New Roman" w:cs="Times New Roman"/>
          <w:sz w:val="24"/>
          <w:szCs w:val="24"/>
          <w:lang w:eastAsia="bg-BG"/>
        </w:rPr>
      </w:pPr>
    </w:p>
    <w:p w:rsidR="00F17AF8" w:rsidRDefault="00F17AF8" w:rsidP="00F17AF8">
      <w:pPr>
        <w:spacing w:after="0" w:line="240" w:lineRule="auto"/>
        <w:jc w:val="both"/>
        <w:rPr>
          <w:rFonts w:ascii="Times New Roman" w:eastAsia="Times New Roman" w:hAnsi="Times New Roman" w:cs="Times New Roman"/>
          <w:sz w:val="24"/>
          <w:szCs w:val="24"/>
          <w:lang w:eastAsia="bg-BG"/>
        </w:rPr>
      </w:pPr>
      <w:r>
        <w:rPr>
          <w:rFonts w:ascii="Times New Roman" w:eastAsiaTheme="majorEastAsia" w:hAnsi="Times New Roman" w:cs="Times New Roman"/>
          <w:b/>
          <w:color w:val="262626" w:themeColor="text1" w:themeTint="D9"/>
          <w:sz w:val="24"/>
          <w:szCs w:val="24"/>
          <w:lang w:eastAsia="bg-BG"/>
        </w:rPr>
        <w:t>20</w:t>
      </w:r>
      <w:r w:rsidRPr="008A5B05">
        <w:rPr>
          <w:rFonts w:ascii="Times New Roman" w:eastAsiaTheme="majorEastAsia" w:hAnsi="Times New Roman" w:cs="Times New Roman"/>
          <w:b/>
          <w:bCs/>
          <w:iCs/>
          <w:color w:val="262626" w:themeColor="text1" w:themeTint="D9"/>
          <w:sz w:val="24"/>
          <w:szCs w:val="24"/>
          <w:lang w:eastAsia="bg-BG"/>
        </w:rPr>
        <w:t>.</w:t>
      </w:r>
      <w:r w:rsidRPr="008A5B05">
        <w:rPr>
          <w:rFonts w:ascii="Times New Roman" w:eastAsiaTheme="majorEastAsia" w:hAnsi="Times New Roman" w:cs="Times New Roman"/>
          <w:bCs/>
          <w:iCs/>
          <w:color w:val="262626" w:themeColor="text1" w:themeTint="D9"/>
          <w:sz w:val="24"/>
          <w:szCs w:val="24"/>
          <w:lang w:eastAsia="bg-BG"/>
        </w:rPr>
        <w:t>Докладна записка</w:t>
      </w:r>
      <w:r w:rsidRPr="008A5B05">
        <w:rPr>
          <w:rFonts w:ascii="Times New Roman" w:eastAsiaTheme="majorEastAsia" w:hAnsi="Times New Roman" w:cs="Times New Roman"/>
          <w:b/>
          <w:bCs/>
          <w:iCs/>
          <w:color w:val="262626" w:themeColor="text1" w:themeTint="D9"/>
          <w:sz w:val="24"/>
          <w:szCs w:val="24"/>
          <w:lang w:eastAsia="bg-BG"/>
        </w:rPr>
        <w:t xml:space="preserve"> </w:t>
      </w:r>
      <w:r w:rsidRPr="008A5B05">
        <w:rPr>
          <w:rFonts w:ascii="Times New Roman" w:eastAsiaTheme="majorEastAsia" w:hAnsi="Times New Roman" w:cs="Times New Roman"/>
          <w:b/>
          <w:bCs/>
          <w:iCs/>
          <w:color w:val="262626" w:themeColor="text1" w:themeTint="D9"/>
          <w:sz w:val="24"/>
          <w:szCs w:val="24"/>
          <w:u w:val="single"/>
          <w:lang w:eastAsia="bg-BG"/>
        </w:rPr>
        <w:t>относно</w:t>
      </w:r>
      <w:r w:rsidRPr="00DD7057">
        <w:rPr>
          <w:rFonts w:ascii="Times New Roman" w:eastAsiaTheme="majorEastAsia" w:hAnsi="Times New Roman" w:cs="Times New Roman"/>
          <w:b/>
          <w:bCs/>
          <w:iCs/>
          <w:color w:val="262626" w:themeColor="text1" w:themeTint="D9"/>
          <w:sz w:val="24"/>
          <w:szCs w:val="24"/>
          <w:lang w:eastAsia="bg-BG"/>
        </w:rPr>
        <w:t>:</w:t>
      </w:r>
      <w:r>
        <w:rPr>
          <w:rFonts w:ascii="Times New Roman" w:eastAsiaTheme="majorEastAsia" w:hAnsi="Times New Roman" w:cs="Times New Roman"/>
          <w:b/>
          <w:bCs/>
          <w:iCs/>
          <w:color w:val="262626" w:themeColor="text1" w:themeTint="D9"/>
          <w:sz w:val="24"/>
          <w:szCs w:val="24"/>
          <w:lang w:eastAsia="bg-BG"/>
        </w:rPr>
        <w:t xml:space="preserve"> </w:t>
      </w:r>
      <w:r w:rsidRPr="009B1813">
        <w:rPr>
          <w:rFonts w:ascii="Times New Roman" w:eastAsia="Times New Roman" w:hAnsi="Times New Roman" w:cs="Times New Roman"/>
          <w:sz w:val="24"/>
          <w:szCs w:val="24"/>
          <w:lang w:eastAsia="bg-BG"/>
        </w:rPr>
        <w:t>Изработване на проект за подробен устройствен план – за застрояване на ПИ с идентификатор № 51932.2.567 в местността „Герена над шосето“ в землището на село Новачене, община Никопол.</w:t>
      </w:r>
    </w:p>
    <w:p w:rsidR="00F17AF8" w:rsidRPr="008A5B05" w:rsidRDefault="00F17AF8" w:rsidP="00F17AF8">
      <w:pPr>
        <w:spacing w:after="0" w:line="240" w:lineRule="auto"/>
        <w:jc w:val="both"/>
        <w:rPr>
          <w:rFonts w:ascii="Times New Roman" w:eastAsia="Times New Roman" w:hAnsi="Times New Roman" w:cs="Times New Roman"/>
          <w:sz w:val="24"/>
          <w:szCs w:val="24"/>
          <w:lang w:eastAsia="bg-BG"/>
        </w:rPr>
      </w:pPr>
      <w:r w:rsidRPr="008A5B05">
        <w:rPr>
          <w:rFonts w:ascii="Times New Roman" w:eastAsia="Times New Roman" w:hAnsi="Times New Roman" w:cs="Times New Roman"/>
          <w:sz w:val="24"/>
          <w:szCs w:val="24"/>
          <w:lang w:eastAsia="bg-BG"/>
        </w:rPr>
        <w:t xml:space="preserve">                                                                                                     Вносител: Кмет на общината</w:t>
      </w:r>
    </w:p>
    <w:p w:rsidR="00F17AF8" w:rsidRPr="009B1813" w:rsidRDefault="00F17AF8" w:rsidP="00F17AF8">
      <w:pPr>
        <w:spacing w:after="0" w:line="240" w:lineRule="auto"/>
        <w:jc w:val="both"/>
        <w:rPr>
          <w:rFonts w:ascii="Times New Roman" w:eastAsia="Times New Roman" w:hAnsi="Times New Roman" w:cs="Times New Roman"/>
          <w:sz w:val="24"/>
          <w:szCs w:val="24"/>
          <w:lang w:eastAsia="bg-BG"/>
        </w:rPr>
      </w:pPr>
    </w:p>
    <w:p w:rsidR="00DD7057" w:rsidRDefault="00DD7057" w:rsidP="008A5B05">
      <w:pPr>
        <w:spacing w:after="0" w:line="240" w:lineRule="auto"/>
        <w:jc w:val="both"/>
        <w:rPr>
          <w:rFonts w:ascii="Times New Roman" w:eastAsia="Times New Roman" w:hAnsi="Times New Roman" w:cs="Times New Roman"/>
          <w:sz w:val="24"/>
          <w:szCs w:val="24"/>
          <w:lang w:eastAsia="bg-BG"/>
        </w:rPr>
      </w:pPr>
    </w:p>
    <w:p w:rsidR="00732884" w:rsidRPr="008A5B05" w:rsidRDefault="00732884" w:rsidP="008A5B05">
      <w:pPr>
        <w:spacing w:after="0" w:line="240" w:lineRule="auto"/>
        <w:jc w:val="both"/>
        <w:rPr>
          <w:rFonts w:ascii="Times New Roman" w:eastAsia="Times New Roman" w:hAnsi="Times New Roman" w:cs="Times New Roman"/>
          <w:sz w:val="24"/>
          <w:szCs w:val="24"/>
          <w:lang w:eastAsia="bg-BG"/>
        </w:rPr>
      </w:pPr>
    </w:p>
    <w:p w:rsidR="008A5B05" w:rsidRPr="008A5B05" w:rsidRDefault="00F17AF8" w:rsidP="008A5B05">
      <w:pPr>
        <w:spacing w:after="0" w:line="240" w:lineRule="auto"/>
        <w:jc w:val="both"/>
        <w:rPr>
          <w:rFonts w:ascii="Times New Roman" w:eastAsia="Times New Roman" w:hAnsi="Times New Roman" w:cs="Times New Roman"/>
          <w:sz w:val="24"/>
          <w:szCs w:val="24"/>
          <w:lang w:eastAsia="bg-BG"/>
        </w:rPr>
      </w:pPr>
      <w:r>
        <w:rPr>
          <w:rFonts w:ascii="Times New Roman" w:eastAsia="Times New Roman" w:hAnsi="Times New Roman" w:cs="Times New Roman"/>
          <w:b/>
          <w:sz w:val="24"/>
          <w:szCs w:val="24"/>
          <w:lang w:eastAsia="bg-BG"/>
        </w:rPr>
        <w:t>21</w:t>
      </w:r>
      <w:r w:rsidR="008A5B05" w:rsidRPr="008A5B05">
        <w:rPr>
          <w:rFonts w:ascii="Times New Roman" w:eastAsia="Times New Roman" w:hAnsi="Times New Roman" w:cs="Times New Roman"/>
          <w:sz w:val="24"/>
          <w:szCs w:val="24"/>
          <w:lang w:eastAsia="bg-BG"/>
        </w:rPr>
        <w:t>.Изказвания,  питания, становища и предложения на граждани.</w:t>
      </w:r>
    </w:p>
    <w:p w:rsidR="00D62ADA" w:rsidRDefault="00D62ADA" w:rsidP="0007345C"/>
    <w:p w:rsidR="00D62ADA" w:rsidRDefault="00D62ADA" w:rsidP="0007345C"/>
    <w:p w:rsidR="000B0C8A" w:rsidRPr="003816E4" w:rsidRDefault="000B0C8A" w:rsidP="000B0C8A">
      <w:pPr>
        <w:pStyle w:val="a3"/>
        <w:jc w:val="center"/>
        <w:rPr>
          <w:rFonts w:ascii="Times New Roman" w:hAnsi="Times New Roman" w:cs="Times New Roman"/>
          <w:b/>
          <w:sz w:val="28"/>
          <w:szCs w:val="28"/>
        </w:rPr>
      </w:pPr>
      <w:r w:rsidRPr="003816E4">
        <w:rPr>
          <w:rFonts w:ascii="Times New Roman" w:hAnsi="Times New Roman" w:cs="Times New Roman"/>
          <w:b/>
          <w:sz w:val="28"/>
          <w:szCs w:val="28"/>
        </w:rPr>
        <w:t>ПО ПЪРВА ТОЧКА ОТ ДНЕВНИЯ РЕД</w:t>
      </w:r>
    </w:p>
    <w:p w:rsidR="000B0C8A" w:rsidRDefault="000B0C8A" w:rsidP="000B0C8A">
      <w:pPr>
        <w:rPr>
          <w:rFonts w:ascii="Times New Roman" w:hAnsi="Times New Roman" w:cs="Times New Roman"/>
          <w:sz w:val="24"/>
          <w:szCs w:val="24"/>
        </w:rPr>
      </w:pPr>
    </w:p>
    <w:p w:rsidR="000B0C8A" w:rsidRDefault="000B0C8A" w:rsidP="000B0C8A">
      <w:pPr>
        <w:spacing w:after="0" w:line="240" w:lineRule="auto"/>
        <w:ind w:firstLine="708"/>
        <w:rPr>
          <w:rFonts w:ascii="Times New Roman" w:hAnsi="Times New Roman" w:cs="Times New Roman"/>
          <w:sz w:val="28"/>
          <w:szCs w:val="28"/>
        </w:rPr>
      </w:pPr>
      <w:r w:rsidRPr="003425BA">
        <w:rPr>
          <w:rFonts w:ascii="Times New Roman" w:hAnsi="Times New Roman" w:cs="Times New Roman"/>
          <w:sz w:val="28"/>
          <w:szCs w:val="28"/>
        </w:rPr>
        <w:t>Бе</w:t>
      </w:r>
      <w:r>
        <w:rPr>
          <w:rFonts w:ascii="Times New Roman" w:hAnsi="Times New Roman" w:cs="Times New Roman"/>
          <w:sz w:val="28"/>
          <w:szCs w:val="28"/>
        </w:rPr>
        <w:t>з дебат.</w:t>
      </w:r>
    </w:p>
    <w:p w:rsidR="000B0C8A" w:rsidRDefault="000B0C8A" w:rsidP="000B0C8A">
      <w:pPr>
        <w:spacing w:after="0" w:line="240" w:lineRule="auto"/>
        <w:ind w:firstLine="708"/>
        <w:jc w:val="both"/>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u w:val="single"/>
          <w:lang w:eastAsia="bg-BG"/>
        </w:rPr>
        <w:t>М.Сакаджиев</w:t>
      </w:r>
      <w:r>
        <w:rPr>
          <w:rFonts w:ascii="Times New Roman" w:eastAsia="Times New Roman" w:hAnsi="Times New Roman" w:cs="Times New Roman"/>
          <w:sz w:val="28"/>
          <w:szCs w:val="28"/>
          <w:lang w:eastAsia="bg-BG"/>
        </w:rPr>
        <w:t xml:space="preserve">: Колеги, гласуваме проекта за решение </w:t>
      </w:r>
      <w:r w:rsidRPr="00A76139">
        <w:rPr>
          <w:rFonts w:ascii="Times New Roman" w:eastAsia="Times New Roman" w:hAnsi="Times New Roman" w:cs="Times New Roman"/>
          <w:i/>
          <w:sz w:val="28"/>
          <w:szCs w:val="28"/>
          <w:lang w:eastAsia="bg-BG"/>
        </w:rPr>
        <w:t>/чете проекта за решение/.</w:t>
      </w:r>
    </w:p>
    <w:p w:rsidR="000B0C8A" w:rsidRPr="000B0C8A" w:rsidRDefault="000B0C8A" w:rsidP="000B0C8A">
      <w:pPr>
        <w:spacing w:after="0" w:line="240" w:lineRule="auto"/>
        <w:ind w:firstLine="708"/>
        <w:jc w:val="both"/>
        <w:rPr>
          <w:rFonts w:ascii="Times New Roman" w:eastAsia="Times New Roman" w:hAnsi="Times New Roman" w:cs="Times New Roman"/>
          <w:sz w:val="28"/>
          <w:szCs w:val="28"/>
          <w:lang w:eastAsia="bg-BG"/>
        </w:rPr>
      </w:pPr>
      <w:r w:rsidRPr="000B0C8A">
        <w:rPr>
          <w:rFonts w:ascii="Times New Roman" w:eastAsia="Times New Roman" w:hAnsi="Times New Roman" w:cs="Times New Roman"/>
          <w:sz w:val="28"/>
          <w:szCs w:val="28"/>
          <w:lang w:eastAsia="bg-BG"/>
        </w:rPr>
        <w:t>На  основание чл.21, ал.1, т.23 от ЗМСМА, във връзка с чл.65, ал.2 от Правилника за организацията и дейността на Общински съвет-Никопол, неговите комисии и взаимодействието му с Общинската администрация за периода 2019-2023г., Общински съвет- Никопол прие следното</w:t>
      </w:r>
    </w:p>
    <w:p w:rsidR="000B0C8A" w:rsidRPr="000B0C8A" w:rsidRDefault="000B0C8A" w:rsidP="000B0C8A">
      <w:pPr>
        <w:spacing w:after="0" w:line="240" w:lineRule="auto"/>
        <w:jc w:val="both"/>
        <w:rPr>
          <w:rFonts w:ascii="Times New Roman" w:eastAsia="Times New Roman" w:hAnsi="Times New Roman" w:cs="Times New Roman"/>
          <w:sz w:val="28"/>
          <w:szCs w:val="28"/>
          <w:lang w:eastAsia="bg-BG"/>
        </w:rPr>
      </w:pPr>
    </w:p>
    <w:p w:rsidR="000B0C8A" w:rsidRPr="000B0C8A" w:rsidRDefault="000B0C8A" w:rsidP="000B0C8A">
      <w:pPr>
        <w:spacing w:after="0" w:line="240" w:lineRule="auto"/>
        <w:ind w:firstLine="708"/>
        <w:jc w:val="center"/>
        <w:rPr>
          <w:rFonts w:ascii="Times New Roman" w:eastAsia="Times New Roman" w:hAnsi="Times New Roman" w:cs="Times New Roman"/>
          <w:b/>
          <w:sz w:val="28"/>
          <w:szCs w:val="28"/>
          <w:lang w:eastAsia="bg-BG"/>
        </w:rPr>
      </w:pPr>
      <w:r w:rsidRPr="000B0C8A">
        <w:rPr>
          <w:rFonts w:ascii="Times New Roman" w:eastAsia="Times New Roman" w:hAnsi="Times New Roman" w:cs="Times New Roman"/>
          <w:b/>
          <w:sz w:val="28"/>
          <w:szCs w:val="28"/>
          <w:lang w:eastAsia="bg-BG"/>
        </w:rPr>
        <w:t>Р Е Ш Е Н И Е:</w:t>
      </w:r>
    </w:p>
    <w:p w:rsidR="000B0C8A" w:rsidRPr="000B0C8A" w:rsidRDefault="000B0C8A" w:rsidP="000B0C8A">
      <w:pPr>
        <w:spacing w:after="0" w:line="240" w:lineRule="auto"/>
        <w:ind w:firstLine="708"/>
        <w:jc w:val="center"/>
        <w:rPr>
          <w:rFonts w:ascii="Times New Roman" w:eastAsia="Times New Roman" w:hAnsi="Times New Roman" w:cs="Times New Roman"/>
          <w:b/>
          <w:sz w:val="28"/>
          <w:szCs w:val="28"/>
          <w:lang w:eastAsia="bg-BG"/>
        </w:rPr>
      </w:pPr>
      <w:r w:rsidRPr="000B0C8A">
        <w:rPr>
          <w:rFonts w:ascii="Times New Roman" w:eastAsia="Times New Roman" w:hAnsi="Times New Roman" w:cs="Times New Roman"/>
          <w:b/>
          <w:sz w:val="28"/>
          <w:szCs w:val="28"/>
          <w:lang w:eastAsia="bg-BG"/>
        </w:rPr>
        <w:t>№1</w:t>
      </w:r>
      <w:r>
        <w:rPr>
          <w:rFonts w:ascii="Times New Roman" w:eastAsia="Times New Roman" w:hAnsi="Times New Roman" w:cs="Times New Roman"/>
          <w:b/>
          <w:sz w:val="28"/>
          <w:szCs w:val="28"/>
          <w:lang w:eastAsia="bg-BG"/>
        </w:rPr>
        <w:t>96</w:t>
      </w:r>
      <w:r w:rsidRPr="000B0C8A">
        <w:rPr>
          <w:rFonts w:ascii="Times New Roman" w:eastAsia="Times New Roman" w:hAnsi="Times New Roman" w:cs="Times New Roman"/>
          <w:b/>
          <w:sz w:val="28"/>
          <w:szCs w:val="28"/>
          <w:lang w:eastAsia="bg-BG"/>
        </w:rPr>
        <w:t>/2</w:t>
      </w:r>
      <w:r>
        <w:rPr>
          <w:rFonts w:ascii="Times New Roman" w:eastAsia="Times New Roman" w:hAnsi="Times New Roman" w:cs="Times New Roman"/>
          <w:b/>
          <w:sz w:val="28"/>
          <w:szCs w:val="28"/>
          <w:lang w:eastAsia="bg-BG"/>
        </w:rPr>
        <w:t>9</w:t>
      </w:r>
      <w:r w:rsidRPr="000B0C8A">
        <w:rPr>
          <w:rFonts w:ascii="Times New Roman" w:eastAsia="Times New Roman" w:hAnsi="Times New Roman" w:cs="Times New Roman"/>
          <w:b/>
          <w:sz w:val="28"/>
          <w:szCs w:val="28"/>
          <w:lang w:eastAsia="bg-BG"/>
        </w:rPr>
        <w:t>.0</w:t>
      </w:r>
      <w:r>
        <w:rPr>
          <w:rFonts w:ascii="Times New Roman" w:eastAsia="Times New Roman" w:hAnsi="Times New Roman" w:cs="Times New Roman"/>
          <w:b/>
          <w:sz w:val="28"/>
          <w:szCs w:val="28"/>
          <w:lang w:eastAsia="bg-BG"/>
        </w:rPr>
        <w:t>3</w:t>
      </w:r>
      <w:r w:rsidRPr="000B0C8A">
        <w:rPr>
          <w:rFonts w:ascii="Times New Roman" w:eastAsia="Times New Roman" w:hAnsi="Times New Roman" w:cs="Times New Roman"/>
          <w:b/>
          <w:sz w:val="28"/>
          <w:szCs w:val="28"/>
          <w:lang w:eastAsia="bg-BG"/>
        </w:rPr>
        <w:t>.2021г.</w:t>
      </w:r>
    </w:p>
    <w:p w:rsidR="000B0C8A" w:rsidRPr="000B0C8A" w:rsidRDefault="000B0C8A" w:rsidP="000B0C8A">
      <w:pPr>
        <w:tabs>
          <w:tab w:val="num" w:pos="540"/>
          <w:tab w:val="left" w:pos="720"/>
        </w:tabs>
        <w:spacing w:after="0" w:line="240" w:lineRule="auto"/>
        <w:jc w:val="both"/>
        <w:rPr>
          <w:rFonts w:ascii="Times New Roman" w:eastAsia="Times New Roman" w:hAnsi="Times New Roman" w:cs="Times New Roman"/>
          <w:sz w:val="28"/>
          <w:szCs w:val="28"/>
          <w:lang w:eastAsia="bg-BG"/>
        </w:rPr>
      </w:pPr>
    </w:p>
    <w:p w:rsidR="000B0C8A" w:rsidRPr="000B0C8A" w:rsidRDefault="000B0C8A" w:rsidP="000B0C8A">
      <w:pPr>
        <w:spacing w:after="0" w:line="240" w:lineRule="auto"/>
        <w:ind w:firstLine="708"/>
        <w:jc w:val="both"/>
        <w:rPr>
          <w:rFonts w:ascii="Times New Roman" w:eastAsia="Times New Roman" w:hAnsi="Times New Roman" w:cs="Times New Roman"/>
          <w:sz w:val="28"/>
          <w:szCs w:val="28"/>
          <w:lang w:eastAsia="bg-BG"/>
        </w:rPr>
      </w:pPr>
      <w:r w:rsidRPr="000B0C8A">
        <w:rPr>
          <w:rFonts w:ascii="Times New Roman" w:eastAsia="Times New Roman" w:hAnsi="Times New Roman" w:cs="Times New Roman"/>
          <w:b/>
          <w:sz w:val="28"/>
          <w:szCs w:val="28"/>
          <w:lang w:val="en-US" w:eastAsia="bg-BG"/>
        </w:rPr>
        <w:t>1</w:t>
      </w:r>
      <w:r w:rsidRPr="000B0C8A">
        <w:rPr>
          <w:rFonts w:ascii="Times New Roman" w:eastAsia="Times New Roman" w:hAnsi="Times New Roman" w:cs="Times New Roman"/>
          <w:sz w:val="28"/>
          <w:szCs w:val="28"/>
          <w:lang w:eastAsia="bg-BG"/>
        </w:rPr>
        <w:t xml:space="preserve">.Утвърждава План-график за работата на Общински съвет-Никопол, мандат 2019 - 2023 г. за </w:t>
      </w:r>
      <w:r w:rsidRPr="000B0C8A">
        <w:rPr>
          <w:rFonts w:ascii="Times New Roman" w:eastAsia="Times New Roman" w:hAnsi="Times New Roman" w:cs="Times New Roman"/>
          <w:sz w:val="28"/>
          <w:szCs w:val="28"/>
          <w:lang w:val="en-US" w:eastAsia="bg-BG"/>
        </w:rPr>
        <w:t>II</w:t>
      </w:r>
      <w:r w:rsidRPr="000B0C8A">
        <w:rPr>
          <w:rFonts w:ascii="Times New Roman" w:eastAsia="Times New Roman" w:hAnsi="Times New Roman" w:cs="Times New Roman"/>
          <w:sz w:val="28"/>
          <w:szCs w:val="28"/>
          <w:lang w:eastAsia="bg-BG"/>
        </w:rPr>
        <w:t>-то тримесечие на 2021 г., съгласно Приложение № 1.</w:t>
      </w:r>
    </w:p>
    <w:p w:rsidR="000B0C8A" w:rsidRDefault="000B0C8A" w:rsidP="000B0C8A">
      <w:pPr>
        <w:spacing w:after="0" w:line="240" w:lineRule="auto"/>
        <w:jc w:val="both"/>
        <w:rPr>
          <w:rFonts w:ascii="Times New Roman" w:hAnsi="Times New Roman" w:cs="Times New Roman"/>
          <w:sz w:val="28"/>
          <w:szCs w:val="28"/>
        </w:rPr>
      </w:pPr>
    </w:p>
    <w:p w:rsidR="007705BE" w:rsidRDefault="007705BE" w:rsidP="000B0C8A">
      <w:pPr>
        <w:spacing w:after="0" w:line="240" w:lineRule="auto"/>
        <w:jc w:val="both"/>
        <w:rPr>
          <w:rFonts w:ascii="Times New Roman" w:hAnsi="Times New Roman" w:cs="Times New Roman"/>
          <w:sz w:val="28"/>
          <w:szCs w:val="28"/>
        </w:rPr>
      </w:pPr>
    </w:p>
    <w:p w:rsidR="007705BE" w:rsidRPr="00BF50A9" w:rsidRDefault="007705BE" w:rsidP="000B0C8A">
      <w:pPr>
        <w:spacing w:after="0" w:line="240" w:lineRule="auto"/>
        <w:jc w:val="both"/>
        <w:rPr>
          <w:rFonts w:ascii="Times New Roman" w:hAnsi="Times New Roman" w:cs="Times New Roman"/>
          <w:sz w:val="28"/>
          <w:szCs w:val="28"/>
        </w:rPr>
      </w:pPr>
    </w:p>
    <w:p w:rsidR="000B0C8A" w:rsidRPr="00C657C0" w:rsidRDefault="000B0C8A" w:rsidP="000B0C8A">
      <w:pPr>
        <w:spacing w:after="0" w:line="240" w:lineRule="auto"/>
        <w:jc w:val="both"/>
        <w:rPr>
          <w:rFonts w:ascii="Times New Roman" w:eastAsia="Times New Roman" w:hAnsi="Times New Roman" w:cs="Times New Roman"/>
          <w:bCs/>
          <w:sz w:val="28"/>
          <w:szCs w:val="28"/>
          <w:lang w:eastAsia="bg-BG"/>
        </w:rPr>
      </w:pPr>
    </w:p>
    <w:p w:rsidR="000B0C8A" w:rsidRDefault="000B0C8A" w:rsidP="000B0C8A">
      <w:pPr>
        <w:pStyle w:val="a3"/>
        <w:jc w:val="center"/>
        <w:rPr>
          <w:rFonts w:ascii="Times New Roman" w:hAnsi="Times New Roman" w:cs="Times New Roman"/>
          <w:sz w:val="28"/>
          <w:szCs w:val="28"/>
        </w:rPr>
      </w:pPr>
      <w:r>
        <w:rPr>
          <w:rFonts w:ascii="Times New Roman" w:hAnsi="Times New Roman" w:cs="Times New Roman"/>
          <w:sz w:val="28"/>
          <w:szCs w:val="28"/>
        </w:rPr>
        <w:t>ГЛАСУВАЛИ  -1</w:t>
      </w:r>
      <w:r w:rsidR="00EF5DEE">
        <w:rPr>
          <w:rFonts w:ascii="Times New Roman" w:hAnsi="Times New Roman" w:cs="Times New Roman"/>
          <w:sz w:val="28"/>
          <w:szCs w:val="28"/>
        </w:rPr>
        <w:t>1</w:t>
      </w:r>
      <w:r>
        <w:rPr>
          <w:rFonts w:ascii="Times New Roman" w:hAnsi="Times New Roman" w:cs="Times New Roman"/>
          <w:sz w:val="28"/>
          <w:szCs w:val="28"/>
        </w:rPr>
        <w:t xml:space="preserve"> СЪВЕТНИКА</w:t>
      </w:r>
    </w:p>
    <w:p w:rsidR="000B0C8A" w:rsidRDefault="000B0C8A" w:rsidP="000B0C8A">
      <w:pPr>
        <w:pStyle w:val="a3"/>
        <w:ind w:firstLine="708"/>
        <w:jc w:val="center"/>
        <w:rPr>
          <w:rFonts w:ascii="Times New Roman" w:hAnsi="Times New Roman" w:cs="Times New Roman"/>
          <w:sz w:val="28"/>
          <w:szCs w:val="28"/>
        </w:rPr>
      </w:pPr>
      <w:r>
        <w:rPr>
          <w:rFonts w:ascii="Times New Roman" w:hAnsi="Times New Roman" w:cs="Times New Roman"/>
          <w:sz w:val="28"/>
          <w:szCs w:val="28"/>
        </w:rPr>
        <w:t>„ЗА“ – 1</w:t>
      </w:r>
      <w:r w:rsidR="00EF5DEE">
        <w:rPr>
          <w:rFonts w:ascii="Times New Roman" w:hAnsi="Times New Roman" w:cs="Times New Roman"/>
          <w:sz w:val="28"/>
          <w:szCs w:val="28"/>
        </w:rPr>
        <w:t>1</w:t>
      </w:r>
      <w:r>
        <w:rPr>
          <w:rFonts w:ascii="Times New Roman" w:hAnsi="Times New Roman" w:cs="Times New Roman"/>
          <w:sz w:val="28"/>
          <w:szCs w:val="28"/>
        </w:rPr>
        <w:t xml:space="preserve"> СЪВЕТНИКА</w:t>
      </w:r>
    </w:p>
    <w:p w:rsidR="000B0C8A" w:rsidRDefault="000B0C8A" w:rsidP="000B0C8A">
      <w:pPr>
        <w:pStyle w:val="a3"/>
        <w:ind w:firstLine="708"/>
        <w:jc w:val="center"/>
        <w:rPr>
          <w:rFonts w:ascii="Times New Roman" w:hAnsi="Times New Roman" w:cs="Times New Roman"/>
          <w:sz w:val="28"/>
          <w:szCs w:val="28"/>
        </w:rPr>
      </w:pPr>
      <w:r>
        <w:rPr>
          <w:rFonts w:ascii="Times New Roman" w:hAnsi="Times New Roman" w:cs="Times New Roman"/>
          <w:sz w:val="28"/>
          <w:szCs w:val="28"/>
        </w:rPr>
        <w:t>„ПРОТИВ“ – НЯМА</w:t>
      </w:r>
    </w:p>
    <w:p w:rsidR="000B0C8A" w:rsidRDefault="000B0C8A" w:rsidP="000B0C8A">
      <w:pPr>
        <w:pStyle w:val="a3"/>
        <w:ind w:firstLine="708"/>
        <w:jc w:val="center"/>
        <w:rPr>
          <w:rFonts w:ascii="Times New Roman" w:hAnsi="Times New Roman" w:cs="Times New Roman"/>
          <w:sz w:val="28"/>
          <w:szCs w:val="28"/>
        </w:rPr>
      </w:pPr>
      <w:r>
        <w:rPr>
          <w:rFonts w:ascii="Times New Roman" w:hAnsi="Times New Roman" w:cs="Times New Roman"/>
          <w:sz w:val="28"/>
          <w:szCs w:val="28"/>
        </w:rPr>
        <w:t>„ВЪЗДЪРЖАЛИ СЕ“ – НЯМА</w:t>
      </w:r>
    </w:p>
    <w:p w:rsidR="000B0C8A" w:rsidRDefault="000B0C8A" w:rsidP="000B0C8A">
      <w:pPr>
        <w:pStyle w:val="a3"/>
        <w:ind w:firstLine="708"/>
        <w:jc w:val="center"/>
        <w:rPr>
          <w:rFonts w:ascii="Times New Roman" w:hAnsi="Times New Roman" w:cs="Times New Roman"/>
          <w:sz w:val="28"/>
          <w:szCs w:val="28"/>
        </w:rPr>
      </w:pPr>
    </w:p>
    <w:p w:rsidR="00BA4CC7" w:rsidRDefault="00BA4CC7">
      <w:pPr>
        <w:rPr>
          <w:rFonts w:ascii="Times New Roman" w:hAnsi="Times New Roman" w:cs="Times New Roman"/>
          <w:sz w:val="28"/>
          <w:szCs w:val="28"/>
        </w:rPr>
      </w:pPr>
    </w:p>
    <w:p w:rsidR="007705BE" w:rsidRDefault="007705BE">
      <w:pPr>
        <w:rPr>
          <w:rFonts w:ascii="Times New Roman" w:hAnsi="Times New Roman" w:cs="Times New Roman"/>
          <w:sz w:val="28"/>
          <w:szCs w:val="28"/>
        </w:rPr>
      </w:pPr>
    </w:p>
    <w:p w:rsidR="007705BE" w:rsidRDefault="007705BE">
      <w:pPr>
        <w:rPr>
          <w:rFonts w:ascii="Times New Roman" w:hAnsi="Times New Roman" w:cs="Times New Roman"/>
          <w:sz w:val="28"/>
          <w:szCs w:val="28"/>
        </w:rPr>
      </w:pPr>
    </w:p>
    <w:p w:rsidR="007705BE" w:rsidRDefault="007705BE">
      <w:pPr>
        <w:rPr>
          <w:rFonts w:ascii="Times New Roman" w:hAnsi="Times New Roman" w:cs="Times New Roman"/>
          <w:sz w:val="28"/>
          <w:szCs w:val="28"/>
        </w:rPr>
      </w:pPr>
    </w:p>
    <w:p w:rsidR="007705BE" w:rsidRDefault="007705BE">
      <w:pPr>
        <w:rPr>
          <w:rFonts w:ascii="Times New Roman" w:hAnsi="Times New Roman" w:cs="Times New Roman"/>
          <w:sz w:val="28"/>
          <w:szCs w:val="28"/>
        </w:rPr>
      </w:pPr>
    </w:p>
    <w:p w:rsidR="007705BE" w:rsidRDefault="007705BE">
      <w:pPr>
        <w:rPr>
          <w:rFonts w:ascii="Times New Roman" w:hAnsi="Times New Roman" w:cs="Times New Roman"/>
          <w:sz w:val="28"/>
          <w:szCs w:val="28"/>
        </w:rPr>
      </w:pPr>
    </w:p>
    <w:p w:rsidR="007705BE" w:rsidRDefault="007705BE">
      <w:pPr>
        <w:rPr>
          <w:rFonts w:ascii="Times New Roman" w:hAnsi="Times New Roman" w:cs="Times New Roman"/>
          <w:sz w:val="28"/>
          <w:szCs w:val="28"/>
        </w:rPr>
      </w:pPr>
    </w:p>
    <w:p w:rsidR="007705BE" w:rsidRDefault="007705BE">
      <w:pPr>
        <w:rPr>
          <w:rFonts w:ascii="Times New Roman" w:hAnsi="Times New Roman" w:cs="Times New Roman"/>
          <w:sz w:val="28"/>
          <w:szCs w:val="28"/>
        </w:rPr>
      </w:pPr>
    </w:p>
    <w:p w:rsidR="007705BE" w:rsidRDefault="007705BE">
      <w:pPr>
        <w:rPr>
          <w:rFonts w:ascii="Times New Roman" w:hAnsi="Times New Roman" w:cs="Times New Roman"/>
          <w:sz w:val="28"/>
          <w:szCs w:val="28"/>
        </w:rPr>
      </w:pPr>
    </w:p>
    <w:p w:rsidR="007705BE" w:rsidRDefault="007705BE">
      <w:pPr>
        <w:rPr>
          <w:rFonts w:ascii="Times New Roman" w:hAnsi="Times New Roman" w:cs="Times New Roman"/>
          <w:sz w:val="28"/>
          <w:szCs w:val="28"/>
        </w:rPr>
      </w:pPr>
    </w:p>
    <w:p w:rsidR="007705BE" w:rsidRDefault="007705BE">
      <w:pPr>
        <w:rPr>
          <w:rFonts w:ascii="Times New Roman" w:hAnsi="Times New Roman" w:cs="Times New Roman"/>
          <w:sz w:val="28"/>
          <w:szCs w:val="28"/>
        </w:rPr>
        <w:sectPr w:rsidR="007705BE">
          <w:footerReference w:type="default" r:id="rId8"/>
          <w:pgSz w:w="11906" w:h="16838"/>
          <w:pgMar w:top="1417" w:right="1417" w:bottom="1417" w:left="1417" w:header="708" w:footer="708" w:gutter="0"/>
          <w:cols w:space="708"/>
          <w:docGrid w:linePitch="360"/>
        </w:sectPr>
      </w:pPr>
    </w:p>
    <w:p w:rsidR="007705BE" w:rsidRPr="00FA1191" w:rsidRDefault="007705BE" w:rsidP="007705BE">
      <w:pPr>
        <w:spacing w:after="0" w:line="240" w:lineRule="auto"/>
        <w:ind w:left="8496" w:firstLine="708"/>
        <w:rPr>
          <w:rFonts w:ascii="Times New Roman" w:eastAsia="Times New Roman" w:hAnsi="Times New Roman" w:cs="Times New Roman"/>
          <w:b/>
          <w:sz w:val="24"/>
          <w:szCs w:val="24"/>
          <w:lang w:eastAsia="bg-BG"/>
        </w:rPr>
      </w:pPr>
      <w:r w:rsidRPr="00FA1191">
        <w:rPr>
          <w:rFonts w:ascii="Times New Roman" w:eastAsia="Times New Roman" w:hAnsi="Times New Roman" w:cs="Times New Roman"/>
          <w:b/>
          <w:sz w:val="24"/>
          <w:szCs w:val="24"/>
          <w:lang w:eastAsia="bg-BG"/>
        </w:rPr>
        <w:t>ПРИЛОЖЕНИЕ № 1</w:t>
      </w:r>
    </w:p>
    <w:p w:rsidR="007705BE" w:rsidRPr="00FA1191" w:rsidRDefault="007705BE" w:rsidP="007705BE">
      <w:pPr>
        <w:spacing w:after="0" w:line="240" w:lineRule="auto"/>
        <w:ind w:left="7080" w:firstLine="708"/>
        <w:rPr>
          <w:rFonts w:ascii="Times New Roman" w:eastAsia="Times New Roman" w:hAnsi="Times New Roman" w:cs="Times New Roman"/>
          <w:b/>
          <w:sz w:val="24"/>
          <w:szCs w:val="24"/>
          <w:lang w:eastAsia="bg-BG"/>
        </w:rPr>
      </w:pPr>
    </w:p>
    <w:p w:rsidR="007705BE" w:rsidRPr="00FA1191" w:rsidRDefault="007705BE" w:rsidP="007705BE">
      <w:pPr>
        <w:spacing w:after="0" w:line="240" w:lineRule="auto"/>
        <w:ind w:left="7080" w:firstLine="708"/>
        <w:jc w:val="center"/>
        <w:rPr>
          <w:rFonts w:ascii="Times New Roman" w:eastAsia="Times New Roman" w:hAnsi="Times New Roman" w:cs="Times New Roman"/>
          <w:b/>
          <w:sz w:val="24"/>
          <w:szCs w:val="24"/>
          <w:lang w:eastAsia="bg-BG"/>
        </w:rPr>
      </w:pPr>
      <w:r w:rsidRPr="00FA1191">
        <w:rPr>
          <w:rFonts w:ascii="Times New Roman" w:eastAsia="Times New Roman" w:hAnsi="Times New Roman" w:cs="Times New Roman"/>
          <w:b/>
          <w:sz w:val="24"/>
          <w:szCs w:val="24"/>
          <w:lang w:eastAsia="bg-BG"/>
        </w:rPr>
        <w:t xml:space="preserve">                     Приет с Решение № </w:t>
      </w:r>
      <w:r w:rsidR="006A7655">
        <w:rPr>
          <w:rFonts w:ascii="Times New Roman" w:eastAsia="Times New Roman" w:hAnsi="Times New Roman" w:cs="Times New Roman"/>
          <w:b/>
          <w:sz w:val="24"/>
          <w:szCs w:val="24"/>
          <w:lang w:eastAsia="bg-BG"/>
        </w:rPr>
        <w:t>196</w:t>
      </w:r>
      <w:r w:rsidRPr="00FA1191">
        <w:rPr>
          <w:rFonts w:ascii="Times New Roman" w:eastAsia="Times New Roman" w:hAnsi="Times New Roman" w:cs="Times New Roman"/>
          <w:b/>
          <w:sz w:val="24"/>
          <w:szCs w:val="24"/>
          <w:lang w:eastAsia="bg-BG"/>
        </w:rPr>
        <w:t xml:space="preserve">/ </w:t>
      </w:r>
      <w:r w:rsidR="006A7655">
        <w:rPr>
          <w:rFonts w:ascii="Times New Roman" w:eastAsia="Times New Roman" w:hAnsi="Times New Roman" w:cs="Times New Roman"/>
          <w:b/>
          <w:sz w:val="24"/>
          <w:szCs w:val="24"/>
          <w:lang w:eastAsia="bg-BG"/>
        </w:rPr>
        <w:t>29.03.2021г.</w:t>
      </w:r>
    </w:p>
    <w:p w:rsidR="007705BE" w:rsidRPr="00FA1191" w:rsidRDefault="007705BE" w:rsidP="007705BE">
      <w:pPr>
        <w:spacing w:after="0" w:line="240" w:lineRule="auto"/>
        <w:ind w:left="7080" w:firstLine="708"/>
        <w:jc w:val="center"/>
        <w:rPr>
          <w:rFonts w:ascii="Times New Roman" w:eastAsia="Times New Roman" w:hAnsi="Times New Roman" w:cs="Times New Roman"/>
          <w:b/>
          <w:sz w:val="24"/>
          <w:szCs w:val="24"/>
          <w:lang w:eastAsia="bg-BG"/>
        </w:rPr>
      </w:pPr>
      <w:r w:rsidRPr="00FA1191">
        <w:rPr>
          <w:rFonts w:ascii="Times New Roman" w:eastAsia="Times New Roman" w:hAnsi="Times New Roman" w:cs="Times New Roman"/>
          <w:b/>
          <w:sz w:val="24"/>
          <w:szCs w:val="24"/>
          <w:lang w:eastAsia="bg-BG"/>
        </w:rPr>
        <w:t xml:space="preserve"> </w:t>
      </w:r>
      <w:r w:rsidR="006A7655">
        <w:rPr>
          <w:rFonts w:ascii="Times New Roman" w:eastAsia="Times New Roman" w:hAnsi="Times New Roman" w:cs="Times New Roman"/>
          <w:b/>
          <w:sz w:val="24"/>
          <w:szCs w:val="24"/>
          <w:lang w:eastAsia="bg-BG"/>
        </w:rPr>
        <w:tab/>
      </w:r>
      <w:r w:rsidR="006A7655">
        <w:rPr>
          <w:rFonts w:ascii="Times New Roman" w:eastAsia="Times New Roman" w:hAnsi="Times New Roman" w:cs="Times New Roman"/>
          <w:b/>
          <w:sz w:val="24"/>
          <w:szCs w:val="24"/>
          <w:lang w:eastAsia="bg-BG"/>
        </w:rPr>
        <w:tab/>
      </w:r>
      <w:r w:rsidRPr="00FA1191">
        <w:rPr>
          <w:rFonts w:ascii="Times New Roman" w:eastAsia="Times New Roman" w:hAnsi="Times New Roman" w:cs="Times New Roman"/>
          <w:b/>
          <w:sz w:val="24"/>
          <w:szCs w:val="24"/>
          <w:lang w:eastAsia="bg-BG"/>
        </w:rPr>
        <w:t xml:space="preserve"> на Общински съвет-Никопол</w:t>
      </w:r>
    </w:p>
    <w:p w:rsidR="007705BE" w:rsidRPr="00FA1191" w:rsidRDefault="007705BE" w:rsidP="007174D1">
      <w:pPr>
        <w:spacing w:after="0" w:line="240" w:lineRule="auto"/>
        <w:rPr>
          <w:rFonts w:ascii="Times New Roman" w:eastAsia="Times New Roman" w:hAnsi="Times New Roman" w:cs="Times New Roman"/>
          <w:b/>
          <w:sz w:val="24"/>
          <w:szCs w:val="24"/>
          <w:lang w:eastAsia="bg-BG"/>
        </w:rPr>
      </w:pPr>
    </w:p>
    <w:p w:rsidR="007705BE" w:rsidRPr="00FA1191" w:rsidRDefault="007705BE" w:rsidP="007705BE">
      <w:pPr>
        <w:spacing w:after="0" w:line="240" w:lineRule="auto"/>
        <w:ind w:left="7080" w:firstLine="708"/>
        <w:jc w:val="center"/>
        <w:rPr>
          <w:rFonts w:ascii="Times New Roman" w:eastAsia="Times New Roman" w:hAnsi="Times New Roman" w:cs="Times New Roman"/>
          <w:b/>
          <w:sz w:val="24"/>
          <w:szCs w:val="24"/>
          <w:lang w:eastAsia="bg-BG"/>
        </w:rPr>
      </w:pPr>
    </w:p>
    <w:p w:rsidR="007705BE" w:rsidRPr="00FA1191" w:rsidRDefault="007705BE" w:rsidP="007705BE">
      <w:pPr>
        <w:spacing w:after="0" w:line="240" w:lineRule="auto"/>
        <w:ind w:left="2832" w:firstLine="708"/>
        <w:jc w:val="center"/>
        <w:rPr>
          <w:rFonts w:ascii="Times New Roman" w:eastAsia="Times New Roman" w:hAnsi="Times New Roman" w:cs="Times New Roman"/>
          <w:b/>
          <w:sz w:val="24"/>
          <w:szCs w:val="24"/>
          <w:lang w:eastAsia="bg-BG"/>
        </w:rPr>
      </w:pPr>
      <w:r w:rsidRPr="00FA1191">
        <w:rPr>
          <w:rFonts w:ascii="Times New Roman" w:eastAsia="Times New Roman" w:hAnsi="Times New Roman" w:cs="Times New Roman"/>
          <w:b/>
          <w:sz w:val="24"/>
          <w:szCs w:val="24"/>
          <w:lang w:eastAsia="bg-BG"/>
        </w:rPr>
        <w:t>Утвърдил:</w:t>
      </w:r>
    </w:p>
    <w:p w:rsidR="007705BE" w:rsidRPr="00FA1191" w:rsidRDefault="007174D1" w:rsidP="007705BE">
      <w:pPr>
        <w:spacing w:after="0" w:line="240" w:lineRule="auto"/>
        <w:ind w:left="2832" w:firstLine="708"/>
        <w:jc w:val="center"/>
        <w:rPr>
          <w:rFonts w:ascii="Times New Roman" w:eastAsia="Times New Roman" w:hAnsi="Times New Roman" w:cs="Times New Roman"/>
          <w:b/>
          <w:sz w:val="24"/>
          <w:szCs w:val="24"/>
          <w:lang w:eastAsia="bg-BG"/>
        </w:rPr>
      </w:pPr>
      <w:r>
        <w:rPr>
          <w:rFonts w:ascii="Times New Roman" w:eastAsia="Times New Roman" w:hAnsi="Times New Roman" w:cs="Times New Roman"/>
          <w:b/>
          <w:sz w:val="24"/>
          <w:szCs w:val="24"/>
          <w:lang w:eastAsia="bg-BG"/>
        </w:rPr>
        <w:t xml:space="preserve">       </w:t>
      </w:r>
      <w:r>
        <w:rPr>
          <w:rFonts w:ascii="Times New Roman" w:eastAsia="Times New Roman" w:hAnsi="Times New Roman" w:cs="Times New Roman"/>
          <w:b/>
          <w:sz w:val="24"/>
          <w:szCs w:val="24"/>
          <w:lang w:eastAsia="bg-BG"/>
        </w:rPr>
        <w:tab/>
      </w:r>
      <w:r>
        <w:rPr>
          <w:rFonts w:ascii="Times New Roman" w:eastAsia="Times New Roman" w:hAnsi="Times New Roman" w:cs="Times New Roman"/>
          <w:b/>
          <w:sz w:val="24"/>
          <w:szCs w:val="24"/>
          <w:lang w:eastAsia="bg-BG"/>
        </w:rPr>
        <w:tab/>
      </w:r>
      <w:r>
        <w:rPr>
          <w:rFonts w:ascii="Times New Roman" w:eastAsia="Times New Roman" w:hAnsi="Times New Roman" w:cs="Times New Roman"/>
          <w:b/>
          <w:sz w:val="24"/>
          <w:szCs w:val="24"/>
          <w:lang w:eastAsia="bg-BG"/>
        </w:rPr>
        <w:tab/>
        <w:t xml:space="preserve">За </w:t>
      </w:r>
      <w:r w:rsidR="007705BE" w:rsidRPr="00FA1191">
        <w:rPr>
          <w:rFonts w:ascii="Times New Roman" w:eastAsia="Times New Roman" w:hAnsi="Times New Roman" w:cs="Times New Roman"/>
          <w:b/>
          <w:sz w:val="24"/>
          <w:szCs w:val="24"/>
          <w:lang w:eastAsia="bg-BG"/>
        </w:rPr>
        <w:t xml:space="preserve"> Председател на</w:t>
      </w:r>
    </w:p>
    <w:p w:rsidR="007705BE" w:rsidRPr="00FA1191" w:rsidRDefault="007705BE" w:rsidP="007705BE">
      <w:pPr>
        <w:spacing w:after="0" w:line="240" w:lineRule="auto"/>
        <w:ind w:left="2832" w:firstLine="708"/>
        <w:rPr>
          <w:rFonts w:ascii="Times New Roman" w:eastAsia="Times New Roman" w:hAnsi="Times New Roman" w:cs="Times New Roman"/>
          <w:b/>
          <w:sz w:val="24"/>
          <w:szCs w:val="24"/>
          <w:lang w:eastAsia="bg-BG"/>
        </w:rPr>
      </w:pPr>
      <w:r w:rsidRPr="00FA1191">
        <w:rPr>
          <w:rFonts w:ascii="Times New Roman" w:eastAsia="Times New Roman" w:hAnsi="Times New Roman" w:cs="Times New Roman"/>
          <w:b/>
          <w:sz w:val="24"/>
          <w:szCs w:val="24"/>
          <w:lang w:eastAsia="bg-BG"/>
        </w:rPr>
        <w:tab/>
      </w:r>
      <w:r w:rsidR="007174D1">
        <w:rPr>
          <w:rFonts w:ascii="Times New Roman" w:eastAsia="Times New Roman" w:hAnsi="Times New Roman" w:cs="Times New Roman"/>
          <w:b/>
          <w:sz w:val="24"/>
          <w:szCs w:val="24"/>
          <w:lang w:eastAsia="bg-BG"/>
        </w:rPr>
        <w:tab/>
      </w:r>
      <w:r w:rsidR="007174D1">
        <w:rPr>
          <w:rFonts w:ascii="Times New Roman" w:eastAsia="Times New Roman" w:hAnsi="Times New Roman" w:cs="Times New Roman"/>
          <w:b/>
          <w:sz w:val="24"/>
          <w:szCs w:val="24"/>
          <w:lang w:eastAsia="bg-BG"/>
        </w:rPr>
        <w:tab/>
      </w:r>
      <w:r w:rsidR="007174D1">
        <w:rPr>
          <w:rFonts w:ascii="Times New Roman" w:eastAsia="Times New Roman" w:hAnsi="Times New Roman" w:cs="Times New Roman"/>
          <w:b/>
          <w:sz w:val="24"/>
          <w:szCs w:val="24"/>
          <w:lang w:eastAsia="bg-BG"/>
        </w:rPr>
        <w:tab/>
      </w:r>
      <w:r w:rsidR="007174D1">
        <w:rPr>
          <w:rFonts w:ascii="Times New Roman" w:eastAsia="Times New Roman" w:hAnsi="Times New Roman" w:cs="Times New Roman"/>
          <w:b/>
          <w:sz w:val="24"/>
          <w:szCs w:val="24"/>
          <w:lang w:eastAsia="bg-BG"/>
        </w:rPr>
        <w:tab/>
        <w:t xml:space="preserve">                    </w:t>
      </w:r>
      <w:r w:rsidR="007174D1">
        <w:rPr>
          <w:rFonts w:ascii="Times New Roman" w:eastAsia="Times New Roman" w:hAnsi="Times New Roman" w:cs="Times New Roman"/>
          <w:b/>
          <w:sz w:val="24"/>
          <w:szCs w:val="24"/>
          <w:lang w:eastAsia="bg-BG"/>
        </w:rPr>
        <w:tab/>
      </w:r>
      <w:r w:rsidRPr="00FA1191">
        <w:rPr>
          <w:rFonts w:ascii="Times New Roman" w:eastAsia="Times New Roman" w:hAnsi="Times New Roman" w:cs="Times New Roman"/>
          <w:b/>
          <w:sz w:val="24"/>
          <w:szCs w:val="24"/>
          <w:lang w:val="ru-RU" w:eastAsia="bg-BG"/>
        </w:rPr>
        <w:t xml:space="preserve"> </w:t>
      </w:r>
      <w:r w:rsidRPr="00FA1191">
        <w:rPr>
          <w:rFonts w:ascii="Times New Roman" w:eastAsia="Times New Roman" w:hAnsi="Times New Roman" w:cs="Times New Roman"/>
          <w:b/>
          <w:sz w:val="24"/>
          <w:szCs w:val="24"/>
          <w:lang w:eastAsia="bg-BG"/>
        </w:rPr>
        <w:t xml:space="preserve">Общински съвет- Никопол </w:t>
      </w:r>
    </w:p>
    <w:p w:rsidR="007705BE" w:rsidRPr="00FA1191" w:rsidRDefault="007174D1" w:rsidP="007174D1">
      <w:pPr>
        <w:spacing w:after="0" w:line="240" w:lineRule="auto"/>
        <w:ind w:left="7080" w:firstLine="708"/>
        <w:jc w:val="center"/>
        <w:rPr>
          <w:rFonts w:ascii="Times New Roman" w:eastAsia="Times New Roman" w:hAnsi="Times New Roman" w:cs="Times New Roman"/>
          <w:b/>
          <w:sz w:val="24"/>
          <w:szCs w:val="24"/>
          <w:lang w:eastAsia="bg-BG"/>
        </w:rPr>
      </w:pPr>
      <w:r>
        <w:rPr>
          <w:rFonts w:ascii="Times New Roman" w:eastAsia="Times New Roman" w:hAnsi="Times New Roman" w:cs="Times New Roman"/>
          <w:b/>
          <w:sz w:val="24"/>
          <w:szCs w:val="24"/>
          <w:lang w:eastAsia="bg-BG"/>
        </w:rPr>
        <w:t>/Майдън Сакаджиев-зам.П-л на ОбС-Никопол/</w:t>
      </w:r>
    </w:p>
    <w:p w:rsidR="007705BE" w:rsidRDefault="007705BE" w:rsidP="007705BE">
      <w:pPr>
        <w:spacing w:after="0" w:line="240" w:lineRule="auto"/>
        <w:jc w:val="center"/>
        <w:rPr>
          <w:rFonts w:ascii="Times New Roman" w:eastAsia="Times New Roman" w:hAnsi="Times New Roman" w:cs="Times New Roman"/>
          <w:b/>
          <w:sz w:val="24"/>
          <w:szCs w:val="24"/>
          <w:lang w:eastAsia="bg-BG"/>
        </w:rPr>
      </w:pPr>
    </w:p>
    <w:p w:rsidR="007174D1" w:rsidRPr="00FA1191" w:rsidRDefault="007174D1" w:rsidP="007705BE">
      <w:pPr>
        <w:spacing w:after="0" w:line="240" w:lineRule="auto"/>
        <w:jc w:val="center"/>
        <w:rPr>
          <w:rFonts w:ascii="Times New Roman" w:eastAsia="Times New Roman" w:hAnsi="Times New Roman" w:cs="Times New Roman"/>
          <w:b/>
          <w:sz w:val="24"/>
          <w:szCs w:val="24"/>
          <w:lang w:eastAsia="bg-BG"/>
        </w:rPr>
      </w:pPr>
    </w:p>
    <w:p w:rsidR="007705BE" w:rsidRPr="00FA1191" w:rsidRDefault="007705BE" w:rsidP="00A539ED">
      <w:pPr>
        <w:spacing w:after="0" w:line="240" w:lineRule="auto"/>
        <w:ind w:left="-567"/>
        <w:jc w:val="center"/>
        <w:rPr>
          <w:rFonts w:ascii="Times New Roman" w:eastAsia="Times New Roman" w:hAnsi="Times New Roman" w:cs="Times New Roman"/>
          <w:b/>
          <w:sz w:val="24"/>
          <w:szCs w:val="24"/>
          <w:lang w:eastAsia="bg-BG"/>
        </w:rPr>
      </w:pPr>
      <w:r w:rsidRPr="00FA1191">
        <w:rPr>
          <w:rFonts w:ascii="Times New Roman" w:eastAsia="Times New Roman" w:hAnsi="Times New Roman" w:cs="Times New Roman"/>
          <w:b/>
          <w:sz w:val="24"/>
          <w:szCs w:val="24"/>
          <w:lang w:eastAsia="bg-BG"/>
        </w:rPr>
        <w:t xml:space="preserve">ПЛАН- ГРАФИК </w:t>
      </w:r>
    </w:p>
    <w:p w:rsidR="007705BE" w:rsidRPr="00FA1191" w:rsidRDefault="007705BE" w:rsidP="007705BE">
      <w:pPr>
        <w:spacing w:after="0" w:line="240" w:lineRule="auto"/>
        <w:jc w:val="center"/>
        <w:rPr>
          <w:rFonts w:ascii="Times New Roman" w:eastAsia="Times New Roman" w:hAnsi="Times New Roman" w:cs="Times New Roman"/>
          <w:b/>
          <w:sz w:val="24"/>
          <w:szCs w:val="24"/>
          <w:lang w:eastAsia="bg-BG"/>
        </w:rPr>
      </w:pPr>
      <w:r w:rsidRPr="00FA1191">
        <w:rPr>
          <w:rFonts w:ascii="Times New Roman" w:eastAsia="Times New Roman" w:hAnsi="Times New Roman" w:cs="Times New Roman"/>
          <w:b/>
          <w:sz w:val="24"/>
          <w:szCs w:val="24"/>
          <w:lang w:eastAsia="bg-BG"/>
        </w:rPr>
        <w:t xml:space="preserve">ЗА РАБОТАТА НА ОБЩИНСКИ СЪВЕТ-НИКОПОЛ ЗА МАНДАТ 2019 г.-2023 г.  </w:t>
      </w:r>
    </w:p>
    <w:p w:rsidR="007705BE" w:rsidRPr="00FA1191" w:rsidRDefault="007705BE" w:rsidP="007705BE">
      <w:pPr>
        <w:spacing w:after="0" w:line="240" w:lineRule="auto"/>
        <w:jc w:val="center"/>
        <w:rPr>
          <w:rFonts w:ascii="Times New Roman" w:eastAsia="Times New Roman" w:hAnsi="Times New Roman" w:cs="Times New Roman"/>
          <w:b/>
          <w:sz w:val="24"/>
          <w:szCs w:val="24"/>
          <w:lang w:eastAsia="bg-BG"/>
        </w:rPr>
      </w:pPr>
      <w:r w:rsidRPr="00FA1191">
        <w:rPr>
          <w:rFonts w:ascii="Times New Roman" w:eastAsia="Times New Roman" w:hAnsi="Times New Roman" w:cs="Times New Roman"/>
          <w:b/>
          <w:sz w:val="24"/>
          <w:szCs w:val="24"/>
          <w:lang w:eastAsia="bg-BG"/>
        </w:rPr>
        <w:t>ЗА</w:t>
      </w:r>
      <w:r w:rsidRPr="00FA1191">
        <w:rPr>
          <w:rFonts w:ascii="Times New Roman" w:eastAsia="Times New Roman" w:hAnsi="Times New Roman" w:cs="Times New Roman"/>
          <w:b/>
          <w:sz w:val="24"/>
          <w:szCs w:val="24"/>
          <w:lang w:val="en-US" w:eastAsia="bg-BG"/>
        </w:rPr>
        <w:t xml:space="preserve"> II</w:t>
      </w:r>
      <w:r w:rsidRPr="00FA1191">
        <w:rPr>
          <w:rFonts w:ascii="Times New Roman" w:eastAsia="Times New Roman" w:hAnsi="Times New Roman" w:cs="Times New Roman"/>
          <w:b/>
          <w:sz w:val="24"/>
          <w:szCs w:val="24"/>
          <w:lang w:eastAsia="bg-BG"/>
        </w:rPr>
        <w:t>-то ТРИМЕСЕЧИЕ НА 2021 г..</w:t>
      </w:r>
    </w:p>
    <w:p w:rsidR="007705BE" w:rsidRPr="00FA1191" w:rsidRDefault="007705BE" w:rsidP="007705BE">
      <w:pPr>
        <w:spacing w:after="0" w:line="240" w:lineRule="auto"/>
        <w:jc w:val="center"/>
        <w:rPr>
          <w:rFonts w:ascii="Times New Roman" w:eastAsia="Times New Roman" w:hAnsi="Times New Roman" w:cs="Times New Roman"/>
          <w:b/>
          <w:sz w:val="24"/>
          <w:szCs w:val="24"/>
          <w:lang w:eastAsia="bg-BG"/>
        </w:rPr>
      </w:pPr>
    </w:p>
    <w:p w:rsidR="007705BE" w:rsidRPr="00FA1191" w:rsidRDefault="007705BE" w:rsidP="007705BE">
      <w:pPr>
        <w:spacing w:after="0" w:line="240" w:lineRule="auto"/>
        <w:jc w:val="center"/>
        <w:rPr>
          <w:rFonts w:ascii="Times New Roman" w:eastAsia="Times New Roman" w:hAnsi="Times New Roman" w:cs="Times New Roman"/>
          <w:b/>
          <w:sz w:val="24"/>
          <w:szCs w:val="24"/>
          <w:lang w:eastAsia="bg-BG"/>
        </w:rPr>
      </w:pPr>
    </w:p>
    <w:tbl>
      <w:tblPr>
        <w:tblW w:w="11249" w:type="dxa"/>
        <w:jc w:val="center"/>
        <w:tblInd w:w="53" w:type="dxa"/>
        <w:tblCellMar>
          <w:left w:w="70" w:type="dxa"/>
          <w:right w:w="70" w:type="dxa"/>
        </w:tblCellMar>
        <w:tblLook w:val="0000" w:firstRow="0" w:lastRow="0" w:firstColumn="0" w:lastColumn="0" w:noHBand="0" w:noVBand="0"/>
      </w:tblPr>
      <w:tblGrid>
        <w:gridCol w:w="4256"/>
        <w:gridCol w:w="2234"/>
        <w:gridCol w:w="2491"/>
        <w:gridCol w:w="2268"/>
      </w:tblGrid>
      <w:tr w:rsidR="007705BE" w:rsidRPr="00FA1191" w:rsidTr="00CC7C1B">
        <w:trPr>
          <w:trHeight w:val="260"/>
          <w:jc w:val="center"/>
        </w:trPr>
        <w:tc>
          <w:tcPr>
            <w:tcW w:w="42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05BE" w:rsidRPr="00FA1191" w:rsidRDefault="007705BE" w:rsidP="00CC7C1B">
            <w:pPr>
              <w:spacing w:after="0" w:line="240" w:lineRule="auto"/>
              <w:rPr>
                <w:rFonts w:ascii="Times New Roman" w:eastAsia="Times New Roman" w:hAnsi="Times New Roman" w:cs="Times New Roman"/>
                <w:b/>
                <w:sz w:val="20"/>
                <w:szCs w:val="20"/>
                <w:lang w:eastAsia="bg-BG"/>
              </w:rPr>
            </w:pPr>
            <w:r w:rsidRPr="00FA1191">
              <w:rPr>
                <w:rFonts w:ascii="Times New Roman" w:eastAsia="Times New Roman" w:hAnsi="Times New Roman" w:cs="Times New Roman"/>
                <w:b/>
                <w:sz w:val="20"/>
                <w:szCs w:val="20"/>
                <w:lang w:eastAsia="bg-BG"/>
              </w:rPr>
              <w:t>МЕСЕЦ/ ДЕЙНОСТ ОбС-НИКОПОЛ</w:t>
            </w:r>
          </w:p>
        </w:tc>
        <w:tc>
          <w:tcPr>
            <w:tcW w:w="2234" w:type="dxa"/>
            <w:tcBorders>
              <w:top w:val="single" w:sz="4" w:space="0" w:color="auto"/>
              <w:left w:val="nil"/>
              <w:bottom w:val="single" w:sz="4" w:space="0" w:color="auto"/>
              <w:right w:val="single" w:sz="4" w:space="0" w:color="auto"/>
            </w:tcBorders>
            <w:shd w:val="clear" w:color="auto" w:fill="auto"/>
            <w:noWrap/>
            <w:vAlign w:val="bottom"/>
          </w:tcPr>
          <w:p w:rsidR="007705BE" w:rsidRPr="00FA1191" w:rsidRDefault="007705BE" w:rsidP="00CC7C1B">
            <w:pPr>
              <w:spacing w:after="0" w:line="240" w:lineRule="auto"/>
              <w:rPr>
                <w:rFonts w:ascii="Arial" w:eastAsia="Times New Roman" w:hAnsi="Arial" w:cs="Arial"/>
                <w:b/>
                <w:sz w:val="20"/>
                <w:szCs w:val="20"/>
                <w:lang w:eastAsia="bg-BG"/>
              </w:rPr>
            </w:pPr>
            <w:r w:rsidRPr="00FA1191">
              <w:rPr>
                <w:rFonts w:ascii="Times New Roman" w:eastAsia="Times New Roman" w:hAnsi="Times New Roman" w:cs="Times New Roman"/>
                <w:b/>
                <w:sz w:val="20"/>
                <w:szCs w:val="20"/>
                <w:lang w:eastAsia="bg-BG"/>
              </w:rPr>
              <w:t>Месец април 2021г.</w:t>
            </w:r>
            <w:r w:rsidRPr="00FA1191">
              <w:rPr>
                <w:rFonts w:ascii="Arial" w:eastAsia="Times New Roman" w:hAnsi="Arial" w:cs="Arial"/>
                <w:b/>
                <w:sz w:val="20"/>
                <w:szCs w:val="20"/>
                <w:lang w:val="en-US" w:eastAsia="bg-BG"/>
              </w:rPr>
              <w:t xml:space="preserve">      </w:t>
            </w:r>
          </w:p>
        </w:tc>
        <w:tc>
          <w:tcPr>
            <w:tcW w:w="2491" w:type="dxa"/>
            <w:tcBorders>
              <w:top w:val="single" w:sz="4" w:space="0" w:color="auto"/>
              <w:left w:val="nil"/>
              <w:bottom w:val="single" w:sz="4" w:space="0" w:color="auto"/>
              <w:right w:val="single" w:sz="4" w:space="0" w:color="auto"/>
            </w:tcBorders>
            <w:shd w:val="clear" w:color="auto" w:fill="auto"/>
            <w:noWrap/>
            <w:vAlign w:val="bottom"/>
          </w:tcPr>
          <w:p w:rsidR="007705BE" w:rsidRPr="00FA1191" w:rsidRDefault="007705BE" w:rsidP="00CC7C1B">
            <w:pPr>
              <w:spacing w:after="0" w:line="240" w:lineRule="auto"/>
              <w:rPr>
                <w:rFonts w:ascii="Times New Roman" w:eastAsia="Times New Roman" w:hAnsi="Times New Roman" w:cs="Times New Roman"/>
                <w:b/>
                <w:sz w:val="20"/>
                <w:szCs w:val="20"/>
                <w:lang w:eastAsia="bg-BG"/>
              </w:rPr>
            </w:pPr>
            <w:r w:rsidRPr="00FA1191">
              <w:rPr>
                <w:rFonts w:ascii="Times New Roman" w:eastAsia="Times New Roman" w:hAnsi="Times New Roman" w:cs="Times New Roman"/>
                <w:b/>
                <w:sz w:val="20"/>
                <w:szCs w:val="20"/>
                <w:lang w:eastAsia="bg-BG"/>
              </w:rPr>
              <w:t xml:space="preserve">Месец </w:t>
            </w:r>
            <w:r w:rsidRPr="00FA1191">
              <w:rPr>
                <w:rFonts w:ascii="Times New Roman" w:eastAsia="Times New Roman" w:hAnsi="Times New Roman" w:cs="Times New Roman"/>
                <w:b/>
                <w:sz w:val="20"/>
                <w:szCs w:val="20"/>
                <w:lang w:val="en-US" w:eastAsia="bg-BG"/>
              </w:rPr>
              <w:t xml:space="preserve"> </w:t>
            </w:r>
            <w:r w:rsidRPr="00FA1191">
              <w:rPr>
                <w:rFonts w:ascii="Times New Roman" w:eastAsia="Times New Roman" w:hAnsi="Times New Roman" w:cs="Times New Roman"/>
                <w:b/>
                <w:sz w:val="20"/>
                <w:szCs w:val="20"/>
                <w:lang w:eastAsia="bg-BG"/>
              </w:rPr>
              <w:t xml:space="preserve">май </w:t>
            </w:r>
            <w:r w:rsidRPr="00FA1191">
              <w:rPr>
                <w:rFonts w:ascii="Times New Roman" w:eastAsia="Times New Roman" w:hAnsi="Times New Roman" w:cs="Times New Roman"/>
                <w:b/>
                <w:sz w:val="20"/>
                <w:szCs w:val="20"/>
                <w:lang w:val="en-US" w:eastAsia="bg-BG"/>
              </w:rPr>
              <w:t xml:space="preserve"> </w:t>
            </w:r>
            <w:r w:rsidRPr="00FA1191">
              <w:rPr>
                <w:rFonts w:ascii="Times New Roman" w:eastAsia="Times New Roman" w:hAnsi="Times New Roman" w:cs="Times New Roman"/>
                <w:b/>
                <w:sz w:val="20"/>
                <w:szCs w:val="20"/>
                <w:lang w:eastAsia="bg-BG"/>
              </w:rPr>
              <w:t>2021г.</w:t>
            </w:r>
            <w:r w:rsidRPr="00FA1191">
              <w:rPr>
                <w:rFonts w:ascii="Times New Roman" w:eastAsia="Times New Roman" w:hAnsi="Times New Roman" w:cs="Times New Roman"/>
                <w:b/>
                <w:sz w:val="20"/>
                <w:szCs w:val="20"/>
                <w:lang w:val="en-US" w:eastAsia="bg-BG"/>
              </w:rPr>
              <w:t xml:space="preserve">     </w:t>
            </w:r>
            <w:r w:rsidRPr="00FA1191">
              <w:rPr>
                <w:rFonts w:ascii="Times New Roman" w:eastAsia="Times New Roman" w:hAnsi="Times New Roman" w:cs="Times New Roman"/>
                <w:b/>
                <w:sz w:val="20"/>
                <w:szCs w:val="20"/>
                <w:lang w:eastAsia="bg-BG"/>
              </w:rPr>
              <w:t xml:space="preserve">        </w:t>
            </w:r>
          </w:p>
        </w:tc>
        <w:tc>
          <w:tcPr>
            <w:tcW w:w="2268" w:type="dxa"/>
            <w:tcBorders>
              <w:top w:val="single" w:sz="4" w:space="0" w:color="auto"/>
              <w:left w:val="nil"/>
              <w:bottom w:val="single" w:sz="4" w:space="0" w:color="auto"/>
              <w:right w:val="single" w:sz="4" w:space="0" w:color="auto"/>
            </w:tcBorders>
            <w:shd w:val="clear" w:color="auto" w:fill="auto"/>
            <w:noWrap/>
            <w:vAlign w:val="bottom"/>
          </w:tcPr>
          <w:p w:rsidR="007705BE" w:rsidRPr="00FA1191" w:rsidRDefault="007705BE" w:rsidP="00CC7C1B">
            <w:pPr>
              <w:spacing w:after="0" w:line="240" w:lineRule="auto"/>
              <w:rPr>
                <w:rFonts w:ascii="Times New Roman" w:eastAsia="Times New Roman" w:hAnsi="Times New Roman" w:cs="Times New Roman"/>
                <w:b/>
                <w:sz w:val="20"/>
                <w:szCs w:val="20"/>
                <w:lang w:eastAsia="bg-BG"/>
              </w:rPr>
            </w:pPr>
            <w:r w:rsidRPr="00FA1191">
              <w:rPr>
                <w:rFonts w:ascii="Times New Roman" w:eastAsia="Times New Roman" w:hAnsi="Times New Roman" w:cs="Times New Roman"/>
                <w:b/>
                <w:sz w:val="20"/>
                <w:szCs w:val="20"/>
                <w:lang w:eastAsia="bg-BG"/>
              </w:rPr>
              <w:t xml:space="preserve"> Месец</w:t>
            </w:r>
            <w:r w:rsidRPr="00FA1191">
              <w:rPr>
                <w:rFonts w:ascii="Times New Roman" w:eastAsia="Times New Roman" w:hAnsi="Times New Roman" w:cs="Times New Roman"/>
                <w:b/>
                <w:sz w:val="20"/>
                <w:szCs w:val="20"/>
                <w:lang w:val="en-US" w:eastAsia="bg-BG"/>
              </w:rPr>
              <w:t xml:space="preserve"> </w:t>
            </w:r>
            <w:r w:rsidRPr="00FA1191">
              <w:rPr>
                <w:rFonts w:ascii="Times New Roman" w:eastAsia="Times New Roman" w:hAnsi="Times New Roman" w:cs="Times New Roman"/>
                <w:b/>
                <w:sz w:val="20"/>
                <w:szCs w:val="20"/>
                <w:lang w:eastAsia="bg-BG"/>
              </w:rPr>
              <w:t>юни</w:t>
            </w:r>
            <w:r w:rsidRPr="00FA1191">
              <w:rPr>
                <w:rFonts w:ascii="Times New Roman" w:eastAsia="Times New Roman" w:hAnsi="Times New Roman" w:cs="Times New Roman"/>
                <w:b/>
                <w:sz w:val="20"/>
                <w:szCs w:val="20"/>
                <w:lang w:val="en-US" w:eastAsia="bg-BG"/>
              </w:rPr>
              <w:t xml:space="preserve">  </w:t>
            </w:r>
            <w:r w:rsidRPr="00FA1191">
              <w:rPr>
                <w:rFonts w:ascii="Times New Roman" w:eastAsia="Times New Roman" w:hAnsi="Times New Roman" w:cs="Times New Roman"/>
                <w:b/>
                <w:sz w:val="20"/>
                <w:szCs w:val="20"/>
                <w:lang w:eastAsia="bg-BG"/>
              </w:rPr>
              <w:t>2021г.</w:t>
            </w:r>
            <w:r w:rsidRPr="00FA1191">
              <w:rPr>
                <w:rFonts w:ascii="Times New Roman" w:eastAsia="Times New Roman" w:hAnsi="Times New Roman" w:cs="Times New Roman"/>
                <w:b/>
                <w:sz w:val="20"/>
                <w:szCs w:val="20"/>
                <w:lang w:val="en-US" w:eastAsia="bg-BG"/>
              </w:rPr>
              <w:t xml:space="preserve">       </w:t>
            </w:r>
            <w:r w:rsidRPr="00FA1191">
              <w:rPr>
                <w:rFonts w:ascii="Times New Roman" w:eastAsia="Times New Roman" w:hAnsi="Times New Roman" w:cs="Times New Roman"/>
                <w:b/>
                <w:sz w:val="20"/>
                <w:szCs w:val="20"/>
                <w:lang w:eastAsia="bg-BG"/>
              </w:rPr>
              <w:t xml:space="preserve">             </w:t>
            </w:r>
          </w:p>
        </w:tc>
      </w:tr>
      <w:tr w:rsidR="007705BE" w:rsidRPr="00FA1191" w:rsidTr="00CC7C1B">
        <w:trPr>
          <w:trHeight w:val="459"/>
          <w:jc w:val="center"/>
        </w:trPr>
        <w:tc>
          <w:tcPr>
            <w:tcW w:w="4256" w:type="dxa"/>
            <w:tcBorders>
              <w:top w:val="nil"/>
              <w:left w:val="single" w:sz="4" w:space="0" w:color="auto"/>
              <w:bottom w:val="single" w:sz="4" w:space="0" w:color="auto"/>
              <w:right w:val="single" w:sz="4" w:space="0" w:color="auto"/>
            </w:tcBorders>
            <w:shd w:val="clear" w:color="auto" w:fill="auto"/>
            <w:vAlign w:val="bottom"/>
          </w:tcPr>
          <w:p w:rsidR="007705BE" w:rsidRPr="00FA1191" w:rsidRDefault="007705BE" w:rsidP="00CC7C1B">
            <w:pPr>
              <w:spacing w:after="0" w:line="240" w:lineRule="auto"/>
              <w:rPr>
                <w:rFonts w:ascii="Times New Roman" w:eastAsia="Times New Roman" w:hAnsi="Times New Roman" w:cs="Times New Roman"/>
                <w:b/>
                <w:sz w:val="20"/>
                <w:szCs w:val="20"/>
                <w:lang w:eastAsia="bg-BG"/>
              </w:rPr>
            </w:pPr>
            <w:r w:rsidRPr="00FA1191">
              <w:rPr>
                <w:rFonts w:ascii="Times New Roman" w:eastAsia="Times New Roman" w:hAnsi="Times New Roman" w:cs="Times New Roman"/>
                <w:b/>
                <w:sz w:val="20"/>
                <w:szCs w:val="20"/>
                <w:lang w:eastAsia="bg-BG"/>
              </w:rPr>
              <w:t>ПРЕДСЕДАТЕЛСКИ СЪВЕТ</w:t>
            </w:r>
          </w:p>
        </w:tc>
        <w:tc>
          <w:tcPr>
            <w:tcW w:w="2234" w:type="dxa"/>
            <w:tcBorders>
              <w:top w:val="nil"/>
              <w:left w:val="nil"/>
              <w:bottom w:val="single" w:sz="4" w:space="0" w:color="auto"/>
              <w:right w:val="single" w:sz="4" w:space="0" w:color="auto"/>
            </w:tcBorders>
            <w:shd w:val="clear" w:color="auto" w:fill="auto"/>
            <w:noWrap/>
            <w:vAlign w:val="bottom"/>
          </w:tcPr>
          <w:p w:rsidR="007705BE" w:rsidRPr="00FA1191" w:rsidRDefault="007705BE" w:rsidP="00CC7C1B">
            <w:pPr>
              <w:spacing w:after="0" w:line="240" w:lineRule="auto"/>
              <w:rPr>
                <w:rFonts w:ascii="Arial" w:eastAsia="Times New Roman" w:hAnsi="Arial" w:cs="Arial"/>
                <w:b/>
                <w:sz w:val="20"/>
                <w:szCs w:val="20"/>
                <w:lang w:eastAsia="bg-BG"/>
              </w:rPr>
            </w:pPr>
            <w:r w:rsidRPr="00FA1191">
              <w:rPr>
                <w:rFonts w:ascii="Arial" w:eastAsia="Times New Roman" w:hAnsi="Arial" w:cs="Arial"/>
                <w:b/>
                <w:sz w:val="20"/>
                <w:szCs w:val="20"/>
                <w:lang w:eastAsia="bg-BG"/>
              </w:rPr>
              <w:t xml:space="preserve">  </w:t>
            </w:r>
            <w:r w:rsidRPr="00FA1191">
              <w:rPr>
                <w:rFonts w:ascii="Arial" w:eastAsia="Times New Roman" w:hAnsi="Arial" w:cs="Arial"/>
                <w:b/>
                <w:sz w:val="20"/>
                <w:szCs w:val="20"/>
                <w:lang w:val="en-US" w:eastAsia="bg-BG"/>
              </w:rPr>
              <w:t xml:space="preserve"> 14</w:t>
            </w:r>
            <w:r w:rsidRPr="00FA1191">
              <w:rPr>
                <w:rFonts w:ascii="Arial" w:eastAsia="Times New Roman" w:hAnsi="Arial" w:cs="Arial"/>
                <w:b/>
                <w:sz w:val="20"/>
                <w:szCs w:val="20"/>
                <w:lang w:eastAsia="bg-BG"/>
              </w:rPr>
              <w:t>.04.2021г.</w:t>
            </w:r>
          </w:p>
        </w:tc>
        <w:tc>
          <w:tcPr>
            <w:tcW w:w="2491" w:type="dxa"/>
            <w:tcBorders>
              <w:top w:val="nil"/>
              <w:left w:val="nil"/>
              <w:bottom w:val="single" w:sz="4" w:space="0" w:color="auto"/>
              <w:right w:val="single" w:sz="4" w:space="0" w:color="auto"/>
            </w:tcBorders>
            <w:shd w:val="clear" w:color="auto" w:fill="auto"/>
            <w:noWrap/>
            <w:vAlign w:val="bottom"/>
          </w:tcPr>
          <w:p w:rsidR="007705BE" w:rsidRPr="00FA1191" w:rsidRDefault="007705BE" w:rsidP="00CC7C1B">
            <w:pPr>
              <w:spacing w:after="0" w:line="240" w:lineRule="auto"/>
              <w:rPr>
                <w:rFonts w:ascii="Arial" w:eastAsia="Times New Roman" w:hAnsi="Arial" w:cs="Arial"/>
                <w:b/>
                <w:sz w:val="20"/>
                <w:szCs w:val="20"/>
                <w:lang w:eastAsia="bg-BG"/>
              </w:rPr>
            </w:pPr>
            <w:r w:rsidRPr="00FA1191">
              <w:rPr>
                <w:rFonts w:ascii="Arial" w:eastAsia="Times New Roman" w:hAnsi="Arial" w:cs="Arial"/>
                <w:b/>
                <w:sz w:val="20"/>
                <w:szCs w:val="20"/>
                <w:lang w:eastAsia="bg-BG"/>
              </w:rPr>
              <w:t xml:space="preserve">       </w:t>
            </w:r>
            <w:r w:rsidRPr="00FA1191">
              <w:rPr>
                <w:rFonts w:ascii="Arial" w:eastAsia="Times New Roman" w:hAnsi="Arial" w:cs="Arial"/>
                <w:b/>
                <w:sz w:val="20"/>
                <w:szCs w:val="20"/>
                <w:lang w:val="en-US" w:eastAsia="bg-BG"/>
              </w:rPr>
              <w:t>13</w:t>
            </w:r>
            <w:r w:rsidRPr="00FA1191">
              <w:rPr>
                <w:rFonts w:ascii="Arial" w:eastAsia="Times New Roman" w:hAnsi="Arial" w:cs="Arial"/>
                <w:b/>
                <w:sz w:val="20"/>
                <w:szCs w:val="20"/>
                <w:lang w:eastAsia="bg-BG"/>
              </w:rPr>
              <w:t>.05.2021г.</w:t>
            </w:r>
          </w:p>
        </w:tc>
        <w:tc>
          <w:tcPr>
            <w:tcW w:w="2268" w:type="dxa"/>
            <w:tcBorders>
              <w:top w:val="nil"/>
              <w:left w:val="nil"/>
              <w:bottom w:val="single" w:sz="4" w:space="0" w:color="auto"/>
              <w:right w:val="single" w:sz="4" w:space="0" w:color="auto"/>
            </w:tcBorders>
            <w:shd w:val="clear" w:color="auto" w:fill="auto"/>
            <w:noWrap/>
            <w:vAlign w:val="bottom"/>
          </w:tcPr>
          <w:p w:rsidR="007705BE" w:rsidRPr="00FA1191" w:rsidRDefault="007705BE" w:rsidP="00CC7C1B">
            <w:pPr>
              <w:spacing w:after="0" w:line="240" w:lineRule="auto"/>
              <w:rPr>
                <w:rFonts w:ascii="Arial" w:eastAsia="Times New Roman" w:hAnsi="Arial" w:cs="Arial"/>
                <w:b/>
                <w:sz w:val="20"/>
                <w:szCs w:val="20"/>
                <w:lang w:eastAsia="bg-BG"/>
              </w:rPr>
            </w:pPr>
            <w:r w:rsidRPr="00FA1191">
              <w:rPr>
                <w:rFonts w:ascii="Arial" w:eastAsia="Times New Roman" w:hAnsi="Arial" w:cs="Arial"/>
                <w:b/>
                <w:sz w:val="20"/>
                <w:szCs w:val="20"/>
                <w:lang w:eastAsia="bg-BG"/>
              </w:rPr>
              <w:t xml:space="preserve">     </w:t>
            </w:r>
            <w:r w:rsidRPr="00FA1191">
              <w:rPr>
                <w:rFonts w:ascii="Arial" w:eastAsia="Times New Roman" w:hAnsi="Arial" w:cs="Arial"/>
                <w:b/>
                <w:sz w:val="20"/>
                <w:szCs w:val="20"/>
                <w:lang w:val="en-US" w:eastAsia="bg-BG"/>
              </w:rPr>
              <w:t>11</w:t>
            </w:r>
            <w:r w:rsidRPr="00FA1191">
              <w:rPr>
                <w:rFonts w:ascii="Arial" w:eastAsia="Times New Roman" w:hAnsi="Arial" w:cs="Arial"/>
                <w:b/>
                <w:sz w:val="20"/>
                <w:szCs w:val="20"/>
                <w:lang w:eastAsia="bg-BG"/>
              </w:rPr>
              <w:t>.06.2021г.</w:t>
            </w:r>
          </w:p>
        </w:tc>
      </w:tr>
      <w:tr w:rsidR="007705BE" w:rsidRPr="00FA1191" w:rsidTr="00CC7C1B">
        <w:trPr>
          <w:trHeight w:val="995"/>
          <w:jc w:val="center"/>
        </w:trPr>
        <w:tc>
          <w:tcPr>
            <w:tcW w:w="4256" w:type="dxa"/>
            <w:tcBorders>
              <w:top w:val="nil"/>
              <w:left w:val="single" w:sz="4" w:space="0" w:color="auto"/>
              <w:bottom w:val="single" w:sz="4" w:space="0" w:color="auto"/>
              <w:right w:val="single" w:sz="4" w:space="0" w:color="auto"/>
            </w:tcBorders>
            <w:shd w:val="clear" w:color="auto" w:fill="auto"/>
            <w:vAlign w:val="bottom"/>
          </w:tcPr>
          <w:p w:rsidR="007705BE" w:rsidRPr="00FA1191" w:rsidRDefault="007705BE" w:rsidP="00CC7C1B">
            <w:pPr>
              <w:spacing w:after="0" w:line="240" w:lineRule="auto"/>
              <w:rPr>
                <w:rFonts w:ascii="Times New Roman" w:eastAsia="Times New Roman" w:hAnsi="Times New Roman" w:cs="Times New Roman"/>
                <w:b/>
                <w:sz w:val="20"/>
                <w:szCs w:val="20"/>
                <w:lang w:eastAsia="bg-BG"/>
              </w:rPr>
            </w:pPr>
            <w:r w:rsidRPr="00FA1191">
              <w:rPr>
                <w:rFonts w:ascii="Times New Roman" w:eastAsia="Times New Roman" w:hAnsi="Times New Roman" w:cs="Times New Roman"/>
                <w:b/>
                <w:sz w:val="20"/>
                <w:szCs w:val="20"/>
                <w:lang w:eastAsia="bg-BG"/>
              </w:rPr>
              <w:t>ЗАСЕДАНИЯ НА ПОСТОЯННИТЕ КОМИСИИ КЪМ ОБЩИНСКИ СЪВЕТ НИКОПОЛ</w:t>
            </w:r>
          </w:p>
        </w:tc>
        <w:tc>
          <w:tcPr>
            <w:tcW w:w="2234" w:type="dxa"/>
            <w:tcBorders>
              <w:top w:val="nil"/>
              <w:left w:val="nil"/>
              <w:bottom w:val="single" w:sz="4" w:space="0" w:color="auto"/>
              <w:right w:val="single" w:sz="4" w:space="0" w:color="auto"/>
            </w:tcBorders>
            <w:shd w:val="clear" w:color="auto" w:fill="auto"/>
            <w:vAlign w:val="bottom"/>
          </w:tcPr>
          <w:p w:rsidR="007705BE" w:rsidRPr="00FA1191" w:rsidRDefault="007705BE" w:rsidP="00CC7C1B">
            <w:pPr>
              <w:spacing w:after="0" w:line="240" w:lineRule="auto"/>
              <w:rPr>
                <w:rFonts w:ascii="Arial" w:eastAsia="Times New Roman" w:hAnsi="Arial" w:cs="Arial"/>
                <w:b/>
                <w:sz w:val="20"/>
                <w:szCs w:val="20"/>
                <w:lang w:eastAsia="bg-BG"/>
              </w:rPr>
            </w:pPr>
          </w:p>
          <w:p w:rsidR="007705BE" w:rsidRPr="00FA1191" w:rsidRDefault="007705BE" w:rsidP="00CC7C1B">
            <w:pPr>
              <w:spacing w:after="0" w:line="240" w:lineRule="auto"/>
              <w:rPr>
                <w:rFonts w:ascii="Arial" w:eastAsia="Times New Roman" w:hAnsi="Arial" w:cs="Arial"/>
                <w:b/>
                <w:sz w:val="20"/>
                <w:szCs w:val="20"/>
                <w:lang w:eastAsia="bg-BG"/>
              </w:rPr>
            </w:pPr>
            <w:r w:rsidRPr="00FA1191">
              <w:rPr>
                <w:rFonts w:ascii="Arial" w:eastAsia="Times New Roman" w:hAnsi="Arial" w:cs="Arial"/>
                <w:b/>
                <w:sz w:val="20"/>
                <w:szCs w:val="20"/>
                <w:lang w:eastAsia="bg-BG"/>
              </w:rPr>
              <w:t xml:space="preserve">   </w:t>
            </w:r>
            <w:r w:rsidRPr="00FA1191">
              <w:rPr>
                <w:rFonts w:ascii="Arial" w:eastAsia="Times New Roman" w:hAnsi="Arial" w:cs="Arial"/>
                <w:b/>
                <w:sz w:val="20"/>
                <w:szCs w:val="20"/>
                <w:lang w:val="en-US" w:eastAsia="bg-BG"/>
              </w:rPr>
              <w:t>21</w:t>
            </w:r>
            <w:r w:rsidRPr="00FA1191">
              <w:rPr>
                <w:rFonts w:ascii="Arial" w:eastAsia="Times New Roman" w:hAnsi="Arial" w:cs="Arial"/>
                <w:b/>
                <w:sz w:val="20"/>
                <w:szCs w:val="20"/>
                <w:lang w:eastAsia="bg-BG"/>
              </w:rPr>
              <w:t>.04.2021г.</w:t>
            </w:r>
          </w:p>
        </w:tc>
        <w:tc>
          <w:tcPr>
            <w:tcW w:w="2491" w:type="dxa"/>
            <w:tcBorders>
              <w:top w:val="nil"/>
              <w:left w:val="nil"/>
              <w:bottom w:val="single" w:sz="4" w:space="0" w:color="auto"/>
              <w:right w:val="single" w:sz="4" w:space="0" w:color="auto"/>
            </w:tcBorders>
            <w:shd w:val="clear" w:color="auto" w:fill="auto"/>
            <w:vAlign w:val="bottom"/>
          </w:tcPr>
          <w:p w:rsidR="007705BE" w:rsidRPr="00FA1191" w:rsidRDefault="007705BE" w:rsidP="00CC7C1B">
            <w:pPr>
              <w:spacing w:after="0" w:line="240" w:lineRule="auto"/>
              <w:rPr>
                <w:rFonts w:ascii="Arial" w:eastAsia="Times New Roman" w:hAnsi="Arial" w:cs="Arial"/>
                <w:b/>
                <w:sz w:val="20"/>
                <w:szCs w:val="20"/>
                <w:lang w:eastAsia="bg-BG"/>
              </w:rPr>
            </w:pPr>
            <w:r w:rsidRPr="00FA1191">
              <w:rPr>
                <w:rFonts w:ascii="Arial" w:eastAsia="Times New Roman" w:hAnsi="Arial" w:cs="Arial"/>
                <w:b/>
                <w:sz w:val="20"/>
                <w:szCs w:val="20"/>
                <w:lang w:eastAsia="bg-BG"/>
              </w:rPr>
              <w:t xml:space="preserve">       </w:t>
            </w:r>
            <w:r w:rsidRPr="00FA1191">
              <w:rPr>
                <w:rFonts w:ascii="Arial" w:eastAsia="Times New Roman" w:hAnsi="Arial" w:cs="Arial"/>
                <w:b/>
                <w:sz w:val="20"/>
                <w:szCs w:val="20"/>
                <w:lang w:val="en-US" w:eastAsia="bg-BG"/>
              </w:rPr>
              <w:t>20</w:t>
            </w:r>
            <w:r w:rsidRPr="00FA1191">
              <w:rPr>
                <w:rFonts w:ascii="Arial" w:eastAsia="Times New Roman" w:hAnsi="Arial" w:cs="Arial"/>
                <w:b/>
                <w:sz w:val="20"/>
                <w:szCs w:val="20"/>
                <w:lang w:eastAsia="bg-BG"/>
              </w:rPr>
              <w:t>.05.2021г.</w:t>
            </w:r>
          </w:p>
        </w:tc>
        <w:tc>
          <w:tcPr>
            <w:tcW w:w="2268" w:type="dxa"/>
            <w:tcBorders>
              <w:top w:val="nil"/>
              <w:left w:val="nil"/>
              <w:bottom w:val="single" w:sz="4" w:space="0" w:color="auto"/>
              <w:right w:val="single" w:sz="4" w:space="0" w:color="auto"/>
            </w:tcBorders>
            <w:shd w:val="clear" w:color="auto" w:fill="auto"/>
            <w:noWrap/>
            <w:vAlign w:val="bottom"/>
          </w:tcPr>
          <w:p w:rsidR="007705BE" w:rsidRPr="00FA1191" w:rsidRDefault="007705BE" w:rsidP="00CC7C1B">
            <w:pPr>
              <w:spacing w:after="0" w:line="240" w:lineRule="auto"/>
              <w:rPr>
                <w:rFonts w:ascii="Arial" w:eastAsia="Times New Roman" w:hAnsi="Arial" w:cs="Arial"/>
                <w:b/>
                <w:sz w:val="20"/>
                <w:szCs w:val="20"/>
                <w:lang w:eastAsia="bg-BG"/>
              </w:rPr>
            </w:pPr>
            <w:r w:rsidRPr="00FA1191">
              <w:rPr>
                <w:rFonts w:ascii="Arial" w:eastAsia="Times New Roman" w:hAnsi="Arial" w:cs="Arial"/>
                <w:b/>
                <w:sz w:val="20"/>
                <w:szCs w:val="20"/>
                <w:lang w:eastAsia="bg-BG"/>
              </w:rPr>
              <w:t xml:space="preserve">     </w:t>
            </w:r>
            <w:r w:rsidRPr="00FA1191">
              <w:rPr>
                <w:rFonts w:ascii="Arial" w:eastAsia="Times New Roman" w:hAnsi="Arial" w:cs="Arial"/>
                <w:b/>
                <w:sz w:val="20"/>
                <w:szCs w:val="20"/>
                <w:lang w:val="en-US" w:eastAsia="bg-BG"/>
              </w:rPr>
              <w:t>18</w:t>
            </w:r>
            <w:r w:rsidRPr="00FA1191">
              <w:rPr>
                <w:rFonts w:ascii="Arial" w:eastAsia="Times New Roman" w:hAnsi="Arial" w:cs="Arial"/>
                <w:b/>
                <w:sz w:val="20"/>
                <w:szCs w:val="20"/>
                <w:lang w:eastAsia="bg-BG"/>
              </w:rPr>
              <w:t>.06.2021г.</w:t>
            </w:r>
          </w:p>
        </w:tc>
      </w:tr>
      <w:tr w:rsidR="007705BE" w:rsidRPr="00FA1191" w:rsidTr="00CC7C1B">
        <w:trPr>
          <w:trHeight w:val="475"/>
          <w:jc w:val="center"/>
        </w:trPr>
        <w:tc>
          <w:tcPr>
            <w:tcW w:w="4256" w:type="dxa"/>
            <w:tcBorders>
              <w:top w:val="nil"/>
              <w:left w:val="single" w:sz="4" w:space="0" w:color="auto"/>
              <w:bottom w:val="single" w:sz="4" w:space="0" w:color="auto"/>
              <w:right w:val="single" w:sz="4" w:space="0" w:color="auto"/>
            </w:tcBorders>
            <w:shd w:val="clear" w:color="auto" w:fill="auto"/>
            <w:vAlign w:val="bottom"/>
          </w:tcPr>
          <w:p w:rsidR="007705BE" w:rsidRPr="00FA1191" w:rsidRDefault="007705BE" w:rsidP="00CC7C1B">
            <w:pPr>
              <w:spacing w:after="0" w:line="240" w:lineRule="auto"/>
              <w:rPr>
                <w:rFonts w:ascii="Times New Roman" w:eastAsia="Times New Roman" w:hAnsi="Times New Roman" w:cs="Times New Roman"/>
                <w:b/>
                <w:sz w:val="20"/>
                <w:szCs w:val="20"/>
                <w:lang w:eastAsia="bg-BG"/>
              </w:rPr>
            </w:pPr>
            <w:r w:rsidRPr="00FA1191">
              <w:rPr>
                <w:rFonts w:ascii="Times New Roman" w:eastAsia="Times New Roman" w:hAnsi="Times New Roman" w:cs="Times New Roman"/>
                <w:b/>
                <w:sz w:val="20"/>
                <w:szCs w:val="20"/>
                <w:lang w:eastAsia="bg-BG"/>
              </w:rPr>
              <w:t>СЕСИЯ НА ОБЩИНСКИ СЪВЕТ НИКОПОЛ</w:t>
            </w:r>
          </w:p>
        </w:tc>
        <w:tc>
          <w:tcPr>
            <w:tcW w:w="2234" w:type="dxa"/>
            <w:tcBorders>
              <w:top w:val="nil"/>
              <w:left w:val="nil"/>
              <w:bottom w:val="single" w:sz="4" w:space="0" w:color="auto"/>
              <w:right w:val="single" w:sz="4" w:space="0" w:color="auto"/>
            </w:tcBorders>
            <w:shd w:val="clear" w:color="auto" w:fill="auto"/>
            <w:noWrap/>
            <w:vAlign w:val="bottom"/>
          </w:tcPr>
          <w:p w:rsidR="007705BE" w:rsidRPr="00FA1191" w:rsidRDefault="007705BE" w:rsidP="00CC7C1B">
            <w:pPr>
              <w:spacing w:after="0" w:line="240" w:lineRule="auto"/>
              <w:rPr>
                <w:rFonts w:ascii="Arial" w:eastAsia="Times New Roman" w:hAnsi="Arial" w:cs="Arial"/>
                <w:b/>
                <w:sz w:val="20"/>
                <w:szCs w:val="20"/>
                <w:lang w:eastAsia="bg-BG"/>
              </w:rPr>
            </w:pPr>
            <w:r w:rsidRPr="00FA1191">
              <w:rPr>
                <w:rFonts w:ascii="Arial" w:eastAsia="Times New Roman" w:hAnsi="Arial" w:cs="Arial"/>
                <w:b/>
                <w:sz w:val="20"/>
                <w:szCs w:val="20"/>
                <w:lang w:eastAsia="bg-BG"/>
              </w:rPr>
              <w:t xml:space="preserve">   </w:t>
            </w:r>
            <w:r w:rsidRPr="00FA1191">
              <w:rPr>
                <w:rFonts w:ascii="Arial" w:eastAsia="Times New Roman" w:hAnsi="Arial" w:cs="Arial"/>
                <w:b/>
                <w:sz w:val="20"/>
                <w:szCs w:val="20"/>
                <w:lang w:val="en-US" w:eastAsia="bg-BG"/>
              </w:rPr>
              <w:t>28</w:t>
            </w:r>
            <w:r w:rsidRPr="00FA1191">
              <w:rPr>
                <w:rFonts w:ascii="Arial" w:eastAsia="Times New Roman" w:hAnsi="Arial" w:cs="Arial"/>
                <w:b/>
                <w:sz w:val="20"/>
                <w:szCs w:val="20"/>
                <w:lang w:eastAsia="bg-BG"/>
              </w:rPr>
              <w:t xml:space="preserve"> .04.2021г.</w:t>
            </w:r>
          </w:p>
        </w:tc>
        <w:tc>
          <w:tcPr>
            <w:tcW w:w="2491" w:type="dxa"/>
            <w:tcBorders>
              <w:top w:val="nil"/>
              <w:left w:val="nil"/>
              <w:bottom w:val="single" w:sz="4" w:space="0" w:color="auto"/>
              <w:right w:val="single" w:sz="4" w:space="0" w:color="auto"/>
            </w:tcBorders>
            <w:shd w:val="clear" w:color="auto" w:fill="auto"/>
            <w:noWrap/>
            <w:vAlign w:val="bottom"/>
          </w:tcPr>
          <w:p w:rsidR="007705BE" w:rsidRPr="00FA1191" w:rsidRDefault="007705BE" w:rsidP="00CC7C1B">
            <w:pPr>
              <w:spacing w:after="0" w:line="240" w:lineRule="auto"/>
              <w:rPr>
                <w:rFonts w:ascii="Arial" w:eastAsia="Times New Roman" w:hAnsi="Arial" w:cs="Arial"/>
                <w:b/>
                <w:sz w:val="20"/>
                <w:szCs w:val="20"/>
                <w:lang w:eastAsia="bg-BG"/>
              </w:rPr>
            </w:pPr>
            <w:r w:rsidRPr="00FA1191">
              <w:rPr>
                <w:rFonts w:ascii="Arial" w:eastAsia="Times New Roman" w:hAnsi="Arial" w:cs="Arial"/>
                <w:b/>
                <w:sz w:val="20"/>
                <w:szCs w:val="20"/>
                <w:lang w:eastAsia="bg-BG"/>
              </w:rPr>
              <w:t xml:space="preserve">    </w:t>
            </w:r>
            <w:r w:rsidRPr="00FA1191">
              <w:rPr>
                <w:rFonts w:ascii="Arial" w:eastAsia="Times New Roman" w:hAnsi="Arial" w:cs="Arial"/>
                <w:b/>
                <w:sz w:val="20"/>
                <w:szCs w:val="20"/>
                <w:lang w:val="en-US" w:eastAsia="bg-BG"/>
              </w:rPr>
              <w:t xml:space="preserve"> </w:t>
            </w:r>
            <w:r w:rsidRPr="00FA1191">
              <w:rPr>
                <w:rFonts w:ascii="Arial" w:eastAsia="Times New Roman" w:hAnsi="Arial" w:cs="Arial"/>
                <w:b/>
                <w:sz w:val="20"/>
                <w:szCs w:val="20"/>
                <w:lang w:eastAsia="bg-BG"/>
              </w:rPr>
              <w:t xml:space="preserve">  </w:t>
            </w:r>
            <w:r w:rsidRPr="00FA1191">
              <w:rPr>
                <w:rFonts w:ascii="Arial" w:eastAsia="Times New Roman" w:hAnsi="Arial" w:cs="Arial"/>
                <w:b/>
                <w:sz w:val="20"/>
                <w:szCs w:val="20"/>
                <w:lang w:val="en-US" w:eastAsia="bg-BG"/>
              </w:rPr>
              <w:t>27</w:t>
            </w:r>
            <w:r w:rsidRPr="00FA1191">
              <w:rPr>
                <w:rFonts w:ascii="Arial" w:eastAsia="Times New Roman" w:hAnsi="Arial" w:cs="Arial"/>
                <w:b/>
                <w:sz w:val="20"/>
                <w:szCs w:val="20"/>
                <w:lang w:eastAsia="bg-BG"/>
              </w:rPr>
              <w:t>.05.2021г.</w:t>
            </w:r>
          </w:p>
        </w:tc>
        <w:tc>
          <w:tcPr>
            <w:tcW w:w="2268" w:type="dxa"/>
            <w:tcBorders>
              <w:top w:val="nil"/>
              <w:left w:val="nil"/>
              <w:bottom w:val="single" w:sz="4" w:space="0" w:color="auto"/>
              <w:right w:val="single" w:sz="4" w:space="0" w:color="auto"/>
            </w:tcBorders>
            <w:shd w:val="clear" w:color="auto" w:fill="auto"/>
            <w:noWrap/>
            <w:vAlign w:val="bottom"/>
          </w:tcPr>
          <w:p w:rsidR="007705BE" w:rsidRPr="00FA1191" w:rsidRDefault="007705BE" w:rsidP="00CC7C1B">
            <w:pPr>
              <w:spacing w:after="0" w:line="240" w:lineRule="auto"/>
              <w:rPr>
                <w:rFonts w:ascii="Arial" w:eastAsia="Times New Roman" w:hAnsi="Arial" w:cs="Arial"/>
                <w:b/>
                <w:sz w:val="20"/>
                <w:szCs w:val="20"/>
                <w:lang w:eastAsia="bg-BG"/>
              </w:rPr>
            </w:pPr>
            <w:r w:rsidRPr="00FA1191">
              <w:rPr>
                <w:rFonts w:ascii="Arial" w:eastAsia="Times New Roman" w:hAnsi="Arial" w:cs="Arial"/>
                <w:b/>
                <w:sz w:val="20"/>
                <w:szCs w:val="20"/>
                <w:lang w:eastAsia="bg-BG"/>
              </w:rPr>
              <w:t xml:space="preserve">     </w:t>
            </w:r>
            <w:r w:rsidRPr="00FA1191">
              <w:rPr>
                <w:rFonts w:ascii="Arial" w:eastAsia="Times New Roman" w:hAnsi="Arial" w:cs="Arial"/>
                <w:b/>
                <w:sz w:val="20"/>
                <w:szCs w:val="20"/>
                <w:lang w:val="en-US" w:eastAsia="bg-BG"/>
              </w:rPr>
              <w:t>29</w:t>
            </w:r>
            <w:r w:rsidRPr="00FA1191">
              <w:rPr>
                <w:rFonts w:ascii="Arial" w:eastAsia="Times New Roman" w:hAnsi="Arial" w:cs="Arial"/>
                <w:b/>
                <w:sz w:val="20"/>
                <w:szCs w:val="20"/>
                <w:lang w:eastAsia="bg-BG"/>
              </w:rPr>
              <w:t>.06.2021г.</w:t>
            </w:r>
          </w:p>
        </w:tc>
      </w:tr>
    </w:tbl>
    <w:p w:rsidR="007705BE" w:rsidRPr="00FA1191" w:rsidRDefault="007705BE" w:rsidP="007705BE">
      <w:pPr>
        <w:spacing w:after="0" w:line="240" w:lineRule="auto"/>
        <w:jc w:val="center"/>
        <w:rPr>
          <w:rFonts w:ascii="Times New Roman" w:eastAsia="Times New Roman" w:hAnsi="Times New Roman" w:cs="Times New Roman"/>
          <w:b/>
          <w:sz w:val="24"/>
          <w:szCs w:val="24"/>
          <w:lang w:eastAsia="bg-BG"/>
        </w:rPr>
      </w:pPr>
    </w:p>
    <w:p w:rsidR="007705BE" w:rsidRPr="00FA1191" w:rsidRDefault="007705BE" w:rsidP="007705BE">
      <w:pPr>
        <w:spacing w:after="0" w:line="240" w:lineRule="auto"/>
        <w:rPr>
          <w:rFonts w:ascii="Times New Roman" w:eastAsia="Times New Roman" w:hAnsi="Times New Roman" w:cs="Times New Roman"/>
          <w:sz w:val="24"/>
          <w:szCs w:val="24"/>
          <w:lang w:eastAsia="bg-BG"/>
        </w:rPr>
      </w:pPr>
    </w:p>
    <w:p w:rsidR="007705BE" w:rsidRPr="00FA1191" w:rsidRDefault="007705BE" w:rsidP="007705BE">
      <w:pPr>
        <w:spacing w:after="0" w:line="240" w:lineRule="auto"/>
        <w:jc w:val="both"/>
        <w:rPr>
          <w:rFonts w:ascii="Times New Roman" w:eastAsia="Times New Roman" w:hAnsi="Times New Roman" w:cs="Times New Roman"/>
          <w:sz w:val="24"/>
          <w:szCs w:val="24"/>
          <w:lang w:eastAsia="bg-BG"/>
        </w:rPr>
      </w:pPr>
      <w:r w:rsidRPr="00FA1191">
        <w:rPr>
          <w:rFonts w:ascii="Times New Roman" w:eastAsia="Times New Roman" w:hAnsi="Times New Roman" w:cs="Times New Roman"/>
          <w:sz w:val="24"/>
          <w:szCs w:val="24"/>
          <w:lang w:eastAsia="bg-BG"/>
        </w:rPr>
        <w:tab/>
      </w:r>
      <w:r w:rsidRPr="00FA1191">
        <w:rPr>
          <w:rFonts w:ascii="Times New Roman" w:eastAsia="Times New Roman" w:hAnsi="Times New Roman" w:cs="Times New Roman"/>
          <w:b/>
          <w:sz w:val="24"/>
          <w:szCs w:val="24"/>
          <w:u w:val="single"/>
          <w:lang w:eastAsia="bg-BG"/>
        </w:rPr>
        <w:t>ЗАБЕЛЕЖКА</w:t>
      </w:r>
      <w:r w:rsidRPr="00FA1191">
        <w:rPr>
          <w:rFonts w:ascii="Times New Roman" w:eastAsia="Times New Roman" w:hAnsi="Times New Roman" w:cs="Times New Roman"/>
          <w:sz w:val="24"/>
          <w:szCs w:val="24"/>
          <w:lang w:eastAsia="bg-BG"/>
        </w:rPr>
        <w:t>: План-графика за работата на Общински съвет- Никопол има отворен характер и търпи изменения;</w:t>
      </w:r>
    </w:p>
    <w:p w:rsidR="007705BE" w:rsidRPr="00FA1191" w:rsidRDefault="007705BE" w:rsidP="007705BE">
      <w:pPr>
        <w:spacing w:after="0" w:line="240" w:lineRule="auto"/>
        <w:jc w:val="both"/>
        <w:rPr>
          <w:rFonts w:ascii="Times New Roman" w:eastAsia="Times New Roman" w:hAnsi="Times New Roman" w:cs="Times New Roman"/>
          <w:sz w:val="24"/>
          <w:szCs w:val="24"/>
          <w:lang w:eastAsia="bg-BG"/>
        </w:rPr>
      </w:pPr>
      <w:r w:rsidRPr="00FA1191">
        <w:rPr>
          <w:rFonts w:ascii="Times New Roman" w:eastAsia="Times New Roman" w:hAnsi="Times New Roman" w:cs="Times New Roman"/>
          <w:sz w:val="24"/>
          <w:szCs w:val="24"/>
          <w:lang w:eastAsia="bg-BG"/>
        </w:rPr>
        <w:tab/>
      </w:r>
      <w:r w:rsidRPr="00FA1191">
        <w:rPr>
          <w:rFonts w:ascii="Times New Roman" w:eastAsia="Times New Roman" w:hAnsi="Times New Roman" w:cs="Times New Roman"/>
          <w:sz w:val="24"/>
          <w:szCs w:val="24"/>
          <w:lang w:eastAsia="bg-BG"/>
        </w:rPr>
        <w:tab/>
      </w:r>
      <w:r w:rsidRPr="00FA1191">
        <w:rPr>
          <w:rFonts w:ascii="Times New Roman" w:eastAsia="Times New Roman" w:hAnsi="Times New Roman" w:cs="Times New Roman"/>
          <w:sz w:val="24"/>
          <w:szCs w:val="24"/>
          <w:lang w:eastAsia="bg-BG"/>
        </w:rPr>
        <w:tab/>
        <w:t xml:space="preserve">      За спазване на сроковете, приети в Правилника на Общински съвет-Никопол, мандат 2019-2023г., свързани със</w:t>
      </w:r>
    </w:p>
    <w:p w:rsidR="007705BE" w:rsidRPr="00FA1191" w:rsidRDefault="007705BE" w:rsidP="007705BE">
      <w:pPr>
        <w:spacing w:after="0" w:line="240" w:lineRule="auto"/>
        <w:ind w:left="2124"/>
        <w:jc w:val="both"/>
        <w:rPr>
          <w:rFonts w:ascii="Times New Roman" w:eastAsia="Times New Roman" w:hAnsi="Times New Roman" w:cs="Times New Roman"/>
          <w:sz w:val="24"/>
          <w:szCs w:val="24"/>
          <w:lang w:eastAsia="bg-BG"/>
        </w:rPr>
      </w:pPr>
      <w:r w:rsidRPr="00FA1191">
        <w:rPr>
          <w:rFonts w:ascii="Times New Roman" w:eastAsia="Times New Roman" w:hAnsi="Times New Roman" w:cs="Times New Roman"/>
          <w:sz w:val="24"/>
          <w:szCs w:val="24"/>
          <w:lang w:eastAsia="bg-BG"/>
        </w:rPr>
        <w:t xml:space="preserve">      законосъобразната и правилна работа на Общински съвет-Никопол и неговите комисии и органи, е </w:t>
      </w:r>
    </w:p>
    <w:p w:rsidR="007705BE" w:rsidRPr="00FA1191" w:rsidRDefault="007705BE" w:rsidP="007705BE">
      <w:pPr>
        <w:spacing w:after="0" w:line="240" w:lineRule="auto"/>
        <w:ind w:left="2124"/>
        <w:jc w:val="both"/>
        <w:rPr>
          <w:rFonts w:ascii="Times New Roman" w:eastAsia="Times New Roman" w:hAnsi="Times New Roman" w:cs="Times New Roman"/>
          <w:b/>
          <w:sz w:val="24"/>
          <w:szCs w:val="24"/>
          <w:u w:val="single"/>
          <w:lang w:eastAsia="bg-BG"/>
        </w:rPr>
      </w:pPr>
      <w:r w:rsidRPr="00FA1191">
        <w:rPr>
          <w:rFonts w:ascii="Times New Roman" w:eastAsia="Times New Roman" w:hAnsi="Times New Roman" w:cs="Times New Roman"/>
          <w:sz w:val="24"/>
          <w:szCs w:val="24"/>
          <w:lang w:eastAsia="bg-BG"/>
        </w:rPr>
        <w:t xml:space="preserve">      необходимо </w:t>
      </w:r>
      <w:r w:rsidRPr="00FA1191">
        <w:rPr>
          <w:rFonts w:ascii="Times New Roman" w:eastAsia="Times New Roman" w:hAnsi="Times New Roman" w:cs="Times New Roman"/>
          <w:b/>
          <w:sz w:val="24"/>
          <w:szCs w:val="24"/>
          <w:u w:val="single"/>
          <w:lang w:eastAsia="bg-BG"/>
        </w:rPr>
        <w:t>вносителите да представят своите материали в деловодството на Общински съвет- Никопол</w:t>
      </w:r>
    </w:p>
    <w:p w:rsidR="007705BE" w:rsidRPr="00FA1191" w:rsidRDefault="007705BE" w:rsidP="007705BE">
      <w:pPr>
        <w:spacing w:after="0" w:line="240" w:lineRule="auto"/>
        <w:ind w:left="2124"/>
        <w:jc w:val="both"/>
        <w:rPr>
          <w:rFonts w:ascii="Times New Roman" w:eastAsia="Times New Roman" w:hAnsi="Times New Roman" w:cs="Times New Roman"/>
          <w:sz w:val="24"/>
          <w:szCs w:val="24"/>
          <w:lang w:eastAsia="bg-BG"/>
        </w:rPr>
      </w:pPr>
      <w:r w:rsidRPr="00FA1191">
        <w:rPr>
          <w:rFonts w:ascii="Times New Roman" w:eastAsia="Times New Roman" w:hAnsi="Times New Roman" w:cs="Times New Roman"/>
          <w:b/>
          <w:sz w:val="24"/>
          <w:szCs w:val="24"/>
          <w:lang w:eastAsia="bg-BG"/>
        </w:rPr>
        <w:t xml:space="preserve">      </w:t>
      </w:r>
      <w:r w:rsidRPr="00FA1191">
        <w:rPr>
          <w:rFonts w:ascii="Times New Roman" w:eastAsia="Times New Roman" w:hAnsi="Times New Roman" w:cs="Times New Roman"/>
          <w:b/>
          <w:sz w:val="24"/>
          <w:szCs w:val="24"/>
          <w:u w:val="single"/>
          <w:lang w:eastAsia="bg-BG"/>
        </w:rPr>
        <w:t>НЕ ПО-КЪСНО ОТ 10-ТО ЧИСЛО НА ТЕКУЩИЯ МЕСЕЦ</w:t>
      </w:r>
      <w:r w:rsidRPr="00FA1191">
        <w:rPr>
          <w:rFonts w:ascii="Times New Roman" w:eastAsia="Times New Roman" w:hAnsi="Times New Roman" w:cs="Times New Roman"/>
          <w:sz w:val="24"/>
          <w:szCs w:val="24"/>
          <w:lang w:eastAsia="bg-BG"/>
        </w:rPr>
        <w:t xml:space="preserve">, с изкл. на случаите описани в чл.69 от </w:t>
      </w:r>
    </w:p>
    <w:p w:rsidR="007705BE" w:rsidRPr="00FA1191" w:rsidRDefault="007705BE" w:rsidP="007705BE">
      <w:pPr>
        <w:spacing w:after="0" w:line="240" w:lineRule="auto"/>
        <w:ind w:left="2124"/>
        <w:jc w:val="both"/>
        <w:rPr>
          <w:rFonts w:ascii="Times New Roman" w:eastAsia="Times New Roman" w:hAnsi="Times New Roman" w:cs="Times New Roman"/>
          <w:sz w:val="24"/>
          <w:szCs w:val="24"/>
          <w:lang w:val="en-US" w:eastAsia="bg-BG"/>
        </w:rPr>
      </w:pPr>
      <w:r w:rsidRPr="00FA1191">
        <w:rPr>
          <w:rFonts w:ascii="Times New Roman" w:eastAsia="Times New Roman" w:hAnsi="Times New Roman" w:cs="Times New Roman"/>
          <w:sz w:val="24"/>
          <w:szCs w:val="24"/>
          <w:lang w:eastAsia="bg-BG"/>
        </w:rPr>
        <w:t xml:space="preserve">      Правилника.</w:t>
      </w:r>
    </w:p>
    <w:p w:rsidR="007705BE" w:rsidRPr="00E03247" w:rsidRDefault="007705BE" w:rsidP="007705BE">
      <w:pPr>
        <w:rPr>
          <w:lang w:val="en-US"/>
        </w:rPr>
      </w:pPr>
    </w:p>
    <w:p w:rsidR="007705BE" w:rsidRDefault="007705BE">
      <w:pPr>
        <w:rPr>
          <w:rFonts w:ascii="Times New Roman" w:hAnsi="Times New Roman" w:cs="Times New Roman"/>
          <w:sz w:val="28"/>
          <w:szCs w:val="28"/>
        </w:rPr>
        <w:sectPr w:rsidR="007705BE" w:rsidSect="00CC7C1B">
          <w:pgSz w:w="16838" w:h="11906" w:orient="landscape"/>
          <w:pgMar w:top="851" w:right="1418" w:bottom="1418" w:left="1418" w:header="709" w:footer="709" w:gutter="0"/>
          <w:cols w:space="708"/>
          <w:docGrid w:linePitch="360"/>
        </w:sectPr>
      </w:pPr>
    </w:p>
    <w:p w:rsidR="00AB1167" w:rsidRDefault="00AB1167" w:rsidP="00AB1167">
      <w:pPr>
        <w:pStyle w:val="a3"/>
        <w:jc w:val="center"/>
        <w:rPr>
          <w:rFonts w:ascii="Times New Roman" w:hAnsi="Times New Roman" w:cs="Times New Roman"/>
          <w:b/>
          <w:sz w:val="28"/>
          <w:szCs w:val="28"/>
        </w:rPr>
      </w:pPr>
      <w:r w:rsidRPr="003816E4">
        <w:rPr>
          <w:rFonts w:ascii="Times New Roman" w:hAnsi="Times New Roman" w:cs="Times New Roman"/>
          <w:b/>
          <w:sz w:val="28"/>
          <w:szCs w:val="28"/>
        </w:rPr>
        <w:t xml:space="preserve">ПО </w:t>
      </w:r>
      <w:r>
        <w:rPr>
          <w:rFonts w:ascii="Times New Roman" w:hAnsi="Times New Roman" w:cs="Times New Roman"/>
          <w:b/>
          <w:sz w:val="28"/>
          <w:szCs w:val="28"/>
        </w:rPr>
        <w:t>ВТОРА</w:t>
      </w:r>
      <w:r w:rsidRPr="003816E4">
        <w:rPr>
          <w:rFonts w:ascii="Times New Roman" w:hAnsi="Times New Roman" w:cs="Times New Roman"/>
          <w:b/>
          <w:sz w:val="28"/>
          <w:szCs w:val="28"/>
        </w:rPr>
        <w:t xml:space="preserve"> ТОЧКА ОТ ДНЕВНИЯ РЕД</w:t>
      </w:r>
    </w:p>
    <w:p w:rsidR="00F14EAC" w:rsidRDefault="00F14EAC" w:rsidP="00AB1167">
      <w:pPr>
        <w:pStyle w:val="a3"/>
        <w:jc w:val="center"/>
        <w:rPr>
          <w:rFonts w:ascii="Times New Roman" w:hAnsi="Times New Roman" w:cs="Times New Roman"/>
          <w:b/>
          <w:sz w:val="28"/>
          <w:szCs w:val="28"/>
        </w:rPr>
      </w:pPr>
    </w:p>
    <w:p w:rsidR="00F14EAC" w:rsidRDefault="00F14EAC" w:rsidP="00AB1167">
      <w:pPr>
        <w:pStyle w:val="a3"/>
        <w:jc w:val="center"/>
        <w:rPr>
          <w:rFonts w:ascii="Times New Roman" w:hAnsi="Times New Roman" w:cs="Times New Roman"/>
          <w:b/>
          <w:sz w:val="28"/>
          <w:szCs w:val="28"/>
        </w:rPr>
      </w:pPr>
    </w:p>
    <w:p w:rsidR="00F14EAC" w:rsidRDefault="00F14EAC" w:rsidP="00F14EAC">
      <w:pPr>
        <w:spacing w:after="0" w:line="240" w:lineRule="auto"/>
        <w:ind w:right="23" w:firstLine="708"/>
        <w:jc w:val="both"/>
        <w:rPr>
          <w:rFonts w:ascii="Times New Roman" w:hAnsi="Times New Roman" w:cs="Times New Roman"/>
          <w:sz w:val="28"/>
          <w:szCs w:val="28"/>
        </w:rPr>
      </w:pPr>
      <w:r>
        <w:rPr>
          <w:rFonts w:ascii="Times New Roman" w:eastAsia="Times New Roman" w:hAnsi="Times New Roman" w:cs="Times New Roman"/>
          <w:b/>
          <w:sz w:val="28"/>
          <w:szCs w:val="28"/>
          <w:lang w:eastAsia="bg-BG"/>
        </w:rPr>
        <w:t xml:space="preserve">Забележка: </w:t>
      </w:r>
      <w:r>
        <w:rPr>
          <w:rFonts w:ascii="Times New Roman" w:eastAsia="Times New Roman" w:hAnsi="Times New Roman" w:cs="Times New Roman"/>
          <w:sz w:val="28"/>
          <w:szCs w:val="28"/>
          <w:lang w:eastAsia="bg-BG"/>
        </w:rPr>
        <w:t>Общинския съветник Красимир Халов излиза от залата. Кворум 10 общински съветника.</w:t>
      </w:r>
    </w:p>
    <w:p w:rsidR="007705BE" w:rsidRDefault="007705BE">
      <w:pPr>
        <w:rPr>
          <w:rFonts w:ascii="Times New Roman" w:hAnsi="Times New Roman" w:cs="Times New Roman"/>
          <w:sz w:val="28"/>
          <w:szCs w:val="28"/>
        </w:rPr>
      </w:pPr>
    </w:p>
    <w:p w:rsidR="00F14EAC" w:rsidRDefault="00F14EAC" w:rsidP="00F14EAC">
      <w:pPr>
        <w:spacing w:after="0" w:line="240" w:lineRule="auto"/>
        <w:rPr>
          <w:rFonts w:ascii="Times New Roman" w:hAnsi="Times New Roman" w:cs="Times New Roman"/>
          <w:sz w:val="28"/>
          <w:szCs w:val="28"/>
        </w:rPr>
      </w:pPr>
      <w:r>
        <w:rPr>
          <w:rFonts w:ascii="Times New Roman" w:hAnsi="Times New Roman" w:cs="Times New Roman"/>
          <w:sz w:val="28"/>
          <w:szCs w:val="28"/>
        </w:rPr>
        <w:t>Отношение взеха:</w:t>
      </w:r>
    </w:p>
    <w:p w:rsidR="00F14EAC" w:rsidRDefault="00F14EAC" w:rsidP="00BA6026">
      <w:pPr>
        <w:spacing w:after="0" w:line="240" w:lineRule="auto"/>
        <w:ind w:firstLine="708"/>
        <w:jc w:val="both"/>
        <w:rPr>
          <w:rFonts w:ascii="Times New Roman" w:hAnsi="Times New Roman" w:cs="Times New Roman"/>
          <w:sz w:val="28"/>
          <w:szCs w:val="28"/>
        </w:rPr>
      </w:pPr>
      <w:r w:rsidRPr="00F14EAC">
        <w:rPr>
          <w:rFonts w:ascii="Times New Roman" w:hAnsi="Times New Roman" w:cs="Times New Roman"/>
          <w:sz w:val="28"/>
          <w:szCs w:val="28"/>
          <w:u w:val="single"/>
        </w:rPr>
        <w:t>Кр.Гатев</w:t>
      </w:r>
      <w:r>
        <w:rPr>
          <w:rFonts w:ascii="Times New Roman" w:hAnsi="Times New Roman" w:cs="Times New Roman"/>
          <w:sz w:val="28"/>
          <w:szCs w:val="28"/>
        </w:rPr>
        <w:t xml:space="preserve">: Хубаво е да се работи за облагородяване и почистване на общините по поречието на р.Осъм. </w:t>
      </w:r>
    </w:p>
    <w:p w:rsidR="00F14EAC" w:rsidRDefault="00F14EAC" w:rsidP="00BA6026">
      <w:pPr>
        <w:spacing w:after="0" w:line="240" w:lineRule="auto"/>
        <w:ind w:firstLine="708"/>
        <w:rPr>
          <w:rFonts w:ascii="Times New Roman" w:hAnsi="Times New Roman" w:cs="Times New Roman"/>
          <w:sz w:val="28"/>
          <w:szCs w:val="28"/>
        </w:rPr>
      </w:pPr>
      <w:r w:rsidRPr="00F14EAC">
        <w:rPr>
          <w:rFonts w:ascii="Times New Roman" w:hAnsi="Times New Roman" w:cs="Times New Roman"/>
          <w:sz w:val="28"/>
          <w:szCs w:val="28"/>
          <w:u w:val="single"/>
        </w:rPr>
        <w:t>Л.Мачев</w:t>
      </w:r>
      <w:r>
        <w:rPr>
          <w:rFonts w:ascii="Times New Roman" w:hAnsi="Times New Roman" w:cs="Times New Roman"/>
          <w:sz w:val="28"/>
          <w:szCs w:val="28"/>
        </w:rPr>
        <w:t>: Г-н Ахмедов да каже по-подробно каква е идеята.</w:t>
      </w:r>
    </w:p>
    <w:p w:rsidR="00F14EAC" w:rsidRDefault="00F14EAC" w:rsidP="00BA6026">
      <w:pPr>
        <w:spacing w:after="0" w:line="240" w:lineRule="auto"/>
        <w:ind w:firstLine="708"/>
        <w:jc w:val="both"/>
        <w:rPr>
          <w:rFonts w:ascii="Times New Roman" w:hAnsi="Times New Roman" w:cs="Times New Roman"/>
          <w:sz w:val="28"/>
          <w:szCs w:val="28"/>
        </w:rPr>
      </w:pPr>
      <w:r w:rsidRPr="00BA6026">
        <w:rPr>
          <w:rFonts w:ascii="Times New Roman" w:hAnsi="Times New Roman" w:cs="Times New Roman"/>
          <w:sz w:val="28"/>
          <w:szCs w:val="28"/>
          <w:u w:val="single"/>
        </w:rPr>
        <w:t>Ан.Димитрова</w:t>
      </w:r>
      <w:r>
        <w:rPr>
          <w:rFonts w:ascii="Times New Roman" w:hAnsi="Times New Roman" w:cs="Times New Roman"/>
          <w:sz w:val="28"/>
          <w:szCs w:val="28"/>
        </w:rPr>
        <w:t>: Идеята дойде от Кмета на община Ловеч. Споразумението между общините по поречието на р. Осъм е свързано с проекти  чрез които да се създадат добри условия за отдих</w:t>
      </w:r>
      <w:r w:rsidR="00BA6026">
        <w:rPr>
          <w:rFonts w:ascii="Times New Roman" w:hAnsi="Times New Roman" w:cs="Times New Roman"/>
          <w:sz w:val="28"/>
          <w:szCs w:val="28"/>
        </w:rPr>
        <w:t>.</w:t>
      </w:r>
      <w:r w:rsidR="00BA6026" w:rsidRPr="00BA6026">
        <w:rPr>
          <w:rFonts w:ascii="Times New Roman" w:hAnsi="Times New Roman" w:cs="Times New Roman"/>
          <w:sz w:val="28"/>
          <w:szCs w:val="28"/>
        </w:rPr>
        <w:t xml:space="preserve"> </w:t>
      </w:r>
      <w:r w:rsidR="00BA6026">
        <w:rPr>
          <w:rFonts w:ascii="Times New Roman" w:hAnsi="Times New Roman" w:cs="Times New Roman"/>
          <w:sz w:val="28"/>
          <w:szCs w:val="28"/>
        </w:rPr>
        <w:t xml:space="preserve">Беше поканена и община Никопол за съвместното партньорство, а ние имаме много такива места на територията на нашата община. </w:t>
      </w:r>
    </w:p>
    <w:p w:rsidR="00BA6026" w:rsidRDefault="00BA6026" w:rsidP="00BA6026">
      <w:pPr>
        <w:spacing w:after="0" w:line="240" w:lineRule="auto"/>
        <w:ind w:firstLine="708"/>
        <w:jc w:val="both"/>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u w:val="single"/>
          <w:lang w:eastAsia="bg-BG"/>
        </w:rPr>
        <w:t>М.Сакаджиев</w:t>
      </w:r>
      <w:r>
        <w:rPr>
          <w:rFonts w:ascii="Times New Roman" w:eastAsia="Times New Roman" w:hAnsi="Times New Roman" w:cs="Times New Roman"/>
          <w:sz w:val="28"/>
          <w:szCs w:val="28"/>
          <w:lang w:eastAsia="bg-BG"/>
        </w:rPr>
        <w:t xml:space="preserve">: Колеги, гласуваме проекта за решение </w:t>
      </w:r>
      <w:r w:rsidRPr="00A76139">
        <w:rPr>
          <w:rFonts w:ascii="Times New Roman" w:eastAsia="Times New Roman" w:hAnsi="Times New Roman" w:cs="Times New Roman"/>
          <w:i/>
          <w:sz w:val="28"/>
          <w:szCs w:val="28"/>
          <w:lang w:eastAsia="bg-BG"/>
        </w:rPr>
        <w:t>/чете проекта за решение/.</w:t>
      </w:r>
    </w:p>
    <w:p w:rsidR="00084ED6" w:rsidRPr="000B0C8A" w:rsidRDefault="00BA6026" w:rsidP="00084ED6">
      <w:pPr>
        <w:spacing w:after="0" w:line="240" w:lineRule="auto"/>
        <w:ind w:firstLine="708"/>
        <w:jc w:val="both"/>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Н</w:t>
      </w:r>
      <w:r w:rsidRPr="00BA6026">
        <w:rPr>
          <w:rFonts w:ascii="Times New Roman" w:eastAsia="Times New Roman" w:hAnsi="Times New Roman" w:cs="Times New Roman"/>
          <w:sz w:val="28"/>
          <w:szCs w:val="28"/>
          <w:lang w:eastAsia="bg-BG"/>
        </w:rPr>
        <w:t xml:space="preserve">а основание чл. 21, ал. 1, т. 23 и чл. 59 – 61 ЗМСМА, </w:t>
      </w:r>
      <w:r w:rsidR="00084ED6" w:rsidRPr="000B0C8A">
        <w:rPr>
          <w:rFonts w:ascii="Times New Roman" w:eastAsia="Times New Roman" w:hAnsi="Times New Roman" w:cs="Times New Roman"/>
          <w:sz w:val="28"/>
          <w:szCs w:val="28"/>
          <w:lang w:eastAsia="bg-BG"/>
        </w:rPr>
        <w:t>Общински съвет- Никопол прие следното</w:t>
      </w:r>
    </w:p>
    <w:p w:rsidR="00084ED6" w:rsidRPr="000B0C8A" w:rsidRDefault="00084ED6" w:rsidP="00084ED6">
      <w:pPr>
        <w:spacing w:after="0" w:line="240" w:lineRule="auto"/>
        <w:jc w:val="both"/>
        <w:rPr>
          <w:rFonts w:ascii="Times New Roman" w:eastAsia="Times New Roman" w:hAnsi="Times New Roman" w:cs="Times New Roman"/>
          <w:sz w:val="28"/>
          <w:szCs w:val="28"/>
          <w:lang w:eastAsia="bg-BG"/>
        </w:rPr>
      </w:pPr>
    </w:p>
    <w:p w:rsidR="00084ED6" w:rsidRPr="000B0C8A" w:rsidRDefault="00084ED6" w:rsidP="00084ED6">
      <w:pPr>
        <w:spacing w:after="0" w:line="240" w:lineRule="auto"/>
        <w:ind w:firstLine="708"/>
        <w:jc w:val="center"/>
        <w:rPr>
          <w:rFonts w:ascii="Times New Roman" w:eastAsia="Times New Roman" w:hAnsi="Times New Roman" w:cs="Times New Roman"/>
          <w:b/>
          <w:sz w:val="28"/>
          <w:szCs w:val="28"/>
          <w:lang w:eastAsia="bg-BG"/>
        </w:rPr>
      </w:pPr>
      <w:r w:rsidRPr="000B0C8A">
        <w:rPr>
          <w:rFonts w:ascii="Times New Roman" w:eastAsia="Times New Roman" w:hAnsi="Times New Roman" w:cs="Times New Roman"/>
          <w:b/>
          <w:sz w:val="28"/>
          <w:szCs w:val="28"/>
          <w:lang w:eastAsia="bg-BG"/>
        </w:rPr>
        <w:t>Р Е Ш Е Н И Е:</w:t>
      </w:r>
    </w:p>
    <w:p w:rsidR="00084ED6" w:rsidRPr="000B0C8A" w:rsidRDefault="00084ED6" w:rsidP="00084ED6">
      <w:pPr>
        <w:spacing w:after="0" w:line="240" w:lineRule="auto"/>
        <w:ind w:firstLine="708"/>
        <w:jc w:val="center"/>
        <w:rPr>
          <w:rFonts w:ascii="Times New Roman" w:eastAsia="Times New Roman" w:hAnsi="Times New Roman" w:cs="Times New Roman"/>
          <w:b/>
          <w:sz w:val="28"/>
          <w:szCs w:val="28"/>
          <w:lang w:eastAsia="bg-BG"/>
        </w:rPr>
      </w:pPr>
      <w:r w:rsidRPr="000B0C8A">
        <w:rPr>
          <w:rFonts w:ascii="Times New Roman" w:eastAsia="Times New Roman" w:hAnsi="Times New Roman" w:cs="Times New Roman"/>
          <w:b/>
          <w:sz w:val="28"/>
          <w:szCs w:val="28"/>
          <w:lang w:eastAsia="bg-BG"/>
        </w:rPr>
        <w:t>№1</w:t>
      </w:r>
      <w:r>
        <w:rPr>
          <w:rFonts w:ascii="Times New Roman" w:eastAsia="Times New Roman" w:hAnsi="Times New Roman" w:cs="Times New Roman"/>
          <w:b/>
          <w:sz w:val="28"/>
          <w:szCs w:val="28"/>
          <w:lang w:eastAsia="bg-BG"/>
        </w:rPr>
        <w:t>97</w:t>
      </w:r>
      <w:r w:rsidRPr="000B0C8A">
        <w:rPr>
          <w:rFonts w:ascii="Times New Roman" w:eastAsia="Times New Roman" w:hAnsi="Times New Roman" w:cs="Times New Roman"/>
          <w:b/>
          <w:sz w:val="28"/>
          <w:szCs w:val="28"/>
          <w:lang w:eastAsia="bg-BG"/>
        </w:rPr>
        <w:t>/2</w:t>
      </w:r>
      <w:r>
        <w:rPr>
          <w:rFonts w:ascii="Times New Roman" w:eastAsia="Times New Roman" w:hAnsi="Times New Roman" w:cs="Times New Roman"/>
          <w:b/>
          <w:sz w:val="28"/>
          <w:szCs w:val="28"/>
          <w:lang w:eastAsia="bg-BG"/>
        </w:rPr>
        <w:t>9</w:t>
      </w:r>
      <w:r w:rsidRPr="000B0C8A">
        <w:rPr>
          <w:rFonts w:ascii="Times New Roman" w:eastAsia="Times New Roman" w:hAnsi="Times New Roman" w:cs="Times New Roman"/>
          <w:b/>
          <w:sz w:val="28"/>
          <w:szCs w:val="28"/>
          <w:lang w:eastAsia="bg-BG"/>
        </w:rPr>
        <w:t>.0</w:t>
      </w:r>
      <w:r>
        <w:rPr>
          <w:rFonts w:ascii="Times New Roman" w:eastAsia="Times New Roman" w:hAnsi="Times New Roman" w:cs="Times New Roman"/>
          <w:b/>
          <w:sz w:val="28"/>
          <w:szCs w:val="28"/>
          <w:lang w:eastAsia="bg-BG"/>
        </w:rPr>
        <w:t>3</w:t>
      </w:r>
      <w:r w:rsidRPr="000B0C8A">
        <w:rPr>
          <w:rFonts w:ascii="Times New Roman" w:eastAsia="Times New Roman" w:hAnsi="Times New Roman" w:cs="Times New Roman"/>
          <w:b/>
          <w:sz w:val="28"/>
          <w:szCs w:val="28"/>
          <w:lang w:eastAsia="bg-BG"/>
        </w:rPr>
        <w:t>.2021г.</w:t>
      </w:r>
    </w:p>
    <w:p w:rsidR="00BA6026" w:rsidRPr="00BA6026" w:rsidRDefault="00BA6026" w:rsidP="00084ED6">
      <w:pPr>
        <w:spacing w:after="0" w:line="240" w:lineRule="auto"/>
        <w:ind w:firstLine="567"/>
        <w:jc w:val="both"/>
        <w:rPr>
          <w:rFonts w:ascii="Times New Roman" w:eastAsia="Times New Roman" w:hAnsi="Times New Roman" w:cs="Times New Roman"/>
          <w:sz w:val="28"/>
          <w:szCs w:val="28"/>
          <w:lang w:eastAsia="bg-BG"/>
        </w:rPr>
      </w:pPr>
    </w:p>
    <w:p w:rsidR="00BA6026" w:rsidRPr="00084ED6" w:rsidRDefault="00BA6026" w:rsidP="00084ED6">
      <w:pPr>
        <w:tabs>
          <w:tab w:val="left" w:pos="2742"/>
        </w:tabs>
        <w:spacing w:after="0" w:line="240" w:lineRule="auto"/>
        <w:contextualSpacing/>
        <w:jc w:val="both"/>
        <w:rPr>
          <w:rFonts w:ascii="Times New Roman" w:eastAsia="Times New Roman" w:hAnsi="Times New Roman" w:cs="Times New Roman"/>
          <w:sz w:val="28"/>
          <w:szCs w:val="28"/>
          <w:lang w:eastAsia="bg-BG"/>
        </w:rPr>
      </w:pPr>
    </w:p>
    <w:p w:rsidR="00BA6026" w:rsidRPr="00BA6026" w:rsidRDefault="00BA6026" w:rsidP="00084ED6">
      <w:pPr>
        <w:spacing w:after="0" w:line="240" w:lineRule="auto"/>
        <w:jc w:val="both"/>
        <w:rPr>
          <w:rFonts w:ascii="Times New Roman" w:eastAsia="Times New Roman" w:hAnsi="Times New Roman" w:cs="Times New Roman"/>
          <w:sz w:val="28"/>
          <w:szCs w:val="28"/>
          <w:lang w:eastAsia="bg-BG"/>
        </w:rPr>
      </w:pPr>
      <w:r w:rsidRPr="00BA6026">
        <w:rPr>
          <w:rFonts w:ascii="Times New Roman" w:eastAsia="Times New Roman" w:hAnsi="Times New Roman" w:cs="Times New Roman"/>
          <w:sz w:val="28"/>
          <w:szCs w:val="28"/>
          <w:lang w:eastAsia="bg-BG"/>
        </w:rPr>
        <w:t xml:space="preserve">       </w:t>
      </w:r>
      <w:r w:rsidRPr="00084ED6">
        <w:rPr>
          <w:rFonts w:ascii="Times New Roman" w:eastAsia="Times New Roman" w:hAnsi="Times New Roman" w:cs="Times New Roman"/>
          <w:b/>
          <w:sz w:val="28"/>
          <w:szCs w:val="28"/>
          <w:lang w:eastAsia="bg-BG"/>
        </w:rPr>
        <w:t>1.</w:t>
      </w:r>
      <w:r w:rsidRPr="00BA6026">
        <w:rPr>
          <w:rFonts w:ascii="Times New Roman" w:eastAsia="Times New Roman" w:hAnsi="Times New Roman" w:cs="Times New Roman"/>
          <w:sz w:val="28"/>
          <w:szCs w:val="28"/>
          <w:lang w:eastAsia="bg-BG"/>
        </w:rPr>
        <w:t xml:space="preserve">  Одобрява споразумението за партньорство </w:t>
      </w:r>
      <w:r w:rsidRPr="00BA6026">
        <w:rPr>
          <w:rFonts w:ascii="Times New Roman" w:eastAsia="Times New Roman" w:hAnsi="Times New Roman" w:cs="Times New Roman"/>
          <w:bCs/>
          <w:sz w:val="28"/>
          <w:szCs w:val="28"/>
          <w:lang w:eastAsia="bg-BG"/>
        </w:rPr>
        <w:t xml:space="preserve">за реализация на инициатива „По водите на р. Осъм“ </w:t>
      </w:r>
      <w:r w:rsidRPr="00BA6026">
        <w:rPr>
          <w:rFonts w:ascii="Times New Roman" w:eastAsia="Times New Roman" w:hAnsi="Times New Roman" w:cs="Times New Roman"/>
          <w:sz w:val="28"/>
          <w:szCs w:val="28"/>
          <w:lang w:eastAsia="bg-BG"/>
        </w:rPr>
        <w:t xml:space="preserve">между Община Никопол и следните партньори:  </w:t>
      </w:r>
    </w:p>
    <w:p w:rsidR="00BA6026" w:rsidRPr="00BA6026" w:rsidRDefault="00BA6026" w:rsidP="00BA6026">
      <w:pPr>
        <w:tabs>
          <w:tab w:val="left" w:pos="2742"/>
        </w:tabs>
        <w:spacing w:after="0" w:line="240" w:lineRule="auto"/>
        <w:ind w:firstLine="709"/>
        <w:jc w:val="both"/>
        <w:rPr>
          <w:rFonts w:ascii="Times New Roman" w:eastAsia="Times New Roman" w:hAnsi="Times New Roman" w:cs="Times New Roman"/>
          <w:sz w:val="28"/>
          <w:szCs w:val="28"/>
          <w:lang w:eastAsia="bg-BG"/>
        </w:rPr>
      </w:pPr>
      <w:r w:rsidRPr="00BA6026">
        <w:rPr>
          <w:rFonts w:ascii="Times New Roman" w:eastAsia="Times New Roman" w:hAnsi="Times New Roman" w:cs="Times New Roman"/>
          <w:sz w:val="28"/>
          <w:szCs w:val="28"/>
          <w:lang w:eastAsia="bg-BG"/>
        </w:rPr>
        <w:t>- Община Троян</w:t>
      </w:r>
    </w:p>
    <w:p w:rsidR="00BA6026" w:rsidRPr="00BA6026" w:rsidRDefault="00BA6026" w:rsidP="00BA6026">
      <w:pPr>
        <w:tabs>
          <w:tab w:val="left" w:pos="2742"/>
        </w:tabs>
        <w:spacing w:after="0" w:line="240" w:lineRule="auto"/>
        <w:ind w:firstLine="709"/>
        <w:jc w:val="both"/>
        <w:rPr>
          <w:rFonts w:ascii="Times New Roman" w:eastAsia="Times New Roman" w:hAnsi="Times New Roman" w:cs="Times New Roman"/>
          <w:sz w:val="28"/>
          <w:szCs w:val="28"/>
          <w:lang w:eastAsia="bg-BG"/>
        </w:rPr>
      </w:pPr>
      <w:r w:rsidRPr="00BA6026">
        <w:rPr>
          <w:rFonts w:ascii="Times New Roman" w:eastAsia="Times New Roman" w:hAnsi="Times New Roman" w:cs="Times New Roman"/>
          <w:sz w:val="28"/>
          <w:szCs w:val="28"/>
          <w:lang w:eastAsia="bg-BG"/>
        </w:rPr>
        <w:t>- Община Летница</w:t>
      </w:r>
    </w:p>
    <w:p w:rsidR="00BA6026" w:rsidRPr="00BA6026" w:rsidRDefault="00BA6026" w:rsidP="00BA6026">
      <w:pPr>
        <w:tabs>
          <w:tab w:val="left" w:pos="2742"/>
        </w:tabs>
        <w:spacing w:after="0" w:line="240" w:lineRule="auto"/>
        <w:ind w:firstLine="709"/>
        <w:jc w:val="both"/>
        <w:rPr>
          <w:rFonts w:ascii="Times New Roman" w:eastAsia="Times New Roman" w:hAnsi="Times New Roman" w:cs="Times New Roman"/>
          <w:sz w:val="28"/>
          <w:szCs w:val="28"/>
          <w:lang w:eastAsia="bg-BG"/>
        </w:rPr>
      </w:pPr>
      <w:r w:rsidRPr="00BA6026">
        <w:rPr>
          <w:rFonts w:ascii="Times New Roman" w:eastAsia="Times New Roman" w:hAnsi="Times New Roman" w:cs="Times New Roman"/>
          <w:sz w:val="28"/>
          <w:szCs w:val="28"/>
          <w:lang w:eastAsia="bg-BG"/>
        </w:rPr>
        <w:t>- Община Левски</w:t>
      </w:r>
    </w:p>
    <w:p w:rsidR="00BA6026" w:rsidRPr="00BA6026" w:rsidRDefault="00BA6026" w:rsidP="00BA6026">
      <w:pPr>
        <w:tabs>
          <w:tab w:val="left" w:pos="2742"/>
        </w:tabs>
        <w:spacing w:after="0" w:line="240" w:lineRule="auto"/>
        <w:ind w:firstLine="709"/>
        <w:jc w:val="both"/>
        <w:rPr>
          <w:rFonts w:ascii="Times New Roman" w:eastAsia="Times New Roman" w:hAnsi="Times New Roman" w:cs="Times New Roman"/>
          <w:sz w:val="28"/>
          <w:szCs w:val="28"/>
          <w:lang w:eastAsia="bg-BG"/>
        </w:rPr>
      </w:pPr>
      <w:r w:rsidRPr="00BA6026">
        <w:rPr>
          <w:rFonts w:ascii="Times New Roman" w:eastAsia="Times New Roman" w:hAnsi="Times New Roman" w:cs="Times New Roman"/>
          <w:sz w:val="28"/>
          <w:szCs w:val="28"/>
          <w:lang w:eastAsia="bg-BG"/>
        </w:rPr>
        <w:t>- Община Ловеч</w:t>
      </w:r>
    </w:p>
    <w:p w:rsidR="00BA6026" w:rsidRPr="00BA6026" w:rsidRDefault="00BA6026" w:rsidP="00BA6026">
      <w:pPr>
        <w:tabs>
          <w:tab w:val="left" w:pos="2742"/>
        </w:tabs>
        <w:spacing w:after="0" w:line="240" w:lineRule="auto"/>
        <w:ind w:firstLine="709"/>
        <w:jc w:val="both"/>
        <w:rPr>
          <w:rFonts w:ascii="Times New Roman" w:eastAsia="Times New Roman" w:hAnsi="Times New Roman" w:cs="Times New Roman"/>
          <w:sz w:val="28"/>
          <w:szCs w:val="28"/>
          <w:lang w:eastAsia="bg-BG"/>
        </w:rPr>
      </w:pPr>
      <w:r w:rsidRPr="00BA6026">
        <w:rPr>
          <w:rFonts w:ascii="Times New Roman" w:eastAsia="Times New Roman" w:hAnsi="Times New Roman" w:cs="Times New Roman"/>
          <w:sz w:val="28"/>
          <w:szCs w:val="28"/>
          <w:lang w:eastAsia="bg-BG"/>
        </w:rPr>
        <w:t>- Областна администрация – Ловеч</w:t>
      </w:r>
    </w:p>
    <w:p w:rsidR="00BA6026" w:rsidRPr="00084ED6" w:rsidRDefault="00BA6026" w:rsidP="00084ED6">
      <w:pPr>
        <w:tabs>
          <w:tab w:val="left" w:pos="2742"/>
        </w:tabs>
        <w:spacing w:after="0" w:line="240" w:lineRule="auto"/>
        <w:ind w:firstLine="709"/>
        <w:jc w:val="both"/>
        <w:rPr>
          <w:rFonts w:ascii="Times New Roman" w:eastAsia="Times New Roman" w:hAnsi="Times New Roman" w:cs="Times New Roman"/>
          <w:sz w:val="28"/>
          <w:szCs w:val="28"/>
          <w:lang w:eastAsia="bg-BG"/>
        </w:rPr>
      </w:pPr>
      <w:r w:rsidRPr="00BA6026">
        <w:rPr>
          <w:rFonts w:ascii="Times New Roman" w:eastAsia="Times New Roman" w:hAnsi="Times New Roman" w:cs="Times New Roman"/>
          <w:sz w:val="28"/>
          <w:szCs w:val="28"/>
          <w:lang w:eastAsia="bg-BG"/>
        </w:rPr>
        <w:t>- Областна администрация - Плевен</w:t>
      </w:r>
    </w:p>
    <w:p w:rsidR="00BA6026" w:rsidRDefault="00084ED6" w:rsidP="00084ED6">
      <w:pPr>
        <w:spacing w:after="0" w:line="240" w:lineRule="auto"/>
        <w:ind w:firstLine="360"/>
        <w:jc w:val="both"/>
        <w:rPr>
          <w:rFonts w:ascii="Times New Roman" w:eastAsia="Times New Roman" w:hAnsi="Times New Roman" w:cs="Times New Roman"/>
          <w:sz w:val="28"/>
          <w:szCs w:val="28"/>
          <w:lang w:eastAsia="bg-BG"/>
        </w:rPr>
      </w:pPr>
      <w:r w:rsidRPr="00084ED6">
        <w:rPr>
          <w:rFonts w:ascii="Times New Roman" w:eastAsia="Times New Roman" w:hAnsi="Times New Roman" w:cs="Times New Roman"/>
          <w:b/>
          <w:sz w:val="28"/>
          <w:szCs w:val="28"/>
          <w:lang w:eastAsia="bg-BG"/>
        </w:rPr>
        <w:t>2.</w:t>
      </w:r>
      <w:r w:rsidR="00BA6026" w:rsidRPr="00BA6026">
        <w:rPr>
          <w:rFonts w:ascii="Times New Roman" w:eastAsia="Times New Roman" w:hAnsi="Times New Roman" w:cs="Times New Roman"/>
          <w:color w:val="FF0000"/>
          <w:sz w:val="28"/>
          <w:szCs w:val="28"/>
          <w:lang w:eastAsia="bg-BG"/>
        </w:rPr>
        <w:tab/>
      </w:r>
      <w:r w:rsidR="00BA6026" w:rsidRPr="00BA6026">
        <w:rPr>
          <w:rFonts w:ascii="Times New Roman" w:eastAsia="Times New Roman" w:hAnsi="Times New Roman" w:cs="Times New Roman"/>
          <w:bCs/>
          <w:sz w:val="28"/>
          <w:szCs w:val="28"/>
          <w:lang w:eastAsia="bg-BG"/>
        </w:rPr>
        <w:t>Общински съвет – Никопол о</w:t>
      </w:r>
      <w:r w:rsidR="00BA6026" w:rsidRPr="00BA6026">
        <w:rPr>
          <w:rFonts w:ascii="Times New Roman" w:eastAsia="Times New Roman" w:hAnsi="Times New Roman" w:cs="Times New Roman"/>
          <w:sz w:val="28"/>
          <w:szCs w:val="28"/>
          <w:lang w:val="ru-RU" w:eastAsia="bg-BG"/>
        </w:rPr>
        <w:t xml:space="preserve">правомощава Кмета на Община Никопол да </w:t>
      </w:r>
      <w:r w:rsidR="00BA6026" w:rsidRPr="00BA6026">
        <w:rPr>
          <w:rFonts w:ascii="Times New Roman" w:eastAsia="Times New Roman" w:hAnsi="Times New Roman" w:cs="Times New Roman"/>
          <w:sz w:val="28"/>
          <w:szCs w:val="28"/>
          <w:lang w:eastAsia="bg-BG"/>
        </w:rPr>
        <w:t>извърши всички правни и фактически действия произтичащи от настоящото решение.</w:t>
      </w:r>
    </w:p>
    <w:p w:rsidR="001B016D" w:rsidRDefault="001B016D" w:rsidP="00084ED6">
      <w:pPr>
        <w:spacing w:after="0" w:line="240" w:lineRule="auto"/>
        <w:ind w:firstLine="360"/>
        <w:jc w:val="both"/>
        <w:rPr>
          <w:rFonts w:ascii="Times New Roman" w:eastAsia="Times New Roman" w:hAnsi="Times New Roman" w:cs="Times New Roman"/>
          <w:sz w:val="28"/>
          <w:szCs w:val="28"/>
          <w:lang w:eastAsia="bg-BG"/>
        </w:rPr>
      </w:pPr>
    </w:p>
    <w:p w:rsidR="00A54A3F" w:rsidRDefault="00A54A3F" w:rsidP="00084ED6">
      <w:pPr>
        <w:spacing w:after="0" w:line="240" w:lineRule="auto"/>
        <w:ind w:firstLine="360"/>
        <w:jc w:val="both"/>
        <w:rPr>
          <w:rFonts w:ascii="Times New Roman" w:eastAsia="Times New Roman" w:hAnsi="Times New Roman" w:cs="Times New Roman"/>
          <w:sz w:val="28"/>
          <w:szCs w:val="28"/>
          <w:lang w:eastAsia="bg-BG"/>
        </w:rPr>
      </w:pPr>
    </w:p>
    <w:p w:rsidR="00A54A3F" w:rsidRPr="00BA6026" w:rsidRDefault="00A54A3F" w:rsidP="00084ED6">
      <w:pPr>
        <w:spacing w:after="0" w:line="240" w:lineRule="auto"/>
        <w:ind w:firstLine="360"/>
        <w:jc w:val="both"/>
        <w:rPr>
          <w:rFonts w:ascii="Times New Roman" w:eastAsia="Times New Roman" w:hAnsi="Times New Roman" w:cs="Times New Roman"/>
          <w:sz w:val="28"/>
          <w:szCs w:val="28"/>
          <w:lang w:eastAsia="bg-BG"/>
        </w:rPr>
      </w:pPr>
    </w:p>
    <w:p w:rsidR="00BA6026" w:rsidRDefault="00BA6026" w:rsidP="00BA6026">
      <w:pPr>
        <w:spacing w:after="0" w:line="240" w:lineRule="auto"/>
        <w:ind w:firstLine="708"/>
        <w:jc w:val="both"/>
        <w:rPr>
          <w:rFonts w:ascii="Times New Roman" w:hAnsi="Times New Roman" w:cs="Times New Roman"/>
          <w:sz w:val="28"/>
          <w:szCs w:val="28"/>
        </w:rPr>
      </w:pPr>
    </w:p>
    <w:p w:rsidR="001B016D" w:rsidRDefault="001B016D" w:rsidP="001B016D">
      <w:pPr>
        <w:pStyle w:val="a3"/>
        <w:jc w:val="center"/>
        <w:rPr>
          <w:rFonts w:ascii="Times New Roman" w:hAnsi="Times New Roman" w:cs="Times New Roman"/>
          <w:sz w:val="28"/>
          <w:szCs w:val="28"/>
        </w:rPr>
      </w:pPr>
      <w:r>
        <w:rPr>
          <w:rFonts w:ascii="Times New Roman" w:hAnsi="Times New Roman" w:cs="Times New Roman"/>
          <w:sz w:val="28"/>
          <w:szCs w:val="28"/>
        </w:rPr>
        <w:t>ГЛАСУВАЛИ  -10 СЪВЕТНИКА</w:t>
      </w:r>
    </w:p>
    <w:p w:rsidR="001B016D" w:rsidRDefault="001B016D" w:rsidP="001B016D">
      <w:pPr>
        <w:pStyle w:val="a3"/>
        <w:ind w:firstLine="708"/>
        <w:jc w:val="center"/>
        <w:rPr>
          <w:rFonts w:ascii="Times New Roman" w:hAnsi="Times New Roman" w:cs="Times New Roman"/>
          <w:sz w:val="28"/>
          <w:szCs w:val="28"/>
        </w:rPr>
      </w:pPr>
      <w:r>
        <w:rPr>
          <w:rFonts w:ascii="Times New Roman" w:hAnsi="Times New Roman" w:cs="Times New Roman"/>
          <w:sz w:val="28"/>
          <w:szCs w:val="28"/>
        </w:rPr>
        <w:t>„ЗА“ – 10 СЪВЕТНИКА</w:t>
      </w:r>
    </w:p>
    <w:p w:rsidR="001B016D" w:rsidRDefault="001B016D" w:rsidP="001B016D">
      <w:pPr>
        <w:pStyle w:val="a3"/>
        <w:ind w:firstLine="708"/>
        <w:jc w:val="center"/>
        <w:rPr>
          <w:rFonts w:ascii="Times New Roman" w:hAnsi="Times New Roman" w:cs="Times New Roman"/>
          <w:sz w:val="28"/>
          <w:szCs w:val="28"/>
        </w:rPr>
      </w:pPr>
      <w:r>
        <w:rPr>
          <w:rFonts w:ascii="Times New Roman" w:hAnsi="Times New Roman" w:cs="Times New Roman"/>
          <w:sz w:val="28"/>
          <w:szCs w:val="28"/>
        </w:rPr>
        <w:t>„ПРОТИВ“ – НЯМА</w:t>
      </w:r>
    </w:p>
    <w:p w:rsidR="001B016D" w:rsidRDefault="001B016D" w:rsidP="001B016D">
      <w:pPr>
        <w:pStyle w:val="a3"/>
        <w:ind w:firstLine="708"/>
        <w:jc w:val="center"/>
        <w:rPr>
          <w:rFonts w:ascii="Times New Roman" w:hAnsi="Times New Roman" w:cs="Times New Roman"/>
          <w:sz w:val="28"/>
          <w:szCs w:val="28"/>
        </w:rPr>
      </w:pPr>
      <w:r>
        <w:rPr>
          <w:rFonts w:ascii="Times New Roman" w:hAnsi="Times New Roman" w:cs="Times New Roman"/>
          <w:sz w:val="28"/>
          <w:szCs w:val="28"/>
        </w:rPr>
        <w:t>„ВЪЗДЪРЖАЛИ СЕ“ – НЯМА</w:t>
      </w:r>
    </w:p>
    <w:p w:rsidR="001B016D" w:rsidRDefault="001B016D" w:rsidP="00BA6026">
      <w:pPr>
        <w:spacing w:after="0" w:line="240" w:lineRule="auto"/>
        <w:jc w:val="center"/>
        <w:rPr>
          <w:rFonts w:ascii="Times New Roman" w:hAnsi="Times New Roman" w:cs="Times New Roman"/>
          <w:sz w:val="28"/>
          <w:szCs w:val="28"/>
        </w:rPr>
      </w:pPr>
    </w:p>
    <w:p w:rsidR="00A54A3F" w:rsidRDefault="00A54A3F" w:rsidP="00BA6026">
      <w:pPr>
        <w:spacing w:after="0" w:line="240" w:lineRule="auto"/>
        <w:jc w:val="center"/>
        <w:rPr>
          <w:rFonts w:ascii="Times New Roman" w:hAnsi="Times New Roman" w:cs="Times New Roman"/>
          <w:sz w:val="28"/>
          <w:szCs w:val="28"/>
        </w:rPr>
      </w:pPr>
    </w:p>
    <w:p w:rsidR="00A54A3F" w:rsidRDefault="00A54A3F" w:rsidP="00BA6026">
      <w:pPr>
        <w:spacing w:after="0" w:line="240" w:lineRule="auto"/>
        <w:jc w:val="center"/>
        <w:rPr>
          <w:rFonts w:ascii="Times New Roman" w:hAnsi="Times New Roman" w:cs="Times New Roman"/>
          <w:sz w:val="28"/>
          <w:szCs w:val="28"/>
        </w:rPr>
      </w:pPr>
    </w:p>
    <w:p w:rsidR="00A54A3F" w:rsidRDefault="00A54A3F" w:rsidP="00BA6026">
      <w:pPr>
        <w:spacing w:after="0" w:line="240" w:lineRule="auto"/>
        <w:jc w:val="center"/>
        <w:rPr>
          <w:rFonts w:ascii="Times New Roman" w:hAnsi="Times New Roman" w:cs="Times New Roman"/>
          <w:sz w:val="28"/>
          <w:szCs w:val="28"/>
        </w:rPr>
      </w:pPr>
    </w:p>
    <w:p w:rsidR="00A54A3F" w:rsidRDefault="00A54A3F" w:rsidP="00BA6026">
      <w:pPr>
        <w:spacing w:after="0" w:line="240" w:lineRule="auto"/>
        <w:jc w:val="center"/>
        <w:rPr>
          <w:rFonts w:ascii="Times New Roman" w:hAnsi="Times New Roman" w:cs="Times New Roman"/>
          <w:sz w:val="28"/>
          <w:szCs w:val="28"/>
        </w:rPr>
      </w:pPr>
    </w:p>
    <w:p w:rsidR="00BA6026" w:rsidRPr="003D4C30" w:rsidRDefault="00BA6026" w:rsidP="00BA6026">
      <w:pPr>
        <w:spacing w:after="0" w:line="240" w:lineRule="auto"/>
        <w:jc w:val="center"/>
        <w:rPr>
          <w:rFonts w:ascii="Times New Roman" w:eastAsia="Calibri" w:hAnsi="Times New Roman" w:cs="Times New Roman"/>
          <w:b/>
          <w:sz w:val="24"/>
          <w:szCs w:val="24"/>
        </w:rPr>
      </w:pPr>
      <w:r w:rsidRPr="003D4C30">
        <w:rPr>
          <w:rFonts w:ascii="Times New Roman" w:eastAsia="Calibri" w:hAnsi="Times New Roman" w:cs="Times New Roman"/>
          <w:b/>
          <w:sz w:val="24"/>
          <w:szCs w:val="24"/>
        </w:rPr>
        <w:t xml:space="preserve">СПОРАЗУМЕНИЕ ЗА ПАРТНЬОРСТВО </w:t>
      </w:r>
    </w:p>
    <w:p w:rsidR="00BA6026" w:rsidRPr="003D4C30" w:rsidRDefault="00BA6026" w:rsidP="00BA6026">
      <w:pPr>
        <w:spacing w:after="0" w:line="240" w:lineRule="auto"/>
        <w:jc w:val="center"/>
        <w:rPr>
          <w:rFonts w:ascii="Times New Roman" w:eastAsia="Calibri" w:hAnsi="Times New Roman" w:cs="Times New Roman"/>
          <w:sz w:val="24"/>
          <w:szCs w:val="24"/>
        </w:rPr>
      </w:pPr>
    </w:p>
    <w:p w:rsidR="00BA6026" w:rsidRPr="003D4C30" w:rsidRDefault="00BA6026" w:rsidP="00BA6026">
      <w:pPr>
        <w:spacing w:after="0" w:line="240" w:lineRule="auto"/>
        <w:jc w:val="center"/>
        <w:rPr>
          <w:rFonts w:ascii="Times New Roman" w:eastAsia="Calibri" w:hAnsi="Times New Roman" w:cs="Times New Roman"/>
          <w:sz w:val="24"/>
          <w:szCs w:val="24"/>
        </w:rPr>
      </w:pPr>
    </w:p>
    <w:p w:rsidR="00BA6026" w:rsidRPr="003D4C30" w:rsidRDefault="00BA6026" w:rsidP="00BA6026">
      <w:pPr>
        <w:spacing w:after="0" w:line="240" w:lineRule="auto"/>
        <w:jc w:val="both"/>
        <w:rPr>
          <w:rFonts w:ascii="Times New Roman" w:eastAsia="Calibri" w:hAnsi="Times New Roman" w:cs="Times New Roman"/>
          <w:sz w:val="24"/>
          <w:szCs w:val="24"/>
        </w:rPr>
      </w:pPr>
      <w:r w:rsidRPr="003D4C30">
        <w:rPr>
          <w:rFonts w:ascii="Times New Roman" w:eastAsia="Calibri" w:hAnsi="Times New Roman" w:cs="Times New Roman"/>
          <w:sz w:val="24"/>
          <w:szCs w:val="24"/>
        </w:rPr>
        <w:t xml:space="preserve">Днес, .........................г., в гр. Ловеч, </w:t>
      </w:r>
    </w:p>
    <w:p w:rsidR="00BA6026" w:rsidRPr="003D4C30" w:rsidRDefault="00BA6026" w:rsidP="00BA6026">
      <w:pPr>
        <w:spacing w:after="0" w:line="240" w:lineRule="auto"/>
        <w:jc w:val="both"/>
        <w:rPr>
          <w:rFonts w:ascii="Times New Roman" w:eastAsia="Calibri" w:hAnsi="Times New Roman" w:cs="Times New Roman"/>
          <w:sz w:val="24"/>
          <w:szCs w:val="24"/>
        </w:rPr>
      </w:pPr>
    </w:p>
    <w:p w:rsidR="00BA6026" w:rsidRPr="003D4C30" w:rsidRDefault="00BA6026" w:rsidP="00BA6026">
      <w:pPr>
        <w:spacing w:after="0" w:line="240" w:lineRule="auto"/>
        <w:jc w:val="both"/>
        <w:rPr>
          <w:rFonts w:ascii="Times New Roman" w:eastAsia="Calibri" w:hAnsi="Times New Roman" w:cs="Times New Roman"/>
          <w:sz w:val="24"/>
          <w:szCs w:val="24"/>
        </w:rPr>
      </w:pPr>
      <w:r w:rsidRPr="003D4C30">
        <w:rPr>
          <w:rFonts w:ascii="Times New Roman" w:eastAsia="Calibri" w:hAnsi="Times New Roman" w:cs="Times New Roman"/>
          <w:sz w:val="24"/>
          <w:szCs w:val="24"/>
        </w:rPr>
        <w:t xml:space="preserve">В стремежа си за постигане на обща цел, а именно – изграждане на дългосрочно ефективно партньорство между местните власти, за устойчиво регионално развитие на територията, през която преминава р. Осъм; </w:t>
      </w:r>
    </w:p>
    <w:p w:rsidR="00BA6026" w:rsidRPr="003D4C30" w:rsidRDefault="00BA6026" w:rsidP="00BA6026">
      <w:pPr>
        <w:spacing w:after="0" w:line="240" w:lineRule="auto"/>
        <w:jc w:val="both"/>
        <w:rPr>
          <w:rFonts w:ascii="Times New Roman" w:eastAsia="Calibri" w:hAnsi="Times New Roman" w:cs="Times New Roman"/>
          <w:sz w:val="24"/>
          <w:szCs w:val="24"/>
        </w:rPr>
      </w:pPr>
    </w:p>
    <w:p w:rsidR="00BA6026" w:rsidRPr="003D4C30" w:rsidRDefault="00BA6026" w:rsidP="00BA6026">
      <w:pPr>
        <w:spacing w:after="0" w:line="240" w:lineRule="auto"/>
        <w:jc w:val="both"/>
        <w:rPr>
          <w:rFonts w:ascii="Times New Roman" w:eastAsia="Calibri" w:hAnsi="Times New Roman" w:cs="Times New Roman"/>
          <w:sz w:val="24"/>
          <w:szCs w:val="24"/>
        </w:rPr>
      </w:pPr>
      <w:r w:rsidRPr="003D4C30">
        <w:rPr>
          <w:rFonts w:ascii="Times New Roman" w:eastAsia="Calibri" w:hAnsi="Times New Roman" w:cs="Times New Roman"/>
          <w:sz w:val="24"/>
          <w:szCs w:val="24"/>
        </w:rPr>
        <w:t xml:space="preserve">С цел постигане на по-добър фокус на инвестициите, по-ефективни и ефикасни интервенции, засилен междусекторен диалог между различните заинтересовани страни и интегриран подход за развитие на териториално ниво; </w:t>
      </w:r>
    </w:p>
    <w:p w:rsidR="00BA6026" w:rsidRPr="003D4C30" w:rsidRDefault="00BA6026" w:rsidP="00BA6026">
      <w:pPr>
        <w:spacing w:after="0" w:line="240" w:lineRule="auto"/>
        <w:jc w:val="both"/>
        <w:rPr>
          <w:rFonts w:ascii="Times New Roman" w:eastAsia="Calibri" w:hAnsi="Times New Roman" w:cs="Times New Roman"/>
          <w:sz w:val="24"/>
          <w:szCs w:val="24"/>
        </w:rPr>
      </w:pPr>
    </w:p>
    <w:p w:rsidR="00BA6026" w:rsidRPr="003D4C30" w:rsidRDefault="00BA6026" w:rsidP="00BA6026">
      <w:pPr>
        <w:spacing w:after="0" w:line="240" w:lineRule="auto"/>
        <w:jc w:val="both"/>
        <w:rPr>
          <w:rFonts w:ascii="Times New Roman" w:eastAsia="Calibri" w:hAnsi="Times New Roman" w:cs="Times New Roman"/>
          <w:sz w:val="24"/>
          <w:szCs w:val="24"/>
          <w:lang w:val="en-US"/>
        </w:rPr>
      </w:pPr>
      <w:r w:rsidRPr="003D4C30">
        <w:rPr>
          <w:rFonts w:ascii="Times New Roman" w:eastAsia="Calibri" w:hAnsi="Times New Roman" w:cs="Times New Roman"/>
          <w:sz w:val="24"/>
          <w:szCs w:val="24"/>
        </w:rPr>
        <w:t xml:space="preserve">За осигуряване на достъп до финансиране и привличане на средства от различни източници, в т.ч по оперативни програми и други донори в програмен период 2021 – 2027 г. и с оглед разрешаването на общи проблеми и оползотворяване на потенциалите за развитие на територията, през която преминава р. Осъм; </w:t>
      </w:r>
    </w:p>
    <w:p w:rsidR="00BA6026" w:rsidRPr="003D4C30" w:rsidRDefault="00BA6026" w:rsidP="00BA6026">
      <w:pPr>
        <w:spacing w:after="0" w:line="240" w:lineRule="auto"/>
        <w:jc w:val="both"/>
        <w:rPr>
          <w:rFonts w:ascii="Times New Roman" w:eastAsia="Calibri" w:hAnsi="Times New Roman" w:cs="Times New Roman"/>
          <w:sz w:val="24"/>
          <w:szCs w:val="24"/>
          <w:lang w:val="en-US"/>
        </w:rPr>
      </w:pPr>
    </w:p>
    <w:p w:rsidR="00BA6026" w:rsidRPr="003D4C30" w:rsidRDefault="00BA6026" w:rsidP="00BA6026">
      <w:pPr>
        <w:spacing w:after="0" w:line="240" w:lineRule="auto"/>
        <w:jc w:val="both"/>
        <w:rPr>
          <w:rFonts w:ascii="Times New Roman" w:eastAsia="Calibri" w:hAnsi="Times New Roman" w:cs="Times New Roman"/>
          <w:sz w:val="24"/>
          <w:szCs w:val="24"/>
        </w:rPr>
      </w:pPr>
      <w:r w:rsidRPr="003D4C30">
        <w:rPr>
          <w:rFonts w:ascii="Times New Roman" w:eastAsia="Calibri" w:hAnsi="Times New Roman" w:cs="Times New Roman"/>
          <w:sz w:val="24"/>
          <w:szCs w:val="24"/>
        </w:rPr>
        <w:t xml:space="preserve">При спазване на принципите на доброволност, взаимен интерес, активен избор, гъвкавост и динамичност, прозрачност и отговорност, </w:t>
      </w:r>
    </w:p>
    <w:p w:rsidR="00BA6026" w:rsidRPr="003D4C30" w:rsidRDefault="00BA6026" w:rsidP="00BA6026">
      <w:pPr>
        <w:spacing w:after="0" w:line="240" w:lineRule="auto"/>
        <w:jc w:val="both"/>
        <w:rPr>
          <w:rFonts w:ascii="Times New Roman" w:eastAsia="Calibri" w:hAnsi="Times New Roman" w:cs="Times New Roman"/>
          <w:sz w:val="24"/>
          <w:szCs w:val="24"/>
        </w:rPr>
      </w:pPr>
    </w:p>
    <w:p w:rsidR="00BA6026" w:rsidRPr="003D4C30" w:rsidRDefault="00BA6026" w:rsidP="00BA6026">
      <w:pPr>
        <w:spacing w:after="0" w:line="240" w:lineRule="auto"/>
        <w:jc w:val="both"/>
        <w:rPr>
          <w:rFonts w:ascii="Times New Roman" w:eastAsia="Calibri" w:hAnsi="Times New Roman" w:cs="Times New Roman"/>
          <w:sz w:val="24"/>
          <w:szCs w:val="24"/>
        </w:rPr>
      </w:pPr>
      <w:r w:rsidRPr="003D4C30">
        <w:rPr>
          <w:rFonts w:ascii="Times New Roman" w:eastAsia="Calibri" w:hAnsi="Times New Roman" w:cs="Times New Roman"/>
          <w:sz w:val="24"/>
          <w:szCs w:val="24"/>
        </w:rPr>
        <w:t xml:space="preserve">На основание чл. 59 – 61 от Закона за местното самоуправление и местната администрация, Решение № ......./..........г. на Общински съвет – Ловеч, Решение № ......./..........г. на Общински съвет – Троян, Решение № ......./..........г. на Общински съвет – Летница, Решение № ......./..........г. на Общински съвет – Левски, Решение № ......./..........г. на Общински съвет – Никопол, </w:t>
      </w:r>
      <w:r w:rsidRPr="003D4C30">
        <w:rPr>
          <w:rFonts w:ascii="Times New Roman" w:eastAsia="Calibri" w:hAnsi="Times New Roman" w:cs="Times New Roman"/>
          <w:sz w:val="24"/>
          <w:szCs w:val="24"/>
          <w:highlight w:val="yellow"/>
        </w:rPr>
        <w:t>съответен акт на Областните администрации - в случай, че такъв се изисква</w:t>
      </w:r>
    </w:p>
    <w:p w:rsidR="00BA6026" w:rsidRPr="003D4C30" w:rsidRDefault="00BA6026" w:rsidP="00BA6026">
      <w:pPr>
        <w:spacing w:after="0" w:line="240" w:lineRule="auto"/>
        <w:jc w:val="both"/>
        <w:rPr>
          <w:rFonts w:ascii="Times New Roman" w:eastAsia="Calibri" w:hAnsi="Times New Roman" w:cs="Times New Roman"/>
          <w:sz w:val="24"/>
          <w:szCs w:val="24"/>
        </w:rPr>
      </w:pPr>
    </w:p>
    <w:p w:rsidR="00BA6026" w:rsidRPr="003D4C30" w:rsidRDefault="00BA6026" w:rsidP="00BA6026">
      <w:pPr>
        <w:spacing w:after="0" w:line="240" w:lineRule="auto"/>
        <w:jc w:val="both"/>
        <w:rPr>
          <w:rFonts w:ascii="Times New Roman" w:eastAsia="Calibri" w:hAnsi="Times New Roman" w:cs="Times New Roman"/>
          <w:sz w:val="24"/>
          <w:szCs w:val="24"/>
        </w:rPr>
      </w:pPr>
      <w:r w:rsidRPr="003D4C30">
        <w:rPr>
          <w:rFonts w:ascii="Times New Roman" w:eastAsia="Calibri" w:hAnsi="Times New Roman" w:cs="Times New Roman"/>
          <w:sz w:val="24"/>
          <w:szCs w:val="24"/>
        </w:rPr>
        <w:t xml:space="preserve">между: </w:t>
      </w:r>
    </w:p>
    <w:p w:rsidR="00BA6026" w:rsidRPr="003D4C30" w:rsidRDefault="00BA6026" w:rsidP="00BA6026">
      <w:pPr>
        <w:spacing w:after="0" w:line="240" w:lineRule="auto"/>
        <w:jc w:val="both"/>
        <w:rPr>
          <w:rFonts w:ascii="Times New Roman" w:eastAsia="Calibri" w:hAnsi="Times New Roman" w:cs="Times New Roman"/>
          <w:sz w:val="24"/>
          <w:szCs w:val="24"/>
        </w:rPr>
      </w:pPr>
    </w:p>
    <w:p w:rsidR="00BA6026" w:rsidRPr="003D4C30" w:rsidRDefault="00BA6026" w:rsidP="00BA6026">
      <w:pPr>
        <w:spacing w:after="0" w:line="240" w:lineRule="auto"/>
        <w:jc w:val="both"/>
        <w:rPr>
          <w:rFonts w:ascii="Times New Roman" w:eastAsia="Calibri" w:hAnsi="Times New Roman" w:cs="Times New Roman"/>
          <w:b/>
          <w:sz w:val="24"/>
          <w:szCs w:val="24"/>
        </w:rPr>
      </w:pPr>
      <w:r w:rsidRPr="003D4C30">
        <w:rPr>
          <w:rFonts w:ascii="Times New Roman" w:eastAsia="Calibri" w:hAnsi="Times New Roman" w:cs="Times New Roman"/>
          <w:b/>
          <w:sz w:val="24"/>
          <w:szCs w:val="24"/>
        </w:rPr>
        <w:t>ОБЩИНА ЛОВЕЧ</w:t>
      </w:r>
      <w:r w:rsidRPr="003D4C30">
        <w:rPr>
          <w:rFonts w:ascii="Times New Roman" w:eastAsia="Calibri" w:hAnsi="Times New Roman" w:cs="Times New Roman"/>
          <w:sz w:val="24"/>
          <w:szCs w:val="24"/>
        </w:rPr>
        <w:t xml:space="preserve">, адрес: гр. Ловеч 5500, ул. „Търговска“ № 22, ЕИК 000291591, представлявана от Кмета Корнелия Добрева Маринова, наричан по-долу </w:t>
      </w:r>
      <w:r w:rsidRPr="003D4C30">
        <w:rPr>
          <w:rFonts w:ascii="Times New Roman" w:eastAsia="Calibri" w:hAnsi="Times New Roman" w:cs="Times New Roman"/>
          <w:b/>
          <w:sz w:val="24"/>
          <w:szCs w:val="24"/>
        </w:rPr>
        <w:t xml:space="preserve">Партньор 1, </w:t>
      </w:r>
    </w:p>
    <w:p w:rsidR="00BA6026" w:rsidRPr="003D4C30" w:rsidRDefault="00BA6026" w:rsidP="00BA6026">
      <w:pPr>
        <w:spacing w:after="0" w:line="240" w:lineRule="auto"/>
        <w:jc w:val="both"/>
        <w:rPr>
          <w:rFonts w:ascii="Times New Roman" w:eastAsia="Calibri" w:hAnsi="Times New Roman" w:cs="Times New Roman"/>
          <w:b/>
          <w:sz w:val="24"/>
          <w:szCs w:val="24"/>
        </w:rPr>
      </w:pPr>
    </w:p>
    <w:p w:rsidR="00BA6026" w:rsidRPr="003D4C30" w:rsidRDefault="00BA6026" w:rsidP="00BA6026">
      <w:pPr>
        <w:spacing w:after="0" w:line="240" w:lineRule="auto"/>
        <w:jc w:val="both"/>
        <w:rPr>
          <w:rFonts w:ascii="Times New Roman" w:eastAsia="Calibri" w:hAnsi="Times New Roman" w:cs="Times New Roman"/>
          <w:b/>
          <w:sz w:val="24"/>
          <w:szCs w:val="24"/>
        </w:rPr>
      </w:pPr>
      <w:r w:rsidRPr="003D4C30">
        <w:rPr>
          <w:rFonts w:ascii="Times New Roman" w:eastAsia="Calibri" w:hAnsi="Times New Roman" w:cs="Times New Roman"/>
          <w:b/>
          <w:sz w:val="24"/>
          <w:szCs w:val="24"/>
        </w:rPr>
        <w:t>ОБЩИНА ТРОЯН</w:t>
      </w:r>
      <w:r w:rsidRPr="003D4C30">
        <w:rPr>
          <w:rFonts w:ascii="Times New Roman" w:eastAsia="Calibri" w:hAnsi="Times New Roman" w:cs="Times New Roman"/>
          <w:sz w:val="24"/>
          <w:szCs w:val="24"/>
        </w:rPr>
        <w:t xml:space="preserve">, адрес: гр. Троян 5600, пл. „Възраждане“ № 1, ЕИК 000291709, представлявана от Кмета Донка Иванова Михайлова, наричан по-долу </w:t>
      </w:r>
      <w:r w:rsidRPr="003D4C30">
        <w:rPr>
          <w:rFonts w:ascii="Times New Roman" w:eastAsia="Calibri" w:hAnsi="Times New Roman" w:cs="Times New Roman"/>
          <w:b/>
          <w:sz w:val="24"/>
          <w:szCs w:val="24"/>
        </w:rPr>
        <w:t>Партньор 2,</w:t>
      </w:r>
    </w:p>
    <w:p w:rsidR="00BA6026" w:rsidRPr="003D4C30" w:rsidRDefault="00BA6026" w:rsidP="00BA6026">
      <w:pPr>
        <w:spacing w:after="0" w:line="240" w:lineRule="auto"/>
        <w:jc w:val="both"/>
        <w:rPr>
          <w:rFonts w:ascii="Times New Roman" w:eastAsia="Calibri" w:hAnsi="Times New Roman" w:cs="Times New Roman"/>
          <w:b/>
          <w:sz w:val="24"/>
          <w:szCs w:val="24"/>
        </w:rPr>
      </w:pPr>
    </w:p>
    <w:p w:rsidR="00BA6026" w:rsidRPr="003D4C30" w:rsidRDefault="00BA6026" w:rsidP="00BA6026">
      <w:pPr>
        <w:spacing w:after="0" w:line="240" w:lineRule="auto"/>
        <w:jc w:val="both"/>
        <w:rPr>
          <w:rFonts w:ascii="Times New Roman" w:eastAsia="Calibri" w:hAnsi="Times New Roman" w:cs="Times New Roman"/>
          <w:b/>
          <w:sz w:val="24"/>
          <w:szCs w:val="24"/>
        </w:rPr>
      </w:pPr>
      <w:r w:rsidRPr="003D4C30">
        <w:rPr>
          <w:rFonts w:ascii="Times New Roman" w:eastAsia="Calibri" w:hAnsi="Times New Roman" w:cs="Times New Roman"/>
          <w:b/>
          <w:sz w:val="24"/>
          <w:szCs w:val="24"/>
        </w:rPr>
        <w:t>ОБЩИНА ЛЕТНИЦА</w:t>
      </w:r>
      <w:r w:rsidRPr="003D4C30">
        <w:rPr>
          <w:rFonts w:ascii="Times New Roman" w:eastAsia="Calibri" w:hAnsi="Times New Roman" w:cs="Times New Roman"/>
          <w:sz w:val="24"/>
          <w:szCs w:val="24"/>
        </w:rPr>
        <w:t xml:space="preserve">, адрес: гр. Летница 5570, бул. „България“ № 19, ЕИК 000291584, представлявана от Кмета Красимир Веселинов Джонев, наричан по-долу </w:t>
      </w:r>
      <w:r w:rsidRPr="003D4C30">
        <w:rPr>
          <w:rFonts w:ascii="Times New Roman" w:eastAsia="Calibri" w:hAnsi="Times New Roman" w:cs="Times New Roman"/>
          <w:b/>
          <w:sz w:val="24"/>
          <w:szCs w:val="24"/>
        </w:rPr>
        <w:t xml:space="preserve">Партньор 3, </w:t>
      </w:r>
    </w:p>
    <w:p w:rsidR="00BA6026" w:rsidRPr="003D4C30" w:rsidRDefault="00BA6026" w:rsidP="00BA6026">
      <w:pPr>
        <w:spacing w:after="0" w:line="240" w:lineRule="auto"/>
        <w:jc w:val="both"/>
        <w:rPr>
          <w:rFonts w:ascii="Times New Roman" w:eastAsia="Calibri" w:hAnsi="Times New Roman" w:cs="Times New Roman"/>
          <w:b/>
          <w:sz w:val="24"/>
          <w:szCs w:val="24"/>
        </w:rPr>
      </w:pPr>
    </w:p>
    <w:p w:rsidR="00BA6026" w:rsidRPr="003D4C30" w:rsidRDefault="00BA6026" w:rsidP="00BA6026">
      <w:pPr>
        <w:spacing w:after="0" w:line="240" w:lineRule="auto"/>
        <w:jc w:val="both"/>
        <w:rPr>
          <w:rFonts w:ascii="Times New Roman" w:eastAsia="Calibri" w:hAnsi="Times New Roman" w:cs="Times New Roman"/>
          <w:b/>
          <w:sz w:val="24"/>
          <w:szCs w:val="24"/>
        </w:rPr>
      </w:pPr>
      <w:r w:rsidRPr="003D4C30">
        <w:rPr>
          <w:rFonts w:ascii="Times New Roman" w:eastAsia="Calibri" w:hAnsi="Times New Roman" w:cs="Times New Roman"/>
          <w:b/>
          <w:sz w:val="24"/>
          <w:szCs w:val="24"/>
        </w:rPr>
        <w:t>ОБЩИНА ЛЕВСКИ</w:t>
      </w:r>
      <w:r w:rsidRPr="003D4C30">
        <w:rPr>
          <w:rFonts w:ascii="Times New Roman" w:eastAsia="Calibri" w:hAnsi="Times New Roman" w:cs="Times New Roman"/>
          <w:sz w:val="24"/>
          <w:szCs w:val="24"/>
        </w:rPr>
        <w:t xml:space="preserve">, адрес: гр. Левски 5900, бул. „България“ № 58, ЕИК 000413814, представлявана от Кмета Любка Веселинова Александрова, наричан по-долу </w:t>
      </w:r>
      <w:r w:rsidRPr="003D4C30">
        <w:rPr>
          <w:rFonts w:ascii="Times New Roman" w:eastAsia="Calibri" w:hAnsi="Times New Roman" w:cs="Times New Roman"/>
          <w:b/>
          <w:sz w:val="24"/>
          <w:szCs w:val="24"/>
        </w:rPr>
        <w:t>Партньор 4,</w:t>
      </w:r>
    </w:p>
    <w:p w:rsidR="00BA6026" w:rsidRPr="003D4C30" w:rsidRDefault="00BA6026" w:rsidP="00BA6026">
      <w:pPr>
        <w:spacing w:after="0" w:line="240" w:lineRule="auto"/>
        <w:jc w:val="both"/>
        <w:rPr>
          <w:rFonts w:ascii="Times New Roman" w:eastAsia="Calibri" w:hAnsi="Times New Roman" w:cs="Times New Roman"/>
          <w:b/>
          <w:sz w:val="24"/>
          <w:szCs w:val="24"/>
        </w:rPr>
      </w:pPr>
    </w:p>
    <w:p w:rsidR="00BA6026" w:rsidRPr="003D4C30" w:rsidRDefault="00BA6026" w:rsidP="00BA6026">
      <w:pPr>
        <w:spacing w:after="0" w:line="240" w:lineRule="auto"/>
        <w:jc w:val="both"/>
        <w:rPr>
          <w:rFonts w:ascii="Times New Roman" w:eastAsia="Calibri" w:hAnsi="Times New Roman" w:cs="Times New Roman"/>
          <w:b/>
          <w:sz w:val="24"/>
          <w:szCs w:val="24"/>
        </w:rPr>
      </w:pPr>
      <w:r w:rsidRPr="003D4C30">
        <w:rPr>
          <w:rFonts w:ascii="Times New Roman" w:eastAsia="Calibri" w:hAnsi="Times New Roman" w:cs="Times New Roman"/>
          <w:b/>
          <w:sz w:val="24"/>
          <w:szCs w:val="24"/>
        </w:rPr>
        <w:t>ОБЩИНА НИКОПОЛ</w:t>
      </w:r>
      <w:r w:rsidRPr="003D4C30">
        <w:rPr>
          <w:rFonts w:ascii="Times New Roman" w:eastAsia="Calibri" w:hAnsi="Times New Roman" w:cs="Times New Roman"/>
          <w:sz w:val="24"/>
          <w:szCs w:val="24"/>
        </w:rPr>
        <w:t xml:space="preserve">, адрес: гр. Никопол 5940, </w:t>
      </w:r>
      <w:r w:rsidRPr="003D4C30">
        <w:rPr>
          <w:rFonts w:ascii="Times New Roman" w:eastAsia="Calibri" w:hAnsi="Times New Roman" w:cs="Times New Roman"/>
          <w:bCs/>
          <w:sz w:val="24"/>
          <w:szCs w:val="24"/>
        </w:rPr>
        <w:t>ул. „Александър Стамболийски“ № 5</w:t>
      </w:r>
      <w:r w:rsidRPr="003D4C30">
        <w:rPr>
          <w:rFonts w:ascii="Times New Roman" w:eastAsia="Calibri" w:hAnsi="Times New Roman" w:cs="Times New Roman"/>
          <w:sz w:val="24"/>
          <w:szCs w:val="24"/>
        </w:rPr>
        <w:t xml:space="preserve">, ЕИК </w:t>
      </w:r>
      <w:r w:rsidRPr="003D4C30">
        <w:rPr>
          <w:rFonts w:ascii="Times New Roman" w:eastAsia="Calibri" w:hAnsi="Times New Roman" w:cs="Times New Roman"/>
          <w:bCs/>
          <w:sz w:val="24"/>
          <w:szCs w:val="24"/>
        </w:rPr>
        <w:t>000413885</w:t>
      </w:r>
      <w:r w:rsidRPr="003D4C30">
        <w:rPr>
          <w:rFonts w:ascii="Times New Roman" w:eastAsia="Calibri" w:hAnsi="Times New Roman" w:cs="Times New Roman"/>
          <w:sz w:val="24"/>
          <w:szCs w:val="24"/>
        </w:rPr>
        <w:t xml:space="preserve">, представлявана от Кмета Ивелин Маринов Савов, наричан по-долу </w:t>
      </w:r>
      <w:r w:rsidRPr="003D4C30">
        <w:rPr>
          <w:rFonts w:ascii="Times New Roman" w:eastAsia="Calibri" w:hAnsi="Times New Roman" w:cs="Times New Roman"/>
          <w:b/>
          <w:sz w:val="24"/>
          <w:szCs w:val="24"/>
        </w:rPr>
        <w:t xml:space="preserve">Партньор 5, </w:t>
      </w:r>
    </w:p>
    <w:p w:rsidR="00BA6026" w:rsidRPr="003D4C30" w:rsidRDefault="00BA6026" w:rsidP="00BA6026">
      <w:pPr>
        <w:spacing w:after="0" w:line="240" w:lineRule="auto"/>
        <w:jc w:val="both"/>
        <w:rPr>
          <w:rFonts w:ascii="Times New Roman" w:eastAsia="Calibri" w:hAnsi="Times New Roman" w:cs="Times New Roman"/>
          <w:b/>
          <w:sz w:val="24"/>
          <w:szCs w:val="24"/>
        </w:rPr>
      </w:pPr>
    </w:p>
    <w:p w:rsidR="00BA6026" w:rsidRPr="003D4C30" w:rsidRDefault="00BA6026" w:rsidP="00BA6026">
      <w:pPr>
        <w:tabs>
          <w:tab w:val="left" w:pos="7245"/>
        </w:tabs>
        <w:spacing w:after="0" w:line="240" w:lineRule="auto"/>
        <w:jc w:val="both"/>
        <w:rPr>
          <w:rFonts w:ascii="Times New Roman" w:eastAsia="Calibri" w:hAnsi="Times New Roman" w:cs="Times New Roman"/>
          <w:b/>
          <w:sz w:val="24"/>
          <w:szCs w:val="24"/>
          <w:highlight w:val="yellow"/>
        </w:rPr>
      </w:pPr>
      <w:r w:rsidRPr="003D4C30">
        <w:rPr>
          <w:rFonts w:ascii="Times New Roman" w:eastAsia="Calibri" w:hAnsi="Times New Roman" w:cs="Times New Roman"/>
          <w:b/>
          <w:sz w:val="24"/>
          <w:szCs w:val="24"/>
        </w:rPr>
        <w:t xml:space="preserve">ОБЛАСТНА АДМИНИСТРАЦИЯ ЛОВЕЧ, </w:t>
      </w:r>
      <w:r w:rsidRPr="003D4C30">
        <w:rPr>
          <w:rFonts w:ascii="Times New Roman" w:eastAsia="Calibri" w:hAnsi="Times New Roman" w:cs="Times New Roman"/>
          <w:sz w:val="24"/>
          <w:szCs w:val="24"/>
        </w:rPr>
        <w:t xml:space="preserve">адрес: гр. Ловеч 5500, ул. „Търговска“ № 43, ЕИК 000291335, представлявана от областния управител инж. Ваня Владимирова Събчева, наричан по-долу </w:t>
      </w:r>
      <w:r w:rsidRPr="003D4C30">
        <w:rPr>
          <w:rFonts w:ascii="Times New Roman" w:eastAsia="Calibri" w:hAnsi="Times New Roman" w:cs="Times New Roman"/>
          <w:b/>
          <w:sz w:val="24"/>
          <w:szCs w:val="24"/>
        </w:rPr>
        <w:t>Партньор 6,</w:t>
      </w:r>
    </w:p>
    <w:p w:rsidR="00BA6026" w:rsidRPr="003D4C30" w:rsidRDefault="00BA6026" w:rsidP="00BA6026">
      <w:pPr>
        <w:spacing w:after="0" w:line="240" w:lineRule="auto"/>
        <w:jc w:val="both"/>
        <w:rPr>
          <w:rFonts w:ascii="Times New Roman" w:eastAsia="Calibri" w:hAnsi="Times New Roman" w:cs="Times New Roman"/>
          <w:b/>
          <w:sz w:val="24"/>
          <w:szCs w:val="24"/>
          <w:highlight w:val="yellow"/>
        </w:rPr>
      </w:pPr>
    </w:p>
    <w:p w:rsidR="00BA6026" w:rsidRPr="003D4C30" w:rsidRDefault="00BA6026" w:rsidP="00BA6026">
      <w:pPr>
        <w:spacing w:after="0" w:line="240" w:lineRule="auto"/>
        <w:jc w:val="both"/>
        <w:rPr>
          <w:rFonts w:ascii="Times New Roman" w:eastAsia="Calibri" w:hAnsi="Times New Roman" w:cs="Times New Roman"/>
          <w:b/>
          <w:sz w:val="24"/>
          <w:szCs w:val="24"/>
        </w:rPr>
      </w:pPr>
      <w:r w:rsidRPr="003D4C30">
        <w:rPr>
          <w:rFonts w:ascii="Times New Roman" w:eastAsia="Calibri" w:hAnsi="Times New Roman" w:cs="Times New Roman"/>
          <w:b/>
          <w:sz w:val="24"/>
          <w:szCs w:val="24"/>
        </w:rPr>
        <w:t xml:space="preserve">ОБЛАСТНА АДМИНИСТРАЦИЯ ПЛЕВЕН, </w:t>
      </w:r>
      <w:r w:rsidRPr="003D4C30">
        <w:rPr>
          <w:rFonts w:ascii="Times New Roman" w:eastAsia="Calibri" w:hAnsi="Times New Roman" w:cs="Times New Roman"/>
          <w:sz w:val="24"/>
          <w:szCs w:val="24"/>
        </w:rPr>
        <w:t xml:space="preserve">адрес: гр. Плевен 5800, пл. „Възраждане“ №1, ет. 4, ЕИК 114125755, представлявана от областния управител Мирослав Николов Петров, наричан по-долу </w:t>
      </w:r>
      <w:r w:rsidRPr="003D4C30">
        <w:rPr>
          <w:rFonts w:ascii="Times New Roman" w:eastAsia="Calibri" w:hAnsi="Times New Roman" w:cs="Times New Roman"/>
          <w:b/>
          <w:sz w:val="24"/>
          <w:szCs w:val="24"/>
        </w:rPr>
        <w:t>Партньор 7,</w:t>
      </w:r>
    </w:p>
    <w:p w:rsidR="00BA6026" w:rsidRPr="003D4C30" w:rsidRDefault="00BA6026" w:rsidP="00BA6026">
      <w:pPr>
        <w:spacing w:after="0" w:line="240" w:lineRule="auto"/>
        <w:jc w:val="both"/>
        <w:rPr>
          <w:rFonts w:ascii="Times New Roman" w:eastAsia="Calibri" w:hAnsi="Times New Roman" w:cs="Times New Roman"/>
          <w:b/>
          <w:sz w:val="24"/>
          <w:szCs w:val="24"/>
        </w:rPr>
      </w:pPr>
    </w:p>
    <w:p w:rsidR="00BA6026" w:rsidRPr="003D4C30" w:rsidRDefault="00BA6026" w:rsidP="00BA6026">
      <w:pPr>
        <w:spacing w:after="0" w:line="240" w:lineRule="auto"/>
        <w:jc w:val="both"/>
        <w:rPr>
          <w:rFonts w:ascii="Times New Roman" w:eastAsia="Calibri" w:hAnsi="Times New Roman" w:cs="Times New Roman"/>
          <w:b/>
          <w:sz w:val="24"/>
          <w:szCs w:val="24"/>
        </w:rPr>
      </w:pPr>
      <w:r w:rsidRPr="003D4C30">
        <w:rPr>
          <w:rFonts w:ascii="Times New Roman" w:eastAsia="Calibri" w:hAnsi="Times New Roman" w:cs="Times New Roman"/>
          <w:sz w:val="24"/>
          <w:szCs w:val="24"/>
        </w:rPr>
        <w:t>наричани заедно</w:t>
      </w:r>
      <w:r w:rsidRPr="003D4C30">
        <w:rPr>
          <w:rFonts w:ascii="Times New Roman" w:eastAsia="Calibri" w:hAnsi="Times New Roman" w:cs="Times New Roman"/>
          <w:b/>
          <w:sz w:val="24"/>
          <w:szCs w:val="24"/>
        </w:rPr>
        <w:t xml:space="preserve"> ПАРТНЬОРИ, </w:t>
      </w:r>
    </w:p>
    <w:p w:rsidR="00BA6026" w:rsidRPr="003D4C30" w:rsidRDefault="00BA6026" w:rsidP="00BA6026">
      <w:pPr>
        <w:spacing w:after="0" w:line="240" w:lineRule="auto"/>
        <w:jc w:val="both"/>
        <w:rPr>
          <w:rFonts w:ascii="Times New Roman" w:eastAsia="Calibri" w:hAnsi="Times New Roman" w:cs="Times New Roman"/>
          <w:b/>
          <w:sz w:val="24"/>
          <w:szCs w:val="24"/>
        </w:rPr>
      </w:pPr>
    </w:p>
    <w:p w:rsidR="00BA6026" w:rsidRPr="003D4C30" w:rsidRDefault="00BA6026" w:rsidP="00BA6026">
      <w:pPr>
        <w:spacing w:after="0" w:line="240" w:lineRule="auto"/>
        <w:jc w:val="both"/>
        <w:rPr>
          <w:rFonts w:ascii="Times New Roman" w:eastAsia="Calibri" w:hAnsi="Times New Roman" w:cs="Times New Roman"/>
          <w:sz w:val="24"/>
          <w:szCs w:val="24"/>
        </w:rPr>
      </w:pPr>
      <w:r w:rsidRPr="003D4C30">
        <w:rPr>
          <w:rFonts w:ascii="Times New Roman" w:eastAsia="Calibri" w:hAnsi="Times New Roman" w:cs="Times New Roman"/>
          <w:sz w:val="24"/>
          <w:szCs w:val="24"/>
        </w:rPr>
        <w:t xml:space="preserve">се сключи настоящето Споразумение за партньорство за следното: </w:t>
      </w:r>
    </w:p>
    <w:p w:rsidR="00BA6026" w:rsidRPr="003D4C30" w:rsidRDefault="00BA6026" w:rsidP="00BA6026">
      <w:pPr>
        <w:spacing w:after="0" w:line="240" w:lineRule="auto"/>
        <w:jc w:val="both"/>
        <w:rPr>
          <w:rFonts w:ascii="Times New Roman" w:eastAsia="Calibri" w:hAnsi="Times New Roman" w:cs="Times New Roman"/>
          <w:sz w:val="24"/>
          <w:szCs w:val="24"/>
        </w:rPr>
      </w:pPr>
    </w:p>
    <w:p w:rsidR="00BA6026" w:rsidRPr="003D4C30" w:rsidRDefault="00BA6026" w:rsidP="00BA6026">
      <w:pPr>
        <w:spacing w:after="0" w:line="240" w:lineRule="auto"/>
        <w:jc w:val="both"/>
        <w:rPr>
          <w:rFonts w:ascii="Times New Roman" w:eastAsia="Calibri" w:hAnsi="Times New Roman" w:cs="Times New Roman"/>
          <w:sz w:val="24"/>
          <w:szCs w:val="24"/>
        </w:rPr>
      </w:pPr>
    </w:p>
    <w:p w:rsidR="00BA6026" w:rsidRPr="003D4C30" w:rsidRDefault="00BA6026" w:rsidP="00BA6026">
      <w:pPr>
        <w:spacing w:after="0" w:line="240" w:lineRule="auto"/>
        <w:jc w:val="center"/>
        <w:rPr>
          <w:rFonts w:ascii="Times New Roman" w:eastAsia="Calibri" w:hAnsi="Times New Roman" w:cs="Times New Roman"/>
          <w:b/>
          <w:sz w:val="24"/>
          <w:szCs w:val="24"/>
        </w:rPr>
      </w:pPr>
      <w:r w:rsidRPr="003D4C30">
        <w:rPr>
          <w:rFonts w:ascii="Times New Roman" w:eastAsia="Calibri" w:hAnsi="Times New Roman" w:cs="Times New Roman"/>
          <w:b/>
          <w:sz w:val="24"/>
          <w:szCs w:val="24"/>
        </w:rPr>
        <w:t xml:space="preserve">РАЗДЕЛ </w:t>
      </w:r>
      <w:r w:rsidRPr="003D4C30">
        <w:rPr>
          <w:rFonts w:ascii="Times New Roman" w:eastAsia="Calibri" w:hAnsi="Times New Roman" w:cs="Times New Roman"/>
          <w:b/>
          <w:sz w:val="24"/>
          <w:szCs w:val="24"/>
          <w:lang w:val="en-US"/>
        </w:rPr>
        <w:t xml:space="preserve">I </w:t>
      </w:r>
    </w:p>
    <w:p w:rsidR="00BA6026" w:rsidRPr="003D4C30" w:rsidRDefault="00BA6026" w:rsidP="00BA6026">
      <w:pPr>
        <w:spacing w:after="0" w:line="240" w:lineRule="auto"/>
        <w:jc w:val="center"/>
        <w:rPr>
          <w:rFonts w:ascii="Times New Roman" w:eastAsia="Calibri" w:hAnsi="Times New Roman" w:cs="Times New Roman"/>
          <w:b/>
          <w:sz w:val="24"/>
          <w:szCs w:val="24"/>
        </w:rPr>
      </w:pPr>
      <w:r w:rsidRPr="003D4C30">
        <w:rPr>
          <w:rFonts w:ascii="Times New Roman" w:eastAsia="Calibri" w:hAnsi="Times New Roman" w:cs="Times New Roman"/>
          <w:b/>
          <w:sz w:val="24"/>
          <w:szCs w:val="24"/>
        </w:rPr>
        <w:t xml:space="preserve">ПРЕДМЕТ И ЦЕЛ </w:t>
      </w:r>
    </w:p>
    <w:p w:rsidR="00BA6026" w:rsidRPr="003D4C30" w:rsidRDefault="00BA6026" w:rsidP="00BA6026">
      <w:pPr>
        <w:spacing w:after="0" w:line="240" w:lineRule="auto"/>
        <w:jc w:val="center"/>
        <w:rPr>
          <w:rFonts w:ascii="Times New Roman" w:eastAsia="Calibri" w:hAnsi="Times New Roman" w:cs="Times New Roman"/>
          <w:b/>
          <w:sz w:val="24"/>
          <w:szCs w:val="24"/>
        </w:rPr>
      </w:pPr>
    </w:p>
    <w:p w:rsidR="00BA6026" w:rsidRPr="003D4C30" w:rsidRDefault="00BA6026" w:rsidP="00BA6026">
      <w:pPr>
        <w:spacing w:after="0" w:line="240" w:lineRule="auto"/>
        <w:jc w:val="both"/>
        <w:rPr>
          <w:rFonts w:ascii="Times New Roman" w:eastAsia="Calibri" w:hAnsi="Times New Roman" w:cs="Times New Roman"/>
          <w:sz w:val="24"/>
          <w:szCs w:val="24"/>
        </w:rPr>
      </w:pPr>
      <w:r w:rsidRPr="003D4C30">
        <w:rPr>
          <w:rFonts w:ascii="Times New Roman" w:eastAsia="Calibri" w:hAnsi="Times New Roman" w:cs="Times New Roman"/>
          <w:b/>
          <w:sz w:val="24"/>
          <w:szCs w:val="24"/>
        </w:rPr>
        <w:t xml:space="preserve">Чл.1. (1) </w:t>
      </w:r>
      <w:r w:rsidRPr="003D4C30">
        <w:rPr>
          <w:rFonts w:ascii="Times New Roman" w:eastAsia="Calibri" w:hAnsi="Times New Roman" w:cs="Times New Roman"/>
          <w:sz w:val="24"/>
          <w:szCs w:val="24"/>
        </w:rPr>
        <w:t xml:space="preserve">Настоящето Споразумение урежда правата и задълженията на Партньорите във връзка с изграждане на дългосрочно ефективно партньорство между местните власти, за устойчиво регионално развитие на територията, през която преминава р. Осъм </w:t>
      </w:r>
      <w:r w:rsidRPr="003D4C30">
        <w:rPr>
          <w:rFonts w:ascii="Times New Roman" w:eastAsia="Calibri" w:hAnsi="Times New Roman" w:cs="Times New Roman"/>
          <w:sz w:val="24"/>
          <w:szCs w:val="24"/>
          <w:highlight w:val="yellow"/>
        </w:rPr>
        <w:t>и притоците й, попадащи в териториите на общините партньори.</w:t>
      </w:r>
      <w:r w:rsidRPr="003D4C30">
        <w:rPr>
          <w:rFonts w:ascii="Times New Roman" w:eastAsia="Calibri" w:hAnsi="Times New Roman" w:cs="Times New Roman"/>
          <w:sz w:val="24"/>
          <w:szCs w:val="24"/>
        </w:rPr>
        <w:t xml:space="preserve"> </w:t>
      </w:r>
    </w:p>
    <w:p w:rsidR="00BA6026" w:rsidRPr="003D4C30" w:rsidRDefault="00BA6026" w:rsidP="00BA6026">
      <w:pPr>
        <w:spacing w:after="0" w:line="240" w:lineRule="auto"/>
        <w:jc w:val="both"/>
        <w:rPr>
          <w:rFonts w:ascii="Times New Roman" w:eastAsia="Calibri" w:hAnsi="Times New Roman" w:cs="Times New Roman"/>
          <w:sz w:val="24"/>
          <w:szCs w:val="24"/>
        </w:rPr>
      </w:pPr>
      <w:r w:rsidRPr="003D4C30">
        <w:rPr>
          <w:rFonts w:ascii="Times New Roman" w:eastAsia="Calibri" w:hAnsi="Times New Roman" w:cs="Times New Roman"/>
          <w:b/>
          <w:sz w:val="24"/>
          <w:szCs w:val="24"/>
        </w:rPr>
        <w:t xml:space="preserve">(2) </w:t>
      </w:r>
      <w:r w:rsidRPr="003D4C30">
        <w:rPr>
          <w:rFonts w:ascii="Times New Roman" w:eastAsia="Calibri" w:hAnsi="Times New Roman" w:cs="Times New Roman"/>
          <w:sz w:val="24"/>
          <w:szCs w:val="24"/>
        </w:rPr>
        <w:t xml:space="preserve">Наименованието на инициативата, по повод на която се създава настоящето партньорство е „По водите на р. Осъм“. </w:t>
      </w:r>
    </w:p>
    <w:p w:rsidR="00BA6026" w:rsidRPr="003D4C30" w:rsidRDefault="00BA6026" w:rsidP="00BA6026">
      <w:pPr>
        <w:spacing w:after="0" w:line="240" w:lineRule="auto"/>
        <w:jc w:val="both"/>
        <w:rPr>
          <w:rFonts w:ascii="Times New Roman" w:eastAsia="Calibri" w:hAnsi="Times New Roman" w:cs="Times New Roman"/>
          <w:b/>
          <w:sz w:val="24"/>
          <w:szCs w:val="24"/>
        </w:rPr>
      </w:pPr>
      <w:r w:rsidRPr="003D4C30">
        <w:rPr>
          <w:rFonts w:ascii="Times New Roman" w:eastAsia="Calibri" w:hAnsi="Times New Roman" w:cs="Times New Roman"/>
          <w:b/>
          <w:sz w:val="24"/>
          <w:szCs w:val="24"/>
        </w:rPr>
        <w:t xml:space="preserve">(3) </w:t>
      </w:r>
      <w:r w:rsidRPr="003D4C30">
        <w:rPr>
          <w:rFonts w:ascii="Times New Roman" w:eastAsia="Calibri" w:hAnsi="Times New Roman" w:cs="Times New Roman"/>
          <w:sz w:val="24"/>
          <w:szCs w:val="24"/>
        </w:rPr>
        <w:t xml:space="preserve">Настоящето сътрудничество е с цел изпълнение на проекти и дейности между Партньорите. </w:t>
      </w:r>
    </w:p>
    <w:p w:rsidR="00BA6026" w:rsidRPr="003D4C30" w:rsidRDefault="00BA6026" w:rsidP="00BA6026">
      <w:pPr>
        <w:spacing w:after="0" w:line="240" w:lineRule="auto"/>
        <w:jc w:val="both"/>
        <w:rPr>
          <w:rFonts w:ascii="Times New Roman" w:eastAsia="Calibri" w:hAnsi="Times New Roman" w:cs="Times New Roman"/>
          <w:sz w:val="24"/>
          <w:szCs w:val="24"/>
        </w:rPr>
      </w:pPr>
    </w:p>
    <w:p w:rsidR="00BA6026" w:rsidRPr="003D4C30" w:rsidRDefault="00BA6026" w:rsidP="00BA6026">
      <w:pPr>
        <w:spacing w:after="0" w:line="240" w:lineRule="auto"/>
        <w:jc w:val="both"/>
        <w:rPr>
          <w:rFonts w:ascii="Times New Roman" w:eastAsia="Calibri" w:hAnsi="Times New Roman" w:cs="Times New Roman"/>
          <w:sz w:val="24"/>
          <w:szCs w:val="24"/>
        </w:rPr>
      </w:pPr>
      <w:r w:rsidRPr="003D4C30">
        <w:rPr>
          <w:rFonts w:ascii="Times New Roman" w:eastAsia="Calibri" w:hAnsi="Times New Roman" w:cs="Times New Roman"/>
          <w:b/>
          <w:sz w:val="24"/>
          <w:szCs w:val="24"/>
        </w:rPr>
        <w:t xml:space="preserve">Чл.2. </w:t>
      </w:r>
      <w:r w:rsidRPr="003D4C30">
        <w:rPr>
          <w:rFonts w:ascii="Times New Roman" w:eastAsia="Calibri" w:hAnsi="Times New Roman" w:cs="Times New Roman"/>
          <w:sz w:val="24"/>
          <w:szCs w:val="24"/>
        </w:rPr>
        <w:t>Настоящето партньорство има за</w:t>
      </w:r>
      <w:r w:rsidRPr="003D4C30">
        <w:rPr>
          <w:rFonts w:ascii="Times New Roman" w:eastAsia="Calibri" w:hAnsi="Times New Roman" w:cs="Times New Roman"/>
          <w:b/>
          <w:sz w:val="24"/>
          <w:szCs w:val="24"/>
        </w:rPr>
        <w:t xml:space="preserve"> </w:t>
      </w:r>
      <w:r w:rsidRPr="003D4C30">
        <w:rPr>
          <w:rFonts w:ascii="Times New Roman" w:eastAsia="Calibri" w:hAnsi="Times New Roman" w:cs="Times New Roman"/>
          <w:sz w:val="24"/>
          <w:szCs w:val="24"/>
        </w:rPr>
        <w:t>цел:</w:t>
      </w:r>
    </w:p>
    <w:p w:rsidR="00BA6026" w:rsidRPr="003D4C30" w:rsidRDefault="00BA6026" w:rsidP="00BA6026">
      <w:pPr>
        <w:spacing w:after="0" w:line="240" w:lineRule="auto"/>
        <w:jc w:val="both"/>
        <w:rPr>
          <w:rFonts w:ascii="Times New Roman" w:eastAsia="Calibri" w:hAnsi="Times New Roman" w:cs="Times New Roman"/>
          <w:sz w:val="24"/>
          <w:szCs w:val="24"/>
        </w:rPr>
      </w:pPr>
      <w:r w:rsidRPr="003D4C30">
        <w:rPr>
          <w:rFonts w:ascii="Times New Roman" w:eastAsia="Calibri" w:hAnsi="Times New Roman" w:cs="Times New Roman"/>
          <w:b/>
          <w:sz w:val="24"/>
          <w:szCs w:val="24"/>
        </w:rPr>
        <w:t>1.</w:t>
      </w:r>
      <w:r w:rsidRPr="003D4C30">
        <w:rPr>
          <w:rFonts w:ascii="Times New Roman" w:eastAsia="Calibri" w:hAnsi="Times New Roman" w:cs="Times New Roman"/>
          <w:sz w:val="24"/>
          <w:szCs w:val="24"/>
        </w:rPr>
        <w:t xml:space="preserve"> Постигане на по-добър фокус на инвестициите, по-ефективни и ефикасни интервенции, засилен междусекторен диалог между различните заинтересовани страни и интегриран подход за развитие на териториално ниво, </w:t>
      </w:r>
      <w:r w:rsidRPr="003D4C30">
        <w:rPr>
          <w:rFonts w:ascii="Times New Roman" w:eastAsia="Calibri" w:hAnsi="Times New Roman" w:cs="Times New Roman"/>
          <w:sz w:val="24"/>
          <w:szCs w:val="24"/>
          <w:highlight w:val="yellow"/>
        </w:rPr>
        <w:t>в т.ч. и посредством реализиране на интегрирани териториални инвестиции.</w:t>
      </w:r>
    </w:p>
    <w:p w:rsidR="00BA6026" w:rsidRPr="003D4C30" w:rsidRDefault="00BA6026" w:rsidP="00BA6026">
      <w:pPr>
        <w:spacing w:after="0" w:line="240" w:lineRule="auto"/>
        <w:jc w:val="both"/>
        <w:rPr>
          <w:rFonts w:ascii="Times New Roman" w:eastAsia="Calibri" w:hAnsi="Times New Roman" w:cs="Times New Roman"/>
          <w:sz w:val="24"/>
          <w:szCs w:val="24"/>
        </w:rPr>
      </w:pPr>
      <w:r w:rsidRPr="003D4C30">
        <w:rPr>
          <w:rFonts w:ascii="Times New Roman" w:eastAsia="Calibri" w:hAnsi="Times New Roman" w:cs="Times New Roman"/>
          <w:b/>
          <w:sz w:val="24"/>
          <w:szCs w:val="24"/>
        </w:rPr>
        <w:t>2.</w:t>
      </w:r>
      <w:r w:rsidRPr="003D4C30">
        <w:rPr>
          <w:rFonts w:ascii="Times New Roman" w:eastAsia="Calibri" w:hAnsi="Times New Roman" w:cs="Times New Roman"/>
          <w:sz w:val="24"/>
          <w:szCs w:val="24"/>
        </w:rPr>
        <w:t xml:space="preserve"> Осигуряване на достъп до финансиране и привличане на средства от различни източници, в т.ч по програми </w:t>
      </w:r>
      <w:r w:rsidRPr="003D4C30">
        <w:rPr>
          <w:rFonts w:ascii="Times New Roman" w:eastAsia="Calibri" w:hAnsi="Times New Roman" w:cs="Times New Roman"/>
          <w:sz w:val="24"/>
          <w:szCs w:val="24"/>
          <w:highlight w:val="yellow"/>
        </w:rPr>
        <w:t>и мерки</w:t>
      </w:r>
      <w:r w:rsidRPr="003D4C30">
        <w:rPr>
          <w:rFonts w:ascii="Times New Roman" w:eastAsia="Calibri" w:hAnsi="Times New Roman" w:cs="Times New Roman"/>
          <w:sz w:val="24"/>
          <w:szCs w:val="24"/>
        </w:rPr>
        <w:t xml:space="preserve">, осигуряващи европейско финансиране и други донори в програмен период 2021 – 2027 г. </w:t>
      </w:r>
      <w:r w:rsidRPr="003D4C30">
        <w:rPr>
          <w:rFonts w:ascii="Times New Roman" w:eastAsia="Calibri" w:hAnsi="Times New Roman" w:cs="Times New Roman"/>
          <w:sz w:val="24"/>
          <w:szCs w:val="24"/>
          <w:highlight w:val="yellow"/>
        </w:rPr>
        <w:t>за изпълнение на дейности, както следва:</w:t>
      </w:r>
      <w:r w:rsidRPr="003D4C30">
        <w:rPr>
          <w:rFonts w:ascii="Times New Roman" w:eastAsia="Calibri" w:hAnsi="Times New Roman" w:cs="Times New Roman"/>
          <w:sz w:val="24"/>
          <w:szCs w:val="24"/>
        </w:rPr>
        <w:t xml:space="preserve"> </w:t>
      </w:r>
    </w:p>
    <w:p w:rsidR="00BA6026" w:rsidRPr="003D4C30" w:rsidRDefault="00BA6026" w:rsidP="00BA6026">
      <w:pPr>
        <w:spacing w:after="0" w:line="240" w:lineRule="auto"/>
        <w:jc w:val="both"/>
        <w:rPr>
          <w:rFonts w:ascii="Times New Roman" w:eastAsia="Calibri" w:hAnsi="Times New Roman" w:cs="Times New Roman"/>
          <w:sz w:val="24"/>
          <w:szCs w:val="24"/>
          <w:highlight w:val="yellow"/>
        </w:rPr>
      </w:pPr>
      <w:r w:rsidRPr="003D4C30">
        <w:rPr>
          <w:rFonts w:ascii="Times New Roman" w:eastAsia="Calibri" w:hAnsi="Times New Roman" w:cs="Times New Roman"/>
          <w:b/>
          <w:sz w:val="24"/>
          <w:szCs w:val="24"/>
          <w:highlight w:val="yellow"/>
        </w:rPr>
        <w:t>2.1.</w:t>
      </w:r>
      <w:r w:rsidRPr="003D4C30">
        <w:rPr>
          <w:rFonts w:ascii="Times New Roman" w:eastAsia="Calibri" w:hAnsi="Times New Roman" w:cs="Times New Roman"/>
          <w:sz w:val="24"/>
          <w:szCs w:val="24"/>
          <w:highlight w:val="yellow"/>
        </w:rPr>
        <w:t xml:space="preserve"> Превенция на риска и защита на населението посредством укрепване на речния бряг на р. Осъм; подобряване проводимостта на речното легло; </w:t>
      </w:r>
    </w:p>
    <w:p w:rsidR="00BA6026" w:rsidRPr="003D4C30" w:rsidRDefault="00BA6026" w:rsidP="00BA6026">
      <w:pPr>
        <w:spacing w:after="0" w:line="240" w:lineRule="auto"/>
        <w:jc w:val="both"/>
        <w:rPr>
          <w:rFonts w:ascii="Times New Roman" w:eastAsia="Calibri" w:hAnsi="Times New Roman" w:cs="Times New Roman"/>
          <w:sz w:val="24"/>
          <w:szCs w:val="24"/>
          <w:highlight w:val="yellow"/>
        </w:rPr>
      </w:pPr>
      <w:r w:rsidRPr="003D4C30">
        <w:rPr>
          <w:rFonts w:ascii="Times New Roman" w:eastAsia="Calibri" w:hAnsi="Times New Roman" w:cs="Times New Roman"/>
          <w:b/>
          <w:sz w:val="24"/>
          <w:szCs w:val="24"/>
          <w:highlight w:val="yellow"/>
        </w:rPr>
        <w:t>2.2.</w:t>
      </w:r>
      <w:r w:rsidRPr="003D4C30">
        <w:rPr>
          <w:rFonts w:ascii="Times New Roman" w:eastAsia="Calibri" w:hAnsi="Times New Roman" w:cs="Times New Roman"/>
          <w:sz w:val="24"/>
          <w:szCs w:val="24"/>
          <w:highlight w:val="yellow"/>
        </w:rPr>
        <w:t xml:space="preserve"> Осигуряване чистотата на реката; запазване на биологичното разнообразие и местообитанията; </w:t>
      </w:r>
    </w:p>
    <w:p w:rsidR="00BA6026" w:rsidRPr="003D4C30" w:rsidRDefault="00BA6026" w:rsidP="00BA6026">
      <w:pPr>
        <w:spacing w:after="0" w:line="240" w:lineRule="auto"/>
        <w:jc w:val="both"/>
        <w:rPr>
          <w:rFonts w:ascii="Times New Roman" w:eastAsia="Calibri" w:hAnsi="Times New Roman" w:cs="Times New Roman"/>
          <w:sz w:val="24"/>
          <w:szCs w:val="24"/>
          <w:highlight w:val="yellow"/>
        </w:rPr>
      </w:pPr>
      <w:r w:rsidRPr="003D4C30">
        <w:rPr>
          <w:rFonts w:ascii="Times New Roman" w:eastAsia="Calibri" w:hAnsi="Times New Roman" w:cs="Times New Roman"/>
          <w:b/>
          <w:sz w:val="24"/>
          <w:szCs w:val="24"/>
          <w:highlight w:val="yellow"/>
        </w:rPr>
        <w:t>2.3.</w:t>
      </w:r>
      <w:r w:rsidRPr="003D4C30">
        <w:rPr>
          <w:rFonts w:ascii="Times New Roman" w:eastAsia="Calibri" w:hAnsi="Times New Roman" w:cs="Times New Roman"/>
          <w:sz w:val="24"/>
          <w:szCs w:val="24"/>
          <w:highlight w:val="yellow"/>
        </w:rPr>
        <w:t xml:space="preserve"> Създаване на туристически продукт на територията на общините Ловеч, Троян, Летница, Никопол и Левски, разположени по поречието на р. Осъм. </w:t>
      </w:r>
      <w:r w:rsidRPr="003D4C30">
        <w:rPr>
          <w:rFonts w:ascii="Times New Roman" w:eastAsia="Calibri" w:hAnsi="Times New Roman" w:cs="Times New Roman"/>
          <w:strike/>
          <w:sz w:val="24"/>
          <w:szCs w:val="24"/>
          <w:highlight w:val="yellow"/>
        </w:rPr>
        <w:t>започващ от устието на реката в община Никопол и завършващ на територията на община Троян</w:t>
      </w:r>
      <w:r w:rsidRPr="003D4C30">
        <w:rPr>
          <w:rFonts w:ascii="Times New Roman" w:eastAsia="Calibri" w:hAnsi="Times New Roman" w:cs="Times New Roman"/>
          <w:sz w:val="24"/>
          <w:szCs w:val="24"/>
          <w:highlight w:val="yellow"/>
        </w:rPr>
        <w:t>.</w:t>
      </w:r>
    </w:p>
    <w:p w:rsidR="00BA6026" w:rsidRPr="003D4C30" w:rsidRDefault="00BA6026" w:rsidP="00BA6026">
      <w:pPr>
        <w:spacing w:after="0" w:line="240" w:lineRule="auto"/>
        <w:jc w:val="both"/>
        <w:rPr>
          <w:rFonts w:ascii="Times New Roman" w:eastAsia="Calibri" w:hAnsi="Times New Roman" w:cs="Times New Roman"/>
          <w:sz w:val="24"/>
          <w:szCs w:val="24"/>
          <w:highlight w:val="yellow"/>
        </w:rPr>
      </w:pPr>
      <w:r w:rsidRPr="003D4C30">
        <w:rPr>
          <w:rFonts w:ascii="Times New Roman" w:eastAsia="Calibri" w:hAnsi="Times New Roman" w:cs="Times New Roman"/>
          <w:b/>
          <w:sz w:val="24"/>
          <w:szCs w:val="24"/>
          <w:highlight w:val="yellow"/>
        </w:rPr>
        <w:t>2.4.</w:t>
      </w:r>
      <w:r w:rsidRPr="003D4C30">
        <w:rPr>
          <w:rFonts w:ascii="Times New Roman" w:eastAsia="Calibri" w:hAnsi="Times New Roman" w:cs="Times New Roman"/>
          <w:sz w:val="24"/>
          <w:szCs w:val="24"/>
          <w:highlight w:val="yellow"/>
        </w:rPr>
        <w:t xml:space="preserve"> Разрешаването и на други общи проблеми и оползотворяване на потенциалите за развитие на територията, през която преминава р. Осъм и притоците й, попадащи в териториите на общините партньори.</w:t>
      </w:r>
    </w:p>
    <w:p w:rsidR="00BA6026" w:rsidRPr="003D4C30" w:rsidRDefault="00BA6026" w:rsidP="00BA6026">
      <w:pPr>
        <w:spacing w:after="0" w:line="240" w:lineRule="auto"/>
        <w:jc w:val="both"/>
        <w:rPr>
          <w:rFonts w:ascii="Times New Roman" w:eastAsia="Calibri" w:hAnsi="Times New Roman" w:cs="Times New Roman"/>
          <w:sz w:val="24"/>
          <w:szCs w:val="24"/>
          <w:highlight w:val="yellow"/>
        </w:rPr>
      </w:pPr>
      <w:r w:rsidRPr="003D4C30">
        <w:rPr>
          <w:rFonts w:ascii="Times New Roman" w:eastAsia="Calibri" w:hAnsi="Times New Roman" w:cs="Times New Roman"/>
          <w:b/>
          <w:sz w:val="24"/>
          <w:szCs w:val="24"/>
          <w:highlight w:val="yellow"/>
        </w:rPr>
        <w:t>2.5.</w:t>
      </w:r>
      <w:r w:rsidRPr="003D4C30">
        <w:rPr>
          <w:rFonts w:ascii="Times New Roman" w:eastAsia="Calibri" w:hAnsi="Times New Roman" w:cs="Times New Roman"/>
          <w:sz w:val="24"/>
          <w:szCs w:val="24"/>
          <w:highlight w:val="yellow"/>
        </w:rPr>
        <w:t xml:space="preserve"> Насърчаване на местното развитие в региона; популяризиране на историческите, природните и културни ценности на местните общности, свързани с р. Осъм; развитие на туризма. </w:t>
      </w:r>
    </w:p>
    <w:p w:rsidR="00BA6026" w:rsidRPr="003D4C30" w:rsidRDefault="00BA6026" w:rsidP="00BA6026">
      <w:pPr>
        <w:spacing w:after="0" w:line="240" w:lineRule="auto"/>
        <w:jc w:val="both"/>
        <w:rPr>
          <w:rFonts w:ascii="Times New Roman" w:eastAsia="Calibri" w:hAnsi="Times New Roman" w:cs="Times New Roman"/>
          <w:b/>
          <w:sz w:val="24"/>
          <w:szCs w:val="24"/>
          <w:highlight w:val="yellow"/>
        </w:rPr>
      </w:pPr>
      <w:r w:rsidRPr="003D4C30">
        <w:rPr>
          <w:rFonts w:ascii="Times New Roman" w:eastAsia="Calibri" w:hAnsi="Times New Roman" w:cs="Times New Roman"/>
          <w:b/>
          <w:sz w:val="24"/>
          <w:szCs w:val="24"/>
          <w:highlight w:val="yellow"/>
        </w:rPr>
        <w:t xml:space="preserve">2.6. </w:t>
      </w:r>
      <w:r w:rsidRPr="003D4C30">
        <w:rPr>
          <w:rFonts w:ascii="Times New Roman" w:eastAsia="Calibri" w:hAnsi="Times New Roman" w:cs="Times New Roman"/>
          <w:sz w:val="24"/>
          <w:szCs w:val="24"/>
          <w:highlight w:val="yellow"/>
        </w:rPr>
        <w:t>Засилване на функционалните връзки между отделните територии и населени места.</w:t>
      </w:r>
      <w:r w:rsidRPr="003D4C30">
        <w:rPr>
          <w:rFonts w:ascii="Times New Roman" w:eastAsia="Calibri" w:hAnsi="Times New Roman" w:cs="Times New Roman"/>
          <w:b/>
          <w:sz w:val="24"/>
          <w:szCs w:val="24"/>
          <w:highlight w:val="yellow"/>
        </w:rPr>
        <w:t xml:space="preserve"> </w:t>
      </w:r>
    </w:p>
    <w:p w:rsidR="00BA6026" w:rsidRPr="003D4C30" w:rsidRDefault="00BA6026" w:rsidP="00BA6026">
      <w:pPr>
        <w:spacing w:after="0" w:line="240" w:lineRule="auto"/>
        <w:jc w:val="both"/>
        <w:rPr>
          <w:rFonts w:ascii="Times New Roman" w:eastAsia="Calibri" w:hAnsi="Times New Roman" w:cs="Times New Roman"/>
          <w:sz w:val="24"/>
          <w:szCs w:val="24"/>
        </w:rPr>
      </w:pPr>
      <w:r w:rsidRPr="003D4C30">
        <w:rPr>
          <w:rFonts w:ascii="Times New Roman" w:eastAsia="Calibri" w:hAnsi="Times New Roman" w:cs="Times New Roman"/>
          <w:b/>
          <w:sz w:val="24"/>
          <w:szCs w:val="24"/>
          <w:highlight w:val="yellow"/>
        </w:rPr>
        <w:t xml:space="preserve">3. </w:t>
      </w:r>
      <w:r w:rsidRPr="003D4C30">
        <w:rPr>
          <w:rFonts w:ascii="Times New Roman" w:eastAsia="Calibri" w:hAnsi="Times New Roman" w:cs="Times New Roman"/>
          <w:sz w:val="24"/>
          <w:szCs w:val="24"/>
          <w:highlight w:val="yellow"/>
        </w:rPr>
        <w:t>Повишаване капацитета на местните и регионални власти за привличане на финансиране по различни програми и проекти.</w:t>
      </w:r>
      <w:r w:rsidRPr="003D4C30">
        <w:rPr>
          <w:rFonts w:ascii="Times New Roman" w:eastAsia="Calibri" w:hAnsi="Times New Roman" w:cs="Times New Roman"/>
          <w:sz w:val="24"/>
          <w:szCs w:val="24"/>
        </w:rPr>
        <w:t xml:space="preserve"> </w:t>
      </w:r>
    </w:p>
    <w:p w:rsidR="00BA6026" w:rsidRPr="003D4C30" w:rsidRDefault="00BA6026" w:rsidP="00BA6026">
      <w:pPr>
        <w:spacing w:after="0" w:line="240" w:lineRule="auto"/>
        <w:jc w:val="both"/>
        <w:rPr>
          <w:rFonts w:ascii="Times New Roman" w:eastAsia="Calibri" w:hAnsi="Times New Roman" w:cs="Times New Roman"/>
          <w:sz w:val="24"/>
          <w:szCs w:val="24"/>
        </w:rPr>
      </w:pPr>
    </w:p>
    <w:p w:rsidR="00BA6026" w:rsidRPr="003D4C30" w:rsidRDefault="00BA6026" w:rsidP="00BA6026">
      <w:pPr>
        <w:spacing w:after="0" w:line="240" w:lineRule="auto"/>
        <w:jc w:val="both"/>
        <w:rPr>
          <w:rFonts w:ascii="Times New Roman" w:eastAsia="Calibri" w:hAnsi="Times New Roman" w:cs="Times New Roman"/>
          <w:b/>
          <w:sz w:val="24"/>
          <w:szCs w:val="24"/>
          <w:lang w:val="en-US"/>
        </w:rPr>
      </w:pPr>
    </w:p>
    <w:p w:rsidR="00BA6026" w:rsidRPr="003D4C30" w:rsidRDefault="00BA6026" w:rsidP="00BA6026">
      <w:pPr>
        <w:spacing w:after="0" w:line="240" w:lineRule="auto"/>
        <w:jc w:val="center"/>
        <w:rPr>
          <w:rFonts w:ascii="Times New Roman" w:eastAsia="Calibri" w:hAnsi="Times New Roman" w:cs="Times New Roman"/>
          <w:b/>
          <w:sz w:val="24"/>
          <w:szCs w:val="24"/>
        </w:rPr>
      </w:pPr>
      <w:r w:rsidRPr="003D4C30">
        <w:rPr>
          <w:rFonts w:ascii="Times New Roman" w:eastAsia="Calibri" w:hAnsi="Times New Roman" w:cs="Times New Roman"/>
          <w:b/>
          <w:sz w:val="24"/>
          <w:szCs w:val="24"/>
        </w:rPr>
        <w:t xml:space="preserve">РАЗДЕЛ </w:t>
      </w:r>
      <w:r w:rsidRPr="003D4C30">
        <w:rPr>
          <w:rFonts w:ascii="Times New Roman" w:eastAsia="Calibri" w:hAnsi="Times New Roman" w:cs="Times New Roman"/>
          <w:b/>
          <w:sz w:val="24"/>
          <w:szCs w:val="24"/>
          <w:lang w:val="en-US"/>
        </w:rPr>
        <w:t>II</w:t>
      </w:r>
      <w:r w:rsidRPr="003D4C30">
        <w:rPr>
          <w:rFonts w:ascii="Times New Roman" w:eastAsia="Calibri" w:hAnsi="Times New Roman" w:cs="Times New Roman"/>
          <w:b/>
          <w:sz w:val="24"/>
          <w:szCs w:val="24"/>
        </w:rPr>
        <w:t xml:space="preserve"> </w:t>
      </w:r>
    </w:p>
    <w:p w:rsidR="00BA6026" w:rsidRPr="003D4C30" w:rsidRDefault="00BA6026" w:rsidP="00BA6026">
      <w:pPr>
        <w:spacing w:after="0" w:line="240" w:lineRule="auto"/>
        <w:jc w:val="center"/>
        <w:rPr>
          <w:rFonts w:ascii="Times New Roman" w:eastAsia="Calibri" w:hAnsi="Times New Roman" w:cs="Times New Roman"/>
          <w:b/>
          <w:sz w:val="24"/>
          <w:szCs w:val="24"/>
        </w:rPr>
      </w:pPr>
      <w:r w:rsidRPr="003D4C30">
        <w:rPr>
          <w:rFonts w:ascii="Times New Roman" w:eastAsia="Calibri" w:hAnsi="Times New Roman" w:cs="Times New Roman"/>
          <w:b/>
          <w:sz w:val="24"/>
          <w:szCs w:val="24"/>
        </w:rPr>
        <w:t>ПРАВА И ЗАДЪЛЖЕНИЯ НА ПАРТНЬОРИТЕ</w:t>
      </w:r>
    </w:p>
    <w:p w:rsidR="00BA6026" w:rsidRPr="003D4C30" w:rsidRDefault="00BA6026" w:rsidP="00BA6026">
      <w:pPr>
        <w:spacing w:after="0" w:line="240" w:lineRule="auto"/>
        <w:jc w:val="both"/>
        <w:rPr>
          <w:rFonts w:ascii="Times New Roman" w:eastAsia="Calibri" w:hAnsi="Times New Roman" w:cs="Times New Roman"/>
          <w:b/>
          <w:sz w:val="24"/>
          <w:szCs w:val="24"/>
        </w:rPr>
      </w:pPr>
    </w:p>
    <w:p w:rsidR="00BA6026" w:rsidRPr="003D4C30" w:rsidRDefault="00BA6026" w:rsidP="00BA6026">
      <w:pPr>
        <w:spacing w:after="0" w:line="240" w:lineRule="auto"/>
        <w:jc w:val="both"/>
        <w:rPr>
          <w:rFonts w:ascii="Times New Roman" w:eastAsia="Calibri" w:hAnsi="Times New Roman" w:cs="Times New Roman"/>
          <w:sz w:val="24"/>
          <w:szCs w:val="24"/>
        </w:rPr>
      </w:pPr>
      <w:r w:rsidRPr="003D4C30">
        <w:rPr>
          <w:rFonts w:ascii="Times New Roman" w:eastAsia="Calibri" w:hAnsi="Times New Roman" w:cs="Times New Roman"/>
          <w:b/>
          <w:sz w:val="24"/>
          <w:szCs w:val="24"/>
        </w:rPr>
        <w:t xml:space="preserve">Чл.3. </w:t>
      </w:r>
      <w:r w:rsidRPr="003D4C30">
        <w:rPr>
          <w:rFonts w:ascii="Times New Roman" w:eastAsia="Calibri" w:hAnsi="Times New Roman" w:cs="Times New Roman"/>
          <w:sz w:val="24"/>
          <w:szCs w:val="24"/>
        </w:rPr>
        <w:t>Всеки от Партньорите има равни права и задължения в рамките на настоящето Споразумение.</w:t>
      </w:r>
    </w:p>
    <w:p w:rsidR="00BA6026" w:rsidRPr="003D4C30" w:rsidRDefault="00BA6026" w:rsidP="00BA6026">
      <w:pPr>
        <w:spacing w:after="0" w:line="240" w:lineRule="auto"/>
        <w:jc w:val="both"/>
        <w:rPr>
          <w:rFonts w:ascii="Times New Roman" w:eastAsia="Calibri" w:hAnsi="Times New Roman" w:cs="Times New Roman"/>
          <w:sz w:val="24"/>
          <w:szCs w:val="24"/>
        </w:rPr>
      </w:pPr>
    </w:p>
    <w:p w:rsidR="00BA6026" w:rsidRPr="003D4C30" w:rsidRDefault="00BA6026" w:rsidP="00BA6026">
      <w:pPr>
        <w:spacing w:after="0" w:line="240" w:lineRule="auto"/>
        <w:jc w:val="both"/>
        <w:rPr>
          <w:rFonts w:ascii="Times New Roman" w:eastAsia="Calibri" w:hAnsi="Times New Roman" w:cs="Times New Roman"/>
          <w:sz w:val="24"/>
          <w:szCs w:val="24"/>
        </w:rPr>
      </w:pPr>
      <w:r w:rsidRPr="003D4C30">
        <w:rPr>
          <w:rFonts w:ascii="Times New Roman" w:eastAsia="Calibri" w:hAnsi="Times New Roman" w:cs="Times New Roman"/>
          <w:b/>
          <w:sz w:val="24"/>
          <w:szCs w:val="24"/>
        </w:rPr>
        <w:t xml:space="preserve">Чл.4. </w:t>
      </w:r>
      <w:r w:rsidRPr="003D4C30">
        <w:rPr>
          <w:rFonts w:ascii="Times New Roman" w:eastAsia="Calibri" w:hAnsi="Times New Roman" w:cs="Times New Roman"/>
          <w:sz w:val="24"/>
          <w:szCs w:val="24"/>
        </w:rPr>
        <w:t xml:space="preserve">При подготовката </w:t>
      </w:r>
      <w:r w:rsidRPr="003D4C30">
        <w:rPr>
          <w:rFonts w:ascii="Times New Roman" w:eastAsia="Calibri" w:hAnsi="Times New Roman" w:cs="Times New Roman"/>
          <w:sz w:val="24"/>
          <w:szCs w:val="24"/>
          <w:highlight w:val="yellow"/>
        </w:rPr>
        <w:t>и изпълнението</w:t>
      </w:r>
      <w:r w:rsidRPr="003D4C30">
        <w:rPr>
          <w:rFonts w:ascii="Times New Roman" w:eastAsia="Calibri" w:hAnsi="Times New Roman" w:cs="Times New Roman"/>
          <w:sz w:val="24"/>
          <w:szCs w:val="24"/>
        </w:rPr>
        <w:t xml:space="preserve"> на съответните проекти за реализиране на целите по чл.2 от настоящето Споразумение всеки от Партньорите се ангажира да спазва съответните Насоки за кандидатстване </w:t>
      </w:r>
      <w:r w:rsidRPr="003D4C30">
        <w:rPr>
          <w:rFonts w:ascii="Times New Roman" w:eastAsia="Calibri" w:hAnsi="Times New Roman" w:cs="Times New Roman"/>
          <w:sz w:val="24"/>
          <w:szCs w:val="24"/>
          <w:highlight w:val="yellow"/>
        </w:rPr>
        <w:t>и условия за изпълнение.</w:t>
      </w:r>
      <w:r w:rsidRPr="003D4C30">
        <w:rPr>
          <w:rFonts w:ascii="Times New Roman" w:eastAsia="Calibri" w:hAnsi="Times New Roman" w:cs="Times New Roman"/>
          <w:sz w:val="24"/>
          <w:szCs w:val="24"/>
        </w:rPr>
        <w:t xml:space="preserve"> </w:t>
      </w:r>
    </w:p>
    <w:p w:rsidR="00BA6026" w:rsidRPr="003D4C30" w:rsidRDefault="00BA6026" w:rsidP="00BA6026">
      <w:pPr>
        <w:spacing w:after="0" w:line="240" w:lineRule="auto"/>
        <w:jc w:val="both"/>
        <w:rPr>
          <w:rFonts w:ascii="Times New Roman" w:eastAsia="Calibri" w:hAnsi="Times New Roman" w:cs="Times New Roman"/>
          <w:sz w:val="24"/>
          <w:szCs w:val="24"/>
        </w:rPr>
      </w:pPr>
    </w:p>
    <w:p w:rsidR="00BA6026" w:rsidRPr="003D4C30" w:rsidRDefault="00BA6026" w:rsidP="00BA6026">
      <w:pPr>
        <w:spacing w:after="0" w:line="240" w:lineRule="auto"/>
        <w:jc w:val="both"/>
        <w:rPr>
          <w:rFonts w:ascii="Times New Roman" w:eastAsia="Calibri" w:hAnsi="Times New Roman" w:cs="Times New Roman"/>
          <w:sz w:val="24"/>
          <w:szCs w:val="24"/>
        </w:rPr>
      </w:pPr>
      <w:r w:rsidRPr="003D4C30">
        <w:rPr>
          <w:rFonts w:ascii="Times New Roman" w:eastAsia="Calibri" w:hAnsi="Times New Roman" w:cs="Times New Roman"/>
          <w:b/>
          <w:sz w:val="24"/>
          <w:szCs w:val="24"/>
        </w:rPr>
        <w:t xml:space="preserve">Чл.5. </w:t>
      </w:r>
      <w:r w:rsidRPr="003D4C30">
        <w:rPr>
          <w:rFonts w:ascii="Times New Roman" w:eastAsia="Calibri" w:hAnsi="Times New Roman" w:cs="Times New Roman"/>
          <w:sz w:val="24"/>
          <w:szCs w:val="24"/>
        </w:rPr>
        <w:t xml:space="preserve">Всеки от Партньорите се ангажира да осигури необходимата подкрепа и съдействие при подготовката </w:t>
      </w:r>
      <w:r w:rsidRPr="003D4C30">
        <w:rPr>
          <w:rFonts w:ascii="Times New Roman" w:eastAsia="Calibri" w:hAnsi="Times New Roman" w:cs="Times New Roman"/>
          <w:sz w:val="24"/>
          <w:szCs w:val="24"/>
          <w:highlight w:val="yellow"/>
        </w:rPr>
        <w:t>и изпълнението</w:t>
      </w:r>
      <w:r w:rsidRPr="003D4C30">
        <w:rPr>
          <w:rFonts w:ascii="Times New Roman" w:eastAsia="Calibri" w:hAnsi="Times New Roman" w:cs="Times New Roman"/>
          <w:sz w:val="24"/>
          <w:szCs w:val="24"/>
        </w:rPr>
        <w:t xml:space="preserve"> на всеки съвместен проект за реализиране на целите по чл.2 от настоящето Споразумение. </w:t>
      </w:r>
    </w:p>
    <w:p w:rsidR="00BA6026" w:rsidRPr="003D4C30" w:rsidRDefault="00BA6026" w:rsidP="00BA6026">
      <w:pPr>
        <w:spacing w:after="0" w:line="240" w:lineRule="auto"/>
        <w:jc w:val="both"/>
        <w:rPr>
          <w:rFonts w:ascii="Times New Roman" w:eastAsia="Calibri" w:hAnsi="Times New Roman" w:cs="Times New Roman"/>
          <w:sz w:val="24"/>
          <w:szCs w:val="24"/>
        </w:rPr>
      </w:pPr>
    </w:p>
    <w:p w:rsidR="00BA6026" w:rsidRPr="003D4C30" w:rsidRDefault="00BA6026" w:rsidP="00BA6026">
      <w:pPr>
        <w:spacing w:after="0" w:line="240" w:lineRule="auto"/>
        <w:jc w:val="both"/>
        <w:rPr>
          <w:rFonts w:ascii="Times New Roman" w:eastAsia="Calibri" w:hAnsi="Times New Roman" w:cs="Times New Roman"/>
          <w:sz w:val="24"/>
          <w:szCs w:val="24"/>
        </w:rPr>
      </w:pPr>
      <w:r w:rsidRPr="003D4C30">
        <w:rPr>
          <w:rFonts w:ascii="Times New Roman" w:eastAsia="Calibri" w:hAnsi="Times New Roman" w:cs="Times New Roman"/>
          <w:b/>
          <w:sz w:val="24"/>
          <w:szCs w:val="24"/>
        </w:rPr>
        <w:t xml:space="preserve">Чл.6. </w:t>
      </w:r>
      <w:r w:rsidRPr="003D4C30">
        <w:rPr>
          <w:rFonts w:ascii="Times New Roman" w:eastAsia="Calibri" w:hAnsi="Times New Roman" w:cs="Times New Roman"/>
          <w:sz w:val="24"/>
          <w:szCs w:val="24"/>
        </w:rPr>
        <w:t xml:space="preserve">Партньорите се задължават да не допускат двойно финансиране на дейностите по всеки проект, който ще реализират в бъдеще. </w:t>
      </w:r>
    </w:p>
    <w:p w:rsidR="00BA6026" w:rsidRPr="003D4C30" w:rsidRDefault="00BA6026" w:rsidP="00BA6026">
      <w:pPr>
        <w:spacing w:after="0" w:line="240" w:lineRule="auto"/>
        <w:jc w:val="both"/>
        <w:rPr>
          <w:rFonts w:ascii="Times New Roman" w:eastAsia="Calibri" w:hAnsi="Times New Roman" w:cs="Times New Roman"/>
          <w:sz w:val="24"/>
          <w:szCs w:val="24"/>
        </w:rPr>
      </w:pPr>
    </w:p>
    <w:p w:rsidR="00BA6026" w:rsidRPr="003D4C30" w:rsidRDefault="00BA6026" w:rsidP="00BA6026">
      <w:pPr>
        <w:spacing w:after="0" w:line="240" w:lineRule="auto"/>
        <w:jc w:val="both"/>
        <w:rPr>
          <w:rFonts w:ascii="Times New Roman" w:eastAsia="Calibri" w:hAnsi="Times New Roman" w:cs="Times New Roman"/>
          <w:sz w:val="24"/>
          <w:szCs w:val="24"/>
        </w:rPr>
      </w:pPr>
    </w:p>
    <w:p w:rsidR="00BA6026" w:rsidRPr="003D4C30" w:rsidRDefault="00BA6026" w:rsidP="00BA6026">
      <w:pPr>
        <w:spacing w:after="0" w:line="240" w:lineRule="auto"/>
        <w:jc w:val="center"/>
        <w:rPr>
          <w:rFonts w:ascii="Times New Roman" w:eastAsia="Calibri" w:hAnsi="Times New Roman" w:cs="Times New Roman"/>
          <w:b/>
          <w:sz w:val="24"/>
          <w:szCs w:val="24"/>
        </w:rPr>
      </w:pPr>
      <w:r w:rsidRPr="003D4C30">
        <w:rPr>
          <w:rFonts w:ascii="Times New Roman" w:eastAsia="Calibri" w:hAnsi="Times New Roman" w:cs="Times New Roman"/>
          <w:b/>
          <w:sz w:val="24"/>
          <w:szCs w:val="24"/>
        </w:rPr>
        <w:t xml:space="preserve">РАЗДЕЛ </w:t>
      </w:r>
      <w:r w:rsidRPr="003D4C30">
        <w:rPr>
          <w:rFonts w:ascii="Times New Roman" w:eastAsia="Calibri" w:hAnsi="Times New Roman" w:cs="Times New Roman"/>
          <w:b/>
          <w:sz w:val="24"/>
          <w:szCs w:val="24"/>
          <w:lang w:val="en-US"/>
        </w:rPr>
        <w:t>III</w:t>
      </w:r>
      <w:r w:rsidRPr="003D4C30">
        <w:rPr>
          <w:rFonts w:ascii="Times New Roman" w:eastAsia="Calibri" w:hAnsi="Times New Roman" w:cs="Times New Roman"/>
          <w:b/>
          <w:sz w:val="24"/>
          <w:szCs w:val="24"/>
        </w:rPr>
        <w:t xml:space="preserve"> </w:t>
      </w:r>
    </w:p>
    <w:p w:rsidR="00BA6026" w:rsidRPr="003D4C30" w:rsidRDefault="00BA6026" w:rsidP="00BA6026">
      <w:pPr>
        <w:spacing w:after="0" w:line="240" w:lineRule="auto"/>
        <w:jc w:val="center"/>
        <w:rPr>
          <w:rFonts w:ascii="Times New Roman" w:eastAsia="Calibri" w:hAnsi="Times New Roman" w:cs="Times New Roman"/>
          <w:b/>
          <w:sz w:val="24"/>
          <w:szCs w:val="24"/>
        </w:rPr>
      </w:pPr>
      <w:r w:rsidRPr="003D4C30">
        <w:rPr>
          <w:rFonts w:ascii="Times New Roman" w:eastAsia="Calibri" w:hAnsi="Times New Roman" w:cs="Times New Roman"/>
          <w:b/>
          <w:sz w:val="24"/>
          <w:szCs w:val="24"/>
        </w:rPr>
        <w:t>СРОК НА ДЕЙСТВИЕ НА СПОРАЗУМЕНИЕТО</w:t>
      </w:r>
    </w:p>
    <w:p w:rsidR="00BA6026" w:rsidRPr="003D4C30" w:rsidRDefault="00BA6026" w:rsidP="00BA6026">
      <w:pPr>
        <w:spacing w:after="0" w:line="240" w:lineRule="auto"/>
        <w:jc w:val="center"/>
        <w:rPr>
          <w:rFonts w:ascii="Times New Roman" w:eastAsia="Calibri" w:hAnsi="Times New Roman" w:cs="Times New Roman"/>
          <w:sz w:val="24"/>
          <w:szCs w:val="24"/>
          <w:lang w:val="en-US"/>
        </w:rPr>
      </w:pPr>
    </w:p>
    <w:p w:rsidR="00BA6026" w:rsidRPr="003D4C30" w:rsidRDefault="00BA6026" w:rsidP="00BA6026">
      <w:pPr>
        <w:spacing w:after="0" w:line="240" w:lineRule="auto"/>
        <w:jc w:val="both"/>
        <w:rPr>
          <w:rFonts w:ascii="Times New Roman" w:eastAsia="Calibri" w:hAnsi="Times New Roman" w:cs="Times New Roman"/>
          <w:sz w:val="24"/>
          <w:szCs w:val="24"/>
          <w:highlight w:val="yellow"/>
        </w:rPr>
      </w:pPr>
      <w:r w:rsidRPr="003D4C30">
        <w:rPr>
          <w:rFonts w:ascii="Times New Roman" w:eastAsia="Calibri" w:hAnsi="Times New Roman" w:cs="Times New Roman"/>
          <w:b/>
          <w:sz w:val="24"/>
          <w:szCs w:val="24"/>
          <w:highlight w:val="yellow"/>
        </w:rPr>
        <w:t xml:space="preserve">Чл.7. (1) </w:t>
      </w:r>
      <w:r w:rsidRPr="003D4C30">
        <w:rPr>
          <w:rFonts w:ascii="Times New Roman" w:eastAsia="Calibri" w:hAnsi="Times New Roman" w:cs="Times New Roman"/>
          <w:sz w:val="24"/>
          <w:szCs w:val="24"/>
          <w:highlight w:val="yellow"/>
        </w:rPr>
        <w:t>Настоящето Споразумение се одобрява от Общинските съвети на всяка от общините партньори, по реда на ЗМСМА, и от областните управители на области Ловеч и Плевен.</w:t>
      </w:r>
    </w:p>
    <w:p w:rsidR="00BA6026" w:rsidRPr="003D4C30" w:rsidRDefault="00BA6026" w:rsidP="00BA6026">
      <w:pPr>
        <w:spacing w:after="0" w:line="240" w:lineRule="auto"/>
        <w:jc w:val="both"/>
        <w:rPr>
          <w:rFonts w:ascii="Times New Roman" w:eastAsia="Calibri" w:hAnsi="Times New Roman" w:cs="Times New Roman"/>
          <w:b/>
          <w:sz w:val="24"/>
          <w:szCs w:val="24"/>
        </w:rPr>
      </w:pPr>
      <w:r w:rsidRPr="003D4C30">
        <w:rPr>
          <w:rFonts w:ascii="Times New Roman" w:eastAsia="Calibri" w:hAnsi="Times New Roman" w:cs="Times New Roman"/>
          <w:b/>
          <w:sz w:val="24"/>
          <w:szCs w:val="24"/>
          <w:highlight w:val="yellow"/>
        </w:rPr>
        <w:t>(2)</w:t>
      </w:r>
      <w:r w:rsidRPr="003D4C30">
        <w:rPr>
          <w:rFonts w:ascii="Times New Roman" w:eastAsia="Calibri" w:hAnsi="Times New Roman" w:cs="Times New Roman"/>
          <w:sz w:val="24"/>
          <w:szCs w:val="24"/>
          <w:highlight w:val="yellow"/>
        </w:rPr>
        <w:t xml:space="preserve"> Настоящето Споразумение се подписва от всички Партньори след приемане на всички решения на общинските съвети на всяка от общините партньори </w:t>
      </w:r>
      <w:r w:rsidRPr="003D4C30">
        <w:rPr>
          <w:rFonts w:ascii="Times New Roman" w:eastAsia="Calibri" w:hAnsi="Times New Roman" w:cs="Times New Roman"/>
          <w:color w:val="FF0000"/>
          <w:sz w:val="24"/>
          <w:szCs w:val="24"/>
          <w:highlight w:val="yellow"/>
        </w:rPr>
        <w:t>и след одобряване от ……… по отношение на Областните администрации (в случай, че е необходимо).</w:t>
      </w:r>
      <w:r w:rsidRPr="003D4C30">
        <w:rPr>
          <w:rFonts w:ascii="Times New Roman" w:eastAsia="Calibri" w:hAnsi="Times New Roman" w:cs="Times New Roman"/>
          <w:b/>
          <w:sz w:val="24"/>
          <w:szCs w:val="24"/>
        </w:rPr>
        <w:t xml:space="preserve"> </w:t>
      </w:r>
    </w:p>
    <w:p w:rsidR="00BA6026" w:rsidRPr="003D4C30" w:rsidRDefault="00BA6026" w:rsidP="00BA6026">
      <w:pPr>
        <w:spacing w:after="0" w:line="240" w:lineRule="auto"/>
        <w:jc w:val="both"/>
        <w:rPr>
          <w:rFonts w:ascii="Times New Roman" w:eastAsia="Calibri" w:hAnsi="Times New Roman" w:cs="Times New Roman"/>
          <w:b/>
          <w:sz w:val="24"/>
          <w:szCs w:val="24"/>
        </w:rPr>
      </w:pPr>
    </w:p>
    <w:p w:rsidR="00BA6026" w:rsidRPr="003D4C30" w:rsidRDefault="00BA6026" w:rsidP="00BA6026">
      <w:pPr>
        <w:spacing w:after="0" w:line="240" w:lineRule="auto"/>
        <w:jc w:val="both"/>
        <w:rPr>
          <w:rFonts w:ascii="Times New Roman" w:eastAsia="Calibri" w:hAnsi="Times New Roman" w:cs="Times New Roman"/>
          <w:b/>
          <w:sz w:val="24"/>
          <w:szCs w:val="24"/>
        </w:rPr>
      </w:pPr>
      <w:r w:rsidRPr="003D4C30">
        <w:rPr>
          <w:rFonts w:ascii="Times New Roman" w:eastAsia="Calibri" w:hAnsi="Times New Roman" w:cs="Times New Roman"/>
          <w:b/>
          <w:sz w:val="24"/>
          <w:szCs w:val="24"/>
        </w:rPr>
        <w:t xml:space="preserve">Чл.8. </w:t>
      </w:r>
      <w:r w:rsidRPr="003D4C30">
        <w:rPr>
          <w:rFonts w:ascii="Times New Roman" w:eastAsia="Calibri" w:hAnsi="Times New Roman" w:cs="Times New Roman"/>
          <w:sz w:val="24"/>
          <w:szCs w:val="24"/>
        </w:rPr>
        <w:t xml:space="preserve">Срокът на действие на Споразуението е от датата на подписването му </w:t>
      </w:r>
      <w:r w:rsidRPr="003D4C30">
        <w:rPr>
          <w:rFonts w:ascii="Times New Roman" w:eastAsia="Calibri" w:hAnsi="Times New Roman" w:cs="Times New Roman"/>
          <w:sz w:val="24"/>
          <w:szCs w:val="24"/>
          <w:highlight w:val="yellow"/>
        </w:rPr>
        <w:t>до 3 години от изтичането на програмния период 2021-2027г.</w:t>
      </w:r>
      <w:r w:rsidRPr="003D4C30">
        <w:rPr>
          <w:rFonts w:ascii="Times New Roman" w:eastAsia="Calibri" w:hAnsi="Times New Roman" w:cs="Times New Roman"/>
          <w:sz w:val="24"/>
          <w:szCs w:val="24"/>
        </w:rPr>
        <w:t xml:space="preserve">  </w:t>
      </w:r>
    </w:p>
    <w:p w:rsidR="00BA6026" w:rsidRPr="003D4C30" w:rsidRDefault="00BA6026" w:rsidP="00BA6026">
      <w:pPr>
        <w:spacing w:after="0" w:line="240" w:lineRule="auto"/>
        <w:jc w:val="both"/>
        <w:rPr>
          <w:rFonts w:ascii="Times New Roman" w:eastAsia="Calibri" w:hAnsi="Times New Roman" w:cs="Times New Roman"/>
          <w:sz w:val="24"/>
          <w:szCs w:val="24"/>
        </w:rPr>
      </w:pPr>
    </w:p>
    <w:p w:rsidR="00BA6026" w:rsidRPr="003D4C30" w:rsidRDefault="00BA6026" w:rsidP="00BA6026">
      <w:pPr>
        <w:spacing w:after="0" w:line="240" w:lineRule="auto"/>
        <w:jc w:val="both"/>
        <w:rPr>
          <w:rFonts w:ascii="Times New Roman" w:eastAsia="Calibri" w:hAnsi="Times New Roman" w:cs="Times New Roman"/>
          <w:sz w:val="24"/>
          <w:szCs w:val="24"/>
        </w:rPr>
      </w:pPr>
    </w:p>
    <w:p w:rsidR="00BA6026" w:rsidRPr="003D4C30" w:rsidRDefault="00BA6026" w:rsidP="00BA6026">
      <w:pPr>
        <w:spacing w:after="0" w:line="240" w:lineRule="auto"/>
        <w:jc w:val="center"/>
        <w:rPr>
          <w:rFonts w:ascii="Times New Roman" w:eastAsia="Calibri" w:hAnsi="Times New Roman" w:cs="Times New Roman"/>
          <w:b/>
          <w:sz w:val="24"/>
          <w:szCs w:val="24"/>
        </w:rPr>
      </w:pPr>
      <w:r w:rsidRPr="003D4C30">
        <w:rPr>
          <w:rFonts w:ascii="Times New Roman" w:eastAsia="Calibri" w:hAnsi="Times New Roman" w:cs="Times New Roman"/>
          <w:b/>
          <w:sz w:val="24"/>
          <w:szCs w:val="24"/>
        </w:rPr>
        <w:t xml:space="preserve">РАЗДЕЛ </w:t>
      </w:r>
      <w:r w:rsidRPr="003D4C30">
        <w:rPr>
          <w:rFonts w:ascii="Times New Roman" w:eastAsia="Calibri" w:hAnsi="Times New Roman" w:cs="Times New Roman"/>
          <w:b/>
          <w:sz w:val="24"/>
          <w:szCs w:val="24"/>
          <w:lang w:val="en-US"/>
        </w:rPr>
        <w:t>IV</w:t>
      </w:r>
      <w:r w:rsidRPr="003D4C30">
        <w:rPr>
          <w:rFonts w:ascii="Times New Roman" w:eastAsia="Calibri" w:hAnsi="Times New Roman" w:cs="Times New Roman"/>
          <w:b/>
          <w:sz w:val="24"/>
          <w:szCs w:val="24"/>
        </w:rPr>
        <w:t xml:space="preserve"> </w:t>
      </w:r>
    </w:p>
    <w:p w:rsidR="00BA6026" w:rsidRPr="003D4C30" w:rsidRDefault="00BA6026" w:rsidP="00BA6026">
      <w:pPr>
        <w:spacing w:after="0" w:line="240" w:lineRule="auto"/>
        <w:jc w:val="center"/>
        <w:rPr>
          <w:rFonts w:ascii="Times New Roman" w:eastAsia="Calibri" w:hAnsi="Times New Roman" w:cs="Times New Roman"/>
          <w:b/>
          <w:sz w:val="24"/>
          <w:szCs w:val="24"/>
        </w:rPr>
      </w:pPr>
      <w:r w:rsidRPr="003D4C30">
        <w:rPr>
          <w:rFonts w:ascii="Times New Roman" w:eastAsia="Calibri" w:hAnsi="Times New Roman" w:cs="Times New Roman"/>
          <w:b/>
          <w:sz w:val="24"/>
          <w:szCs w:val="24"/>
        </w:rPr>
        <w:t>ПРЕКРАТЯВАНЕ НА СПОРАЗУМЕНИЕТО</w:t>
      </w:r>
    </w:p>
    <w:p w:rsidR="00BA6026" w:rsidRPr="003D4C30" w:rsidRDefault="00BA6026" w:rsidP="00BA6026">
      <w:pPr>
        <w:spacing w:after="0" w:line="240" w:lineRule="auto"/>
        <w:jc w:val="both"/>
        <w:rPr>
          <w:rFonts w:ascii="Times New Roman" w:eastAsia="Calibri" w:hAnsi="Times New Roman" w:cs="Times New Roman"/>
          <w:sz w:val="24"/>
          <w:szCs w:val="24"/>
        </w:rPr>
      </w:pPr>
    </w:p>
    <w:p w:rsidR="00BA6026" w:rsidRPr="003D4C30" w:rsidRDefault="00BA6026" w:rsidP="00BA6026">
      <w:pPr>
        <w:spacing w:after="0" w:line="240" w:lineRule="auto"/>
        <w:jc w:val="both"/>
        <w:rPr>
          <w:rFonts w:ascii="Times New Roman" w:eastAsia="Calibri" w:hAnsi="Times New Roman" w:cs="Times New Roman"/>
          <w:sz w:val="24"/>
          <w:szCs w:val="24"/>
        </w:rPr>
      </w:pPr>
      <w:r w:rsidRPr="003D4C30">
        <w:rPr>
          <w:rFonts w:ascii="Times New Roman" w:eastAsia="Calibri" w:hAnsi="Times New Roman" w:cs="Times New Roman"/>
          <w:b/>
          <w:sz w:val="24"/>
          <w:szCs w:val="24"/>
        </w:rPr>
        <w:t xml:space="preserve">Чл.9. </w:t>
      </w:r>
      <w:r w:rsidRPr="003D4C30">
        <w:rPr>
          <w:rFonts w:ascii="Times New Roman" w:eastAsia="Calibri" w:hAnsi="Times New Roman" w:cs="Times New Roman"/>
          <w:sz w:val="24"/>
          <w:szCs w:val="24"/>
        </w:rPr>
        <w:t>Настоящето Споразумение се прекратява:</w:t>
      </w:r>
    </w:p>
    <w:p w:rsidR="00BA6026" w:rsidRPr="003D4C30" w:rsidRDefault="00BA6026" w:rsidP="00BA6026">
      <w:pPr>
        <w:spacing w:after="0" w:line="240" w:lineRule="auto"/>
        <w:jc w:val="both"/>
        <w:rPr>
          <w:rFonts w:ascii="Times New Roman" w:eastAsia="Calibri" w:hAnsi="Times New Roman" w:cs="Times New Roman"/>
          <w:sz w:val="24"/>
          <w:szCs w:val="24"/>
        </w:rPr>
      </w:pPr>
      <w:r w:rsidRPr="003D4C30">
        <w:rPr>
          <w:rFonts w:ascii="Times New Roman" w:eastAsia="Calibri" w:hAnsi="Times New Roman" w:cs="Times New Roman"/>
          <w:b/>
          <w:sz w:val="24"/>
          <w:szCs w:val="24"/>
        </w:rPr>
        <w:t>1.</w:t>
      </w:r>
      <w:r w:rsidRPr="003D4C30">
        <w:rPr>
          <w:rFonts w:ascii="Times New Roman" w:eastAsia="Calibri" w:hAnsi="Times New Roman" w:cs="Times New Roman"/>
          <w:sz w:val="24"/>
          <w:szCs w:val="24"/>
        </w:rPr>
        <w:t xml:space="preserve"> По взаимно съгласие на страните; </w:t>
      </w:r>
    </w:p>
    <w:p w:rsidR="00BA6026" w:rsidRPr="003D4C30" w:rsidRDefault="00BA6026" w:rsidP="00BA6026">
      <w:pPr>
        <w:spacing w:after="0" w:line="240" w:lineRule="auto"/>
        <w:jc w:val="both"/>
        <w:rPr>
          <w:rFonts w:ascii="Times New Roman" w:eastAsia="Calibri" w:hAnsi="Times New Roman" w:cs="Times New Roman"/>
          <w:sz w:val="24"/>
          <w:szCs w:val="24"/>
        </w:rPr>
      </w:pPr>
      <w:r w:rsidRPr="003D4C30">
        <w:rPr>
          <w:rFonts w:ascii="Times New Roman" w:eastAsia="Calibri" w:hAnsi="Times New Roman" w:cs="Times New Roman"/>
          <w:b/>
          <w:sz w:val="24"/>
          <w:szCs w:val="24"/>
        </w:rPr>
        <w:t xml:space="preserve">2. </w:t>
      </w:r>
      <w:r w:rsidRPr="003D4C30">
        <w:rPr>
          <w:rFonts w:ascii="Times New Roman" w:eastAsia="Calibri" w:hAnsi="Times New Roman" w:cs="Times New Roman"/>
          <w:sz w:val="24"/>
          <w:szCs w:val="24"/>
        </w:rPr>
        <w:t xml:space="preserve">С изтичането на срока по чл.9; </w:t>
      </w:r>
    </w:p>
    <w:p w:rsidR="00BA6026" w:rsidRPr="003D4C30" w:rsidRDefault="00BA6026" w:rsidP="00BA6026">
      <w:pPr>
        <w:spacing w:after="0" w:line="240" w:lineRule="auto"/>
        <w:jc w:val="both"/>
        <w:rPr>
          <w:rFonts w:ascii="Times New Roman" w:eastAsia="Calibri" w:hAnsi="Times New Roman" w:cs="Times New Roman"/>
          <w:sz w:val="24"/>
          <w:szCs w:val="24"/>
        </w:rPr>
      </w:pPr>
      <w:r w:rsidRPr="003D4C30">
        <w:rPr>
          <w:rFonts w:ascii="Times New Roman" w:eastAsia="Calibri" w:hAnsi="Times New Roman" w:cs="Times New Roman"/>
          <w:b/>
          <w:sz w:val="24"/>
          <w:szCs w:val="24"/>
        </w:rPr>
        <w:t xml:space="preserve">3. </w:t>
      </w:r>
      <w:r w:rsidRPr="003D4C30">
        <w:rPr>
          <w:rFonts w:ascii="Times New Roman" w:eastAsia="Calibri" w:hAnsi="Times New Roman" w:cs="Times New Roman"/>
          <w:sz w:val="24"/>
          <w:szCs w:val="24"/>
        </w:rPr>
        <w:t>При настъпване на</w:t>
      </w:r>
      <w:r w:rsidRPr="003D4C30">
        <w:rPr>
          <w:rFonts w:ascii="Times New Roman" w:eastAsia="Calibri" w:hAnsi="Times New Roman" w:cs="Times New Roman"/>
          <w:b/>
          <w:sz w:val="24"/>
          <w:szCs w:val="24"/>
        </w:rPr>
        <w:t xml:space="preserve"> </w:t>
      </w:r>
      <w:r w:rsidRPr="003D4C30">
        <w:rPr>
          <w:rFonts w:ascii="Times New Roman" w:eastAsia="Calibri" w:hAnsi="Times New Roman" w:cs="Times New Roman"/>
          <w:sz w:val="24"/>
          <w:szCs w:val="24"/>
        </w:rPr>
        <w:t>събитие, което може да бъде определено като непреодолима сила, когато обстоятелствата от извънреден характер, които се определят като непреодолима сила, възпрепятстват по такъв начин изпълнението на задълженията по Споразумението, че на практика водят до невъзможност за изпълнението на Споразумението като цяло.</w:t>
      </w:r>
    </w:p>
    <w:p w:rsidR="00BA6026" w:rsidRPr="003D4C30" w:rsidRDefault="00BA6026" w:rsidP="00BA6026">
      <w:pPr>
        <w:spacing w:after="0" w:line="240" w:lineRule="auto"/>
        <w:jc w:val="both"/>
        <w:rPr>
          <w:rFonts w:ascii="Times New Roman" w:eastAsia="Calibri" w:hAnsi="Times New Roman" w:cs="Times New Roman"/>
          <w:sz w:val="24"/>
          <w:szCs w:val="24"/>
        </w:rPr>
      </w:pPr>
      <w:r w:rsidRPr="003D4C30">
        <w:rPr>
          <w:rFonts w:ascii="Times New Roman" w:eastAsia="Calibri" w:hAnsi="Times New Roman" w:cs="Times New Roman"/>
          <w:b/>
          <w:sz w:val="24"/>
          <w:szCs w:val="24"/>
        </w:rPr>
        <w:t>4.</w:t>
      </w:r>
      <w:r w:rsidRPr="003D4C30">
        <w:rPr>
          <w:rFonts w:ascii="Times New Roman" w:eastAsia="Calibri" w:hAnsi="Times New Roman" w:cs="Times New Roman"/>
          <w:sz w:val="24"/>
          <w:szCs w:val="24"/>
        </w:rPr>
        <w:t xml:space="preserve"> При напускане на споразумението от някой от Партньорите преди изтичане на срока му, същото продължава действието си с останалите Партньори.</w:t>
      </w:r>
    </w:p>
    <w:p w:rsidR="00BA6026" w:rsidRPr="003D4C30" w:rsidRDefault="00BA6026" w:rsidP="00BA6026">
      <w:pPr>
        <w:spacing w:after="0" w:line="240" w:lineRule="auto"/>
        <w:jc w:val="both"/>
        <w:rPr>
          <w:rFonts w:ascii="Times New Roman" w:eastAsia="Calibri" w:hAnsi="Times New Roman" w:cs="Times New Roman"/>
          <w:sz w:val="24"/>
          <w:szCs w:val="24"/>
        </w:rPr>
      </w:pPr>
    </w:p>
    <w:p w:rsidR="00BA6026" w:rsidRPr="003D4C30" w:rsidRDefault="00BA6026" w:rsidP="00BA6026">
      <w:pPr>
        <w:spacing w:after="0" w:line="240" w:lineRule="auto"/>
        <w:jc w:val="both"/>
        <w:rPr>
          <w:rFonts w:ascii="Times New Roman" w:eastAsia="Calibri" w:hAnsi="Times New Roman" w:cs="Times New Roman"/>
          <w:sz w:val="24"/>
          <w:szCs w:val="24"/>
        </w:rPr>
      </w:pPr>
    </w:p>
    <w:p w:rsidR="00BA6026" w:rsidRPr="003D4C30" w:rsidRDefault="00BA6026" w:rsidP="00BA6026">
      <w:pPr>
        <w:spacing w:after="0" w:line="240" w:lineRule="auto"/>
        <w:jc w:val="center"/>
        <w:rPr>
          <w:rFonts w:ascii="Times New Roman" w:eastAsia="Calibri" w:hAnsi="Times New Roman" w:cs="Times New Roman"/>
          <w:b/>
          <w:sz w:val="24"/>
          <w:szCs w:val="24"/>
        </w:rPr>
      </w:pPr>
      <w:r w:rsidRPr="003D4C30">
        <w:rPr>
          <w:rFonts w:ascii="Times New Roman" w:eastAsia="Calibri" w:hAnsi="Times New Roman" w:cs="Times New Roman"/>
          <w:b/>
          <w:sz w:val="24"/>
          <w:szCs w:val="24"/>
        </w:rPr>
        <w:t xml:space="preserve">РАЗДЕЛ </w:t>
      </w:r>
      <w:r w:rsidRPr="003D4C30">
        <w:rPr>
          <w:rFonts w:ascii="Times New Roman" w:eastAsia="Calibri" w:hAnsi="Times New Roman" w:cs="Times New Roman"/>
          <w:b/>
          <w:sz w:val="24"/>
          <w:szCs w:val="24"/>
          <w:lang w:val="en-US"/>
        </w:rPr>
        <w:t>V</w:t>
      </w:r>
      <w:r w:rsidRPr="003D4C30">
        <w:rPr>
          <w:rFonts w:ascii="Times New Roman" w:eastAsia="Calibri" w:hAnsi="Times New Roman" w:cs="Times New Roman"/>
          <w:b/>
          <w:sz w:val="24"/>
          <w:szCs w:val="24"/>
        </w:rPr>
        <w:t xml:space="preserve"> </w:t>
      </w:r>
    </w:p>
    <w:p w:rsidR="00BA6026" w:rsidRPr="003D4C30" w:rsidRDefault="00BA6026" w:rsidP="00BA6026">
      <w:pPr>
        <w:spacing w:after="0" w:line="240" w:lineRule="auto"/>
        <w:jc w:val="center"/>
        <w:rPr>
          <w:rFonts w:ascii="Times New Roman" w:eastAsia="Calibri" w:hAnsi="Times New Roman" w:cs="Times New Roman"/>
          <w:b/>
          <w:sz w:val="24"/>
          <w:szCs w:val="24"/>
        </w:rPr>
      </w:pPr>
      <w:r w:rsidRPr="003D4C30">
        <w:rPr>
          <w:rFonts w:ascii="Times New Roman" w:eastAsia="Calibri" w:hAnsi="Times New Roman" w:cs="Times New Roman"/>
          <w:b/>
          <w:sz w:val="24"/>
          <w:szCs w:val="24"/>
        </w:rPr>
        <w:t>ОБЩИ РАЗПОРЕДБИ</w:t>
      </w:r>
    </w:p>
    <w:p w:rsidR="00BA6026" w:rsidRPr="003D4C30" w:rsidRDefault="00BA6026" w:rsidP="00BA6026">
      <w:pPr>
        <w:spacing w:after="0" w:line="240" w:lineRule="auto"/>
        <w:jc w:val="both"/>
        <w:rPr>
          <w:rFonts w:ascii="Times New Roman" w:eastAsia="Calibri" w:hAnsi="Times New Roman" w:cs="Times New Roman"/>
          <w:sz w:val="24"/>
          <w:szCs w:val="24"/>
        </w:rPr>
      </w:pPr>
    </w:p>
    <w:p w:rsidR="00BA6026" w:rsidRPr="003D4C30" w:rsidRDefault="00BA6026" w:rsidP="00BA6026">
      <w:pPr>
        <w:spacing w:after="0" w:line="240" w:lineRule="auto"/>
        <w:jc w:val="both"/>
        <w:rPr>
          <w:rFonts w:ascii="Times New Roman" w:eastAsia="Calibri" w:hAnsi="Times New Roman" w:cs="Times New Roman"/>
          <w:sz w:val="24"/>
          <w:szCs w:val="24"/>
        </w:rPr>
      </w:pPr>
      <w:r w:rsidRPr="003D4C30">
        <w:rPr>
          <w:rFonts w:ascii="Times New Roman" w:eastAsia="Calibri" w:hAnsi="Times New Roman" w:cs="Times New Roman"/>
          <w:b/>
          <w:sz w:val="24"/>
          <w:szCs w:val="24"/>
        </w:rPr>
        <w:t>Чл.10.</w:t>
      </w:r>
      <w:r w:rsidRPr="003D4C30">
        <w:rPr>
          <w:rFonts w:ascii="Times New Roman" w:eastAsia="Calibri" w:hAnsi="Times New Roman" w:cs="Times New Roman"/>
          <w:sz w:val="24"/>
          <w:szCs w:val="24"/>
        </w:rPr>
        <w:t xml:space="preserve"> Настоящето Споразумение е отворено за включване и на други страни, в т.ч. и не само – представители на бизнеса и гражданското общество.  </w:t>
      </w:r>
    </w:p>
    <w:p w:rsidR="00BA6026" w:rsidRPr="003D4C30" w:rsidRDefault="00BA6026" w:rsidP="00BA6026">
      <w:pPr>
        <w:spacing w:after="0" w:line="240" w:lineRule="auto"/>
        <w:jc w:val="both"/>
        <w:rPr>
          <w:rFonts w:ascii="Times New Roman" w:eastAsia="Calibri" w:hAnsi="Times New Roman" w:cs="Times New Roman"/>
          <w:b/>
          <w:sz w:val="24"/>
          <w:szCs w:val="24"/>
        </w:rPr>
      </w:pPr>
    </w:p>
    <w:p w:rsidR="00BA6026" w:rsidRPr="003D4C30" w:rsidRDefault="00BA6026" w:rsidP="00BA6026">
      <w:pPr>
        <w:spacing w:after="0" w:line="240" w:lineRule="auto"/>
        <w:jc w:val="both"/>
        <w:rPr>
          <w:rFonts w:ascii="Times New Roman" w:eastAsia="Calibri" w:hAnsi="Times New Roman" w:cs="Times New Roman"/>
          <w:sz w:val="24"/>
          <w:szCs w:val="24"/>
        </w:rPr>
      </w:pPr>
      <w:r w:rsidRPr="003D4C30">
        <w:rPr>
          <w:rFonts w:ascii="Times New Roman" w:eastAsia="Calibri" w:hAnsi="Times New Roman" w:cs="Times New Roman"/>
          <w:b/>
          <w:sz w:val="24"/>
          <w:szCs w:val="24"/>
        </w:rPr>
        <w:t xml:space="preserve">Чл.11. </w:t>
      </w:r>
      <w:r w:rsidRPr="003D4C30">
        <w:rPr>
          <w:rFonts w:ascii="Times New Roman" w:eastAsia="Calibri" w:hAnsi="Times New Roman" w:cs="Times New Roman"/>
          <w:sz w:val="24"/>
          <w:szCs w:val="24"/>
        </w:rPr>
        <w:t xml:space="preserve">Настоящето Споразумение подлежи на изменение при необходимост от въвеждане на допълнителни клаузи, като измененията се правят по реда, по който е прието Споразумението. </w:t>
      </w:r>
    </w:p>
    <w:p w:rsidR="00BA6026" w:rsidRPr="003D4C30" w:rsidRDefault="00BA6026" w:rsidP="00BA6026">
      <w:pPr>
        <w:spacing w:after="0" w:line="240" w:lineRule="auto"/>
        <w:jc w:val="both"/>
        <w:rPr>
          <w:rFonts w:ascii="Times New Roman" w:eastAsia="Calibri" w:hAnsi="Times New Roman" w:cs="Times New Roman"/>
          <w:sz w:val="24"/>
          <w:szCs w:val="24"/>
        </w:rPr>
      </w:pPr>
    </w:p>
    <w:p w:rsidR="00BA6026" w:rsidRPr="003D4C30" w:rsidRDefault="00BA6026" w:rsidP="00BA6026">
      <w:pPr>
        <w:spacing w:after="0" w:line="240" w:lineRule="auto"/>
        <w:jc w:val="both"/>
        <w:rPr>
          <w:rFonts w:ascii="Times New Roman" w:eastAsia="Calibri" w:hAnsi="Times New Roman" w:cs="Times New Roman"/>
          <w:sz w:val="24"/>
          <w:szCs w:val="24"/>
        </w:rPr>
      </w:pPr>
      <w:r w:rsidRPr="003D4C30">
        <w:rPr>
          <w:rFonts w:ascii="Times New Roman" w:eastAsia="Calibri" w:hAnsi="Times New Roman" w:cs="Times New Roman"/>
          <w:b/>
          <w:sz w:val="24"/>
          <w:szCs w:val="24"/>
        </w:rPr>
        <w:t xml:space="preserve">Чл.12. </w:t>
      </w:r>
      <w:r w:rsidRPr="003D4C30">
        <w:rPr>
          <w:rFonts w:ascii="Times New Roman" w:eastAsia="Calibri" w:hAnsi="Times New Roman" w:cs="Times New Roman"/>
          <w:sz w:val="24"/>
          <w:szCs w:val="24"/>
        </w:rPr>
        <w:t>За всички</w:t>
      </w:r>
      <w:r w:rsidRPr="003D4C30">
        <w:rPr>
          <w:rFonts w:ascii="Times New Roman" w:eastAsia="Calibri" w:hAnsi="Times New Roman" w:cs="Times New Roman"/>
          <w:b/>
          <w:sz w:val="24"/>
          <w:szCs w:val="24"/>
        </w:rPr>
        <w:t xml:space="preserve"> </w:t>
      </w:r>
      <w:r w:rsidRPr="003D4C30">
        <w:rPr>
          <w:rFonts w:ascii="Times New Roman" w:eastAsia="Calibri" w:hAnsi="Times New Roman" w:cs="Times New Roman"/>
          <w:sz w:val="24"/>
          <w:szCs w:val="24"/>
        </w:rPr>
        <w:t xml:space="preserve">неуредени в това Споразумение въпроси се прилага действащата нормативна уредба.  </w:t>
      </w:r>
    </w:p>
    <w:p w:rsidR="00BA6026" w:rsidRPr="003D4C30" w:rsidRDefault="00BA6026" w:rsidP="00BA6026">
      <w:pPr>
        <w:spacing w:after="0" w:line="240" w:lineRule="auto"/>
        <w:jc w:val="both"/>
        <w:rPr>
          <w:rFonts w:ascii="Times New Roman" w:eastAsia="Calibri" w:hAnsi="Times New Roman" w:cs="Times New Roman"/>
          <w:sz w:val="24"/>
          <w:szCs w:val="24"/>
        </w:rPr>
      </w:pPr>
    </w:p>
    <w:p w:rsidR="00BA6026" w:rsidRPr="003D4C30" w:rsidRDefault="00BA6026" w:rsidP="00BA6026">
      <w:pPr>
        <w:spacing w:after="0" w:line="240" w:lineRule="auto"/>
        <w:jc w:val="both"/>
        <w:rPr>
          <w:rFonts w:ascii="Times New Roman" w:eastAsia="Calibri" w:hAnsi="Times New Roman" w:cs="Times New Roman"/>
          <w:sz w:val="24"/>
          <w:szCs w:val="24"/>
        </w:rPr>
      </w:pPr>
      <w:r w:rsidRPr="003D4C30">
        <w:rPr>
          <w:rFonts w:ascii="Times New Roman" w:eastAsia="Calibri" w:hAnsi="Times New Roman" w:cs="Times New Roman"/>
          <w:sz w:val="24"/>
          <w:szCs w:val="24"/>
        </w:rPr>
        <w:t xml:space="preserve">Настоящето Споразумение се състави и подписа в седем еднообразни екземпляра – по един за всеки Партньор. </w:t>
      </w:r>
    </w:p>
    <w:p w:rsidR="00BA6026" w:rsidRDefault="00BA6026" w:rsidP="00BA6026">
      <w:pPr>
        <w:spacing w:after="0" w:line="240" w:lineRule="auto"/>
        <w:jc w:val="both"/>
        <w:rPr>
          <w:rFonts w:ascii="Times New Roman" w:eastAsia="Calibri" w:hAnsi="Times New Roman" w:cs="Times New Roman"/>
          <w:sz w:val="24"/>
          <w:szCs w:val="24"/>
        </w:rPr>
      </w:pPr>
    </w:p>
    <w:p w:rsidR="008959B6" w:rsidRPr="003D4C30" w:rsidRDefault="008959B6" w:rsidP="006A3B01">
      <w:pPr>
        <w:spacing w:after="0" w:line="240" w:lineRule="auto"/>
        <w:ind w:right="-99"/>
        <w:jc w:val="both"/>
        <w:rPr>
          <w:rFonts w:ascii="Times New Roman" w:eastAsia="Calibri" w:hAnsi="Times New Roman" w:cs="Times New Roman"/>
          <w:sz w:val="24"/>
          <w:szCs w:val="24"/>
        </w:rPr>
      </w:pPr>
    </w:p>
    <w:p w:rsidR="00BA6026" w:rsidRPr="003D4C30" w:rsidRDefault="00BA6026" w:rsidP="00BA6026">
      <w:pPr>
        <w:spacing w:after="0" w:line="240" w:lineRule="auto"/>
        <w:jc w:val="both"/>
        <w:rPr>
          <w:rFonts w:ascii="Times New Roman" w:eastAsia="Calibri" w:hAnsi="Times New Roman" w:cs="Times New Roman"/>
          <w:sz w:val="24"/>
          <w:szCs w:val="24"/>
        </w:rPr>
      </w:pPr>
    </w:p>
    <w:p w:rsidR="00BA6026" w:rsidRPr="003D4C30" w:rsidRDefault="00BA6026" w:rsidP="00BA6026">
      <w:pPr>
        <w:spacing w:after="0" w:line="240" w:lineRule="auto"/>
        <w:jc w:val="both"/>
        <w:rPr>
          <w:rFonts w:ascii="Times New Roman" w:eastAsia="Calibri" w:hAnsi="Times New Roman" w:cs="Times New Roman"/>
          <w:sz w:val="24"/>
          <w:szCs w:val="24"/>
        </w:rPr>
      </w:pPr>
      <w:r w:rsidRPr="003D4C30">
        <w:rPr>
          <w:rFonts w:ascii="Times New Roman" w:eastAsia="Calibri" w:hAnsi="Times New Roman" w:cs="Times New Roman"/>
          <w:sz w:val="24"/>
          <w:szCs w:val="24"/>
        </w:rPr>
        <w:t xml:space="preserve">За Партньор 1: ........................... </w:t>
      </w:r>
    </w:p>
    <w:p w:rsidR="00BA6026" w:rsidRPr="003D4C30" w:rsidRDefault="00BA6026" w:rsidP="00BA6026">
      <w:pPr>
        <w:spacing w:after="0" w:line="240" w:lineRule="auto"/>
        <w:jc w:val="both"/>
        <w:rPr>
          <w:rFonts w:ascii="Times New Roman" w:eastAsia="Calibri" w:hAnsi="Times New Roman" w:cs="Times New Roman"/>
          <w:sz w:val="24"/>
          <w:szCs w:val="24"/>
        </w:rPr>
      </w:pPr>
      <w:r w:rsidRPr="003D4C30">
        <w:rPr>
          <w:rFonts w:ascii="Times New Roman" w:eastAsia="Calibri" w:hAnsi="Times New Roman" w:cs="Times New Roman"/>
          <w:sz w:val="24"/>
          <w:szCs w:val="24"/>
        </w:rPr>
        <w:t xml:space="preserve">Кмет на Община Ловеч </w:t>
      </w:r>
    </w:p>
    <w:p w:rsidR="00BA6026" w:rsidRPr="003D4C30" w:rsidRDefault="00BA6026" w:rsidP="00BA6026">
      <w:pPr>
        <w:spacing w:after="0" w:line="240" w:lineRule="auto"/>
        <w:jc w:val="both"/>
        <w:rPr>
          <w:rFonts w:ascii="Times New Roman" w:eastAsia="Calibri" w:hAnsi="Times New Roman" w:cs="Times New Roman"/>
          <w:sz w:val="24"/>
          <w:szCs w:val="24"/>
        </w:rPr>
      </w:pPr>
    </w:p>
    <w:p w:rsidR="00BA6026" w:rsidRPr="003D4C30" w:rsidRDefault="00BA6026" w:rsidP="00BA6026">
      <w:pPr>
        <w:spacing w:after="0" w:line="240" w:lineRule="auto"/>
        <w:jc w:val="both"/>
        <w:rPr>
          <w:rFonts w:ascii="Times New Roman" w:eastAsia="Calibri" w:hAnsi="Times New Roman" w:cs="Times New Roman"/>
          <w:sz w:val="24"/>
          <w:szCs w:val="24"/>
        </w:rPr>
      </w:pPr>
    </w:p>
    <w:p w:rsidR="00BA6026" w:rsidRPr="003D4C30" w:rsidRDefault="00BA6026" w:rsidP="00BA6026">
      <w:pPr>
        <w:spacing w:after="0" w:line="240" w:lineRule="auto"/>
        <w:jc w:val="both"/>
        <w:rPr>
          <w:rFonts w:ascii="Times New Roman" w:eastAsia="Calibri" w:hAnsi="Times New Roman" w:cs="Times New Roman"/>
          <w:sz w:val="24"/>
          <w:szCs w:val="24"/>
        </w:rPr>
      </w:pPr>
      <w:r w:rsidRPr="003D4C30">
        <w:rPr>
          <w:rFonts w:ascii="Times New Roman" w:eastAsia="Calibri" w:hAnsi="Times New Roman" w:cs="Times New Roman"/>
          <w:sz w:val="24"/>
          <w:szCs w:val="24"/>
        </w:rPr>
        <w:t xml:space="preserve">За Партньор 2: ........................... </w:t>
      </w:r>
    </w:p>
    <w:p w:rsidR="00BA6026" w:rsidRPr="003D4C30" w:rsidRDefault="00BA6026" w:rsidP="00BA6026">
      <w:pPr>
        <w:spacing w:after="0" w:line="240" w:lineRule="auto"/>
        <w:jc w:val="both"/>
        <w:rPr>
          <w:rFonts w:ascii="Times New Roman" w:eastAsia="Calibri" w:hAnsi="Times New Roman" w:cs="Times New Roman"/>
          <w:sz w:val="24"/>
          <w:szCs w:val="24"/>
        </w:rPr>
      </w:pPr>
      <w:r w:rsidRPr="003D4C30">
        <w:rPr>
          <w:rFonts w:ascii="Times New Roman" w:eastAsia="Calibri" w:hAnsi="Times New Roman" w:cs="Times New Roman"/>
          <w:sz w:val="24"/>
          <w:szCs w:val="24"/>
        </w:rPr>
        <w:t>Кмет на Община Троян</w:t>
      </w:r>
    </w:p>
    <w:p w:rsidR="00BA6026" w:rsidRPr="003D4C30" w:rsidRDefault="00BA6026" w:rsidP="00BA6026">
      <w:pPr>
        <w:spacing w:after="0" w:line="240" w:lineRule="auto"/>
        <w:jc w:val="both"/>
        <w:rPr>
          <w:rFonts w:ascii="Times New Roman" w:eastAsia="Calibri" w:hAnsi="Times New Roman" w:cs="Times New Roman"/>
          <w:sz w:val="24"/>
          <w:szCs w:val="24"/>
        </w:rPr>
      </w:pPr>
    </w:p>
    <w:p w:rsidR="00BA6026" w:rsidRPr="003D4C30" w:rsidRDefault="00BA6026" w:rsidP="00BA6026">
      <w:pPr>
        <w:spacing w:after="0" w:line="240" w:lineRule="auto"/>
        <w:jc w:val="both"/>
        <w:rPr>
          <w:rFonts w:ascii="Times New Roman" w:eastAsia="Calibri" w:hAnsi="Times New Roman" w:cs="Times New Roman"/>
          <w:sz w:val="24"/>
          <w:szCs w:val="24"/>
        </w:rPr>
      </w:pPr>
    </w:p>
    <w:p w:rsidR="00BA6026" w:rsidRPr="003D4C30" w:rsidRDefault="00BA6026" w:rsidP="00BA6026">
      <w:pPr>
        <w:spacing w:after="0" w:line="240" w:lineRule="auto"/>
        <w:jc w:val="both"/>
        <w:rPr>
          <w:rFonts w:ascii="Times New Roman" w:eastAsia="Calibri" w:hAnsi="Times New Roman" w:cs="Times New Roman"/>
          <w:sz w:val="24"/>
          <w:szCs w:val="24"/>
        </w:rPr>
      </w:pPr>
      <w:r w:rsidRPr="003D4C30">
        <w:rPr>
          <w:rFonts w:ascii="Times New Roman" w:eastAsia="Calibri" w:hAnsi="Times New Roman" w:cs="Times New Roman"/>
          <w:sz w:val="24"/>
          <w:szCs w:val="24"/>
        </w:rPr>
        <w:t xml:space="preserve">За Партньор 3: ........................... </w:t>
      </w:r>
    </w:p>
    <w:p w:rsidR="00BA6026" w:rsidRPr="003D4C30" w:rsidRDefault="00BA6026" w:rsidP="00BA6026">
      <w:pPr>
        <w:spacing w:after="0" w:line="240" w:lineRule="auto"/>
        <w:jc w:val="both"/>
        <w:rPr>
          <w:rFonts w:ascii="Times New Roman" w:eastAsia="Calibri" w:hAnsi="Times New Roman" w:cs="Times New Roman"/>
          <w:sz w:val="24"/>
          <w:szCs w:val="24"/>
        </w:rPr>
      </w:pPr>
      <w:r w:rsidRPr="003D4C30">
        <w:rPr>
          <w:rFonts w:ascii="Times New Roman" w:eastAsia="Calibri" w:hAnsi="Times New Roman" w:cs="Times New Roman"/>
          <w:sz w:val="24"/>
          <w:szCs w:val="24"/>
        </w:rPr>
        <w:t>Кмет на Община Летница</w:t>
      </w:r>
    </w:p>
    <w:p w:rsidR="00BA6026" w:rsidRPr="003D4C30" w:rsidRDefault="00BA6026" w:rsidP="00BA6026">
      <w:pPr>
        <w:spacing w:after="0" w:line="240" w:lineRule="auto"/>
        <w:jc w:val="both"/>
        <w:rPr>
          <w:rFonts w:ascii="Times New Roman" w:eastAsia="Calibri" w:hAnsi="Times New Roman" w:cs="Times New Roman"/>
          <w:sz w:val="24"/>
          <w:szCs w:val="24"/>
        </w:rPr>
      </w:pPr>
    </w:p>
    <w:p w:rsidR="00BA6026" w:rsidRPr="003D4C30" w:rsidRDefault="00BA6026" w:rsidP="00BA6026">
      <w:pPr>
        <w:spacing w:after="0" w:line="240" w:lineRule="auto"/>
        <w:jc w:val="both"/>
        <w:rPr>
          <w:rFonts w:ascii="Times New Roman" w:eastAsia="Calibri" w:hAnsi="Times New Roman" w:cs="Times New Roman"/>
          <w:sz w:val="24"/>
          <w:szCs w:val="24"/>
        </w:rPr>
      </w:pPr>
    </w:p>
    <w:p w:rsidR="00BA6026" w:rsidRPr="003D4C30" w:rsidRDefault="00BA6026" w:rsidP="00BA6026">
      <w:pPr>
        <w:spacing w:after="0" w:line="240" w:lineRule="auto"/>
        <w:jc w:val="both"/>
        <w:rPr>
          <w:rFonts w:ascii="Times New Roman" w:eastAsia="Calibri" w:hAnsi="Times New Roman" w:cs="Times New Roman"/>
          <w:sz w:val="24"/>
          <w:szCs w:val="24"/>
        </w:rPr>
      </w:pPr>
      <w:r w:rsidRPr="003D4C30">
        <w:rPr>
          <w:rFonts w:ascii="Times New Roman" w:eastAsia="Calibri" w:hAnsi="Times New Roman" w:cs="Times New Roman"/>
          <w:sz w:val="24"/>
          <w:szCs w:val="24"/>
        </w:rPr>
        <w:t xml:space="preserve">За Партньор 4: ........................... </w:t>
      </w:r>
    </w:p>
    <w:p w:rsidR="00BA6026" w:rsidRPr="003D4C30" w:rsidRDefault="00BA6026" w:rsidP="00BA6026">
      <w:pPr>
        <w:spacing w:after="0" w:line="240" w:lineRule="auto"/>
        <w:jc w:val="both"/>
        <w:rPr>
          <w:rFonts w:ascii="Times New Roman" w:eastAsia="Calibri" w:hAnsi="Times New Roman" w:cs="Times New Roman"/>
          <w:sz w:val="24"/>
          <w:szCs w:val="24"/>
        </w:rPr>
      </w:pPr>
      <w:r w:rsidRPr="003D4C30">
        <w:rPr>
          <w:rFonts w:ascii="Times New Roman" w:eastAsia="Calibri" w:hAnsi="Times New Roman" w:cs="Times New Roman"/>
          <w:sz w:val="24"/>
          <w:szCs w:val="24"/>
        </w:rPr>
        <w:t>Кмет на Община Левски</w:t>
      </w:r>
    </w:p>
    <w:p w:rsidR="00BA6026" w:rsidRPr="003D4C30" w:rsidRDefault="00BA6026" w:rsidP="00BA6026">
      <w:pPr>
        <w:spacing w:after="0" w:line="240" w:lineRule="auto"/>
        <w:jc w:val="both"/>
        <w:rPr>
          <w:rFonts w:ascii="Times New Roman" w:eastAsia="Calibri" w:hAnsi="Times New Roman" w:cs="Times New Roman"/>
          <w:sz w:val="24"/>
          <w:szCs w:val="24"/>
        </w:rPr>
      </w:pPr>
    </w:p>
    <w:p w:rsidR="00BA6026" w:rsidRPr="003D4C30" w:rsidRDefault="00BA6026" w:rsidP="00BA6026">
      <w:pPr>
        <w:spacing w:after="0" w:line="240" w:lineRule="auto"/>
        <w:jc w:val="both"/>
        <w:rPr>
          <w:rFonts w:ascii="Times New Roman" w:eastAsia="Calibri" w:hAnsi="Times New Roman" w:cs="Times New Roman"/>
          <w:sz w:val="24"/>
          <w:szCs w:val="24"/>
        </w:rPr>
      </w:pPr>
    </w:p>
    <w:p w:rsidR="00BA6026" w:rsidRPr="003D4C30" w:rsidRDefault="00BA6026" w:rsidP="00BA6026">
      <w:pPr>
        <w:spacing w:after="0" w:line="240" w:lineRule="auto"/>
        <w:jc w:val="both"/>
        <w:rPr>
          <w:rFonts w:ascii="Times New Roman" w:eastAsia="Calibri" w:hAnsi="Times New Roman" w:cs="Times New Roman"/>
          <w:sz w:val="24"/>
          <w:szCs w:val="24"/>
        </w:rPr>
      </w:pPr>
      <w:r w:rsidRPr="003D4C30">
        <w:rPr>
          <w:rFonts w:ascii="Times New Roman" w:eastAsia="Calibri" w:hAnsi="Times New Roman" w:cs="Times New Roman"/>
          <w:sz w:val="24"/>
          <w:szCs w:val="24"/>
        </w:rPr>
        <w:t xml:space="preserve">За Партньор 5: ........................... </w:t>
      </w:r>
    </w:p>
    <w:p w:rsidR="00BA6026" w:rsidRPr="003D4C30" w:rsidRDefault="00BA6026" w:rsidP="00BA6026">
      <w:pPr>
        <w:spacing w:after="0" w:line="240" w:lineRule="auto"/>
        <w:jc w:val="both"/>
        <w:rPr>
          <w:rFonts w:ascii="Times New Roman" w:eastAsia="Calibri" w:hAnsi="Times New Roman" w:cs="Times New Roman"/>
          <w:sz w:val="24"/>
          <w:szCs w:val="24"/>
        </w:rPr>
      </w:pPr>
      <w:r w:rsidRPr="003D4C30">
        <w:rPr>
          <w:rFonts w:ascii="Times New Roman" w:eastAsia="Calibri" w:hAnsi="Times New Roman" w:cs="Times New Roman"/>
          <w:sz w:val="24"/>
          <w:szCs w:val="24"/>
        </w:rPr>
        <w:t xml:space="preserve">Кмет на Община Никопол </w:t>
      </w:r>
    </w:p>
    <w:p w:rsidR="00BA6026" w:rsidRPr="003D4C30" w:rsidRDefault="00BA6026" w:rsidP="00BA6026">
      <w:pPr>
        <w:spacing w:after="0" w:line="240" w:lineRule="auto"/>
        <w:jc w:val="both"/>
        <w:rPr>
          <w:rFonts w:ascii="Times New Roman" w:eastAsia="Calibri" w:hAnsi="Times New Roman" w:cs="Times New Roman"/>
          <w:sz w:val="24"/>
          <w:szCs w:val="24"/>
        </w:rPr>
      </w:pPr>
    </w:p>
    <w:p w:rsidR="00BA6026" w:rsidRPr="003D4C30" w:rsidRDefault="00BA6026" w:rsidP="00BA6026">
      <w:pPr>
        <w:spacing w:after="0" w:line="240" w:lineRule="auto"/>
        <w:jc w:val="both"/>
        <w:rPr>
          <w:rFonts w:ascii="Times New Roman" w:eastAsia="Calibri" w:hAnsi="Times New Roman" w:cs="Times New Roman"/>
          <w:sz w:val="24"/>
          <w:szCs w:val="24"/>
        </w:rPr>
      </w:pPr>
    </w:p>
    <w:p w:rsidR="00BA6026" w:rsidRPr="003D4C30" w:rsidRDefault="00BA6026" w:rsidP="00BA6026">
      <w:pPr>
        <w:spacing w:after="0" w:line="240" w:lineRule="auto"/>
        <w:jc w:val="both"/>
        <w:rPr>
          <w:rFonts w:ascii="Times New Roman" w:eastAsia="Calibri" w:hAnsi="Times New Roman" w:cs="Times New Roman"/>
          <w:sz w:val="24"/>
          <w:szCs w:val="24"/>
        </w:rPr>
      </w:pPr>
      <w:r w:rsidRPr="003D4C30">
        <w:rPr>
          <w:rFonts w:ascii="Times New Roman" w:eastAsia="Calibri" w:hAnsi="Times New Roman" w:cs="Times New Roman"/>
          <w:sz w:val="24"/>
          <w:szCs w:val="24"/>
        </w:rPr>
        <w:t xml:space="preserve">За Партньор 6:................... </w:t>
      </w:r>
    </w:p>
    <w:p w:rsidR="00BA6026" w:rsidRPr="003D4C30" w:rsidRDefault="00BA6026" w:rsidP="00BA6026">
      <w:pPr>
        <w:spacing w:after="0" w:line="240" w:lineRule="auto"/>
        <w:jc w:val="both"/>
        <w:rPr>
          <w:rFonts w:ascii="Times New Roman" w:eastAsia="Calibri" w:hAnsi="Times New Roman" w:cs="Times New Roman"/>
          <w:sz w:val="24"/>
          <w:szCs w:val="24"/>
        </w:rPr>
      </w:pPr>
      <w:r w:rsidRPr="003D4C30">
        <w:rPr>
          <w:rFonts w:ascii="Times New Roman" w:eastAsia="Calibri" w:hAnsi="Times New Roman" w:cs="Times New Roman"/>
          <w:sz w:val="24"/>
          <w:szCs w:val="24"/>
        </w:rPr>
        <w:t xml:space="preserve">Областен управител на област Ловеч </w:t>
      </w:r>
    </w:p>
    <w:p w:rsidR="00BA6026" w:rsidRPr="003D4C30" w:rsidRDefault="00BA6026" w:rsidP="00BA6026">
      <w:pPr>
        <w:spacing w:after="0" w:line="240" w:lineRule="auto"/>
        <w:jc w:val="both"/>
        <w:rPr>
          <w:rFonts w:ascii="Times New Roman" w:eastAsia="Calibri" w:hAnsi="Times New Roman" w:cs="Times New Roman"/>
          <w:sz w:val="24"/>
          <w:szCs w:val="24"/>
        </w:rPr>
      </w:pPr>
    </w:p>
    <w:p w:rsidR="00BA6026" w:rsidRPr="003D4C30" w:rsidRDefault="00BA6026" w:rsidP="00BA6026">
      <w:pPr>
        <w:spacing w:after="0" w:line="240" w:lineRule="auto"/>
        <w:jc w:val="both"/>
        <w:rPr>
          <w:rFonts w:ascii="Times New Roman" w:eastAsia="Calibri" w:hAnsi="Times New Roman" w:cs="Times New Roman"/>
          <w:sz w:val="24"/>
          <w:szCs w:val="24"/>
        </w:rPr>
      </w:pPr>
    </w:p>
    <w:p w:rsidR="00BA6026" w:rsidRPr="003D4C30" w:rsidRDefault="00BA6026" w:rsidP="00BA6026">
      <w:pPr>
        <w:spacing w:after="0" w:line="240" w:lineRule="auto"/>
        <w:jc w:val="both"/>
        <w:rPr>
          <w:rFonts w:ascii="Times New Roman" w:eastAsia="Calibri" w:hAnsi="Times New Roman" w:cs="Times New Roman"/>
          <w:sz w:val="24"/>
          <w:szCs w:val="24"/>
        </w:rPr>
      </w:pPr>
      <w:r w:rsidRPr="003D4C30">
        <w:rPr>
          <w:rFonts w:ascii="Times New Roman" w:eastAsia="Calibri" w:hAnsi="Times New Roman" w:cs="Times New Roman"/>
          <w:sz w:val="24"/>
          <w:szCs w:val="24"/>
        </w:rPr>
        <w:t xml:space="preserve">За Партньор 7:................... </w:t>
      </w:r>
    </w:p>
    <w:p w:rsidR="00BA6026" w:rsidRPr="003D4C30" w:rsidRDefault="00BA6026" w:rsidP="00BA6026">
      <w:pPr>
        <w:spacing w:after="0" w:line="240" w:lineRule="auto"/>
        <w:jc w:val="both"/>
        <w:rPr>
          <w:rFonts w:ascii="Times New Roman" w:eastAsia="Calibri" w:hAnsi="Times New Roman" w:cs="Times New Roman"/>
          <w:sz w:val="24"/>
          <w:szCs w:val="24"/>
        </w:rPr>
      </w:pPr>
      <w:r w:rsidRPr="003D4C30">
        <w:rPr>
          <w:rFonts w:ascii="Times New Roman" w:eastAsia="Calibri" w:hAnsi="Times New Roman" w:cs="Times New Roman"/>
          <w:sz w:val="24"/>
          <w:szCs w:val="24"/>
        </w:rPr>
        <w:t>Областен управител на област Плевен</w:t>
      </w:r>
    </w:p>
    <w:p w:rsidR="00BA6026" w:rsidRPr="003D4C30" w:rsidRDefault="00BA6026" w:rsidP="00BA6026">
      <w:pPr>
        <w:spacing w:after="0" w:line="240" w:lineRule="auto"/>
        <w:jc w:val="both"/>
        <w:rPr>
          <w:rFonts w:ascii="Times New Roman" w:eastAsia="Calibri" w:hAnsi="Times New Roman" w:cs="Times New Roman"/>
          <w:sz w:val="24"/>
          <w:szCs w:val="24"/>
        </w:rPr>
      </w:pPr>
    </w:p>
    <w:p w:rsidR="00BA6026" w:rsidRPr="003D4C30" w:rsidRDefault="00BA6026" w:rsidP="00BA6026">
      <w:pPr>
        <w:spacing w:after="0" w:line="240" w:lineRule="auto"/>
        <w:jc w:val="both"/>
        <w:rPr>
          <w:rFonts w:ascii="Times New Roman" w:eastAsia="Calibri" w:hAnsi="Times New Roman" w:cs="Times New Roman"/>
          <w:sz w:val="24"/>
          <w:szCs w:val="24"/>
        </w:rPr>
      </w:pPr>
      <w:r w:rsidRPr="003D4C30">
        <w:rPr>
          <w:rFonts w:ascii="Times New Roman" w:eastAsia="Calibri" w:hAnsi="Times New Roman" w:cs="Times New Roman"/>
          <w:sz w:val="24"/>
          <w:szCs w:val="24"/>
        </w:rPr>
        <w:t xml:space="preserve"> </w:t>
      </w:r>
    </w:p>
    <w:p w:rsidR="00BA6026" w:rsidRDefault="00BA6026" w:rsidP="00BA6026">
      <w:pPr>
        <w:spacing w:after="0" w:line="240" w:lineRule="auto"/>
        <w:ind w:firstLine="708"/>
        <w:jc w:val="both"/>
        <w:rPr>
          <w:rFonts w:ascii="Times New Roman" w:hAnsi="Times New Roman" w:cs="Times New Roman"/>
          <w:sz w:val="28"/>
          <w:szCs w:val="28"/>
        </w:rPr>
      </w:pPr>
    </w:p>
    <w:p w:rsidR="00F06EAD" w:rsidRPr="003816E4" w:rsidRDefault="00F06EAD" w:rsidP="00F06EAD">
      <w:pPr>
        <w:pStyle w:val="a3"/>
        <w:jc w:val="center"/>
        <w:rPr>
          <w:rFonts w:ascii="Times New Roman" w:hAnsi="Times New Roman" w:cs="Times New Roman"/>
          <w:b/>
          <w:sz w:val="28"/>
          <w:szCs w:val="28"/>
        </w:rPr>
      </w:pPr>
      <w:r w:rsidRPr="003816E4">
        <w:rPr>
          <w:rFonts w:ascii="Times New Roman" w:hAnsi="Times New Roman" w:cs="Times New Roman"/>
          <w:b/>
          <w:sz w:val="28"/>
          <w:szCs w:val="28"/>
        </w:rPr>
        <w:t xml:space="preserve">ПО </w:t>
      </w:r>
      <w:r>
        <w:rPr>
          <w:rFonts w:ascii="Times New Roman" w:hAnsi="Times New Roman" w:cs="Times New Roman"/>
          <w:b/>
          <w:sz w:val="28"/>
          <w:szCs w:val="28"/>
        </w:rPr>
        <w:t>ТРЕТА</w:t>
      </w:r>
      <w:r w:rsidRPr="003816E4">
        <w:rPr>
          <w:rFonts w:ascii="Times New Roman" w:hAnsi="Times New Roman" w:cs="Times New Roman"/>
          <w:b/>
          <w:sz w:val="28"/>
          <w:szCs w:val="28"/>
        </w:rPr>
        <w:t xml:space="preserve"> ТОЧКА ОТ ДНЕВНИЯ РЕД</w:t>
      </w:r>
    </w:p>
    <w:p w:rsidR="00F06EAD" w:rsidRDefault="00F06EAD" w:rsidP="00F06EAD">
      <w:pPr>
        <w:rPr>
          <w:rFonts w:ascii="Times New Roman" w:hAnsi="Times New Roman" w:cs="Times New Roman"/>
          <w:sz w:val="24"/>
          <w:szCs w:val="24"/>
        </w:rPr>
      </w:pPr>
    </w:p>
    <w:p w:rsidR="00F06EAD" w:rsidRDefault="00F06EAD" w:rsidP="00F06EAD">
      <w:pPr>
        <w:spacing w:after="0" w:line="240" w:lineRule="auto"/>
        <w:ind w:firstLine="708"/>
        <w:rPr>
          <w:rFonts w:ascii="Times New Roman" w:hAnsi="Times New Roman" w:cs="Times New Roman"/>
          <w:sz w:val="28"/>
          <w:szCs w:val="28"/>
        </w:rPr>
      </w:pPr>
      <w:r w:rsidRPr="003425BA">
        <w:rPr>
          <w:rFonts w:ascii="Times New Roman" w:hAnsi="Times New Roman" w:cs="Times New Roman"/>
          <w:sz w:val="28"/>
          <w:szCs w:val="28"/>
        </w:rPr>
        <w:t>Бе</w:t>
      </w:r>
      <w:r>
        <w:rPr>
          <w:rFonts w:ascii="Times New Roman" w:hAnsi="Times New Roman" w:cs="Times New Roman"/>
          <w:sz w:val="28"/>
          <w:szCs w:val="28"/>
        </w:rPr>
        <w:t>з дебат.</w:t>
      </w:r>
    </w:p>
    <w:p w:rsidR="00F06EAD" w:rsidRDefault="00F06EAD" w:rsidP="00F06EAD">
      <w:pPr>
        <w:spacing w:after="0" w:line="240" w:lineRule="auto"/>
        <w:ind w:firstLine="708"/>
        <w:jc w:val="both"/>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u w:val="single"/>
          <w:lang w:eastAsia="bg-BG"/>
        </w:rPr>
        <w:t>М.Сакаджиев</w:t>
      </w:r>
      <w:r>
        <w:rPr>
          <w:rFonts w:ascii="Times New Roman" w:eastAsia="Times New Roman" w:hAnsi="Times New Roman" w:cs="Times New Roman"/>
          <w:sz w:val="28"/>
          <w:szCs w:val="28"/>
          <w:lang w:eastAsia="bg-BG"/>
        </w:rPr>
        <w:t xml:space="preserve">: Колеги, гласуваме проекта за решение </w:t>
      </w:r>
      <w:r w:rsidRPr="00A76139">
        <w:rPr>
          <w:rFonts w:ascii="Times New Roman" w:eastAsia="Times New Roman" w:hAnsi="Times New Roman" w:cs="Times New Roman"/>
          <w:i/>
          <w:sz w:val="28"/>
          <w:szCs w:val="28"/>
          <w:lang w:eastAsia="bg-BG"/>
        </w:rPr>
        <w:t>/чете проекта за решение/.</w:t>
      </w:r>
    </w:p>
    <w:p w:rsidR="00CC3BBE" w:rsidRPr="000B0C8A" w:rsidRDefault="00970435" w:rsidP="00CC3BBE">
      <w:pPr>
        <w:spacing w:after="0" w:line="240" w:lineRule="auto"/>
        <w:ind w:firstLine="708"/>
        <w:jc w:val="both"/>
        <w:rPr>
          <w:rFonts w:ascii="Times New Roman" w:eastAsia="Times New Roman" w:hAnsi="Times New Roman" w:cs="Times New Roman"/>
          <w:sz w:val="28"/>
          <w:szCs w:val="28"/>
          <w:lang w:eastAsia="bg-BG"/>
        </w:rPr>
      </w:pPr>
      <w:r w:rsidRPr="00970435">
        <w:rPr>
          <w:rFonts w:ascii="Times New Roman" w:eastAsia="Times New Roman" w:hAnsi="Times New Roman" w:cs="Times New Roman"/>
          <w:sz w:val="28"/>
          <w:szCs w:val="28"/>
          <w:lang w:eastAsia="bg-BG"/>
        </w:rPr>
        <w:t xml:space="preserve">На основание </w:t>
      </w:r>
      <w:r w:rsidRPr="00970435">
        <w:rPr>
          <w:rFonts w:ascii="Times New Roman" w:eastAsia="Times New Roman" w:hAnsi="Times New Roman" w:cs="Times New Roman"/>
          <w:bCs/>
          <w:sz w:val="28"/>
          <w:szCs w:val="28"/>
          <w:lang w:eastAsia="bg-BG"/>
        </w:rPr>
        <w:t>чл. 21, ал. 1, т. 24 от ЗМСМА,</w:t>
      </w:r>
      <w:r w:rsidRPr="00970435">
        <w:rPr>
          <w:rFonts w:ascii="Times New Roman" w:eastAsia="Times New Roman" w:hAnsi="Times New Roman" w:cs="Times New Roman"/>
          <w:bCs/>
          <w:sz w:val="28"/>
          <w:szCs w:val="28"/>
          <w:lang w:val="ru-RU" w:eastAsia="bg-BG"/>
        </w:rPr>
        <w:t xml:space="preserve"> </w:t>
      </w:r>
      <w:r w:rsidRPr="00970435">
        <w:rPr>
          <w:rFonts w:ascii="Times New Roman" w:eastAsia="Times New Roman" w:hAnsi="Times New Roman" w:cs="Times New Roman"/>
          <w:bCs/>
          <w:sz w:val="28"/>
          <w:szCs w:val="28"/>
          <w:lang w:eastAsia="bg-BG"/>
        </w:rPr>
        <w:t xml:space="preserve">чл. </w:t>
      </w:r>
      <w:r w:rsidRPr="00970435">
        <w:rPr>
          <w:rFonts w:ascii="Times New Roman" w:eastAsia="Times New Roman" w:hAnsi="Times New Roman" w:cs="Times New Roman"/>
          <w:bCs/>
          <w:sz w:val="28"/>
          <w:szCs w:val="28"/>
          <w:lang w:val="ru-RU" w:eastAsia="bg-BG"/>
        </w:rPr>
        <w:t xml:space="preserve">23, т. 4, чл. 24, т. 4 </w:t>
      </w:r>
      <w:r w:rsidRPr="00970435">
        <w:rPr>
          <w:rFonts w:ascii="Times New Roman" w:eastAsia="Times New Roman" w:hAnsi="Times New Roman" w:cs="Times New Roman"/>
          <w:bCs/>
          <w:sz w:val="28"/>
          <w:szCs w:val="28"/>
          <w:lang w:eastAsia="bg-BG"/>
        </w:rPr>
        <w:t xml:space="preserve">от </w:t>
      </w:r>
      <w:r w:rsidRPr="00970435">
        <w:rPr>
          <w:rFonts w:ascii="Times New Roman" w:eastAsia="Times New Roman" w:hAnsi="Times New Roman" w:cs="Times New Roman"/>
          <w:sz w:val="28"/>
          <w:szCs w:val="28"/>
          <w:lang w:val="ru-RU" w:eastAsia="bg-BG"/>
        </w:rPr>
        <w:t xml:space="preserve">Закона за </w:t>
      </w:r>
      <w:r w:rsidRPr="00970435">
        <w:rPr>
          <w:rFonts w:ascii="Times New Roman" w:eastAsia="Times New Roman" w:hAnsi="Times New Roman" w:cs="Times New Roman"/>
          <w:sz w:val="28"/>
          <w:szCs w:val="28"/>
          <w:lang w:eastAsia="bg-BG"/>
        </w:rPr>
        <w:t xml:space="preserve">регионално развитие, във връзка с Решение № 392 / 16.12.2013 г. и Решение №272/28.11.2017 г. на Общински съвет – Никопол, </w:t>
      </w:r>
      <w:r w:rsidR="00CC3BBE" w:rsidRPr="000B0C8A">
        <w:rPr>
          <w:rFonts w:ascii="Times New Roman" w:eastAsia="Times New Roman" w:hAnsi="Times New Roman" w:cs="Times New Roman"/>
          <w:sz w:val="28"/>
          <w:szCs w:val="28"/>
          <w:lang w:eastAsia="bg-BG"/>
        </w:rPr>
        <w:t>Общински съвет- Никопол прие следното</w:t>
      </w:r>
    </w:p>
    <w:p w:rsidR="00CC3BBE" w:rsidRPr="000B0C8A" w:rsidRDefault="00CC3BBE" w:rsidP="00CC3BBE">
      <w:pPr>
        <w:spacing w:after="0" w:line="240" w:lineRule="auto"/>
        <w:jc w:val="both"/>
        <w:rPr>
          <w:rFonts w:ascii="Times New Roman" w:eastAsia="Times New Roman" w:hAnsi="Times New Roman" w:cs="Times New Roman"/>
          <w:sz w:val="28"/>
          <w:szCs w:val="28"/>
          <w:lang w:eastAsia="bg-BG"/>
        </w:rPr>
      </w:pPr>
    </w:p>
    <w:p w:rsidR="00CC3BBE" w:rsidRPr="000B0C8A" w:rsidRDefault="00CC3BBE" w:rsidP="00CC3BBE">
      <w:pPr>
        <w:spacing w:after="0" w:line="240" w:lineRule="auto"/>
        <w:ind w:firstLine="708"/>
        <w:jc w:val="center"/>
        <w:rPr>
          <w:rFonts w:ascii="Times New Roman" w:eastAsia="Times New Roman" w:hAnsi="Times New Roman" w:cs="Times New Roman"/>
          <w:b/>
          <w:sz w:val="28"/>
          <w:szCs w:val="28"/>
          <w:lang w:eastAsia="bg-BG"/>
        </w:rPr>
      </w:pPr>
      <w:r w:rsidRPr="000B0C8A">
        <w:rPr>
          <w:rFonts w:ascii="Times New Roman" w:eastAsia="Times New Roman" w:hAnsi="Times New Roman" w:cs="Times New Roman"/>
          <w:b/>
          <w:sz w:val="28"/>
          <w:szCs w:val="28"/>
          <w:lang w:eastAsia="bg-BG"/>
        </w:rPr>
        <w:t>Р Е Ш Е Н И Е:</w:t>
      </w:r>
    </w:p>
    <w:p w:rsidR="00CC3BBE" w:rsidRPr="000B0C8A" w:rsidRDefault="00CC3BBE" w:rsidP="00CC3BBE">
      <w:pPr>
        <w:spacing w:after="0" w:line="240" w:lineRule="auto"/>
        <w:ind w:firstLine="708"/>
        <w:jc w:val="center"/>
        <w:rPr>
          <w:rFonts w:ascii="Times New Roman" w:eastAsia="Times New Roman" w:hAnsi="Times New Roman" w:cs="Times New Roman"/>
          <w:b/>
          <w:sz w:val="28"/>
          <w:szCs w:val="28"/>
          <w:lang w:eastAsia="bg-BG"/>
        </w:rPr>
      </w:pPr>
      <w:r w:rsidRPr="000B0C8A">
        <w:rPr>
          <w:rFonts w:ascii="Times New Roman" w:eastAsia="Times New Roman" w:hAnsi="Times New Roman" w:cs="Times New Roman"/>
          <w:b/>
          <w:sz w:val="28"/>
          <w:szCs w:val="28"/>
          <w:lang w:eastAsia="bg-BG"/>
        </w:rPr>
        <w:t>№1</w:t>
      </w:r>
      <w:r>
        <w:rPr>
          <w:rFonts w:ascii="Times New Roman" w:eastAsia="Times New Roman" w:hAnsi="Times New Roman" w:cs="Times New Roman"/>
          <w:b/>
          <w:sz w:val="28"/>
          <w:szCs w:val="28"/>
          <w:lang w:eastAsia="bg-BG"/>
        </w:rPr>
        <w:t>98</w:t>
      </w:r>
      <w:r w:rsidRPr="000B0C8A">
        <w:rPr>
          <w:rFonts w:ascii="Times New Roman" w:eastAsia="Times New Roman" w:hAnsi="Times New Roman" w:cs="Times New Roman"/>
          <w:b/>
          <w:sz w:val="28"/>
          <w:szCs w:val="28"/>
          <w:lang w:eastAsia="bg-BG"/>
        </w:rPr>
        <w:t>/2</w:t>
      </w:r>
      <w:r>
        <w:rPr>
          <w:rFonts w:ascii="Times New Roman" w:eastAsia="Times New Roman" w:hAnsi="Times New Roman" w:cs="Times New Roman"/>
          <w:b/>
          <w:sz w:val="28"/>
          <w:szCs w:val="28"/>
          <w:lang w:eastAsia="bg-BG"/>
        </w:rPr>
        <w:t>9</w:t>
      </w:r>
      <w:r w:rsidRPr="000B0C8A">
        <w:rPr>
          <w:rFonts w:ascii="Times New Roman" w:eastAsia="Times New Roman" w:hAnsi="Times New Roman" w:cs="Times New Roman"/>
          <w:b/>
          <w:sz w:val="28"/>
          <w:szCs w:val="28"/>
          <w:lang w:eastAsia="bg-BG"/>
        </w:rPr>
        <w:t>.0</w:t>
      </w:r>
      <w:r>
        <w:rPr>
          <w:rFonts w:ascii="Times New Roman" w:eastAsia="Times New Roman" w:hAnsi="Times New Roman" w:cs="Times New Roman"/>
          <w:b/>
          <w:sz w:val="28"/>
          <w:szCs w:val="28"/>
          <w:lang w:eastAsia="bg-BG"/>
        </w:rPr>
        <w:t>3</w:t>
      </w:r>
      <w:r w:rsidRPr="000B0C8A">
        <w:rPr>
          <w:rFonts w:ascii="Times New Roman" w:eastAsia="Times New Roman" w:hAnsi="Times New Roman" w:cs="Times New Roman"/>
          <w:b/>
          <w:sz w:val="28"/>
          <w:szCs w:val="28"/>
          <w:lang w:eastAsia="bg-BG"/>
        </w:rPr>
        <w:t>.2021г.</w:t>
      </w:r>
    </w:p>
    <w:p w:rsidR="00970435" w:rsidRPr="00970435" w:rsidRDefault="00970435" w:rsidP="00CC3BBE">
      <w:pPr>
        <w:spacing w:after="0" w:line="240" w:lineRule="auto"/>
        <w:ind w:firstLine="540"/>
        <w:jc w:val="both"/>
        <w:rPr>
          <w:rFonts w:ascii="Times New Roman" w:eastAsia="Times New Roman" w:hAnsi="Times New Roman" w:cs="Times New Roman"/>
          <w:sz w:val="28"/>
          <w:szCs w:val="28"/>
          <w:lang w:eastAsia="bg-BG"/>
        </w:rPr>
      </w:pPr>
    </w:p>
    <w:p w:rsidR="00970435" w:rsidRPr="00970435" w:rsidRDefault="00970435" w:rsidP="00970435">
      <w:pPr>
        <w:spacing w:after="0" w:line="240" w:lineRule="auto"/>
        <w:ind w:firstLine="708"/>
        <w:jc w:val="both"/>
        <w:rPr>
          <w:rFonts w:ascii="Times New Roman" w:eastAsia="Times New Roman" w:hAnsi="Times New Roman" w:cs="Times New Roman"/>
          <w:noProof/>
          <w:sz w:val="28"/>
          <w:szCs w:val="28"/>
          <w:lang w:eastAsia="bg-BG"/>
        </w:rPr>
      </w:pPr>
      <w:r w:rsidRPr="00970435">
        <w:rPr>
          <w:rFonts w:ascii="Times New Roman" w:eastAsia="Times New Roman" w:hAnsi="Times New Roman" w:cs="Times New Roman"/>
          <w:b/>
          <w:sz w:val="28"/>
          <w:szCs w:val="28"/>
          <w:lang w:eastAsia="bg-BG"/>
        </w:rPr>
        <w:t>1.</w:t>
      </w:r>
      <w:r w:rsidRPr="00970435">
        <w:rPr>
          <w:rFonts w:ascii="Times New Roman" w:eastAsia="Times New Roman" w:hAnsi="Times New Roman" w:cs="Times New Roman"/>
          <w:sz w:val="28"/>
          <w:szCs w:val="28"/>
          <w:lang w:eastAsia="bg-BG"/>
        </w:rPr>
        <w:t>Одобрява Годишен доклад за 20</w:t>
      </w:r>
      <w:r w:rsidRPr="00970435">
        <w:rPr>
          <w:rFonts w:ascii="Times New Roman" w:eastAsia="Times New Roman" w:hAnsi="Times New Roman" w:cs="Times New Roman"/>
          <w:sz w:val="28"/>
          <w:szCs w:val="28"/>
          <w:lang w:val="en-US" w:eastAsia="bg-BG"/>
        </w:rPr>
        <w:t>20</w:t>
      </w:r>
      <w:r w:rsidRPr="00970435">
        <w:rPr>
          <w:rFonts w:ascii="Times New Roman" w:eastAsia="Times New Roman" w:hAnsi="Times New Roman" w:cs="Times New Roman"/>
          <w:sz w:val="28"/>
          <w:szCs w:val="28"/>
          <w:lang w:eastAsia="bg-BG"/>
        </w:rPr>
        <w:t xml:space="preserve"> г. на Общинския план за развитие на Община Никопол за периода 2014 – 2020 г.</w:t>
      </w:r>
      <w:r w:rsidRPr="00970435">
        <w:rPr>
          <w:rFonts w:ascii="Times New Roman" w:eastAsia="Times New Roman" w:hAnsi="Times New Roman" w:cs="Times New Roman"/>
          <w:sz w:val="28"/>
          <w:szCs w:val="28"/>
          <w:lang w:val="ru-RU" w:eastAsia="bg-BG"/>
        </w:rPr>
        <w:t xml:space="preserve"> </w:t>
      </w:r>
      <w:r w:rsidRPr="00970435">
        <w:rPr>
          <w:rFonts w:ascii="Times New Roman" w:eastAsia="Times New Roman" w:hAnsi="Times New Roman" w:cs="Times New Roman"/>
          <w:sz w:val="28"/>
          <w:szCs w:val="28"/>
          <w:lang w:eastAsia="bg-BG"/>
        </w:rPr>
        <w:t xml:space="preserve"> и приложенията към него / Приложение  № 1 /.</w:t>
      </w:r>
    </w:p>
    <w:p w:rsidR="00970435" w:rsidRPr="00970435" w:rsidRDefault="00970435" w:rsidP="00970435">
      <w:pPr>
        <w:spacing w:after="0" w:line="240" w:lineRule="auto"/>
        <w:ind w:firstLine="708"/>
        <w:jc w:val="both"/>
        <w:rPr>
          <w:rFonts w:ascii="Times New Roman" w:eastAsia="Times New Roman" w:hAnsi="Times New Roman" w:cs="Times New Roman"/>
          <w:sz w:val="28"/>
          <w:szCs w:val="28"/>
          <w:lang w:eastAsia="bg-BG"/>
        </w:rPr>
      </w:pPr>
      <w:r w:rsidRPr="00970435">
        <w:rPr>
          <w:rFonts w:ascii="Times New Roman" w:eastAsia="Times New Roman" w:hAnsi="Times New Roman" w:cs="Times New Roman"/>
          <w:b/>
          <w:sz w:val="28"/>
          <w:szCs w:val="28"/>
          <w:lang w:eastAsia="bg-BG"/>
        </w:rPr>
        <w:t>2.</w:t>
      </w:r>
      <w:r w:rsidRPr="00970435">
        <w:rPr>
          <w:rFonts w:ascii="Times New Roman" w:eastAsia="Times New Roman" w:hAnsi="Times New Roman" w:cs="Times New Roman"/>
          <w:sz w:val="28"/>
          <w:szCs w:val="28"/>
          <w:lang w:eastAsia="bg-BG"/>
        </w:rPr>
        <w:t>Възлага на кмета на Община Никопол да публикува на сайта на общината Годишен доклад за 20</w:t>
      </w:r>
      <w:r w:rsidRPr="00970435">
        <w:rPr>
          <w:rFonts w:ascii="Times New Roman" w:eastAsia="Times New Roman" w:hAnsi="Times New Roman" w:cs="Times New Roman"/>
          <w:sz w:val="28"/>
          <w:szCs w:val="28"/>
          <w:lang w:val="en-US" w:eastAsia="bg-BG"/>
        </w:rPr>
        <w:t>20</w:t>
      </w:r>
      <w:r w:rsidRPr="00970435">
        <w:rPr>
          <w:rFonts w:ascii="Times New Roman" w:eastAsia="Times New Roman" w:hAnsi="Times New Roman" w:cs="Times New Roman"/>
          <w:sz w:val="28"/>
          <w:szCs w:val="28"/>
          <w:lang w:eastAsia="bg-BG"/>
        </w:rPr>
        <w:t xml:space="preserve"> г. на Общинския план за развитие на Община Никопол за периода 2014 – 2020 г. </w:t>
      </w:r>
    </w:p>
    <w:p w:rsidR="00F06EAD" w:rsidRDefault="00F06EAD" w:rsidP="00BA6026">
      <w:pPr>
        <w:spacing w:after="0" w:line="240" w:lineRule="auto"/>
        <w:ind w:firstLine="708"/>
        <w:jc w:val="both"/>
        <w:rPr>
          <w:rFonts w:ascii="Times New Roman" w:hAnsi="Times New Roman" w:cs="Times New Roman"/>
          <w:sz w:val="28"/>
          <w:szCs w:val="28"/>
        </w:rPr>
      </w:pPr>
    </w:p>
    <w:p w:rsidR="00CC3BBE" w:rsidRDefault="00CC3BBE" w:rsidP="00BA6026">
      <w:pPr>
        <w:spacing w:after="0" w:line="240" w:lineRule="auto"/>
        <w:ind w:firstLine="708"/>
        <w:jc w:val="both"/>
        <w:rPr>
          <w:rFonts w:ascii="Times New Roman" w:hAnsi="Times New Roman" w:cs="Times New Roman"/>
          <w:sz w:val="28"/>
          <w:szCs w:val="28"/>
        </w:rPr>
      </w:pPr>
    </w:p>
    <w:p w:rsidR="00CC3BBE" w:rsidRDefault="00CC3BBE" w:rsidP="00BA6026">
      <w:pPr>
        <w:spacing w:after="0" w:line="240" w:lineRule="auto"/>
        <w:ind w:firstLine="708"/>
        <w:jc w:val="both"/>
        <w:rPr>
          <w:rFonts w:ascii="Times New Roman" w:hAnsi="Times New Roman" w:cs="Times New Roman"/>
          <w:sz w:val="28"/>
          <w:szCs w:val="28"/>
        </w:rPr>
      </w:pPr>
    </w:p>
    <w:p w:rsidR="00CC3BBE" w:rsidRDefault="00CC3BBE" w:rsidP="00CC3BBE">
      <w:pPr>
        <w:pStyle w:val="a3"/>
        <w:jc w:val="center"/>
        <w:rPr>
          <w:rFonts w:ascii="Times New Roman" w:hAnsi="Times New Roman" w:cs="Times New Roman"/>
          <w:sz w:val="28"/>
          <w:szCs w:val="28"/>
        </w:rPr>
      </w:pPr>
      <w:r>
        <w:rPr>
          <w:rFonts w:ascii="Times New Roman" w:hAnsi="Times New Roman" w:cs="Times New Roman"/>
          <w:sz w:val="28"/>
          <w:szCs w:val="28"/>
        </w:rPr>
        <w:t>ГЛАСУВАЛИ  -10 СЪВЕТНИКА</w:t>
      </w:r>
    </w:p>
    <w:p w:rsidR="00CC3BBE" w:rsidRDefault="00CC3BBE" w:rsidP="00CC3BBE">
      <w:pPr>
        <w:pStyle w:val="a3"/>
        <w:ind w:firstLine="708"/>
        <w:jc w:val="center"/>
        <w:rPr>
          <w:rFonts w:ascii="Times New Roman" w:hAnsi="Times New Roman" w:cs="Times New Roman"/>
          <w:sz w:val="28"/>
          <w:szCs w:val="28"/>
        </w:rPr>
      </w:pPr>
      <w:r>
        <w:rPr>
          <w:rFonts w:ascii="Times New Roman" w:hAnsi="Times New Roman" w:cs="Times New Roman"/>
          <w:sz w:val="28"/>
          <w:szCs w:val="28"/>
        </w:rPr>
        <w:t>„ЗА“ – 10 СЪВЕТНИКА</w:t>
      </w:r>
    </w:p>
    <w:p w:rsidR="00CC3BBE" w:rsidRDefault="00CC3BBE" w:rsidP="00CC3BBE">
      <w:pPr>
        <w:pStyle w:val="a3"/>
        <w:ind w:firstLine="708"/>
        <w:jc w:val="center"/>
        <w:rPr>
          <w:rFonts w:ascii="Times New Roman" w:hAnsi="Times New Roman" w:cs="Times New Roman"/>
          <w:sz w:val="28"/>
          <w:szCs w:val="28"/>
        </w:rPr>
      </w:pPr>
      <w:r>
        <w:rPr>
          <w:rFonts w:ascii="Times New Roman" w:hAnsi="Times New Roman" w:cs="Times New Roman"/>
          <w:sz w:val="28"/>
          <w:szCs w:val="28"/>
        </w:rPr>
        <w:t>„ПРОТИВ“ – НЯМА</w:t>
      </w:r>
    </w:p>
    <w:p w:rsidR="00CC3BBE" w:rsidRDefault="00CC3BBE" w:rsidP="00CC3BBE">
      <w:pPr>
        <w:pStyle w:val="a3"/>
        <w:ind w:firstLine="708"/>
        <w:jc w:val="center"/>
        <w:rPr>
          <w:rFonts w:ascii="Times New Roman" w:hAnsi="Times New Roman" w:cs="Times New Roman"/>
          <w:sz w:val="28"/>
          <w:szCs w:val="28"/>
        </w:rPr>
      </w:pPr>
      <w:r>
        <w:rPr>
          <w:rFonts w:ascii="Times New Roman" w:hAnsi="Times New Roman" w:cs="Times New Roman"/>
          <w:sz w:val="28"/>
          <w:szCs w:val="28"/>
        </w:rPr>
        <w:t>„ВЪЗДЪРЖАЛИ СЕ“ – НЯМА</w:t>
      </w:r>
    </w:p>
    <w:p w:rsidR="00CC7C1B" w:rsidRPr="004903D9" w:rsidRDefault="00CC7C1B" w:rsidP="004903D9">
      <w:pPr>
        <w:spacing w:after="0" w:line="240" w:lineRule="auto"/>
        <w:jc w:val="both"/>
        <w:rPr>
          <w:rFonts w:ascii="Times New Roman" w:hAnsi="Times New Roman" w:cs="Times New Roman"/>
          <w:sz w:val="28"/>
          <w:szCs w:val="28"/>
        </w:rPr>
      </w:pPr>
    </w:p>
    <w:p w:rsidR="00CC7C1B" w:rsidRDefault="00CC7C1B" w:rsidP="00BA6026">
      <w:pPr>
        <w:spacing w:after="0" w:line="240" w:lineRule="auto"/>
        <w:ind w:firstLine="708"/>
        <w:jc w:val="both"/>
        <w:rPr>
          <w:rFonts w:ascii="Times New Roman" w:hAnsi="Times New Roman" w:cs="Times New Roman"/>
          <w:sz w:val="28"/>
          <w:szCs w:val="28"/>
          <w:lang w:val="en-US"/>
        </w:rPr>
      </w:pPr>
    </w:p>
    <w:p w:rsidR="00CC7C1B" w:rsidRPr="00CC7C1B" w:rsidRDefault="00CC7C1B" w:rsidP="00CC7C1B">
      <w:pPr>
        <w:spacing w:after="0" w:line="240" w:lineRule="auto"/>
        <w:jc w:val="center"/>
        <w:rPr>
          <w:rFonts w:ascii="Times New Roman" w:eastAsia="Times New Roman" w:hAnsi="Times New Roman" w:cs="Times New Roman"/>
          <w:b/>
          <w:sz w:val="24"/>
          <w:szCs w:val="24"/>
          <w:lang w:eastAsia="bg-BG"/>
        </w:rPr>
      </w:pPr>
      <w:r w:rsidRPr="00CC7C1B">
        <w:rPr>
          <w:rFonts w:ascii="Times New Roman" w:eastAsia="Times New Roman" w:hAnsi="Times New Roman" w:cs="Times New Roman"/>
          <w:b/>
          <w:sz w:val="24"/>
          <w:szCs w:val="24"/>
          <w:lang w:eastAsia="bg-BG"/>
        </w:rPr>
        <w:t>Годишен доклад  за 2020 г. за наблюдението и изпълнението</w:t>
      </w:r>
      <w:r w:rsidRPr="00CC7C1B">
        <w:rPr>
          <w:rFonts w:ascii="Times New Roman" w:eastAsia="Times New Roman" w:hAnsi="Times New Roman" w:cs="Times New Roman"/>
          <w:b/>
          <w:sz w:val="24"/>
          <w:szCs w:val="24"/>
          <w:lang w:val="ru-RU" w:eastAsia="bg-BG"/>
        </w:rPr>
        <w:t xml:space="preserve">  на Общинския план за развитие 2014  -2020г.</w:t>
      </w:r>
    </w:p>
    <w:p w:rsidR="00CC7C1B" w:rsidRPr="00CC7C1B" w:rsidRDefault="00CC7C1B" w:rsidP="00CC7C1B">
      <w:pPr>
        <w:spacing w:after="0" w:line="240" w:lineRule="auto"/>
        <w:jc w:val="center"/>
        <w:rPr>
          <w:rFonts w:ascii="Times New Roman" w:eastAsia="Times New Roman" w:hAnsi="Times New Roman" w:cs="Times New Roman"/>
          <w:b/>
          <w:sz w:val="24"/>
          <w:szCs w:val="24"/>
          <w:lang w:eastAsia="bg-BG"/>
        </w:rPr>
      </w:pPr>
    </w:p>
    <w:p w:rsidR="00CC7C1B" w:rsidRPr="00CC7C1B" w:rsidRDefault="00CC7C1B" w:rsidP="00CC7C1B">
      <w:pPr>
        <w:spacing w:after="0" w:line="240" w:lineRule="auto"/>
        <w:rPr>
          <w:rFonts w:ascii="Times New Roman" w:eastAsia="Times New Roman" w:hAnsi="Times New Roman" w:cs="Times New Roman"/>
          <w:sz w:val="24"/>
          <w:szCs w:val="24"/>
          <w:lang w:eastAsia="bg-BG"/>
        </w:rPr>
      </w:pPr>
    </w:p>
    <w:p w:rsidR="00CC7C1B" w:rsidRPr="00CC7C1B" w:rsidRDefault="00CC7C1B" w:rsidP="00CC7C1B">
      <w:pPr>
        <w:spacing w:afterLines="200" w:after="480" w:line="240" w:lineRule="auto"/>
        <w:ind w:firstLine="708"/>
        <w:contextualSpacing/>
        <w:jc w:val="both"/>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val="ru-RU" w:eastAsia="bg-BG"/>
        </w:rPr>
        <w:t>Н</w:t>
      </w:r>
      <w:r w:rsidRPr="00CC7C1B">
        <w:rPr>
          <w:rFonts w:ascii="Times New Roman" w:eastAsia="Times New Roman" w:hAnsi="Times New Roman" w:cs="Times New Roman"/>
          <w:sz w:val="24"/>
          <w:szCs w:val="24"/>
          <w:lang w:eastAsia="bg-BG"/>
        </w:rPr>
        <w:t>аблюдението и оценката на общински планове за развитие (ОПР) е детайлизиран в Правилника за прилагане на Закона за регионалното развитие. С Правилника се уреждат наблюдението на изпълнението на регионалните планове за развитие и на общинските планове за развитие. Наблюдението и оценката за изпълнение на общинските планове за развитие се разглежда в Глава четвърта  в  Раздел III,  където е определен органа за наблюдение на изпълнението на ОПР – общинския съвет (чл.89, ал.1), източникът на финансово и техническо обезпечаване на дейността по наблюдението – бюджетът на общината (чл.90), както и описание на целия процес по организация и реализиране на дейностите по наблюдение изпълнението на Общинския план за развитие (чл.91, ал.1 – ал. 8).</w:t>
      </w:r>
    </w:p>
    <w:p w:rsidR="00CC7C1B" w:rsidRPr="00CC7C1B" w:rsidRDefault="00CC7C1B" w:rsidP="00CC7C1B">
      <w:pPr>
        <w:spacing w:afterLines="200" w:after="480" w:line="240" w:lineRule="auto"/>
        <w:ind w:firstLine="708"/>
        <w:contextualSpacing/>
        <w:jc w:val="both"/>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Основен документ, свидетелство за извършеното наблюдение и текуща оценка на изпълнението на Общинския план за развитие, е Годишния доклад за изпълнение на ОПР, който се внася от кмета на Общината за одобрение на Общински съвет.</w:t>
      </w:r>
    </w:p>
    <w:p w:rsidR="00CC7C1B" w:rsidRPr="00CC7C1B" w:rsidRDefault="00CC7C1B" w:rsidP="00CC7C1B">
      <w:pPr>
        <w:spacing w:after="0" w:line="240" w:lineRule="auto"/>
        <w:ind w:firstLine="1157"/>
        <w:jc w:val="both"/>
        <w:textAlignment w:val="center"/>
        <w:rPr>
          <w:rFonts w:ascii="Times New Roman" w:eastAsia="Times New Roman" w:hAnsi="Times New Roman" w:cs="Times New Roman"/>
          <w:sz w:val="24"/>
          <w:szCs w:val="24"/>
          <w:lang w:val="ru-RU" w:eastAsia="bg-BG"/>
        </w:rPr>
      </w:pPr>
      <w:r w:rsidRPr="00CC7C1B">
        <w:rPr>
          <w:rFonts w:ascii="Times New Roman" w:eastAsia="Times New Roman" w:hAnsi="Times New Roman" w:cs="Times New Roman"/>
          <w:sz w:val="24"/>
          <w:szCs w:val="24"/>
          <w:lang w:val="ru-RU" w:eastAsia="bg-BG"/>
        </w:rPr>
        <w:t>Съгласно чл.91, ал. 8,  Годишният доклад за наблюдението на изпълнението на общинския план за развитие съдържа информация за:</w:t>
      </w:r>
    </w:p>
    <w:p w:rsidR="00CC7C1B" w:rsidRPr="00CC7C1B" w:rsidRDefault="00CC7C1B" w:rsidP="00CC7C1B">
      <w:pPr>
        <w:spacing w:after="0" w:line="240" w:lineRule="auto"/>
        <w:ind w:firstLine="1157"/>
        <w:jc w:val="both"/>
        <w:textAlignment w:val="center"/>
        <w:rPr>
          <w:rFonts w:ascii="Times New Roman" w:eastAsia="Times New Roman" w:hAnsi="Times New Roman" w:cs="Times New Roman"/>
          <w:sz w:val="24"/>
          <w:szCs w:val="24"/>
          <w:lang w:val="ru-RU" w:eastAsia="bg-BG"/>
        </w:rPr>
      </w:pPr>
      <w:r w:rsidRPr="00CC7C1B">
        <w:rPr>
          <w:rFonts w:ascii="Times New Roman" w:eastAsia="Times New Roman" w:hAnsi="Times New Roman" w:cs="Times New Roman"/>
          <w:sz w:val="24"/>
          <w:szCs w:val="24"/>
          <w:lang w:val="ru-RU" w:eastAsia="bg-BG"/>
        </w:rPr>
        <w:t>1. общите условия за изпълнение на общинския план за развитие и в частност промените в социално-икономическите условия в общината;</w:t>
      </w:r>
    </w:p>
    <w:p w:rsidR="00CC7C1B" w:rsidRPr="00CC7C1B" w:rsidRDefault="00CC7C1B" w:rsidP="00CC7C1B">
      <w:pPr>
        <w:spacing w:after="0" w:line="240" w:lineRule="auto"/>
        <w:ind w:firstLine="1157"/>
        <w:jc w:val="both"/>
        <w:textAlignment w:val="center"/>
        <w:rPr>
          <w:rFonts w:ascii="Times New Roman" w:eastAsia="Times New Roman" w:hAnsi="Times New Roman" w:cs="Times New Roman"/>
          <w:sz w:val="24"/>
          <w:szCs w:val="24"/>
          <w:lang w:val="ru-RU" w:eastAsia="bg-BG"/>
        </w:rPr>
      </w:pPr>
      <w:r w:rsidRPr="00CC7C1B">
        <w:rPr>
          <w:rFonts w:ascii="Times New Roman" w:eastAsia="Times New Roman" w:hAnsi="Times New Roman" w:cs="Times New Roman"/>
          <w:sz w:val="24"/>
          <w:szCs w:val="24"/>
          <w:lang w:val="ru-RU" w:eastAsia="bg-BG"/>
        </w:rPr>
        <w:t>2. постигнатия напредък по изпълнението на целите и приоритетите на общинския план за развитие въз основа на индикаторите за наблюдение;</w:t>
      </w:r>
    </w:p>
    <w:p w:rsidR="00CC7C1B" w:rsidRPr="00CC7C1B" w:rsidRDefault="00CC7C1B" w:rsidP="00CC7C1B">
      <w:pPr>
        <w:spacing w:after="0" w:line="240" w:lineRule="auto"/>
        <w:ind w:firstLine="1157"/>
        <w:jc w:val="both"/>
        <w:textAlignment w:val="center"/>
        <w:rPr>
          <w:rFonts w:ascii="Times New Roman" w:eastAsia="Times New Roman" w:hAnsi="Times New Roman" w:cs="Times New Roman"/>
          <w:sz w:val="24"/>
          <w:szCs w:val="24"/>
          <w:lang w:val="ru-RU" w:eastAsia="bg-BG"/>
        </w:rPr>
      </w:pPr>
      <w:r w:rsidRPr="00CC7C1B">
        <w:rPr>
          <w:rFonts w:ascii="Times New Roman" w:eastAsia="Times New Roman" w:hAnsi="Times New Roman" w:cs="Times New Roman"/>
          <w:sz w:val="24"/>
          <w:szCs w:val="24"/>
          <w:lang w:val="ru-RU" w:eastAsia="bg-BG"/>
        </w:rPr>
        <w:t>3. действията, предприети от компетентните органи с цел осигуряване на ефективност и ефикасност при изпълнението на общинския план за развитие, в т. ч:</w:t>
      </w:r>
    </w:p>
    <w:p w:rsidR="00CC7C1B" w:rsidRPr="00CC7C1B" w:rsidRDefault="00CC7C1B" w:rsidP="00CC7C1B">
      <w:pPr>
        <w:spacing w:after="0" w:line="240" w:lineRule="auto"/>
        <w:ind w:firstLine="1157"/>
        <w:jc w:val="both"/>
        <w:textAlignment w:val="center"/>
        <w:rPr>
          <w:rFonts w:ascii="Times New Roman" w:eastAsia="Times New Roman" w:hAnsi="Times New Roman" w:cs="Times New Roman"/>
          <w:sz w:val="24"/>
          <w:szCs w:val="24"/>
          <w:lang w:val="ru-RU" w:eastAsia="bg-BG"/>
        </w:rPr>
      </w:pPr>
      <w:r w:rsidRPr="00CC7C1B">
        <w:rPr>
          <w:rFonts w:ascii="Times New Roman" w:eastAsia="Times New Roman" w:hAnsi="Times New Roman" w:cs="Times New Roman"/>
          <w:sz w:val="24"/>
          <w:szCs w:val="24"/>
          <w:lang w:val="ru-RU" w:eastAsia="bg-BG"/>
        </w:rPr>
        <w:t>4. (нова - ДВ, бр.50 от 2016 г.) изпълнението на проекти, допринасящи за постигане на целите и приоритетите на общинските планове за развитие и на областната стратегия за развитие;</w:t>
      </w:r>
    </w:p>
    <w:p w:rsidR="00CC7C1B" w:rsidRPr="00CC7C1B" w:rsidRDefault="00CC7C1B" w:rsidP="00CC7C1B">
      <w:pPr>
        <w:spacing w:after="0" w:line="240" w:lineRule="auto"/>
        <w:ind w:firstLine="1155"/>
        <w:jc w:val="both"/>
        <w:textAlignment w:val="center"/>
        <w:rPr>
          <w:rFonts w:ascii="Times New Roman" w:eastAsia="Times New Roman" w:hAnsi="Times New Roman" w:cs="Times New Roman"/>
          <w:sz w:val="24"/>
          <w:szCs w:val="24"/>
          <w:lang w:val="ru-RU" w:eastAsia="bg-BG"/>
        </w:rPr>
      </w:pPr>
      <w:r w:rsidRPr="00CC7C1B">
        <w:rPr>
          <w:rFonts w:ascii="Times New Roman" w:eastAsia="Times New Roman" w:hAnsi="Times New Roman" w:cs="Times New Roman"/>
          <w:sz w:val="24"/>
          <w:szCs w:val="24"/>
          <w:lang w:val="ru-RU" w:eastAsia="bg-BG"/>
        </w:rPr>
        <w:t>5. (предишна т.4 - ДВ, бр.50 от 2016 г.) заключения и предложения за подобряване на резултатите от наблюдението.</w:t>
      </w:r>
    </w:p>
    <w:p w:rsidR="00CC7C1B" w:rsidRPr="00CC7C1B" w:rsidRDefault="00CC7C1B" w:rsidP="00CC7C1B">
      <w:pPr>
        <w:spacing w:after="0" w:line="240" w:lineRule="auto"/>
        <w:contextualSpacing/>
        <w:jc w:val="both"/>
        <w:rPr>
          <w:rFonts w:ascii="Garamond" w:eastAsia="Times New Roman" w:hAnsi="Garamond" w:cs="Times New Roman"/>
          <w:i/>
          <w:color w:val="008000"/>
          <w:sz w:val="24"/>
          <w:szCs w:val="24"/>
          <w:lang w:eastAsia="bg-BG"/>
        </w:rPr>
      </w:pPr>
    </w:p>
    <w:p w:rsidR="00CC7C1B" w:rsidRPr="00CC7C1B" w:rsidRDefault="00CC7C1B" w:rsidP="00CC7C1B">
      <w:pPr>
        <w:spacing w:after="0" w:line="240" w:lineRule="auto"/>
        <w:contextualSpacing/>
        <w:jc w:val="both"/>
        <w:rPr>
          <w:rFonts w:ascii="Times New Roman" w:eastAsia="Times New Roman" w:hAnsi="Times New Roman" w:cs="Times New Roman"/>
          <w:i/>
          <w:color w:val="008000"/>
          <w:sz w:val="24"/>
          <w:szCs w:val="24"/>
          <w:lang w:eastAsia="bg-BG"/>
        </w:rPr>
      </w:pPr>
      <w:r w:rsidRPr="00CC7C1B">
        <w:rPr>
          <w:rFonts w:ascii="Times New Roman" w:eastAsia="Times New Roman" w:hAnsi="Times New Roman" w:cs="Times New Roman"/>
          <w:i/>
          <w:color w:val="008000"/>
          <w:sz w:val="24"/>
          <w:szCs w:val="24"/>
          <w:lang w:eastAsia="bg-BG"/>
        </w:rPr>
        <w:t>Методи и критерии за оценка</w:t>
      </w:r>
    </w:p>
    <w:p w:rsidR="00CC7C1B" w:rsidRPr="00CC7C1B" w:rsidRDefault="00CC7C1B" w:rsidP="00CC7C1B">
      <w:pPr>
        <w:spacing w:after="0" w:line="240" w:lineRule="auto"/>
        <w:contextualSpacing/>
        <w:jc w:val="both"/>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Предвид основната и специфични цели и поставените задачи, методите, определени за извършване на годишния доклад са:</w:t>
      </w:r>
    </w:p>
    <w:p w:rsidR="00CC7C1B" w:rsidRPr="00CC7C1B" w:rsidRDefault="00CC7C1B" w:rsidP="00491133">
      <w:pPr>
        <w:numPr>
          <w:ilvl w:val="0"/>
          <w:numId w:val="5"/>
        </w:numPr>
        <w:spacing w:after="0" w:line="240" w:lineRule="auto"/>
        <w:ind w:firstLine="426"/>
        <w:contextualSpacing/>
        <w:jc w:val="both"/>
        <w:rPr>
          <w:rFonts w:ascii="Times New Roman" w:eastAsia="Calibri" w:hAnsi="Times New Roman" w:cs="Times New Roman"/>
          <w:sz w:val="24"/>
          <w:szCs w:val="24"/>
        </w:rPr>
      </w:pPr>
      <w:r w:rsidRPr="00CC7C1B">
        <w:rPr>
          <w:rFonts w:ascii="Times New Roman" w:eastAsia="Calibri" w:hAnsi="Times New Roman" w:cs="Times New Roman"/>
          <w:sz w:val="24"/>
          <w:szCs w:val="24"/>
        </w:rPr>
        <w:t>Метод на наблюдение, проучване и описание – събиране на данни и информация; проучване на документи; описание на факти, данни, резултати, констатации, препоръки и изводи.</w:t>
      </w:r>
    </w:p>
    <w:p w:rsidR="00CC7C1B" w:rsidRPr="00CC7C1B" w:rsidRDefault="00CC7C1B" w:rsidP="00491133">
      <w:pPr>
        <w:numPr>
          <w:ilvl w:val="0"/>
          <w:numId w:val="5"/>
        </w:numPr>
        <w:spacing w:after="0" w:line="240" w:lineRule="auto"/>
        <w:ind w:firstLine="426"/>
        <w:contextualSpacing/>
        <w:jc w:val="both"/>
        <w:rPr>
          <w:rFonts w:ascii="Times New Roman" w:eastAsia="Calibri" w:hAnsi="Times New Roman" w:cs="Times New Roman"/>
          <w:sz w:val="24"/>
          <w:szCs w:val="24"/>
        </w:rPr>
      </w:pPr>
      <w:r w:rsidRPr="00CC7C1B">
        <w:rPr>
          <w:rFonts w:ascii="Times New Roman" w:eastAsia="Calibri" w:hAnsi="Times New Roman" w:cs="Times New Roman"/>
          <w:sz w:val="24"/>
          <w:szCs w:val="24"/>
        </w:rPr>
        <w:t>Анализ и синтез – анализ на базова входяща информация и данни и се обобщаване на резултатите за нивото на изпълнение на ОПР;</w:t>
      </w:r>
    </w:p>
    <w:p w:rsidR="00CC7C1B" w:rsidRPr="00CC7C1B" w:rsidRDefault="00CC7C1B" w:rsidP="00491133">
      <w:pPr>
        <w:numPr>
          <w:ilvl w:val="0"/>
          <w:numId w:val="5"/>
        </w:numPr>
        <w:spacing w:after="0" w:line="240" w:lineRule="auto"/>
        <w:ind w:firstLine="426"/>
        <w:contextualSpacing/>
        <w:jc w:val="both"/>
        <w:rPr>
          <w:rFonts w:ascii="Times New Roman" w:eastAsia="Calibri" w:hAnsi="Times New Roman" w:cs="Times New Roman"/>
          <w:sz w:val="24"/>
          <w:szCs w:val="24"/>
        </w:rPr>
      </w:pPr>
      <w:r w:rsidRPr="00CC7C1B">
        <w:rPr>
          <w:rFonts w:ascii="Times New Roman" w:eastAsia="Calibri" w:hAnsi="Times New Roman" w:cs="Times New Roman"/>
          <w:sz w:val="24"/>
          <w:szCs w:val="24"/>
        </w:rPr>
        <w:t>Сравнение (бенчмаркинг) и оценка – сравнение на данни, факти, показатели и резултати. Оценяване степента на изпълнение, степента на постигане на заложените цели, ефективност и ефикасност на използваните ресурси и други;</w:t>
      </w:r>
    </w:p>
    <w:p w:rsidR="00CC7C1B" w:rsidRPr="00CC7C1B" w:rsidRDefault="00CC7C1B" w:rsidP="00491133">
      <w:pPr>
        <w:numPr>
          <w:ilvl w:val="0"/>
          <w:numId w:val="5"/>
        </w:numPr>
        <w:spacing w:after="0" w:line="240" w:lineRule="auto"/>
        <w:ind w:firstLine="426"/>
        <w:contextualSpacing/>
        <w:jc w:val="both"/>
        <w:rPr>
          <w:rFonts w:ascii="Times New Roman" w:eastAsia="Calibri" w:hAnsi="Times New Roman" w:cs="Times New Roman"/>
          <w:sz w:val="24"/>
          <w:szCs w:val="24"/>
        </w:rPr>
      </w:pPr>
      <w:r w:rsidRPr="00CC7C1B">
        <w:rPr>
          <w:rFonts w:ascii="Times New Roman" w:eastAsia="Calibri" w:hAnsi="Times New Roman" w:cs="Times New Roman"/>
          <w:sz w:val="24"/>
          <w:szCs w:val="24"/>
        </w:rPr>
        <w:t xml:space="preserve">Метод на табличното и графично представяне - представяне и изобразяване на данни, факти, тенденции чрез таблици </w:t>
      </w:r>
    </w:p>
    <w:p w:rsidR="00CC7C1B" w:rsidRPr="00CC7C1B" w:rsidRDefault="00CC7C1B" w:rsidP="00CC7C1B">
      <w:pPr>
        <w:spacing w:afterLines="200" w:after="480" w:line="240" w:lineRule="auto"/>
        <w:contextualSpacing/>
        <w:jc w:val="both"/>
        <w:rPr>
          <w:rFonts w:ascii="Times New Roman" w:eastAsia="Times New Roman" w:hAnsi="Times New Roman" w:cs="Times New Roman"/>
          <w:sz w:val="24"/>
          <w:szCs w:val="24"/>
          <w:lang w:eastAsia="bg-BG"/>
        </w:rPr>
      </w:pPr>
    </w:p>
    <w:p w:rsidR="00CC7C1B" w:rsidRPr="00CC7C1B" w:rsidRDefault="00CC7C1B" w:rsidP="00CC7C1B">
      <w:pPr>
        <w:spacing w:afterLines="200" w:after="480" w:line="240" w:lineRule="auto"/>
        <w:contextualSpacing/>
        <w:jc w:val="both"/>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Основните критерии за оценка на ОПР 2014-2020 произтичат от същността и характера на оценката, а именно:</w:t>
      </w:r>
    </w:p>
    <w:tbl>
      <w:tblPr>
        <w:tblW w:w="0" w:type="auto"/>
        <w:tblLook w:val="04A0" w:firstRow="1" w:lastRow="0" w:firstColumn="1" w:lastColumn="0" w:noHBand="0" w:noVBand="1"/>
      </w:tblPr>
      <w:tblGrid>
        <w:gridCol w:w="2942"/>
        <w:gridCol w:w="6525"/>
      </w:tblGrid>
      <w:tr w:rsidR="00CC7C1B" w:rsidRPr="00CC7C1B" w:rsidTr="00CC7C1B">
        <w:trPr>
          <w:trHeight w:val="3667"/>
        </w:trPr>
        <w:tc>
          <w:tcPr>
            <w:tcW w:w="2942" w:type="dxa"/>
            <w:tcBorders>
              <w:bottom w:val="single" w:sz="4" w:space="0" w:color="auto"/>
              <w:right w:val="single" w:sz="4" w:space="0" w:color="auto"/>
            </w:tcBorders>
            <w:shd w:val="clear" w:color="auto" w:fill="auto"/>
          </w:tcPr>
          <w:p w:rsidR="00CC7C1B" w:rsidRPr="00CC7C1B" w:rsidRDefault="00CC7C1B" w:rsidP="00CC7C1B">
            <w:pPr>
              <w:spacing w:afterLines="200" w:after="480" w:line="240" w:lineRule="auto"/>
              <w:contextualSpacing/>
              <w:jc w:val="both"/>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Критерий 1. Ефективност</w:t>
            </w:r>
          </w:p>
          <w:p w:rsidR="00CC7C1B" w:rsidRPr="00CC7C1B" w:rsidRDefault="00CC7C1B" w:rsidP="00CC7C1B">
            <w:pPr>
              <w:spacing w:afterLines="200" w:after="480" w:line="240" w:lineRule="auto"/>
              <w:contextualSpacing/>
              <w:jc w:val="both"/>
              <w:rPr>
                <w:rFonts w:ascii="Times New Roman" w:eastAsia="Times New Roman" w:hAnsi="Times New Roman" w:cs="Times New Roman"/>
                <w:sz w:val="24"/>
                <w:szCs w:val="24"/>
                <w:lang w:eastAsia="bg-BG"/>
              </w:rPr>
            </w:pPr>
          </w:p>
          <w:p w:rsidR="00CC7C1B" w:rsidRPr="00CC7C1B" w:rsidRDefault="00CC7C1B" w:rsidP="00CC7C1B">
            <w:pPr>
              <w:spacing w:after="0" w:line="240" w:lineRule="auto"/>
              <w:rPr>
                <w:rFonts w:ascii="Times New Roman" w:eastAsia="Times New Roman" w:hAnsi="Times New Roman" w:cs="Times New Roman"/>
                <w:sz w:val="24"/>
                <w:szCs w:val="24"/>
                <w:lang w:eastAsia="bg-BG"/>
              </w:rPr>
            </w:pPr>
          </w:p>
          <w:p w:rsidR="00CC7C1B" w:rsidRPr="00CC7C1B" w:rsidRDefault="00CC7C1B" w:rsidP="00CC7C1B">
            <w:pPr>
              <w:spacing w:after="0" w:line="240" w:lineRule="auto"/>
              <w:rPr>
                <w:rFonts w:ascii="Times New Roman" w:eastAsia="Times New Roman" w:hAnsi="Times New Roman" w:cs="Times New Roman"/>
                <w:sz w:val="24"/>
                <w:szCs w:val="24"/>
                <w:lang w:eastAsia="bg-BG"/>
              </w:rPr>
            </w:pPr>
          </w:p>
          <w:p w:rsidR="00CC7C1B" w:rsidRPr="00CC7C1B" w:rsidRDefault="00CC7C1B" w:rsidP="00CC7C1B">
            <w:pPr>
              <w:spacing w:after="0" w:line="240" w:lineRule="auto"/>
              <w:rPr>
                <w:rFonts w:ascii="Times New Roman" w:eastAsia="Times New Roman" w:hAnsi="Times New Roman" w:cs="Times New Roman"/>
                <w:sz w:val="24"/>
                <w:szCs w:val="24"/>
                <w:lang w:eastAsia="bg-BG"/>
              </w:rPr>
            </w:pPr>
          </w:p>
        </w:tc>
        <w:tc>
          <w:tcPr>
            <w:tcW w:w="6525" w:type="dxa"/>
            <w:tcBorders>
              <w:left w:val="single" w:sz="4" w:space="0" w:color="auto"/>
              <w:bottom w:val="single" w:sz="4" w:space="0" w:color="auto"/>
            </w:tcBorders>
            <w:shd w:val="clear" w:color="auto" w:fill="auto"/>
          </w:tcPr>
          <w:p w:rsidR="00CC7C1B" w:rsidRPr="00CC7C1B" w:rsidRDefault="00CC7C1B" w:rsidP="00CC7C1B">
            <w:pPr>
              <w:spacing w:afterLines="200" w:after="480" w:line="240" w:lineRule="auto"/>
              <w:contextualSpacing/>
              <w:jc w:val="both"/>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Значение: Дава информация до каква степен целите са постигнати; приложените интервенциите и използваните инструменти произвели ли са очакваните ефекти; използването на други инструменти би ли оптимизирало повече получените ефекти.</w:t>
            </w:r>
          </w:p>
          <w:p w:rsidR="00CC7C1B" w:rsidRPr="00CC7C1B" w:rsidRDefault="00CC7C1B" w:rsidP="00CC7C1B">
            <w:pPr>
              <w:spacing w:afterLines="200" w:after="480" w:line="240" w:lineRule="auto"/>
              <w:contextualSpacing/>
              <w:jc w:val="both"/>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Показатели: Настъпили положителни тенденции на развитие в резултат от изпълнение на ОПР; ниво на отчетените индикатори.</w:t>
            </w:r>
          </w:p>
        </w:tc>
      </w:tr>
      <w:tr w:rsidR="00CC7C1B" w:rsidRPr="00CC7C1B" w:rsidTr="00CC7C1B">
        <w:tc>
          <w:tcPr>
            <w:tcW w:w="2942" w:type="dxa"/>
            <w:tcBorders>
              <w:top w:val="single" w:sz="4" w:space="0" w:color="auto"/>
              <w:bottom w:val="single" w:sz="4" w:space="0" w:color="auto"/>
              <w:right w:val="single" w:sz="4" w:space="0" w:color="auto"/>
            </w:tcBorders>
            <w:shd w:val="clear" w:color="auto" w:fill="auto"/>
          </w:tcPr>
          <w:p w:rsidR="00CC7C1B" w:rsidRPr="00CC7C1B" w:rsidRDefault="00CC7C1B" w:rsidP="00CC7C1B">
            <w:pPr>
              <w:spacing w:afterLines="200" w:after="480" w:line="240" w:lineRule="auto"/>
              <w:contextualSpacing/>
              <w:jc w:val="both"/>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Критерий 2. Ефикасност</w:t>
            </w:r>
          </w:p>
          <w:p w:rsidR="00CC7C1B" w:rsidRPr="00CC7C1B" w:rsidRDefault="00CC7C1B" w:rsidP="00CC7C1B">
            <w:pPr>
              <w:spacing w:afterLines="200" w:after="480" w:line="240" w:lineRule="auto"/>
              <w:contextualSpacing/>
              <w:jc w:val="both"/>
              <w:rPr>
                <w:rFonts w:ascii="Times New Roman" w:eastAsia="Times New Roman" w:hAnsi="Times New Roman" w:cs="Times New Roman"/>
                <w:sz w:val="24"/>
                <w:szCs w:val="24"/>
                <w:lang w:eastAsia="bg-BG"/>
              </w:rPr>
            </w:pPr>
          </w:p>
        </w:tc>
        <w:tc>
          <w:tcPr>
            <w:tcW w:w="6525" w:type="dxa"/>
            <w:tcBorders>
              <w:top w:val="single" w:sz="4" w:space="0" w:color="auto"/>
              <w:left w:val="single" w:sz="4" w:space="0" w:color="auto"/>
              <w:bottom w:val="single" w:sz="4" w:space="0" w:color="auto"/>
            </w:tcBorders>
            <w:shd w:val="clear" w:color="auto" w:fill="auto"/>
          </w:tcPr>
          <w:p w:rsidR="00CC7C1B" w:rsidRPr="00CC7C1B" w:rsidRDefault="00CC7C1B" w:rsidP="00CC7C1B">
            <w:pPr>
              <w:spacing w:afterLines="200" w:after="480" w:line="240" w:lineRule="auto"/>
              <w:contextualSpacing/>
              <w:jc w:val="both"/>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Значение: Постигнатите положителни промени / резултати са реализирани на възможно най-ниска „цена“; налице е положителен баланс между постигнати резултати – вложени ресурси.</w:t>
            </w:r>
          </w:p>
          <w:p w:rsidR="00CC7C1B" w:rsidRPr="00CC7C1B" w:rsidRDefault="00CC7C1B" w:rsidP="00CC7C1B">
            <w:pPr>
              <w:spacing w:afterLines="200" w:after="480" w:line="240" w:lineRule="auto"/>
              <w:contextualSpacing/>
              <w:jc w:val="both"/>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Показатели: Степен на финансово изпълнение на плана (планирано/изпълнено); Използвани финансови ресурси и източници на изпълнение на ОПР.</w:t>
            </w:r>
          </w:p>
        </w:tc>
      </w:tr>
      <w:tr w:rsidR="00CC7C1B" w:rsidRPr="00CC7C1B" w:rsidTr="00CC7C1B">
        <w:trPr>
          <w:trHeight w:val="416"/>
        </w:trPr>
        <w:tc>
          <w:tcPr>
            <w:tcW w:w="2942" w:type="dxa"/>
            <w:tcBorders>
              <w:top w:val="single" w:sz="4" w:space="0" w:color="auto"/>
              <w:bottom w:val="single" w:sz="4" w:space="0" w:color="auto"/>
              <w:right w:val="single" w:sz="4" w:space="0" w:color="auto"/>
            </w:tcBorders>
            <w:shd w:val="clear" w:color="auto" w:fill="auto"/>
          </w:tcPr>
          <w:p w:rsidR="00CC7C1B" w:rsidRPr="00CC7C1B" w:rsidRDefault="00CC7C1B" w:rsidP="00CC7C1B">
            <w:pPr>
              <w:spacing w:afterLines="200" w:after="480" w:line="240" w:lineRule="auto"/>
              <w:contextualSpacing/>
              <w:jc w:val="both"/>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Критерий 3. Полезност</w:t>
            </w:r>
          </w:p>
          <w:p w:rsidR="00CC7C1B" w:rsidRPr="00CC7C1B" w:rsidRDefault="00CC7C1B" w:rsidP="00CC7C1B">
            <w:pPr>
              <w:spacing w:afterLines="200" w:after="480" w:line="240" w:lineRule="auto"/>
              <w:contextualSpacing/>
              <w:jc w:val="both"/>
              <w:rPr>
                <w:rFonts w:ascii="Times New Roman" w:eastAsia="Times New Roman" w:hAnsi="Times New Roman" w:cs="Times New Roman"/>
                <w:sz w:val="24"/>
                <w:szCs w:val="24"/>
                <w:lang w:eastAsia="bg-BG"/>
              </w:rPr>
            </w:pPr>
          </w:p>
        </w:tc>
        <w:tc>
          <w:tcPr>
            <w:tcW w:w="6525" w:type="dxa"/>
            <w:tcBorders>
              <w:top w:val="single" w:sz="4" w:space="0" w:color="auto"/>
              <w:left w:val="single" w:sz="4" w:space="0" w:color="auto"/>
              <w:bottom w:val="single" w:sz="4" w:space="0" w:color="auto"/>
            </w:tcBorders>
            <w:shd w:val="clear" w:color="auto" w:fill="auto"/>
          </w:tcPr>
          <w:p w:rsidR="00CC7C1B" w:rsidRPr="00CC7C1B" w:rsidRDefault="00CC7C1B" w:rsidP="00CC7C1B">
            <w:pPr>
              <w:spacing w:afterLines="200" w:after="480" w:line="240" w:lineRule="auto"/>
              <w:contextualSpacing/>
              <w:jc w:val="both"/>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Значение: Оценка на това, до колко постигнатите планирани и непланирани ефекти и оказани въздействия ас задоволителни от гледна точка на преките и не преки реципиенти.</w:t>
            </w:r>
          </w:p>
        </w:tc>
      </w:tr>
      <w:tr w:rsidR="00CC7C1B" w:rsidRPr="00CC7C1B" w:rsidTr="00CC7C1B">
        <w:tc>
          <w:tcPr>
            <w:tcW w:w="2942" w:type="dxa"/>
            <w:tcBorders>
              <w:top w:val="single" w:sz="4" w:space="0" w:color="auto"/>
              <w:right w:val="single" w:sz="4" w:space="0" w:color="auto"/>
            </w:tcBorders>
            <w:shd w:val="clear" w:color="auto" w:fill="auto"/>
          </w:tcPr>
          <w:p w:rsidR="00CC7C1B" w:rsidRPr="00CC7C1B" w:rsidRDefault="00CC7C1B" w:rsidP="00CC7C1B">
            <w:pPr>
              <w:spacing w:afterLines="200" w:after="480" w:line="240" w:lineRule="auto"/>
              <w:contextualSpacing/>
              <w:jc w:val="both"/>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Критерий 4. Устойчивост</w:t>
            </w:r>
          </w:p>
        </w:tc>
        <w:tc>
          <w:tcPr>
            <w:tcW w:w="6525" w:type="dxa"/>
            <w:tcBorders>
              <w:top w:val="single" w:sz="4" w:space="0" w:color="auto"/>
              <w:left w:val="single" w:sz="4" w:space="0" w:color="auto"/>
            </w:tcBorders>
            <w:shd w:val="clear" w:color="auto" w:fill="auto"/>
          </w:tcPr>
          <w:p w:rsidR="00CC7C1B" w:rsidRPr="00CC7C1B" w:rsidRDefault="00CC7C1B" w:rsidP="00CC7C1B">
            <w:pPr>
              <w:spacing w:afterLines="200" w:after="480" w:line="240" w:lineRule="auto"/>
              <w:contextualSpacing/>
              <w:jc w:val="both"/>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Значение: Дава информация до колко резултатите от изпълнението на плана включват институционални промени, които ще бъдат трайни във времето; До колко постигнатите резултати ще продължат своето съществуване в случай, че няма външно/ вътрешно финансиране за поддържането/ доразвиването им.</w:t>
            </w:r>
          </w:p>
        </w:tc>
      </w:tr>
    </w:tbl>
    <w:p w:rsidR="00CC7C1B" w:rsidRPr="00CC7C1B" w:rsidRDefault="00CC7C1B" w:rsidP="00CC7C1B">
      <w:pPr>
        <w:spacing w:after="0" w:line="240" w:lineRule="auto"/>
        <w:rPr>
          <w:rFonts w:ascii="Times New Roman" w:eastAsia="Times New Roman" w:hAnsi="Times New Roman" w:cs="Times New Roman"/>
          <w:sz w:val="24"/>
          <w:szCs w:val="24"/>
          <w:lang w:eastAsia="bg-BG"/>
        </w:rPr>
      </w:pPr>
    </w:p>
    <w:p w:rsidR="00CC7C1B" w:rsidRPr="00CC7C1B" w:rsidRDefault="00CC7C1B" w:rsidP="00CC7C1B">
      <w:pPr>
        <w:spacing w:after="0" w:line="240" w:lineRule="auto"/>
        <w:rPr>
          <w:rFonts w:ascii="Times New Roman" w:eastAsia="Times New Roman" w:hAnsi="Times New Roman" w:cs="Times New Roman"/>
          <w:color w:val="800000"/>
          <w:sz w:val="24"/>
          <w:szCs w:val="24"/>
          <w:lang w:val="ru-RU" w:eastAsia="bg-BG"/>
        </w:rPr>
      </w:pPr>
    </w:p>
    <w:p w:rsidR="00CC7C1B" w:rsidRPr="00CC7C1B" w:rsidRDefault="00CC7C1B" w:rsidP="00CC7C1B">
      <w:pPr>
        <w:spacing w:after="0" w:line="240" w:lineRule="auto"/>
        <w:rPr>
          <w:rFonts w:ascii="Times New Roman" w:eastAsia="Times New Roman" w:hAnsi="Times New Roman" w:cs="Times New Roman"/>
          <w:sz w:val="24"/>
          <w:szCs w:val="24"/>
          <w:lang w:val="ru-RU" w:eastAsia="bg-BG"/>
        </w:rPr>
      </w:pPr>
      <w:r w:rsidRPr="00CC7C1B">
        <w:rPr>
          <w:rFonts w:ascii="Times New Roman" w:eastAsia="Times New Roman" w:hAnsi="Times New Roman" w:cs="Times New Roman"/>
          <w:sz w:val="24"/>
          <w:szCs w:val="24"/>
          <w:lang w:val="ru-RU" w:eastAsia="bg-BG"/>
        </w:rPr>
        <w:t>І. Общи условия за изпълнение на общинския план за развитие и в частност промените в социално-икономическите условия в общината</w:t>
      </w:r>
    </w:p>
    <w:p w:rsidR="00CC7C1B" w:rsidRPr="00CC7C1B" w:rsidRDefault="00CC7C1B" w:rsidP="00CC7C1B">
      <w:pPr>
        <w:tabs>
          <w:tab w:val="left" w:pos="1080"/>
        </w:tabs>
        <w:autoSpaceDE w:val="0"/>
        <w:autoSpaceDN w:val="0"/>
        <w:adjustRightInd w:val="0"/>
        <w:spacing w:after="0" w:line="240" w:lineRule="auto"/>
        <w:jc w:val="both"/>
        <w:rPr>
          <w:rFonts w:ascii="Times New Roman" w:eastAsia="Times New Roman" w:hAnsi="Times New Roman" w:cs="Times New Roman"/>
          <w:i/>
          <w:sz w:val="24"/>
          <w:szCs w:val="24"/>
          <w:lang w:eastAsia="bg-BG"/>
        </w:rPr>
      </w:pPr>
    </w:p>
    <w:p w:rsidR="00CC7C1B" w:rsidRPr="00CC7C1B" w:rsidRDefault="00CC7C1B" w:rsidP="00CC7C1B">
      <w:pPr>
        <w:tabs>
          <w:tab w:val="left" w:pos="1080"/>
        </w:tabs>
        <w:autoSpaceDE w:val="0"/>
        <w:autoSpaceDN w:val="0"/>
        <w:adjustRightInd w:val="0"/>
        <w:spacing w:after="0" w:line="240" w:lineRule="auto"/>
        <w:jc w:val="both"/>
        <w:rPr>
          <w:rFonts w:ascii="Times New Roman" w:eastAsia="Times New Roman" w:hAnsi="Times New Roman" w:cs="Times New Roman"/>
          <w:i/>
          <w:sz w:val="24"/>
          <w:szCs w:val="24"/>
          <w:lang w:eastAsia="bg-BG"/>
        </w:rPr>
      </w:pPr>
      <w:r w:rsidRPr="00CC7C1B">
        <w:rPr>
          <w:rFonts w:ascii="Times New Roman" w:eastAsia="Times New Roman" w:hAnsi="Times New Roman" w:cs="Times New Roman"/>
          <w:i/>
          <w:sz w:val="24"/>
          <w:szCs w:val="24"/>
          <w:lang w:eastAsia="bg-BG"/>
        </w:rPr>
        <w:t xml:space="preserve">Население </w:t>
      </w:r>
    </w:p>
    <w:p w:rsidR="00CC7C1B" w:rsidRPr="00CC7C1B" w:rsidRDefault="00CC7C1B" w:rsidP="00CC7C1B">
      <w:pPr>
        <w:tabs>
          <w:tab w:val="left" w:pos="1080"/>
        </w:tabs>
        <w:autoSpaceDE w:val="0"/>
        <w:autoSpaceDN w:val="0"/>
        <w:adjustRightInd w:val="0"/>
        <w:spacing w:after="0" w:line="240" w:lineRule="auto"/>
        <w:jc w:val="both"/>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ab/>
        <w:t xml:space="preserve">По данни на Община Никопол населението на общината, по постоянен адрес, към </w:t>
      </w:r>
      <w:r w:rsidRPr="00CC7C1B">
        <w:rPr>
          <w:rFonts w:ascii="Times New Roman" w:eastAsia="Times New Roman" w:hAnsi="Times New Roman" w:cs="Times New Roman"/>
          <w:sz w:val="24"/>
          <w:szCs w:val="24"/>
          <w:lang w:val="ru-RU" w:eastAsia="bg-BG"/>
        </w:rPr>
        <w:t>31</w:t>
      </w:r>
      <w:r w:rsidRPr="00CC7C1B">
        <w:rPr>
          <w:rFonts w:ascii="Times New Roman" w:eastAsia="Times New Roman" w:hAnsi="Times New Roman" w:cs="Times New Roman"/>
          <w:sz w:val="24"/>
          <w:szCs w:val="24"/>
          <w:lang w:eastAsia="bg-BG"/>
        </w:rPr>
        <w:t xml:space="preserve">.12.2020 г. е 9 </w:t>
      </w:r>
      <w:r w:rsidRPr="00CC7C1B">
        <w:rPr>
          <w:rFonts w:ascii="Times New Roman" w:eastAsia="Times New Roman" w:hAnsi="Times New Roman" w:cs="Times New Roman"/>
          <w:sz w:val="24"/>
          <w:szCs w:val="24"/>
          <w:lang w:val="ru-RU" w:eastAsia="bg-BG"/>
        </w:rPr>
        <w:t>474</w:t>
      </w:r>
      <w:r w:rsidRPr="00CC7C1B">
        <w:rPr>
          <w:rFonts w:ascii="Times New Roman" w:eastAsia="Times New Roman" w:hAnsi="Times New Roman" w:cs="Times New Roman"/>
          <w:sz w:val="24"/>
          <w:szCs w:val="24"/>
          <w:lang w:eastAsia="bg-BG"/>
        </w:rPr>
        <w:t xml:space="preserve"> души. </w:t>
      </w:r>
    </w:p>
    <w:p w:rsidR="00CC7C1B" w:rsidRPr="00CC7C1B" w:rsidRDefault="00CC7C1B" w:rsidP="00CC7C1B">
      <w:pPr>
        <w:tabs>
          <w:tab w:val="left" w:pos="1080"/>
        </w:tabs>
        <w:autoSpaceDE w:val="0"/>
        <w:autoSpaceDN w:val="0"/>
        <w:adjustRightInd w:val="0"/>
        <w:spacing w:after="0" w:line="240" w:lineRule="auto"/>
        <w:jc w:val="both"/>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 xml:space="preserve"> За 1</w:t>
      </w:r>
      <w:r w:rsidRPr="00CC7C1B">
        <w:rPr>
          <w:rFonts w:ascii="Times New Roman" w:eastAsia="Times New Roman" w:hAnsi="Times New Roman" w:cs="Times New Roman"/>
          <w:sz w:val="24"/>
          <w:szCs w:val="24"/>
          <w:lang w:val="ru-RU" w:eastAsia="bg-BG"/>
        </w:rPr>
        <w:t xml:space="preserve"> /</w:t>
      </w:r>
      <w:r w:rsidRPr="00CC7C1B">
        <w:rPr>
          <w:rFonts w:ascii="Times New Roman" w:eastAsia="Times New Roman" w:hAnsi="Times New Roman" w:cs="Times New Roman"/>
          <w:sz w:val="24"/>
          <w:szCs w:val="24"/>
          <w:lang w:eastAsia="bg-BG"/>
        </w:rPr>
        <w:t xml:space="preserve">една/ година броя на  населението в общината е намаляло с </w:t>
      </w:r>
      <w:r w:rsidRPr="00CC7C1B">
        <w:rPr>
          <w:rFonts w:ascii="Times New Roman" w:eastAsia="Times New Roman" w:hAnsi="Times New Roman" w:cs="Times New Roman"/>
          <w:sz w:val="24"/>
          <w:szCs w:val="24"/>
          <w:lang w:val="ru-RU" w:eastAsia="bg-BG"/>
        </w:rPr>
        <w:t>250</w:t>
      </w:r>
      <w:r w:rsidRPr="00CC7C1B">
        <w:rPr>
          <w:rFonts w:ascii="Times New Roman" w:eastAsia="Times New Roman" w:hAnsi="Times New Roman" w:cs="Times New Roman"/>
          <w:sz w:val="24"/>
          <w:szCs w:val="24"/>
          <w:lang w:eastAsia="bg-BG"/>
        </w:rPr>
        <w:t xml:space="preserve"> души. Данните за изменение броя на населението са посочени в  </w:t>
      </w:r>
      <w:r w:rsidRPr="00CC7C1B">
        <w:rPr>
          <w:rFonts w:ascii="Times New Roman" w:eastAsia="Times New Roman" w:hAnsi="Times New Roman" w:cs="Times New Roman"/>
          <w:color w:val="008000"/>
          <w:sz w:val="24"/>
          <w:szCs w:val="24"/>
          <w:lang w:eastAsia="bg-BG"/>
        </w:rPr>
        <w:t>Таблица № 1.</w:t>
      </w:r>
      <w:r w:rsidRPr="00CC7C1B">
        <w:rPr>
          <w:rFonts w:ascii="Times New Roman" w:eastAsia="Times New Roman" w:hAnsi="Times New Roman" w:cs="Times New Roman"/>
          <w:sz w:val="24"/>
          <w:szCs w:val="24"/>
          <w:lang w:eastAsia="bg-BG"/>
        </w:rPr>
        <w:t xml:space="preserve"> </w:t>
      </w:r>
    </w:p>
    <w:p w:rsidR="00CC7C1B" w:rsidRPr="00CC7C1B" w:rsidRDefault="00CC7C1B" w:rsidP="00CC7C1B">
      <w:pPr>
        <w:tabs>
          <w:tab w:val="left" w:pos="1080"/>
        </w:tabs>
        <w:autoSpaceDE w:val="0"/>
        <w:autoSpaceDN w:val="0"/>
        <w:adjustRightInd w:val="0"/>
        <w:spacing w:after="0" w:line="240" w:lineRule="auto"/>
        <w:jc w:val="right"/>
        <w:rPr>
          <w:rFonts w:ascii="Times New Roman" w:eastAsia="Times New Roman" w:hAnsi="Times New Roman" w:cs="Times New Roman"/>
          <w:b/>
          <w:color w:val="008000"/>
          <w:sz w:val="24"/>
          <w:szCs w:val="24"/>
          <w:lang w:eastAsia="bg-BG"/>
        </w:rPr>
      </w:pPr>
      <w:r w:rsidRPr="00CC7C1B">
        <w:rPr>
          <w:rFonts w:ascii="Times New Roman" w:eastAsia="Times New Roman" w:hAnsi="Times New Roman" w:cs="Times New Roman"/>
          <w:b/>
          <w:color w:val="008000"/>
          <w:sz w:val="24"/>
          <w:szCs w:val="24"/>
          <w:lang w:eastAsia="bg-BG"/>
        </w:rPr>
        <w:t>Таблица № 1</w:t>
      </w:r>
    </w:p>
    <w:p w:rsidR="00CC7C1B" w:rsidRPr="00CC7C1B" w:rsidRDefault="00CC7C1B" w:rsidP="00CC7C1B">
      <w:pPr>
        <w:tabs>
          <w:tab w:val="left" w:pos="1080"/>
        </w:tabs>
        <w:autoSpaceDE w:val="0"/>
        <w:autoSpaceDN w:val="0"/>
        <w:adjustRightInd w:val="0"/>
        <w:spacing w:after="0" w:line="240" w:lineRule="auto"/>
        <w:jc w:val="center"/>
        <w:rPr>
          <w:rFonts w:ascii="Times New Roman" w:eastAsia="Times New Roman" w:hAnsi="Times New Roman" w:cs="Times New Roman"/>
          <w:b/>
          <w:i/>
          <w:sz w:val="24"/>
          <w:szCs w:val="24"/>
          <w:lang w:eastAsia="bg-BG"/>
        </w:rPr>
      </w:pPr>
      <w:r w:rsidRPr="00CC7C1B">
        <w:rPr>
          <w:rFonts w:ascii="Times New Roman" w:eastAsia="Times New Roman" w:hAnsi="Times New Roman" w:cs="Times New Roman"/>
          <w:b/>
          <w:i/>
          <w:sz w:val="24"/>
          <w:szCs w:val="24"/>
          <w:lang w:eastAsia="bg-BG"/>
        </w:rPr>
        <w:t>Разпределение и изменение на населението по местоживеене</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39"/>
        <w:gridCol w:w="2116"/>
        <w:gridCol w:w="1984"/>
        <w:gridCol w:w="2189"/>
        <w:gridCol w:w="2160"/>
      </w:tblGrid>
      <w:tr w:rsidR="00CC7C1B" w:rsidRPr="00CC7C1B" w:rsidTr="00CC7C1B">
        <w:trPr>
          <w:tblHeader/>
        </w:trPr>
        <w:tc>
          <w:tcPr>
            <w:tcW w:w="839" w:type="dxa"/>
            <w:shd w:val="clear" w:color="auto" w:fill="FDE9D9"/>
          </w:tcPr>
          <w:p w:rsidR="00CC7C1B" w:rsidRPr="00CC7C1B" w:rsidRDefault="00CC7C1B" w:rsidP="00CC7C1B">
            <w:pPr>
              <w:spacing w:after="0" w:line="240" w:lineRule="auto"/>
              <w:jc w:val="center"/>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w:t>
            </w:r>
          </w:p>
        </w:tc>
        <w:tc>
          <w:tcPr>
            <w:tcW w:w="2116" w:type="dxa"/>
            <w:shd w:val="clear" w:color="auto" w:fill="FDE9D9"/>
          </w:tcPr>
          <w:p w:rsidR="00CC7C1B" w:rsidRPr="00CC7C1B" w:rsidRDefault="00CC7C1B" w:rsidP="00CC7C1B">
            <w:pPr>
              <w:spacing w:after="0" w:line="240" w:lineRule="auto"/>
              <w:jc w:val="center"/>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Населено място</w:t>
            </w:r>
          </w:p>
        </w:tc>
        <w:tc>
          <w:tcPr>
            <w:tcW w:w="1984" w:type="dxa"/>
            <w:shd w:val="clear" w:color="auto" w:fill="FDE9D9"/>
          </w:tcPr>
          <w:p w:rsidR="00CC7C1B" w:rsidRPr="00CC7C1B" w:rsidRDefault="00CC7C1B" w:rsidP="00CC7C1B">
            <w:pPr>
              <w:spacing w:after="0" w:line="240" w:lineRule="auto"/>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Общ брой на населението към 31.12.2019 г.</w:t>
            </w:r>
          </w:p>
        </w:tc>
        <w:tc>
          <w:tcPr>
            <w:tcW w:w="2189" w:type="dxa"/>
            <w:shd w:val="clear" w:color="auto" w:fill="FDE9D9"/>
          </w:tcPr>
          <w:p w:rsidR="00CC7C1B" w:rsidRPr="00CC7C1B" w:rsidRDefault="00CC7C1B" w:rsidP="00CC7C1B">
            <w:pPr>
              <w:spacing w:after="0" w:line="240" w:lineRule="auto"/>
              <w:jc w:val="center"/>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Общ брой на населението към 31.12.2020 г.</w:t>
            </w:r>
          </w:p>
        </w:tc>
        <w:tc>
          <w:tcPr>
            <w:tcW w:w="2160" w:type="dxa"/>
            <w:shd w:val="clear" w:color="auto" w:fill="FDE9D9"/>
          </w:tcPr>
          <w:p w:rsidR="00CC7C1B" w:rsidRPr="00CC7C1B" w:rsidRDefault="00CC7C1B" w:rsidP="00CC7C1B">
            <w:pPr>
              <w:spacing w:after="0" w:line="240" w:lineRule="auto"/>
              <w:jc w:val="center"/>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Изменение, в абсолютен брой</w:t>
            </w:r>
          </w:p>
        </w:tc>
      </w:tr>
      <w:tr w:rsidR="00CC7C1B" w:rsidRPr="00CC7C1B" w:rsidTr="00CC7C1B">
        <w:tc>
          <w:tcPr>
            <w:tcW w:w="839" w:type="dxa"/>
          </w:tcPr>
          <w:p w:rsidR="00CC7C1B" w:rsidRPr="00CC7C1B" w:rsidRDefault="00CC7C1B" w:rsidP="00491133">
            <w:pPr>
              <w:numPr>
                <w:ilvl w:val="0"/>
                <w:numId w:val="1"/>
              </w:numPr>
              <w:tabs>
                <w:tab w:val="left" w:pos="0"/>
              </w:tabs>
              <w:spacing w:after="0" w:line="240" w:lineRule="auto"/>
              <w:ind w:hanging="720"/>
              <w:contextualSpacing/>
              <w:jc w:val="both"/>
              <w:rPr>
                <w:rFonts w:ascii="Times New Roman" w:eastAsia="Calibri" w:hAnsi="Times New Roman" w:cs="Times New Roman"/>
              </w:rPr>
            </w:pPr>
          </w:p>
        </w:tc>
        <w:tc>
          <w:tcPr>
            <w:tcW w:w="2116" w:type="dxa"/>
          </w:tcPr>
          <w:p w:rsidR="00CC7C1B" w:rsidRPr="00CC7C1B" w:rsidRDefault="00CC7C1B" w:rsidP="00CC7C1B">
            <w:pPr>
              <w:spacing w:after="0" w:line="240" w:lineRule="auto"/>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Асеново</w:t>
            </w:r>
          </w:p>
        </w:tc>
        <w:tc>
          <w:tcPr>
            <w:tcW w:w="1984" w:type="dxa"/>
          </w:tcPr>
          <w:p w:rsidR="00CC7C1B" w:rsidRPr="00CC7C1B" w:rsidRDefault="00CC7C1B" w:rsidP="00CC7C1B">
            <w:pPr>
              <w:spacing w:after="0" w:line="240" w:lineRule="auto"/>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183</w:t>
            </w:r>
          </w:p>
        </w:tc>
        <w:tc>
          <w:tcPr>
            <w:tcW w:w="2189" w:type="dxa"/>
          </w:tcPr>
          <w:p w:rsidR="00CC7C1B" w:rsidRPr="00CC7C1B" w:rsidRDefault="00CC7C1B" w:rsidP="00CC7C1B">
            <w:pPr>
              <w:spacing w:after="0" w:line="240" w:lineRule="auto"/>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val="en-US" w:eastAsia="bg-BG"/>
              </w:rPr>
              <w:t>18</w:t>
            </w:r>
            <w:r w:rsidRPr="00CC7C1B">
              <w:rPr>
                <w:rFonts w:ascii="Times New Roman" w:eastAsia="Times New Roman" w:hAnsi="Times New Roman" w:cs="Times New Roman"/>
                <w:sz w:val="24"/>
                <w:szCs w:val="24"/>
                <w:lang w:eastAsia="bg-BG"/>
              </w:rPr>
              <w:t>2</w:t>
            </w:r>
          </w:p>
        </w:tc>
        <w:tc>
          <w:tcPr>
            <w:tcW w:w="2160" w:type="dxa"/>
          </w:tcPr>
          <w:p w:rsidR="00CC7C1B" w:rsidRPr="00CC7C1B" w:rsidRDefault="00CC7C1B" w:rsidP="00CC7C1B">
            <w:pPr>
              <w:spacing w:after="0" w:line="240" w:lineRule="auto"/>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sym w:font="Symbol" w:char="F0AF"/>
            </w:r>
            <w:r w:rsidRPr="00CC7C1B">
              <w:rPr>
                <w:rFonts w:ascii="Times New Roman" w:eastAsia="Times New Roman" w:hAnsi="Times New Roman" w:cs="Times New Roman"/>
                <w:sz w:val="24"/>
                <w:szCs w:val="24"/>
                <w:lang w:eastAsia="bg-BG"/>
              </w:rPr>
              <w:t>1</w:t>
            </w:r>
          </w:p>
        </w:tc>
      </w:tr>
      <w:tr w:rsidR="00CC7C1B" w:rsidRPr="00CC7C1B" w:rsidTr="00CC7C1B">
        <w:tc>
          <w:tcPr>
            <w:tcW w:w="839" w:type="dxa"/>
          </w:tcPr>
          <w:p w:rsidR="00CC7C1B" w:rsidRPr="00CC7C1B" w:rsidRDefault="00CC7C1B" w:rsidP="00491133">
            <w:pPr>
              <w:numPr>
                <w:ilvl w:val="0"/>
                <w:numId w:val="1"/>
              </w:numPr>
              <w:tabs>
                <w:tab w:val="left" w:pos="0"/>
              </w:tabs>
              <w:spacing w:after="0" w:line="240" w:lineRule="auto"/>
              <w:ind w:hanging="720"/>
              <w:contextualSpacing/>
              <w:jc w:val="both"/>
              <w:rPr>
                <w:rFonts w:ascii="Times New Roman" w:eastAsia="Calibri" w:hAnsi="Times New Roman" w:cs="Times New Roman"/>
              </w:rPr>
            </w:pPr>
          </w:p>
        </w:tc>
        <w:tc>
          <w:tcPr>
            <w:tcW w:w="2116" w:type="dxa"/>
          </w:tcPr>
          <w:p w:rsidR="00CC7C1B" w:rsidRPr="00CC7C1B" w:rsidRDefault="00CC7C1B" w:rsidP="00CC7C1B">
            <w:pPr>
              <w:spacing w:after="0" w:line="240" w:lineRule="auto"/>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Бацова махала</w:t>
            </w:r>
          </w:p>
        </w:tc>
        <w:tc>
          <w:tcPr>
            <w:tcW w:w="1984" w:type="dxa"/>
          </w:tcPr>
          <w:p w:rsidR="00CC7C1B" w:rsidRPr="00CC7C1B" w:rsidRDefault="00CC7C1B" w:rsidP="00CC7C1B">
            <w:pPr>
              <w:spacing w:after="0" w:line="240" w:lineRule="auto"/>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453</w:t>
            </w:r>
          </w:p>
        </w:tc>
        <w:tc>
          <w:tcPr>
            <w:tcW w:w="2189" w:type="dxa"/>
          </w:tcPr>
          <w:p w:rsidR="00CC7C1B" w:rsidRPr="00CC7C1B" w:rsidRDefault="00CC7C1B" w:rsidP="00CC7C1B">
            <w:pPr>
              <w:spacing w:after="0" w:line="240" w:lineRule="auto"/>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val="en-US" w:eastAsia="bg-BG"/>
              </w:rPr>
              <w:t>4</w:t>
            </w:r>
            <w:r w:rsidRPr="00CC7C1B">
              <w:rPr>
                <w:rFonts w:ascii="Times New Roman" w:eastAsia="Times New Roman" w:hAnsi="Times New Roman" w:cs="Times New Roman"/>
                <w:sz w:val="24"/>
                <w:szCs w:val="24"/>
                <w:lang w:eastAsia="bg-BG"/>
              </w:rPr>
              <w:t>36</w:t>
            </w:r>
          </w:p>
        </w:tc>
        <w:tc>
          <w:tcPr>
            <w:tcW w:w="2160" w:type="dxa"/>
          </w:tcPr>
          <w:p w:rsidR="00CC7C1B" w:rsidRPr="00CC7C1B" w:rsidRDefault="00CC7C1B" w:rsidP="00CC7C1B">
            <w:pPr>
              <w:spacing w:after="0" w:line="240" w:lineRule="auto"/>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sym w:font="Symbol" w:char="F0AF"/>
            </w:r>
            <w:r w:rsidRPr="00CC7C1B">
              <w:rPr>
                <w:rFonts w:ascii="Times New Roman" w:eastAsia="Times New Roman" w:hAnsi="Times New Roman" w:cs="Times New Roman"/>
                <w:sz w:val="24"/>
                <w:szCs w:val="24"/>
                <w:lang w:eastAsia="bg-BG"/>
              </w:rPr>
              <w:t>17</w:t>
            </w:r>
          </w:p>
        </w:tc>
      </w:tr>
      <w:tr w:rsidR="00CC7C1B" w:rsidRPr="00CC7C1B" w:rsidTr="00CC7C1B">
        <w:tc>
          <w:tcPr>
            <w:tcW w:w="839" w:type="dxa"/>
          </w:tcPr>
          <w:p w:rsidR="00CC7C1B" w:rsidRPr="00CC7C1B" w:rsidRDefault="00CC7C1B" w:rsidP="00491133">
            <w:pPr>
              <w:numPr>
                <w:ilvl w:val="0"/>
                <w:numId w:val="1"/>
              </w:numPr>
              <w:tabs>
                <w:tab w:val="left" w:pos="0"/>
              </w:tabs>
              <w:spacing w:after="0" w:line="240" w:lineRule="auto"/>
              <w:ind w:hanging="720"/>
              <w:contextualSpacing/>
              <w:jc w:val="both"/>
              <w:rPr>
                <w:rFonts w:ascii="Times New Roman" w:eastAsia="Calibri" w:hAnsi="Times New Roman" w:cs="Times New Roman"/>
              </w:rPr>
            </w:pPr>
          </w:p>
        </w:tc>
        <w:tc>
          <w:tcPr>
            <w:tcW w:w="2116" w:type="dxa"/>
          </w:tcPr>
          <w:p w:rsidR="00CC7C1B" w:rsidRPr="00CC7C1B" w:rsidRDefault="00CC7C1B" w:rsidP="00CC7C1B">
            <w:pPr>
              <w:spacing w:after="0" w:line="240" w:lineRule="auto"/>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Въбел</w:t>
            </w:r>
          </w:p>
        </w:tc>
        <w:tc>
          <w:tcPr>
            <w:tcW w:w="1984" w:type="dxa"/>
          </w:tcPr>
          <w:p w:rsidR="00CC7C1B" w:rsidRPr="00CC7C1B" w:rsidRDefault="00CC7C1B" w:rsidP="00CC7C1B">
            <w:pPr>
              <w:spacing w:after="0" w:line="240" w:lineRule="auto"/>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634</w:t>
            </w:r>
          </w:p>
        </w:tc>
        <w:tc>
          <w:tcPr>
            <w:tcW w:w="2189" w:type="dxa"/>
          </w:tcPr>
          <w:p w:rsidR="00CC7C1B" w:rsidRPr="00CC7C1B" w:rsidRDefault="00CC7C1B" w:rsidP="00CC7C1B">
            <w:pPr>
              <w:spacing w:after="0" w:line="240" w:lineRule="auto"/>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val="en-US" w:eastAsia="bg-BG"/>
              </w:rPr>
              <w:t>6</w:t>
            </w:r>
            <w:r w:rsidRPr="00CC7C1B">
              <w:rPr>
                <w:rFonts w:ascii="Times New Roman" w:eastAsia="Times New Roman" w:hAnsi="Times New Roman" w:cs="Times New Roman"/>
                <w:sz w:val="24"/>
                <w:szCs w:val="24"/>
                <w:lang w:eastAsia="bg-BG"/>
              </w:rPr>
              <w:t>16</w:t>
            </w:r>
          </w:p>
        </w:tc>
        <w:tc>
          <w:tcPr>
            <w:tcW w:w="2160" w:type="dxa"/>
          </w:tcPr>
          <w:p w:rsidR="00CC7C1B" w:rsidRPr="00CC7C1B" w:rsidRDefault="00CC7C1B" w:rsidP="00CC7C1B">
            <w:pPr>
              <w:spacing w:after="0" w:line="240" w:lineRule="auto"/>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sym w:font="Symbol" w:char="F0AF"/>
            </w:r>
            <w:r w:rsidRPr="00CC7C1B">
              <w:rPr>
                <w:rFonts w:ascii="Times New Roman" w:eastAsia="Times New Roman" w:hAnsi="Times New Roman" w:cs="Times New Roman"/>
                <w:sz w:val="24"/>
                <w:szCs w:val="24"/>
                <w:lang w:eastAsia="bg-BG"/>
              </w:rPr>
              <w:t xml:space="preserve"> 18</w:t>
            </w:r>
          </w:p>
        </w:tc>
      </w:tr>
      <w:tr w:rsidR="00CC7C1B" w:rsidRPr="00CC7C1B" w:rsidTr="00CC7C1B">
        <w:tc>
          <w:tcPr>
            <w:tcW w:w="839" w:type="dxa"/>
          </w:tcPr>
          <w:p w:rsidR="00CC7C1B" w:rsidRPr="00CC7C1B" w:rsidRDefault="00CC7C1B" w:rsidP="00491133">
            <w:pPr>
              <w:numPr>
                <w:ilvl w:val="0"/>
                <w:numId w:val="1"/>
              </w:numPr>
              <w:tabs>
                <w:tab w:val="left" w:pos="0"/>
              </w:tabs>
              <w:spacing w:after="0" w:line="240" w:lineRule="auto"/>
              <w:ind w:hanging="720"/>
              <w:contextualSpacing/>
              <w:jc w:val="both"/>
              <w:rPr>
                <w:rFonts w:ascii="Times New Roman" w:eastAsia="Calibri" w:hAnsi="Times New Roman" w:cs="Times New Roman"/>
              </w:rPr>
            </w:pPr>
          </w:p>
        </w:tc>
        <w:tc>
          <w:tcPr>
            <w:tcW w:w="2116" w:type="dxa"/>
          </w:tcPr>
          <w:p w:rsidR="00CC7C1B" w:rsidRPr="00CC7C1B" w:rsidRDefault="00CC7C1B" w:rsidP="00CC7C1B">
            <w:pPr>
              <w:spacing w:after="0" w:line="240" w:lineRule="auto"/>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Дебово</w:t>
            </w:r>
          </w:p>
        </w:tc>
        <w:tc>
          <w:tcPr>
            <w:tcW w:w="1984" w:type="dxa"/>
          </w:tcPr>
          <w:p w:rsidR="00CC7C1B" w:rsidRPr="00CC7C1B" w:rsidRDefault="00CC7C1B" w:rsidP="00CC7C1B">
            <w:pPr>
              <w:spacing w:after="0" w:line="240" w:lineRule="auto"/>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535</w:t>
            </w:r>
          </w:p>
        </w:tc>
        <w:tc>
          <w:tcPr>
            <w:tcW w:w="2189" w:type="dxa"/>
          </w:tcPr>
          <w:p w:rsidR="00CC7C1B" w:rsidRPr="00CC7C1B" w:rsidRDefault="00CC7C1B" w:rsidP="00CC7C1B">
            <w:pPr>
              <w:spacing w:after="0" w:line="240" w:lineRule="auto"/>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val="en-US" w:eastAsia="bg-BG"/>
              </w:rPr>
              <w:t>5</w:t>
            </w:r>
            <w:r w:rsidRPr="00CC7C1B">
              <w:rPr>
                <w:rFonts w:ascii="Times New Roman" w:eastAsia="Times New Roman" w:hAnsi="Times New Roman" w:cs="Times New Roman"/>
                <w:sz w:val="24"/>
                <w:szCs w:val="24"/>
                <w:lang w:eastAsia="bg-BG"/>
              </w:rPr>
              <w:t>22</w:t>
            </w:r>
          </w:p>
        </w:tc>
        <w:tc>
          <w:tcPr>
            <w:tcW w:w="2160" w:type="dxa"/>
          </w:tcPr>
          <w:p w:rsidR="00CC7C1B" w:rsidRPr="00CC7C1B" w:rsidRDefault="00CC7C1B" w:rsidP="00CC7C1B">
            <w:pPr>
              <w:spacing w:after="0" w:line="240" w:lineRule="auto"/>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sym w:font="Symbol" w:char="F0AF"/>
            </w:r>
            <w:r w:rsidRPr="00CC7C1B">
              <w:rPr>
                <w:rFonts w:ascii="Times New Roman" w:eastAsia="Times New Roman" w:hAnsi="Times New Roman" w:cs="Times New Roman"/>
                <w:sz w:val="24"/>
                <w:szCs w:val="24"/>
                <w:lang w:eastAsia="bg-BG"/>
              </w:rPr>
              <w:t xml:space="preserve"> 13</w:t>
            </w:r>
          </w:p>
        </w:tc>
      </w:tr>
      <w:tr w:rsidR="00CC7C1B" w:rsidRPr="00CC7C1B" w:rsidTr="00CC7C1B">
        <w:tc>
          <w:tcPr>
            <w:tcW w:w="839" w:type="dxa"/>
          </w:tcPr>
          <w:p w:rsidR="00CC7C1B" w:rsidRPr="00CC7C1B" w:rsidRDefault="00CC7C1B" w:rsidP="00491133">
            <w:pPr>
              <w:numPr>
                <w:ilvl w:val="0"/>
                <w:numId w:val="1"/>
              </w:numPr>
              <w:tabs>
                <w:tab w:val="left" w:pos="0"/>
              </w:tabs>
              <w:spacing w:after="0" w:line="240" w:lineRule="auto"/>
              <w:ind w:hanging="720"/>
              <w:contextualSpacing/>
              <w:jc w:val="both"/>
              <w:rPr>
                <w:rFonts w:ascii="Times New Roman" w:eastAsia="Calibri" w:hAnsi="Times New Roman" w:cs="Times New Roman"/>
              </w:rPr>
            </w:pPr>
          </w:p>
        </w:tc>
        <w:tc>
          <w:tcPr>
            <w:tcW w:w="2116" w:type="dxa"/>
          </w:tcPr>
          <w:p w:rsidR="00CC7C1B" w:rsidRPr="00CC7C1B" w:rsidRDefault="00CC7C1B" w:rsidP="00CC7C1B">
            <w:pPr>
              <w:spacing w:after="0" w:line="240" w:lineRule="auto"/>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Драгаш войвода</w:t>
            </w:r>
          </w:p>
        </w:tc>
        <w:tc>
          <w:tcPr>
            <w:tcW w:w="1984" w:type="dxa"/>
          </w:tcPr>
          <w:p w:rsidR="00CC7C1B" w:rsidRPr="00CC7C1B" w:rsidRDefault="00CC7C1B" w:rsidP="00CC7C1B">
            <w:pPr>
              <w:spacing w:after="0" w:line="240" w:lineRule="auto"/>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560</w:t>
            </w:r>
          </w:p>
        </w:tc>
        <w:tc>
          <w:tcPr>
            <w:tcW w:w="2189" w:type="dxa"/>
          </w:tcPr>
          <w:p w:rsidR="00CC7C1B" w:rsidRPr="00CC7C1B" w:rsidRDefault="00CC7C1B" w:rsidP="00CC7C1B">
            <w:pPr>
              <w:spacing w:after="0" w:line="240" w:lineRule="auto"/>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val="en-US" w:eastAsia="bg-BG"/>
              </w:rPr>
              <w:t>5</w:t>
            </w:r>
            <w:r w:rsidRPr="00CC7C1B">
              <w:rPr>
                <w:rFonts w:ascii="Times New Roman" w:eastAsia="Times New Roman" w:hAnsi="Times New Roman" w:cs="Times New Roman"/>
                <w:sz w:val="24"/>
                <w:szCs w:val="24"/>
                <w:lang w:eastAsia="bg-BG"/>
              </w:rPr>
              <w:t>38</w:t>
            </w:r>
          </w:p>
        </w:tc>
        <w:tc>
          <w:tcPr>
            <w:tcW w:w="2160" w:type="dxa"/>
          </w:tcPr>
          <w:p w:rsidR="00CC7C1B" w:rsidRPr="00CC7C1B" w:rsidRDefault="00CC7C1B" w:rsidP="00CC7C1B">
            <w:pPr>
              <w:spacing w:after="0" w:line="240" w:lineRule="auto"/>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sym w:font="Symbol" w:char="F0AF"/>
            </w:r>
            <w:r w:rsidRPr="00CC7C1B">
              <w:rPr>
                <w:rFonts w:ascii="Times New Roman" w:eastAsia="Times New Roman" w:hAnsi="Times New Roman" w:cs="Times New Roman"/>
                <w:sz w:val="24"/>
                <w:szCs w:val="24"/>
                <w:lang w:eastAsia="bg-BG"/>
              </w:rPr>
              <w:t xml:space="preserve"> 22</w:t>
            </w:r>
          </w:p>
        </w:tc>
      </w:tr>
      <w:tr w:rsidR="00CC7C1B" w:rsidRPr="00CC7C1B" w:rsidTr="00CC7C1B">
        <w:tc>
          <w:tcPr>
            <w:tcW w:w="839" w:type="dxa"/>
          </w:tcPr>
          <w:p w:rsidR="00CC7C1B" w:rsidRPr="00CC7C1B" w:rsidRDefault="00CC7C1B" w:rsidP="00491133">
            <w:pPr>
              <w:numPr>
                <w:ilvl w:val="0"/>
                <w:numId w:val="1"/>
              </w:numPr>
              <w:tabs>
                <w:tab w:val="left" w:pos="0"/>
              </w:tabs>
              <w:spacing w:after="0" w:line="240" w:lineRule="auto"/>
              <w:ind w:hanging="720"/>
              <w:contextualSpacing/>
              <w:jc w:val="both"/>
              <w:rPr>
                <w:rFonts w:ascii="Times New Roman" w:eastAsia="Calibri" w:hAnsi="Times New Roman" w:cs="Times New Roman"/>
              </w:rPr>
            </w:pPr>
          </w:p>
        </w:tc>
        <w:tc>
          <w:tcPr>
            <w:tcW w:w="2116" w:type="dxa"/>
          </w:tcPr>
          <w:p w:rsidR="00CC7C1B" w:rsidRPr="00CC7C1B" w:rsidRDefault="00CC7C1B" w:rsidP="00CC7C1B">
            <w:pPr>
              <w:spacing w:after="0" w:line="240" w:lineRule="auto"/>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Евлогиево</w:t>
            </w:r>
          </w:p>
        </w:tc>
        <w:tc>
          <w:tcPr>
            <w:tcW w:w="1984" w:type="dxa"/>
          </w:tcPr>
          <w:p w:rsidR="00CC7C1B" w:rsidRPr="00CC7C1B" w:rsidRDefault="00CC7C1B" w:rsidP="00CC7C1B">
            <w:pPr>
              <w:spacing w:after="0" w:line="240" w:lineRule="auto"/>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61</w:t>
            </w:r>
          </w:p>
        </w:tc>
        <w:tc>
          <w:tcPr>
            <w:tcW w:w="2189" w:type="dxa"/>
          </w:tcPr>
          <w:p w:rsidR="00CC7C1B" w:rsidRPr="00CC7C1B" w:rsidRDefault="00CC7C1B" w:rsidP="00CC7C1B">
            <w:pPr>
              <w:spacing w:after="0" w:line="240" w:lineRule="auto"/>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56</w:t>
            </w:r>
          </w:p>
        </w:tc>
        <w:tc>
          <w:tcPr>
            <w:tcW w:w="2160" w:type="dxa"/>
          </w:tcPr>
          <w:p w:rsidR="00CC7C1B" w:rsidRPr="00CC7C1B" w:rsidRDefault="00CC7C1B" w:rsidP="00CC7C1B">
            <w:pPr>
              <w:spacing w:after="0" w:line="240" w:lineRule="auto"/>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sym w:font="Symbol" w:char="F0AF"/>
            </w:r>
            <w:r w:rsidRPr="00CC7C1B">
              <w:rPr>
                <w:rFonts w:ascii="Times New Roman" w:eastAsia="Times New Roman" w:hAnsi="Times New Roman" w:cs="Times New Roman"/>
                <w:sz w:val="24"/>
                <w:szCs w:val="24"/>
                <w:lang w:eastAsia="bg-BG"/>
              </w:rPr>
              <w:t xml:space="preserve"> 5</w:t>
            </w:r>
          </w:p>
        </w:tc>
      </w:tr>
      <w:tr w:rsidR="00CC7C1B" w:rsidRPr="00CC7C1B" w:rsidTr="00CC7C1B">
        <w:tc>
          <w:tcPr>
            <w:tcW w:w="839" w:type="dxa"/>
          </w:tcPr>
          <w:p w:rsidR="00CC7C1B" w:rsidRPr="00CC7C1B" w:rsidRDefault="00CC7C1B" w:rsidP="00491133">
            <w:pPr>
              <w:numPr>
                <w:ilvl w:val="0"/>
                <w:numId w:val="1"/>
              </w:numPr>
              <w:tabs>
                <w:tab w:val="left" w:pos="0"/>
              </w:tabs>
              <w:spacing w:after="0" w:line="240" w:lineRule="auto"/>
              <w:ind w:hanging="720"/>
              <w:contextualSpacing/>
              <w:jc w:val="both"/>
              <w:rPr>
                <w:rFonts w:ascii="Times New Roman" w:eastAsia="Calibri" w:hAnsi="Times New Roman" w:cs="Times New Roman"/>
              </w:rPr>
            </w:pPr>
          </w:p>
        </w:tc>
        <w:tc>
          <w:tcPr>
            <w:tcW w:w="2116" w:type="dxa"/>
          </w:tcPr>
          <w:p w:rsidR="00CC7C1B" w:rsidRPr="00CC7C1B" w:rsidRDefault="00CC7C1B" w:rsidP="00CC7C1B">
            <w:pPr>
              <w:spacing w:after="0" w:line="240" w:lineRule="auto"/>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Жернов</w:t>
            </w:r>
          </w:p>
        </w:tc>
        <w:tc>
          <w:tcPr>
            <w:tcW w:w="1984" w:type="dxa"/>
          </w:tcPr>
          <w:p w:rsidR="00CC7C1B" w:rsidRPr="00CC7C1B" w:rsidRDefault="00CC7C1B" w:rsidP="00CC7C1B">
            <w:pPr>
              <w:spacing w:after="0" w:line="240" w:lineRule="auto"/>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76</w:t>
            </w:r>
          </w:p>
        </w:tc>
        <w:tc>
          <w:tcPr>
            <w:tcW w:w="2189" w:type="dxa"/>
          </w:tcPr>
          <w:p w:rsidR="00CC7C1B" w:rsidRPr="00CC7C1B" w:rsidRDefault="00CC7C1B" w:rsidP="00CC7C1B">
            <w:pPr>
              <w:spacing w:after="0" w:line="240" w:lineRule="auto"/>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val="en-US" w:eastAsia="bg-BG"/>
              </w:rPr>
              <w:t>7</w:t>
            </w:r>
            <w:r w:rsidRPr="00CC7C1B">
              <w:rPr>
                <w:rFonts w:ascii="Times New Roman" w:eastAsia="Times New Roman" w:hAnsi="Times New Roman" w:cs="Times New Roman"/>
                <w:sz w:val="24"/>
                <w:szCs w:val="24"/>
                <w:lang w:eastAsia="bg-BG"/>
              </w:rPr>
              <w:t>9</w:t>
            </w:r>
          </w:p>
        </w:tc>
        <w:tc>
          <w:tcPr>
            <w:tcW w:w="2160" w:type="dxa"/>
          </w:tcPr>
          <w:p w:rsidR="00CC7C1B" w:rsidRPr="00CC7C1B" w:rsidRDefault="00CC7C1B" w:rsidP="00491133">
            <w:pPr>
              <w:numPr>
                <w:ilvl w:val="0"/>
                <w:numId w:val="18"/>
              </w:numPr>
              <w:spacing w:after="0" w:line="240" w:lineRule="auto"/>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3</w:t>
            </w:r>
          </w:p>
        </w:tc>
      </w:tr>
      <w:tr w:rsidR="00CC7C1B" w:rsidRPr="00CC7C1B" w:rsidTr="00CC7C1B">
        <w:tc>
          <w:tcPr>
            <w:tcW w:w="839" w:type="dxa"/>
          </w:tcPr>
          <w:p w:rsidR="00CC7C1B" w:rsidRPr="00CC7C1B" w:rsidRDefault="00CC7C1B" w:rsidP="00491133">
            <w:pPr>
              <w:numPr>
                <w:ilvl w:val="0"/>
                <w:numId w:val="1"/>
              </w:numPr>
              <w:tabs>
                <w:tab w:val="left" w:pos="0"/>
              </w:tabs>
              <w:spacing w:after="0" w:line="240" w:lineRule="auto"/>
              <w:ind w:hanging="720"/>
              <w:contextualSpacing/>
              <w:jc w:val="both"/>
              <w:rPr>
                <w:rFonts w:ascii="Times New Roman" w:eastAsia="Calibri" w:hAnsi="Times New Roman" w:cs="Times New Roman"/>
              </w:rPr>
            </w:pPr>
          </w:p>
        </w:tc>
        <w:tc>
          <w:tcPr>
            <w:tcW w:w="2116" w:type="dxa"/>
          </w:tcPr>
          <w:p w:rsidR="00CC7C1B" w:rsidRPr="00CC7C1B" w:rsidRDefault="00CC7C1B" w:rsidP="00CC7C1B">
            <w:pPr>
              <w:spacing w:after="0" w:line="240" w:lineRule="auto"/>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Лозица</w:t>
            </w:r>
          </w:p>
        </w:tc>
        <w:tc>
          <w:tcPr>
            <w:tcW w:w="1984" w:type="dxa"/>
          </w:tcPr>
          <w:p w:rsidR="00CC7C1B" w:rsidRPr="00CC7C1B" w:rsidRDefault="00CC7C1B" w:rsidP="00CC7C1B">
            <w:pPr>
              <w:spacing w:after="0" w:line="240" w:lineRule="auto"/>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183</w:t>
            </w:r>
          </w:p>
        </w:tc>
        <w:tc>
          <w:tcPr>
            <w:tcW w:w="2189" w:type="dxa"/>
          </w:tcPr>
          <w:p w:rsidR="00CC7C1B" w:rsidRPr="00CC7C1B" w:rsidRDefault="00CC7C1B" w:rsidP="00CC7C1B">
            <w:pPr>
              <w:spacing w:after="0" w:line="240" w:lineRule="auto"/>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val="en-US" w:eastAsia="bg-BG"/>
              </w:rPr>
              <w:t>1</w:t>
            </w:r>
            <w:r w:rsidRPr="00CC7C1B">
              <w:rPr>
                <w:rFonts w:ascii="Times New Roman" w:eastAsia="Times New Roman" w:hAnsi="Times New Roman" w:cs="Times New Roman"/>
                <w:sz w:val="24"/>
                <w:szCs w:val="24"/>
                <w:lang w:eastAsia="bg-BG"/>
              </w:rPr>
              <w:t>67</w:t>
            </w:r>
          </w:p>
        </w:tc>
        <w:tc>
          <w:tcPr>
            <w:tcW w:w="2160" w:type="dxa"/>
          </w:tcPr>
          <w:p w:rsidR="00CC7C1B" w:rsidRPr="00CC7C1B" w:rsidRDefault="00CC7C1B" w:rsidP="00CC7C1B">
            <w:pPr>
              <w:spacing w:after="0" w:line="240" w:lineRule="auto"/>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sym w:font="Symbol" w:char="F0AF"/>
            </w:r>
            <w:r w:rsidRPr="00CC7C1B">
              <w:rPr>
                <w:rFonts w:ascii="Times New Roman" w:eastAsia="Times New Roman" w:hAnsi="Times New Roman" w:cs="Times New Roman"/>
                <w:sz w:val="24"/>
                <w:szCs w:val="24"/>
                <w:lang w:eastAsia="bg-BG"/>
              </w:rPr>
              <w:t xml:space="preserve"> 16</w:t>
            </w:r>
          </w:p>
        </w:tc>
      </w:tr>
      <w:tr w:rsidR="00CC7C1B" w:rsidRPr="00CC7C1B" w:rsidTr="00CC7C1B">
        <w:tc>
          <w:tcPr>
            <w:tcW w:w="839" w:type="dxa"/>
          </w:tcPr>
          <w:p w:rsidR="00CC7C1B" w:rsidRPr="00CC7C1B" w:rsidRDefault="00CC7C1B" w:rsidP="00491133">
            <w:pPr>
              <w:numPr>
                <w:ilvl w:val="0"/>
                <w:numId w:val="1"/>
              </w:numPr>
              <w:tabs>
                <w:tab w:val="left" w:pos="0"/>
              </w:tabs>
              <w:spacing w:after="0" w:line="240" w:lineRule="auto"/>
              <w:ind w:hanging="720"/>
              <w:contextualSpacing/>
              <w:jc w:val="both"/>
              <w:rPr>
                <w:rFonts w:ascii="Times New Roman" w:eastAsia="Calibri" w:hAnsi="Times New Roman" w:cs="Times New Roman"/>
              </w:rPr>
            </w:pPr>
          </w:p>
        </w:tc>
        <w:tc>
          <w:tcPr>
            <w:tcW w:w="2116" w:type="dxa"/>
          </w:tcPr>
          <w:p w:rsidR="00CC7C1B" w:rsidRPr="00CC7C1B" w:rsidRDefault="00CC7C1B" w:rsidP="00CC7C1B">
            <w:pPr>
              <w:spacing w:after="0" w:line="240" w:lineRule="auto"/>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Любеново</w:t>
            </w:r>
          </w:p>
        </w:tc>
        <w:tc>
          <w:tcPr>
            <w:tcW w:w="1984" w:type="dxa"/>
          </w:tcPr>
          <w:p w:rsidR="00CC7C1B" w:rsidRPr="00CC7C1B" w:rsidRDefault="00CC7C1B" w:rsidP="00CC7C1B">
            <w:pPr>
              <w:spacing w:after="0" w:line="240" w:lineRule="auto"/>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155</w:t>
            </w:r>
          </w:p>
        </w:tc>
        <w:tc>
          <w:tcPr>
            <w:tcW w:w="2189" w:type="dxa"/>
          </w:tcPr>
          <w:p w:rsidR="00CC7C1B" w:rsidRPr="00CC7C1B" w:rsidRDefault="00CC7C1B" w:rsidP="00CC7C1B">
            <w:pPr>
              <w:spacing w:after="0" w:line="240" w:lineRule="auto"/>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val="en-US" w:eastAsia="bg-BG"/>
              </w:rPr>
              <w:t>1</w:t>
            </w:r>
            <w:r w:rsidRPr="00CC7C1B">
              <w:rPr>
                <w:rFonts w:ascii="Times New Roman" w:eastAsia="Times New Roman" w:hAnsi="Times New Roman" w:cs="Times New Roman"/>
                <w:sz w:val="24"/>
                <w:szCs w:val="24"/>
                <w:lang w:eastAsia="bg-BG"/>
              </w:rPr>
              <w:t>47</w:t>
            </w:r>
          </w:p>
        </w:tc>
        <w:tc>
          <w:tcPr>
            <w:tcW w:w="2160" w:type="dxa"/>
          </w:tcPr>
          <w:p w:rsidR="00CC7C1B" w:rsidRPr="00CC7C1B" w:rsidRDefault="00CC7C1B" w:rsidP="00CC7C1B">
            <w:pPr>
              <w:spacing w:after="0" w:line="240" w:lineRule="auto"/>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sym w:font="Symbol" w:char="F0AF"/>
            </w:r>
            <w:r w:rsidRPr="00CC7C1B">
              <w:rPr>
                <w:rFonts w:ascii="Times New Roman" w:eastAsia="Times New Roman" w:hAnsi="Times New Roman" w:cs="Times New Roman"/>
                <w:sz w:val="24"/>
                <w:szCs w:val="24"/>
                <w:lang w:eastAsia="bg-BG"/>
              </w:rPr>
              <w:t xml:space="preserve"> 8</w:t>
            </w:r>
          </w:p>
        </w:tc>
      </w:tr>
      <w:tr w:rsidR="00CC7C1B" w:rsidRPr="00CC7C1B" w:rsidTr="00CC7C1B">
        <w:tc>
          <w:tcPr>
            <w:tcW w:w="839" w:type="dxa"/>
          </w:tcPr>
          <w:p w:rsidR="00CC7C1B" w:rsidRPr="00CC7C1B" w:rsidRDefault="00CC7C1B" w:rsidP="00491133">
            <w:pPr>
              <w:numPr>
                <w:ilvl w:val="0"/>
                <w:numId w:val="1"/>
              </w:numPr>
              <w:tabs>
                <w:tab w:val="left" w:pos="0"/>
              </w:tabs>
              <w:spacing w:after="0" w:line="240" w:lineRule="auto"/>
              <w:ind w:hanging="720"/>
              <w:contextualSpacing/>
              <w:jc w:val="both"/>
              <w:rPr>
                <w:rFonts w:ascii="Times New Roman" w:eastAsia="Calibri" w:hAnsi="Times New Roman" w:cs="Times New Roman"/>
              </w:rPr>
            </w:pPr>
          </w:p>
        </w:tc>
        <w:tc>
          <w:tcPr>
            <w:tcW w:w="2116" w:type="dxa"/>
          </w:tcPr>
          <w:p w:rsidR="00CC7C1B" w:rsidRPr="00CC7C1B" w:rsidRDefault="00CC7C1B" w:rsidP="00CC7C1B">
            <w:pPr>
              <w:spacing w:after="0" w:line="240" w:lineRule="auto"/>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Муселиево</w:t>
            </w:r>
          </w:p>
        </w:tc>
        <w:tc>
          <w:tcPr>
            <w:tcW w:w="1984" w:type="dxa"/>
          </w:tcPr>
          <w:p w:rsidR="00CC7C1B" w:rsidRPr="00CC7C1B" w:rsidRDefault="00CC7C1B" w:rsidP="00CC7C1B">
            <w:pPr>
              <w:spacing w:after="0" w:line="240" w:lineRule="auto"/>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711</w:t>
            </w:r>
          </w:p>
        </w:tc>
        <w:tc>
          <w:tcPr>
            <w:tcW w:w="2189" w:type="dxa"/>
          </w:tcPr>
          <w:p w:rsidR="00CC7C1B" w:rsidRPr="00CC7C1B" w:rsidRDefault="00CC7C1B" w:rsidP="00CC7C1B">
            <w:pPr>
              <w:spacing w:after="0" w:line="240" w:lineRule="auto"/>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691</w:t>
            </w:r>
          </w:p>
        </w:tc>
        <w:tc>
          <w:tcPr>
            <w:tcW w:w="2160" w:type="dxa"/>
          </w:tcPr>
          <w:p w:rsidR="00CC7C1B" w:rsidRPr="00CC7C1B" w:rsidRDefault="00CC7C1B" w:rsidP="00CC7C1B">
            <w:pPr>
              <w:spacing w:after="0" w:line="240" w:lineRule="auto"/>
              <w:rPr>
                <w:rFonts w:ascii="Times New Roman" w:eastAsia="Times New Roman" w:hAnsi="Times New Roman" w:cs="Times New Roman"/>
                <w:sz w:val="24"/>
                <w:szCs w:val="24"/>
                <w:lang w:val="en-US" w:eastAsia="bg-BG"/>
              </w:rPr>
            </w:pPr>
            <w:r w:rsidRPr="00CC7C1B">
              <w:rPr>
                <w:rFonts w:ascii="Times New Roman" w:eastAsia="Times New Roman" w:hAnsi="Times New Roman" w:cs="Times New Roman"/>
                <w:sz w:val="24"/>
                <w:szCs w:val="24"/>
                <w:lang w:eastAsia="bg-BG"/>
              </w:rPr>
              <w:sym w:font="Symbol" w:char="F0AF"/>
            </w:r>
            <w:r w:rsidRPr="00CC7C1B">
              <w:rPr>
                <w:rFonts w:ascii="Times New Roman" w:eastAsia="Times New Roman" w:hAnsi="Times New Roman" w:cs="Times New Roman"/>
                <w:sz w:val="24"/>
                <w:szCs w:val="24"/>
                <w:lang w:eastAsia="bg-BG"/>
              </w:rPr>
              <w:t>20</w:t>
            </w:r>
          </w:p>
        </w:tc>
      </w:tr>
      <w:tr w:rsidR="00CC7C1B" w:rsidRPr="00CC7C1B" w:rsidTr="00CC7C1B">
        <w:tc>
          <w:tcPr>
            <w:tcW w:w="839" w:type="dxa"/>
          </w:tcPr>
          <w:p w:rsidR="00CC7C1B" w:rsidRPr="00CC7C1B" w:rsidRDefault="00CC7C1B" w:rsidP="00491133">
            <w:pPr>
              <w:numPr>
                <w:ilvl w:val="0"/>
                <w:numId w:val="1"/>
              </w:numPr>
              <w:tabs>
                <w:tab w:val="left" w:pos="0"/>
              </w:tabs>
              <w:spacing w:after="0" w:line="240" w:lineRule="auto"/>
              <w:ind w:hanging="720"/>
              <w:contextualSpacing/>
              <w:jc w:val="both"/>
              <w:rPr>
                <w:rFonts w:ascii="Times New Roman" w:eastAsia="Calibri" w:hAnsi="Times New Roman" w:cs="Times New Roman"/>
              </w:rPr>
            </w:pPr>
          </w:p>
        </w:tc>
        <w:tc>
          <w:tcPr>
            <w:tcW w:w="2116" w:type="dxa"/>
          </w:tcPr>
          <w:p w:rsidR="00CC7C1B" w:rsidRPr="00CC7C1B" w:rsidRDefault="00CC7C1B" w:rsidP="00CC7C1B">
            <w:pPr>
              <w:spacing w:after="0" w:line="240" w:lineRule="auto"/>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Новачене</w:t>
            </w:r>
          </w:p>
        </w:tc>
        <w:tc>
          <w:tcPr>
            <w:tcW w:w="1984" w:type="dxa"/>
          </w:tcPr>
          <w:p w:rsidR="00CC7C1B" w:rsidRPr="00CC7C1B" w:rsidRDefault="00CC7C1B" w:rsidP="00CC7C1B">
            <w:pPr>
              <w:spacing w:after="0" w:line="240" w:lineRule="auto"/>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1092</w:t>
            </w:r>
          </w:p>
        </w:tc>
        <w:tc>
          <w:tcPr>
            <w:tcW w:w="2189" w:type="dxa"/>
          </w:tcPr>
          <w:p w:rsidR="00CC7C1B" w:rsidRPr="00CC7C1B" w:rsidRDefault="00CC7C1B" w:rsidP="00CC7C1B">
            <w:pPr>
              <w:spacing w:after="0" w:line="240" w:lineRule="auto"/>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val="en-US" w:eastAsia="bg-BG"/>
              </w:rPr>
              <w:t>10</w:t>
            </w:r>
            <w:r w:rsidRPr="00CC7C1B">
              <w:rPr>
                <w:rFonts w:ascii="Times New Roman" w:eastAsia="Times New Roman" w:hAnsi="Times New Roman" w:cs="Times New Roman"/>
                <w:sz w:val="24"/>
                <w:szCs w:val="24"/>
                <w:lang w:eastAsia="bg-BG"/>
              </w:rPr>
              <w:t>57</w:t>
            </w:r>
          </w:p>
        </w:tc>
        <w:tc>
          <w:tcPr>
            <w:tcW w:w="2160" w:type="dxa"/>
          </w:tcPr>
          <w:p w:rsidR="00CC7C1B" w:rsidRPr="00CC7C1B" w:rsidRDefault="00CC7C1B" w:rsidP="00CC7C1B">
            <w:pPr>
              <w:spacing w:after="0" w:line="240" w:lineRule="auto"/>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sym w:font="Symbol" w:char="F0AF"/>
            </w:r>
            <w:r w:rsidRPr="00CC7C1B">
              <w:rPr>
                <w:rFonts w:ascii="Times New Roman" w:eastAsia="Times New Roman" w:hAnsi="Times New Roman" w:cs="Times New Roman"/>
                <w:sz w:val="24"/>
                <w:szCs w:val="24"/>
                <w:lang w:eastAsia="bg-BG"/>
              </w:rPr>
              <w:t xml:space="preserve"> 35</w:t>
            </w:r>
          </w:p>
        </w:tc>
      </w:tr>
      <w:tr w:rsidR="00CC7C1B" w:rsidRPr="00CC7C1B" w:rsidTr="00CC7C1B">
        <w:tc>
          <w:tcPr>
            <w:tcW w:w="839" w:type="dxa"/>
          </w:tcPr>
          <w:p w:rsidR="00CC7C1B" w:rsidRPr="00CC7C1B" w:rsidRDefault="00CC7C1B" w:rsidP="00491133">
            <w:pPr>
              <w:numPr>
                <w:ilvl w:val="0"/>
                <w:numId w:val="1"/>
              </w:numPr>
              <w:tabs>
                <w:tab w:val="left" w:pos="0"/>
              </w:tabs>
              <w:spacing w:after="0" w:line="240" w:lineRule="auto"/>
              <w:ind w:hanging="720"/>
              <w:contextualSpacing/>
              <w:jc w:val="both"/>
              <w:rPr>
                <w:rFonts w:ascii="Times New Roman" w:eastAsia="Calibri" w:hAnsi="Times New Roman" w:cs="Times New Roman"/>
              </w:rPr>
            </w:pPr>
          </w:p>
        </w:tc>
        <w:tc>
          <w:tcPr>
            <w:tcW w:w="2116" w:type="dxa"/>
          </w:tcPr>
          <w:p w:rsidR="00CC7C1B" w:rsidRPr="00CC7C1B" w:rsidRDefault="00CC7C1B" w:rsidP="00CC7C1B">
            <w:pPr>
              <w:spacing w:after="0" w:line="240" w:lineRule="auto"/>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Санадиново</w:t>
            </w:r>
          </w:p>
        </w:tc>
        <w:tc>
          <w:tcPr>
            <w:tcW w:w="1984" w:type="dxa"/>
          </w:tcPr>
          <w:p w:rsidR="00CC7C1B" w:rsidRPr="00CC7C1B" w:rsidRDefault="00CC7C1B" w:rsidP="00CC7C1B">
            <w:pPr>
              <w:spacing w:after="0" w:line="240" w:lineRule="auto"/>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260</w:t>
            </w:r>
          </w:p>
        </w:tc>
        <w:tc>
          <w:tcPr>
            <w:tcW w:w="2189" w:type="dxa"/>
          </w:tcPr>
          <w:p w:rsidR="00CC7C1B" w:rsidRPr="00CC7C1B" w:rsidRDefault="00CC7C1B" w:rsidP="00CC7C1B">
            <w:pPr>
              <w:spacing w:after="0" w:line="240" w:lineRule="auto"/>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val="en-US" w:eastAsia="bg-BG"/>
              </w:rPr>
              <w:t>2</w:t>
            </w:r>
            <w:r w:rsidRPr="00CC7C1B">
              <w:rPr>
                <w:rFonts w:ascii="Times New Roman" w:eastAsia="Times New Roman" w:hAnsi="Times New Roman" w:cs="Times New Roman"/>
                <w:sz w:val="24"/>
                <w:szCs w:val="24"/>
                <w:lang w:eastAsia="bg-BG"/>
              </w:rPr>
              <w:t>49</w:t>
            </w:r>
          </w:p>
        </w:tc>
        <w:tc>
          <w:tcPr>
            <w:tcW w:w="2160" w:type="dxa"/>
          </w:tcPr>
          <w:p w:rsidR="00CC7C1B" w:rsidRPr="00CC7C1B" w:rsidRDefault="00CC7C1B" w:rsidP="00CC7C1B">
            <w:pPr>
              <w:spacing w:after="0" w:line="240" w:lineRule="auto"/>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sym w:font="Symbol" w:char="F0AF"/>
            </w:r>
            <w:r w:rsidRPr="00CC7C1B">
              <w:rPr>
                <w:rFonts w:ascii="Times New Roman" w:eastAsia="Times New Roman" w:hAnsi="Times New Roman" w:cs="Times New Roman"/>
                <w:sz w:val="24"/>
                <w:szCs w:val="24"/>
                <w:lang w:eastAsia="bg-BG"/>
              </w:rPr>
              <w:t xml:space="preserve"> 11</w:t>
            </w:r>
          </w:p>
        </w:tc>
      </w:tr>
      <w:tr w:rsidR="00CC7C1B" w:rsidRPr="00CC7C1B" w:rsidTr="00CC7C1B">
        <w:tc>
          <w:tcPr>
            <w:tcW w:w="839" w:type="dxa"/>
          </w:tcPr>
          <w:p w:rsidR="00CC7C1B" w:rsidRPr="00CC7C1B" w:rsidRDefault="00CC7C1B" w:rsidP="00491133">
            <w:pPr>
              <w:numPr>
                <w:ilvl w:val="0"/>
                <w:numId w:val="1"/>
              </w:numPr>
              <w:tabs>
                <w:tab w:val="left" w:pos="0"/>
              </w:tabs>
              <w:spacing w:after="0" w:line="240" w:lineRule="auto"/>
              <w:ind w:hanging="720"/>
              <w:contextualSpacing/>
              <w:jc w:val="both"/>
              <w:rPr>
                <w:rFonts w:ascii="Times New Roman" w:eastAsia="Calibri" w:hAnsi="Times New Roman" w:cs="Times New Roman"/>
              </w:rPr>
            </w:pPr>
          </w:p>
        </w:tc>
        <w:tc>
          <w:tcPr>
            <w:tcW w:w="2116" w:type="dxa"/>
          </w:tcPr>
          <w:p w:rsidR="00CC7C1B" w:rsidRPr="00CC7C1B" w:rsidRDefault="00CC7C1B" w:rsidP="00CC7C1B">
            <w:pPr>
              <w:spacing w:after="0" w:line="240" w:lineRule="auto"/>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Черковица</w:t>
            </w:r>
          </w:p>
        </w:tc>
        <w:tc>
          <w:tcPr>
            <w:tcW w:w="1984" w:type="dxa"/>
          </w:tcPr>
          <w:p w:rsidR="00CC7C1B" w:rsidRPr="00CC7C1B" w:rsidRDefault="00CC7C1B" w:rsidP="00CC7C1B">
            <w:pPr>
              <w:spacing w:after="0" w:line="240" w:lineRule="auto"/>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445</w:t>
            </w:r>
          </w:p>
        </w:tc>
        <w:tc>
          <w:tcPr>
            <w:tcW w:w="2189" w:type="dxa"/>
          </w:tcPr>
          <w:p w:rsidR="00CC7C1B" w:rsidRPr="00CC7C1B" w:rsidRDefault="00CC7C1B" w:rsidP="00CC7C1B">
            <w:pPr>
              <w:spacing w:after="0" w:line="240" w:lineRule="auto"/>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val="en-US" w:eastAsia="bg-BG"/>
              </w:rPr>
              <w:t>4</w:t>
            </w:r>
            <w:r w:rsidRPr="00CC7C1B">
              <w:rPr>
                <w:rFonts w:ascii="Times New Roman" w:eastAsia="Times New Roman" w:hAnsi="Times New Roman" w:cs="Times New Roman"/>
                <w:sz w:val="24"/>
                <w:szCs w:val="24"/>
                <w:lang w:eastAsia="bg-BG"/>
              </w:rPr>
              <w:t>30</w:t>
            </w:r>
          </w:p>
        </w:tc>
        <w:tc>
          <w:tcPr>
            <w:tcW w:w="2160" w:type="dxa"/>
          </w:tcPr>
          <w:p w:rsidR="00CC7C1B" w:rsidRPr="00CC7C1B" w:rsidRDefault="00CC7C1B" w:rsidP="00CC7C1B">
            <w:pPr>
              <w:spacing w:after="0" w:line="240" w:lineRule="auto"/>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sym w:font="Symbol" w:char="F0AF"/>
            </w:r>
            <w:r w:rsidRPr="00CC7C1B">
              <w:rPr>
                <w:rFonts w:ascii="Times New Roman" w:eastAsia="Times New Roman" w:hAnsi="Times New Roman" w:cs="Times New Roman"/>
                <w:sz w:val="24"/>
                <w:szCs w:val="24"/>
                <w:lang w:eastAsia="bg-BG"/>
              </w:rPr>
              <w:t xml:space="preserve"> 15</w:t>
            </w:r>
          </w:p>
        </w:tc>
      </w:tr>
      <w:tr w:rsidR="00CC7C1B" w:rsidRPr="00CC7C1B" w:rsidTr="00CC7C1B">
        <w:tc>
          <w:tcPr>
            <w:tcW w:w="839" w:type="dxa"/>
          </w:tcPr>
          <w:p w:rsidR="00CC7C1B" w:rsidRPr="00CC7C1B" w:rsidRDefault="00CC7C1B" w:rsidP="00491133">
            <w:pPr>
              <w:numPr>
                <w:ilvl w:val="0"/>
                <w:numId w:val="1"/>
              </w:numPr>
              <w:tabs>
                <w:tab w:val="left" w:pos="0"/>
              </w:tabs>
              <w:spacing w:after="0" w:line="240" w:lineRule="auto"/>
              <w:ind w:hanging="720"/>
              <w:contextualSpacing/>
              <w:jc w:val="both"/>
              <w:rPr>
                <w:rFonts w:ascii="Times New Roman" w:eastAsia="Calibri" w:hAnsi="Times New Roman" w:cs="Times New Roman"/>
              </w:rPr>
            </w:pPr>
          </w:p>
        </w:tc>
        <w:tc>
          <w:tcPr>
            <w:tcW w:w="2116" w:type="dxa"/>
          </w:tcPr>
          <w:p w:rsidR="00CC7C1B" w:rsidRPr="00CC7C1B" w:rsidRDefault="00CC7C1B" w:rsidP="00CC7C1B">
            <w:pPr>
              <w:spacing w:after="0" w:line="240" w:lineRule="auto"/>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Никопол</w:t>
            </w:r>
          </w:p>
        </w:tc>
        <w:tc>
          <w:tcPr>
            <w:tcW w:w="1984" w:type="dxa"/>
          </w:tcPr>
          <w:p w:rsidR="00CC7C1B" w:rsidRPr="00CC7C1B" w:rsidRDefault="00CC7C1B" w:rsidP="00CC7C1B">
            <w:pPr>
              <w:spacing w:after="0" w:line="240" w:lineRule="auto"/>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4373</w:t>
            </w:r>
          </w:p>
        </w:tc>
        <w:tc>
          <w:tcPr>
            <w:tcW w:w="2189" w:type="dxa"/>
          </w:tcPr>
          <w:p w:rsidR="00CC7C1B" w:rsidRPr="00CC7C1B" w:rsidRDefault="00CC7C1B" w:rsidP="00CC7C1B">
            <w:pPr>
              <w:spacing w:after="0" w:line="240" w:lineRule="auto"/>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val="en-US" w:eastAsia="bg-BG"/>
              </w:rPr>
              <w:t>43</w:t>
            </w:r>
            <w:r w:rsidRPr="00CC7C1B">
              <w:rPr>
                <w:rFonts w:ascii="Times New Roman" w:eastAsia="Times New Roman" w:hAnsi="Times New Roman" w:cs="Times New Roman"/>
                <w:sz w:val="24"/>
                <w:szCs w:val="24"/>
                <w:lang w:eastAsia="bg-BG"/>
              </w:rPr>
              <w:t>04</w:t>
            </w:r>
          </w:p>
        </w:tc>
        <w:tc>
          <w:tcPr>
            <w:tcW w:w="2160" w:type="dxa"/>
          </w:tcPr>
          <w:p w:rsidR="00CC7C1B" w:rsidRPr="00CC7C1B" w:rsidRDefault="00CC7C1B" w:rsidP="00CC7C1B">
            <w:pPr>
              <w:spacing w:after="0" w:line="240" w:lineRule="auto"/>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sym w:font="Symbol" w:char="F0AF"/>
            </w:r>
            <w:r w:rsidRPr="00CC7C1B">
              <w:rPr>
                <w:rFonts w:ascii="Times New Roman" w:eastAsia="Times New Roman" w:hAnsi="Times New Roman" w:cs="Times New Roman"/>
                <w:sz w:val="24"/>
                <w:szCs w:val="24"/>
                <w:lang w:eastAsia="bg-BG"/>
              </w:rPr>
              <w:t xml:space="preserve"> 70</w:t>
            </w:r>
          </w:p>
        </w:tc>
      </w:tr>
      <w:tr w:rsidR="00CC7C1B" w:rsidRPr="00CC7C1B" w:rsidTr="00CC7C1B">
        <w:tc>
          <w:tcPr>
            <w:tcW w:w="839" w:type="dxa"/>
          </w:tcPr>
          <w:p w:rsidR="00CC7C1B" w:rsidRPr="00CC7C1B" w:rsidRDefault="00CC7C1B" w:rsidP="00CC7C1B">
            <w:pPr>
              <w:spacing w:after="0" w:line="240" w:lineRule="auto"/>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Общо</w:t>
            </w:r>
          </w:p>
        </w:tc>
        <w:tc>
          <w:tcPr>
            <w:tcW w:w="2116" w:type="dxa"/>
          </w:tcPr>
          <w:p w:rsidR="00CC7C1B" w:rsidRPr="00CC7C1B" w:rsidRDefault="00CC7C1B" w:rsidP="00CC7C1B">
            <w:pPr>
              <w:spacing w:after="0" w:line="240" w:lineRule="auto"/>
              <w:rPr>
                <w:rFonts w:ascii="Times New Roman" w:eastAsia="Times New Roman" w:hAnsi="Times New Roman" w:cs="Times New Roman"/>
                <w:sz w:val="24"/>
                <w:szCs w:val="24"/>
                <w:lang w:eastAsia="bg-BG"/>
              </w:rPr>
            </w:pPr>
          </w:p>
        </w:tc>
        <w:tc>
          <w:tcPr>
            <w:tcW w:w="1984" w:type="dxa"/>
          </w:tcPr>
          <w:p w:rsidR="00CC7C1B" w:rsidRPr="00CC7C1B" w:rsidRDefault="00CC7C1B" w:rsidP="00CC7C1B">
            <w:pPr>
              <w:spacing w:after="0" w:line="240" w:lineRule="auto"/>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9721</w:t>
            </w:r>
          </w:p>
        </w:tc>
        <w:tc>
          <w:tcPr>
            <w:tcW w:w="2189" w:type="dxa"/>
          </w:tcPr>
          <w:p w:rsidR="00CC7C1B" w:rsidRPr="00CC7C1B" w:rsidRDefault="00CC7C1B" w:rsidP="00CC7C1B">
            <w:pPr>
              <w:spacing w:after="0" w:line="240" w:lineRule="auto"/>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val="en-US" w:eastAsia="bg-BG"/>
              </w:rPr>
              <w:t>9</w:t>
            </w:r>
            <w:r w:rsidRPr="00CC7C1B">
              <w:rPr>
                <w:rFonts w:ascii="Times New Roman" w:eastAsia="Times New Roman" w:hAnsi="Times New Roman" w:cs="Times New Roman"/>
                <w:sz w:val="24"/>
                <w:szCs w:val="24"/>
                <w:lang w:eastAsia="bg-BG"/>
              </w:rPr>
              <w:t>474</w:t>
            </w:r>
          </w:p>
        </w:tc>
        <w:tc>
          <w:tcPr>
            <w:tcW w:w="2160" w:type="dxa"/>
          </w:tcPr>
          <w:p w:rsidR="00CC7C1B" w:rsidRPr="00CC7C1B" w:rsidRDefault="00CC7C1B" w:rsidP="00CC7C1B">
            <w:pPr>
              <w:spacing w:after="0" w:line="240" w:lineRule="auto"/>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sym w:font="Symbol" w:char="F0AF"/>
            </w:r>
            <w:r w:rsidRPr="00CC7C1B">
              <w:rPr>
                <w:rFonts w:ascii="Times New Roman" w:eastAsia="Times New Roman" w:hAnsi="Times New Roman" w:cs="Times New Roman"/>
                <w:sz w:val="24"/>
                <w:szCs w:val="24"/>
                <w:lang w:eastAsia="bg-BG"/>
              </w:rPr>
              <w:t xml:space="preserve"> 247</w:t>
            </w:r>
          </w:p>
        </w:tc>
      </w:tr>
    </w:tbl>
    <w:p w:rsidR="00CC7C1B" w:rsidRPr="00CC7C1B" w:rsidRDefault="00CC7C1B" w:rsidP="00CC7C1B">
      <w:pPr>
        <w:tabs>
          <w:tab w:val="left" w:pos="1080"/>
        </w:tabs>
        <w:autoSpaceDE w:val="0"/>
        <w:autoSpaceDN w:val="0"/>
        <w:adjustRightInd w:val="0"/>
        <w:spacing w:after="0" w:line="240" w:lineRule="auto"/>
        <w:jc w:val="both"/>
        <w:rPr>
          <w:rFonts w:ascii="Times New Roman" w:eastAsia="Times New Roman" w:hAnsi="Times New Roman" w:cs="Times New Roman"/>
          <w:sz w:val="20"/>
          <w:szCs w:val="20"/>
          <w:lang w:eastAsia="bg-BG"/>
        </w:rPr>
      </w:pPr>
      <w:r w:rsidRPr="00CC7C1B">
        <w:rPr>
          <w:rFonts w:ascii="Times New Roman" w:eastAsia="Times New Roman" w:hAnsi="Times New Roman" w:cs="Times New Roman"/>
          <w:b/>
          <w:sz w:val="20"/>
          <w:szCs w:val="20"/>
          <w:lang w:eastAsia="bg-BG"/>
        </w:rPr>
        <w:t>Забележка:</w:t>
      </w:r>
      <w:r w:rsidRPr="00CC7C1B">
        <w:rPr>
          <w:rFonts w:ascii="Times New Roman" w:eastAsia="Times New Roman" w:hAnsi="Times New Roman" w:cs="Times New Roman"/>
          <w:sz w:val="20"/>
          <w:szCs w:val="20"/>
          <w:lang w:eastAsia="bg-BG"/>
        </w:rPr>
        <w:t xml:space="preserve"> Изчисленията за 2020 г.  по данни от ГД ГРАО  за Община Никопол </w:t>
      </w:r>
    </w:p>
    <w:p w:rsidR="00CC7C1B" w:rsidRPr="00CC7C1B" w:rsidRDefault="00CC7C1B" w:rsidP="00CC7C1B">
      <w:pPr>
        <w:tabs>
          <w:tab w:val="left" w:pos="1080"/>
        </w:tabs>
        <w:autoSpaceDE w:val="0"/>
        <w:autoSpaceDN w:val="0"/>
        <w:adjustRightInd w:val="0"/>
        <w:spacing w:after="0" w:line="240" w:lineRule="auto"/>
        <w:jc w:val="both"/>
        <w:rPr>
          <w:rFonts w:ascii="Times New Roman" w:eastAsia="Times New Roman" w:hAnsi="Times New Roman" w:cs="Times New Roman"/>
          <w:color w:val="FF0000"/>
          <w:sz w:val="24"/>
          <w:szCs w:val="24"/>
          <w:lang w:eastAsia="bg-BG"/>
        </w:rPr>
      </w:pPr>
    </w:p>
    <w:p w:rsidR="00CC7C1B" w:rsidRPr="00CC7C1B" w:rsidRDefault="00CC7C1B" w:rsidP="00CC7C1B">
      <w:pPr>
        <w:tabs>
          <w:tab w:val="left" w:pos="709"/>
        </w:tabs>
        <w:spacing w:after="0" w:line="240" w:lineRule="auto"/>
        <w:jc w:val="both"/>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Основните демографски процеси (</w:t>
      </w:r>
      <w:r w:rsidRPr="00CC7C1B">
        <w:rPr>
          <w:rFonts w:ascii="Times New Roman" w:eastAsia="Times New Roman" w:hAnsi="Times New Roman" w:cs="Times New Roman"/>
          <w:color w:val="008000"/>
          <w:sz w:val="24"/>
          <w:szCs w:val="24"/>
          <w:lang w:eastAsia="bg-BG"/>
        </w:rPr>
        <w:t>виж. Таблица №2</w:t>
      </w:r>
      <w:r w:rsidRPr="00CC7C1B">
        <w:rPr>
          <w:rFonts w:ascii="Times New Roman" w:eastAsia="Times New Roman" w:hAnsi="Times New Roman" w:cs="Times New Roman"/>
          <w:sz w:val="24"/>
          <w:szCs w:val="24"/>
          <w:lang w:eastAsia="bg-BG"/>
        </w:rPr>
        <w:t xml:space="preserve">  Естествен, механичен и общ прираст) запазват своите негативни тенденции.</w:t>
      </w:r>
    </w:p>
    <w:p w:rsidR="00CC7C1B" w:rsidRPr="00CC7C1B" w:rsidRDefault="00CC7C1B" w:rsidP="00CC7C1B">
      <w:pPr>
        <w:tabs>
          <w:tab w:val="left" w:pos="709"/>
        </w:tabs>
        <w:spacing w:after="0" w:line="240" w:lineRule="auto"/>
        <w:jc w:val="both"/>
        <w:rPr>
          <w:rFonts w:ascii="Times New Roman" w:eastAsia="Times New Roman" w:hAnsi="Times New Roman" w:cs="Times New Roman"/>
          <w:color w:val="008000"/>
          <w:sz w:val="24"/>
          <w:szCs w:val="24"/>
          <w:lang w:val="ru-RU" w:eastAsia="bg-BG"/>
        </w:rPr>
      </w:pPr>
      <w:r w:rsidRPr="00CC7C1B">
        <w:rPr>
          <w:rFonts w:ascii="Times New Roman" w:eastAsia="Times New Roman" w:hAnsi="Times New Roman" w:cs="Times New Roman"/>
          <w:sz w:val="24"/>
          <w:szCs w:val="24"/>
          <w:lang w:eastAsia="bg-BG"/>
        </w:rPr>
        <w:t xml:space="preserve">Намаляването на населението основно се дължи на отрицателния естествен прираст </w:t>
      </w:r>
      <w:r w:rsidRPr="00CC7C1B">
        <w:rPr>
          <w:rFonts w:ascii="Times New Roman" w:eastAsia="Times New Roman" w:hAnsi="Times New Roman" w:cs="Times New Roman"/>
          <w:sz w:val="24"/>
          <w:szCs w:val="24"/>
          <w:lang w:val="ru-RU" w:eastAsia="bg-BG"/>
        </w:rPr>
        <w:t>.</w:t>
      </w:r>
    </w:p>
    <w:p w:rsidR="00CC7C1B" w:rsidRPr="00CC7C1B" w:rsidRDefault="00CC7C1B" w:rsidP="00CC7C1B">
      <w:pPr>
        <w:tabs>
          <w:tab w:val="left" w:pos="709"/>
        </w:tabs>
        <w:spacing w:after="0" w:line="240" w:lineRule="auto"/>
        <w:jc w:val="right"/>
        <w:rPr>
          <w:rFonts w:ascii="Times New Roman" w:eastAsia="Times New Roman" w:hAnsi="Times New Roman" w:cs="Times New Roman"/>
          <w:b/>
          <w:color w:val="008000"/>
          <w:sz w:val="24"/>
          <w:szCs w:val="24"/>
          <w:lang w:eastAsia="bg-BG"/>
        </w:rPr>
      </w:pPr>
    </w:p>
    <w:p w:rsidR="00CC7C1B" w:rsidRPr="00CC7C1B" w:rsidRDefault="00CC7C1B" w:rsidP="00CC7C1B">
      <w:pPr>
        <w:tabs>
          <w:tab w:val="left" w:pos="709"/>
        </w:tabs>
        <w:spacing w:after="0" w:line="240" w:lineRule="auto"/>
        <w:rPr>
          <w:rFonts w:ascii="Times New Roman" w:eastAsia="Times New Roman" w:hAnsi="Times New Roman" w:cs="Times New Roman"/>
          <w:b/>
          <w:color w:val="008000"/>
          <w:sz w:val="24"/>
          <w:szCs w:val="24"/>
          <w:lang w:val="ru-RU" w:eastAsia="bg-BG"/>
        </w:rPr>
      </w:pPr>
    </w:p>
    <w:p w:rsidR="00CC7C1B" w:rsidRPr="00CC7C1B" w:rsidRDefault="00CC7C1B" w:rsidP="00CC7C1B">
      <w:pPr>
        <w:tabs>
          <w:tab w:val="left" w:pos="709"/>
        </w:tabs>
        <w:spacing w:after="0" w:line="240" w:lineRule="auto"/>
        <w:rPr>
          <w:rFonts w:ascii="Times New Roman" w:eastAsia="Times New Roman" w:hAnsi="Times New Roman" w:cs="Times New Roman"/>
          <w:b/>
          <w:color w:val="008000"/>
          <w:sz w:val="24"/>
          <w:szCs w:val="24"/>
          <w:lang w:eastAsia="bg-BG"/>
        </w:rPr>
      </w:pPr>
    </w:p>
    <w:p w:rsidR="00CC7C1B" w:rsidRPr="00CC7C1B" w:rsidRDefault="00CC7C1B" w:rsidP="00CC7C1B">
      <w:pPr>
        <w:tabs>
          <w:tab w:val="left" w:pos="709"/>
        </w:tabs>
        <w:spacing w:after="0" w:line="240" w:lineRule="auto"/>
        <w:jc w:val="right"/>
        <w:rPr>
          <w:rFonts w:ascii="Times New Roman" w:eastAsia="Times New Roman" w:hAnsi="Times New Roman" w:cs="Times New Roman"/>
          <w:b/>
          <w:color w:val="008000"/>
          <w:sz w:val="24"/>
          <w:szCs w:val="24"/>
          <w:lang w:eastAsia="bg-BG"/>
        </w:rPr>
      </w:pPr>
      <w:r w:rsidRPr="00CC7C1B">
        <w:rPr>
          <w:rFonts w:ascii="Times New Roman" w:eastAsia="Times New Roman" w:hAnsi="Times New Roman" w:cs="Times New Roman"/>
          <w:b/>
          <w:color w:val="008000"/>
          <w:sz w:val="24"/>
          <w:szCs w:val="24"/>
          <w:lang w:eastAsia="bg-BG"/>
        </w:rPr>
        <w:t>Таблица №2</w:t>
      </w:r>
    </w:p>
    <w:p w:rsidR="00CC7C1B" w:rsidRPr="00CC7C1B" w:rsidRDefault="00CC7C1B" w:rsidP="00CC7C1B">
      <w:pPr>
        <w:tabs>
          <w:tab w:val="left" w:pos="709"/>
        </w:tabs>
        <w:spacing w:after="0" w:line="240" w:lineRule="auto"/>
        <w:jc w:val="center"/>
        <w:rPr>
          <w:rFonts w:ascii="Times New Roman" w:eastAsia="Times New Roman" w:hAnsi="Times New Roman" w:cs="Times New Roman"/>
          <w:b/>
          <w:i/>
          <w:sz w:val="24"/>
          <w:szCs w:val="24"/>
          <w:lang w:eastAsia="bg-BG"/>
        </w:rPr>
      </w:pPr>
      <w:r w:rsidRPr="00CC7C1B">
        <w:rPr>
          <w:rFonts w:ascii="Times New Roman" w:eastAsia="Times New Roman" w:hAnsi="Times New Roman" w:cs="Times New Roman"/>
          <w:b/>
          <w:i/>
          <w:sz w:val="24"/>
          <w:szCs w:val="24"/>
          <w:lang w:eastAsia="bg-BG"/>
        </w:rPr>
        <w:t xml:space="preserve">Естествен, механичен и общ прираст </w:t>
      </w:r>
    </w:p>
    <w:tbl>
      <w:tblPr>
        <w:tblW w:w="75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407"/>
        <w:gridCol w:w="1582"/>
        <w:gridCol w:w="1582"/>
      </w:tblGrid>
      <w:tr w:rsidR="00CC7C1B" w:rsidRPr="00CC7C1B" w:rsidTr="00CC7C1B">
        <w:trPr>
          <w:tblHeader/>
          <w:jc w:val="center"/>
        </w:trPr>
        <w:tc>
          <w:tcPr>
            <w:tcW w:w="4407" w:type="dxa"/>
            <w:tcBorders>
              <w:top w:val="single" w:sz="4" w:space="0" w:color="auto"/>
              <w:left w:val="single" w:sz="4" w:space="0" w:color="auto"/>
            </w:tcBorders>
            <w:shd w:val="clear" w:color="auto" w:fill="FDE9D9"/>
          </w:tcPr>
          <w:p w:rsidR="00CC7C1B" w:rsidRPr="00CC7C1B" w:rsidRDefault="00CC7C1B" w:rsidP="00CC7C1B">
            <w:pPr>
              <w:spacing w:after="0" w:line="240" w:lineRule="auto"/>
              <w:jc w:val="center"/>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Показатели</w:t>
            </w:r>
          </w:p>
        </w:tc>
        <w:tc>
          <w:tcPr>
            <w:tcW w:w="1582" w:type="dxa"/>
            <w:tcBorders>
              <w:top w:val="single" w:sz="4" w:space="0" w:color="auto"/>
            </w:tcBorders>
            <w:shd w:val="clear" w:color="auto" w:fill="FDE9D9"/>
          </w:tcPr>
          <w:p w:rsidR="00CC7C1B" w:rsidRPr="00CC7C1B" w:rsidRDefault="00CC7C1B" w:rsidP="00CC7C1B">
            <w:pPr>
              <w:spacing w:after="0" w:line="240" w:lineRule="auto"/>
              <w:jc w:val="center"/>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31.12.2019 г.</w:t>
            </w:r>
          </w:p>
        </w:tc>
        <w:tc>
          <w:tcPr>
            <w:tcW w:w="1582" w:type="dxa"/>
            <w:tcBorders>
              <w:top w:val="single" w:sz="4" w:space="0" w:color="auto"/>
            </w:tcBorders>
            <w:shd w:val="clear" w:color="auto" w:fill="FDE9D9"/>
          </w:tcPr>
          <w:p w:rsidR="00CC7C1B" w:rsidRPr="00CC7C1B" w:rsidRDefault="00CC7C1B" w:rsidP="00CC7C1B">
            <w:pPr>
              <w:spacing w:after="0" w:line="240" w:lineRule="auto"/>
              <w:jc w:val="center"/>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31.12.2020 г.</w:t>
            </w:r>
          </w:p>
        </w:tc>
      </w:tr>
      <w:tr w:rsidR="00CC7C1B" w:rsidRPr="00CC7C1B" w:rsidTr="00CC7C1B">
        <w:trPr>
          <w:jc w:val="center"/>
        </w:trPr>
        <w:tc>
          <w:tcPr>
            <w:tcW w:w="4407" w:type="dxa"/>
          </w:tcPr>
          <w:p w:rsidR="00CC7C1B" w:rsidRPr="00CC7C1B" w:rsidRDefault="00CC7C1B" w:rsidP="00CC7C1B">
            <w:pPr>
              <w:spacing w:after="0" w:line="240" w:lineRule="auto"/>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Население, брой</w:t>
            </w:r>
          </w:p>
        </w:tc>
        <w:tc>
          <w:tcPr>
            <w:tcW w:w="1582" w:type="dxa"/>
          </w:tcPr>
          <w:p w:rsidR="00CC7C1B" w:rsidRPr="00CC7C1B" w:rsidRDefault="00CC7C1B" w:rsidP="00CC7C1B">
            <w:pPr>
              <w:spacing w:after="0" w:line="240" w:lineRule="auto"/>
              <w:jc w:val="right"/>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 xml:space="preserve">9 721 </w:t>
            </w:r>
          </w:p>
        </w:tc>
        <w:tc>
          <w:tcPr>
            <w:tcW w:w="1582" w:type="dxa"/>
          </w:tcPr>
          <w:p w:rsidR="00CC7C1B" w:rsidRPr="00CC7C1B" w:rsidRDefault="00CC7C1B" w:rsidP="00CC7C1B">
            <w:pPr>
              <w:spacing w:after="0" w:line="240" w:lineRule="auto"/>
              <w:jc w:val="right"/>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9 474</w:t>
            </w:r>
          </w:p>
        </w:tc>
      </w:tr>
      <w:tr w:rsidR="00CC7C1B" w:rsidRPr="00CC7C1B" w:rsidTr="00CC7C1B">
        <w:trPr>
          <w:jc w:val="center"/>
        </w:trPr>
        <w:tc>
          <w:tcPr>
            <w:tcW w:w="4407" w:type="dxa"/>
          </w:tcPr>
          <w:p w:rsidR="00CC7C1B" w:rsidRPr="00CC7C1B" w:rsidRDefault="00CC7C1B" w:rsidP="00CC7C1B">
            <w:pPr>
              <w:spacing w:after="0" w:line="240" w:lineRule="auto"/>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Раждаемост (брой родени)</w:t>
            </w:r>
          </w:p>
        </w:tc>
        <w:tc>
          <w:tcPr>
            <w:tcW w:w="1582" w:type="dxa"/>
          </w:tcPr>
          <w:p w:rsidR="00CC7C1B" w:rsidRPr="00CC7C1B" w:rsidRDefault="00CC7C1B" w:rsidP="00CC7C1B">
            <w:pPr>
              <w:spacing w:after="0" w:line="240" w:lineRule="auto"/>
              <w:jc w:val="right"/>
              <w:rPr>
                <w:rFonts w:ascii="Times New Roman" w:eastAsia="Times New Roman" w:hAnsi="Times New Roman" w:cs="Times New Roman"/>
                <w:sz w:val="24"/>
                <w:szCs w:val="24"/>
                <w:lang w:val="en-US" w:eastAsia="bg-BG"/>
              </w:rPr>
            </w:pPr>
            <w:r w:rsidRPr="00CC7C1B">
              <w:rPr>
                <w:rFonts w:ascii="Times New Roman" w:eastAsia="Times New Roman" w:hAnsi="Times New Roman" w:cs="Times New Roman"/>
                <w:sz w:val="24"/>
                <w:szCs w:val="24"/>
                <w:lang w:val="en-US" w:eastAsia="bg-BG"/>
              </w:rPr>
              <w:t>26</w:t>
            </w:r>
          </w:p>
        </w:tc>
        <w:tc>
          <w:tcPr>
            <w:tcW w:w="1582" w:type="dxa"/>
          </w:tcPr>
          <w:p w:rsidR="00CC7C1B" w:rsidRPr="00CC7C1B" w:rsidRDefault="00CC7C1B" w:rsidP="00CC7C1B">
            <w:pPr>
              <w:spacing w:after="0" w:line="240" w:lineRule="auto"/>
              <w:jc w:val="right"/>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27</w:t>
            </w:r>
          </w:p>
        </w:tc>
      </w:tr>
      <w:tr w:rsidR="00CC7C1B" w:rsidRPr="00CC7C1B" w:rsidTr="00CC7C1B">
        <w:trPr>
          <w:jc w:val="center"/>
        </w:trPr>
        <w:tc>
          <w:tcPr>
            <w:tcW w:w="4407" w:type="dxa"/>
          </w:tcPr>
          <w:p w:rsidR="00CC7C1B" w:rsidRPr="00CC7C1B" w:rsidRDefault="00CC7C1B" w:rsidP="00CC7C1B">
            <w:pPr>
              <w:spacing w:after="0" w:line="240" w:lineRule="auto"/>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Смъртност (брой починали)</w:t>
            </w:r>
          </w:p>
        </w:tc>
        <w:tc>
          <w:tcPr>
            <w:tcW w:w="1582" w:type="dxa"/>
          </w:tcPr>
          <w:p w:rsidR="00CC7C1B" w:rsidRPr="00CC7C1B" w:rsidRDefault="00CC7C1B" w:rsidP="00CC7C1B">
            <w:pPr>
              <w:spacing w:after="0" w:line="240" w:lineRule="auto"/>
              <w:jc w:val="right"/>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188</w:t>
            </w:r>
          </w:p>
        </w:tc>
        <w:tc>
          <w:tcPr>
            <w:tcW w:w="1582" w:type="dxa"/>
          </w:tcPr>
          <w:p w:rsidR="00CC7C1B" w:rsidRPr="00CC7C1B" w:rsidRDefault="00CC7C1B" w:rsidP="00CC7C1B">
            <w:pPr>
              <w:spacing w:after="0" w:line="240" w:lineRule="auto"/>
              <w:jc w:val="right"/>
              <w:rPr>
                <w:rFonts w:ascii="Times New Roman" w:eastAsia="Times New Roman" w:hAnsi="Times New Roman" w:cs="Times New Roman"/>
                <w:sz w:val="24"/>
                <w:szCs w:val="24"/>
                <w:lang w:val="en-US" w:eastAsia="bg-BG"/>
              </w:rPr>
            </w:pPr>
            <w:r w:rsidRPr="00CC7C1B">
              <w:rPr>
                <w:rFonts w:ascii="Times New Roman" w:eastAsia="Times New Roman" w:hAnsi="Times New Roman" w:cs="Times New Roman"/>
                <w:sz w:val="24"/>
                <w:szCs w:val="24"/>
                <w:lang w:val="en-US" w:eastAsia="bg-BG"/>
              </w:rPr>
              <w:t>183</w:t>
            </w:r>
          </w:p>
        </w:tc>
      </w:tr>
      <w:tr w:rsidR="00CC7C1B" w:rsidRPr="00CC7C1B" w:rsidTr="00CC7C1B">
        <w:trPr>
          <w:jc w:val="center"/>
        </w:trPr>
        <w:tc>
          <w:tcPr>
            <w:tcW w:w="4407" w:type="dxa"/>
          </w:tcPr>
          <w:p w:rsidR="00CC7C1B" w:rsidRPr="00CC7C1B" w:rsidRDefault="00CC7C1B" w:rsidP="00CC7C1B">
            <w:pPr>
              <w:spacing w:after="0" w:line="240" w:lineRule="auto"/>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Естествен прираст, брой</w:t>
            </w:r>
          </w:p>
        </w:tc>
        <w:tc>
          <w:tcPr>
            <w:tcW w:w="1582" w:type="dxa"/>
          </w:tcPr>
          <w:p w:rsidR="00CC7C1B" w:rsidRPr="00CC7C1B" w:rsidRDefault="00CC7C1B" w:rsidP="00CC7C1B">
            <w:pPr>
              <w:spacing w:after="0" w:line="240" w:lineRule="auto"/>
              <w:jc w:val="right"/>
              <w:rPr>
                <w:rFonts w:ascii="Times New Roman" w:eastAsia="Times New Roman" w:hAnsi="Times New Roman" w:cs="Times New Roman"/>
                <w:sz w:val="24"/>
                <w:szCs w:val="24"/>
                <w:lang w:val="en-US" w:eastAsia="bg-BG"/>
              </w:rPr>
            </w:pPr>
            <w:r w:rsidRPr="00CC7C1B">
              <w:rPr>
                <w:rFonts w:ascii="Times New Roman" w:eastAsia="Times New Roman" w:hAnsi="Times New Roman" w:cs="Times New Roman"/>
                <w:sz w:val="24"/>
                <w:szCs w:val="24"/>
                <w:lang w:val="en-US" w:eastAsia="bg-BG"/>
              </w:rPr>
              <w:t>-162</w:t>
            </w:r>
          </w:p>
        </w:tc>
        <w:tc>
          <w:tcPr>
            <w:tcW w:w="1582" w:type="dxa"/>
          </w:tcPr>
          <w:p w:rsidR="00CC7C1B" w:rsidRPr="00CC7C1B" w:rsidRDefault="00CC7C1B" w:rsidP="00CC7C1B">
            <w:pPr>
              <w:spacing w:after="0" w:line="240" w:lineRule="auto"/>
              <w:jc w:val="right"/>
              <w:rPr>
                <w:rFonts w:ascii="Times New Roman" w:eastAsia="Times New Roman" w:hAnsi="Times New Roman" w:cs="Times New Roman"/>
                <w:sz w:val="24"/>
                <w:szCs w:val="24"/>
                <w:lang w:val="en-US" w:eastAsia="bg-BG"/>
              </w:rPr>
            </w:pPr>
            <w:r w:rsidRPr="00CC7C1B">
              <w:rPr>
                <w:rFonts w:ascii="Times New Roman" w:eastAsia="Times New Roman" w:hAnsi="Times New Roman" w:cs="Times New Roman"/>
                <w:sz w:val="24"/>
                <w:szCs w:val="24"/>
                <w:lang w:val="en-US" w:eastAsia="bg-BG"/>
              </w:rPr>
              <w:t>-156</w:t>
            </w:r>
          </w:p>
        </w:tc>
      </w:tr>
      <w:tr w:rsidR="00CC7C1B" w:rsidRPr="00CC7C1B" w:rsidTr="00CC7C1B">
        <w:trPr>
          <w:jc w:val="center"/>
        </w:trPr>
        <w:tc>
          <w:tcPr>
            <w:tcW w:w="4407" w:type="dxa"/>
          </w:tcPr>
          <w:p w:rsidR="00CC7C1B" w:rsidRPr="00CC7C1B" w:rsidRDefault="00CC7C1B" w:rsidP="00CC7C1B">
            <w:pPr>
              <w:spacing w:after="0" w:line="240" w:lineRule="auto"/>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Коефициент на естествен прираст,  ‰*</w:t>
            </w:r>
          </w:p>
        </w:tc>
        <w:tc>
          <w:tcPr>
            <w:tcW w:w="1582" w:type="dxa"/>
          </w:tcPr>
          <w:p w:rsidR="00CC7C1B" w:rsidRPr="00CC7C1B" w:rsidRDefault="00CC7C1B" w:rsidP="00CC7C1B">
            <w:pPr>
              <w:spacing w:after="0" w:line="240" w:lineRule="auto"/>
              <w:jc w:val="right"/>
              <w:rPr>
                <w:rFonts w:ascii="Times New Roman" w:eastAsia="Times New Roman" w:hAnsi="Times New Roman" w:cs="Times New Roman"/>
                <w:sz w:val="24"/>
                <w:szCs w:val="24"/>
                <w:lang w:val="en-US" w:eastAsia="bg-BG"/>
              </w:rPr>
            </w:pPr>
            <w:r w:rsidRPr="00CC7C1B">
              <w:rPr>
                <w:rFonts w:ascii="Times New Roman" w:eastAsia="Times New Roman" w:hAnsi="Times New Roman" w:cs="Times New Roman"/>
                <w:sz w:val="24"/>
                <w:szCs w:val="24"/>
                <w:lang w:val="en-US" w:eastAsia="bg-BG"/>
              </w:rPr>
              <w:t>-15.75</w:t>
            </w:r>
          </w:p>
        </w:tc>
        <w:tc>
          <w:tcPr>
            <w:tcW w:w="1582" w:type="dxa"/>
          </w:tcPr>
          <w:p w:rsidR="00CC7C1B" w:rsidRPr="00CC7C1B" w:rsidRDefault="00CC7C1B" w:rsidP="00CC7C1B">
            <w:pPr>
              <w:spacing w:after="0" w:line="240" w:lineRule="auto"/>
              <w:jc w:val="right"/>
              <w:rPr>
                <w:rFonts w:ascii="Times New Roman" w:eastAsia="Times New Roman" w:hAnsi="Times New Roman" w:cs="Times New Roman"/>
                <w:sz w:val="24"/>
                <w:szCs w:val="24"/>
                <w:lang w:val="en-US" w:eastAsia="bg-BG"/>
              </w:rPr>
            </w:pPr>
            <w:r w:rsidRPr="00CC7C1B">
              <w:rPr>
                <w:rFonts w:ascii="Times New Roman" w:eastAsia="Times New Roman" w:hAnsi="Times New Roman" w:cs="Times New Roman"/>
                <w:sz w:val="24"/>
                <w:szCs w:val="24"/>
                <w:lang w:val="en-US" w:eastAsia="bg-BG"/>
              </w:rPr>
              <w:t>-16.47</w:t>
            </w:r>
          </w:p>
        </w:tc>
      </w:tr>
      <w:tr w:rsidR="00CC7C1B" w:rsidRPr="00CC7C1B" w:rsidTr="00CC7C1B">
        <w:trPr>
          <w:jc w:val="center"/>
        </w:trPr>
        <w:tc>
          <w:tcPr>
            <w:tcW w:w="4407" w:type="dxa"/>
          </w:tcPr>
          <w:p w:rsidR="00CC7C1B" w:rsidRPr="00CC7C1B" w:rsidRDefault="00CC7C1B" w:rsidP="00CC7C1B">
            <w:pPr>
              <w:spacing w:after="0" w:line="240" w:lineRule="auto"/>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Заселени, брой</w:t>
            </w:r>
          </w:p>
        </w:tc>
        <w:tc>
          <w:tcPr>
            <w:tcW w:w="1582" w:type="dxa"/>
          </w:tcPr>
          <w:p w:rsidR="00CC7C1B" w:rsidRPr="00CC7C1B" w:rsidRDefault="00CC7C1B" w:rsidP="00CC7C1B">
            <w:pPr>
              <w:spacing w:after="0" w:line="240" w:lineRule="auto"/>
              <w:jc w:val="right"/>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Няма данни</w:t>
            </w:r>
          </w:p>
        </w:tc>
        <w:tc>
          <w:tcPr>
            <w:tcW w:w="1582" w:type="dxa"/>
          </w:tcPr>
          <w:p w:rsidR="00CC7C1B" w:rsidRPr="00CC7C1B" w:rsidRDefault="00CC7C1B" w:rsidP="00CC7C1B">
            <w:pPr>
              <w:spacing w:after="0" w:line="240" w:lineRule="auto"/>
              <w:jc w:val="right"/>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Няма данни</w:t>
            </w:r>
          </w:p>
        </w:tc>
      </w:tr>
      <w:tr w:rsidR="00CC7C1B" w:rsidRPr="00CC7C1B" w:rsidTr="00CC7C1B">
        <w:trPr>
          <w:jc w:val="center"/>
        </w:trPr>
        <w:tc>
          <w:tcPr>
            <w:tcW w:w="4407" w:type="dxa"/>
          </w:tcPr>
          <w:p w:rsidR="00CC7C1B" w:rsidRPr="00CC7C1B" w:rsidRDefault="00CC7C1B" w:rsidP="00CC7C1B">
            <w:pPr>
              <w:spacing w:after="0" w:line="240" w:lineRule="auto"/>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Изселени, брой</w:t>
            </w:r>
          </w:p>
        </w:tc>
        <w:tc>
          <w:tcPr>
            <w:tcW w:w="1582" w:type="dxa"/>
          </w:tcPr>
          <w:p w:rsidR="00CC7C1B" w:rsidRPr="00CC7C1B" w:rsidRDefault="00CC7C1B" w:rsidP="00CC7C1B">
            <w:pPr>
              <w:spacing w:after="0" w:line="240" w:lineRule="auto"/>
              <w:jc w:val="right"/>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Няма данни</w:t>
            </w:r>
          </w:p>
        </w:tc>
        <w:tc>
          <w:tcPr>
            <w:tcW w:w="1582" w:type="dxa"/>
          </w:tcPr>
          <w:p w:rsidR="00CC7C1B" w:rsidRPr="00CC7C1B" w:rsidRDefault="00CC7C1B" w:rsidP="00CC7C1B">
            <w:pPr>
              <w:spacing w:after="0" w:line="240" w:lineRule="auto"/>
              <w:jc w:val="right"/>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Няма данни</w:t>
            </w:r>
          </w:p>
        </w:tc>
      </w:tr>
      <w:tr w:rsidR="00CC7C1B" w:rsidRPr="00CC7C1B" w:rsidTr="00CC7C1B">
        <w:trPr>
          <w:jc w:val="center"/>
        </w:trPr>
        <w:tc>
          <w:tcPr>
            <w:tcW w:w="4407" w:type="dxa"/>
          </w:tcPr>
          <w:p w:rsidR="00CC7C1B" w:rsidRPr="00CC7C1B" w:rsidRDefault="00CC7C1B" w:rsidP="00CC7C1B">
            <w:pPr>
              <w:spacing w:after="0" w:line="240" w:lineRule="auto"/>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Механичен прираст, брой</w:t>
            </w:r>
          </w:p>
        </w:tc>
        <w:tc>
          <w:tcPr>
            <w:tcW w:w="1582" w:type="dxa"/>
          </w:tcPr>
          <w:p w:rsidR="00CC7C1B" w:rsidRPr="00CC7C1B" w:rsidRDefault="00CC7C1B" w:rsidP="00CC7C1B">
            <w:pPr>
              <w:spacing w:after="0" w:line="240" w:lineRule="auto"/>
              <w:jc w:val="right"/>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Няма данни</w:t>
            </w:r>
          </w:p>
        </w:tc>
        <w:tc>
          <w:tcPr>
            <w:tcW w:w="1582" w:type="dxa"/>
          </w:tcPr>
          <w:p w:rsidR="00CC7C1B" w:rsidRPr="00CC7C1B" w:rsidRDefault="00CC7C1B" w:rsidP="00CC7C1B">
            <w:pPr>
              <w:spacing w:after="0" w:line="240" w:lineRule="auto"/>
              <w:jc w:val="right"/>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Няма данни</w:t>
            </w:r>
          </w:p>
        </w:tc>
      </w:tr>
      <w:tr w:rsidR="00CC7C1B" w:rsidRPr="00CC7C1B" w:rsidTr="00CC7C1B">
        <w:trPr>
          <w:jc w:val="center"/>
        </w:trPr>
        <w:tc>
          <w:tcPr>
            <w:tcW w:w="4407" w:type="dxa"/>
          </w:tcPr>
          <w:p w:rsidR="00CC7C1B" w:rsidRPr="00CC7C1B" w:rsidRDefault="00CC7C1B" w:rsidP="00CC7C1B">
            <w:pPr>
              <w:spacing w:after="0" w:line="240" w:lineRule="auto"/>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Коефициент на механичен прираст, ‰*</w:t>
            </w:r>
          </w:p>
        </w:tc>
        <w:tc>
          <w:tcPr>
            <w:tcW w:w="1582" w:type="dxa"/>
          </w:tcPr>
          <w:p w:rsidR="00CC7C1B" w:rsidRPr="00CC7C1B" w:rsidRDefault="00CC7C1B" w:rsidP="00CC7C1B">
            <w:pPr>
              <w:spacing w:after="0" w:line="240" w:lineRule="auto"/>
              <w:jc w:val="right"/>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Няма данни</w:t>
            </w:r>
          </w:p>
        </w:tc>
        <w:tc>
          <w:tcPr>
            <w:tcW w:w="1582" w:type="dxa"/>
          </w:tcPr>
          <w:p w:rsidR="00CC7C1B" w:rsidRPr="00CC7C1B" w:rsidRDefault="00CC7C1B" w:rsidP="00CC7C1B">
            <w:pPr>
              <w:spacing w:after="0" w:line="240" w:lineRule="auto"/>
              <w:jc w:val="right"/>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Няма данни</w:t>
            </w:r>
          </w:p>
        </w:tc>
      </w:tr>
      <w:tr w:rsidR="00CC7C1B" w:rsidRPr="00CC7C1B" w:rsidTr="00CC7C1B">
        <w:trPr>
          <w:jc w:val="center"/>
        </w:trPr>
        <w:tc>
          <w:tcPr>
            <w:tcW w:w="4407" w:type="dxa"/>
          </w:tcPr>
          <w:p w:rsidR="00CC7C1B" w:rsidRPr="00CC7C1B" w:rsidRDefault="00CC7C1B" w:rsidP="00CC7C1B">
            <w:pPr>
              <w:spacing w:after="0" w:line="240" w:lineRule="auto"/>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Общ прираст на населението, брой*</w:t>
            </w:r>
          </w:p>
        </w:tc>
        <w:tc>
          <w:tcPr>
            <w:tcW w:w="1582" w:type="dxa"/>
          </w:tcPr>
          <w:p w:rsidR="00CC7C1B" w:rsidRPr="00CC7C1B" w:rsidRDefault="00CC7C1B" w:rsidP="00CC7C1B">
            <w:pPr>
              <w:spacing w:after="0" w:line="240" w:lineRule="auto"/>
              <w:jc w:val="right"/>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Няма данни</w:t>
            </w:r>
          </w:p>
        </w:tc>
        <w:tc>
          <w:tcPr>
            <w:tcW w:w="1582" w:type="dxa"/>
          </w:tcPr>
          <w:p w:rsidR="00CC7C1B" w:rsidRPr="00CC7C1B" w:rsidRDefault="00CC7C1B" w:rsidP="00CC7C1B">
            <w:pPr>
              <w:spacing w:after="0" w:line="240" w:lineRule="auto"/>
              <w:jc w:val="right"/>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Няма данни</w:t>
            </w:r>
          </w:p>
        </w:tc>
      </w:tr>
    </w:tbl>
    <w:p w:rsidR="00CC7C1B" w:rsidRPr="00CC7C1B" w:rsidRDefault="00CC7C1B" w:rsidP="00CC7C1B">
      <w:pPr>
        <w:tabs>
          <w:tab w:val="left" w:pos="709"/>
        </w:tabs>
        <w:spacing w:after="0" w:line="240" w:lineRule="auto"/>
        <w:jc w:val="both"/>
        <w:rPr>
          <w:rFonts w:ascii="Times New Roman" w:eastAsia="Times New Roman" w:hAnsi="Times New Roman" w:cs="Times New Roman"/>
          <w:sz w:val="16"/>
          <w:szCs w:val="16"/>
          <w:lang w:eastAsia="bg-BG"/>
        </w:rPr>
      </w:pPr>
      <w:r w:rsidRPr="00CC7C1B">
        <w:rPr>
          <w:rFonts w:ascii="Times New Roman" w:eastAsia="Times New Roman" w:hAnsi="Times New Roman" w:cs="Times New Roman"/>
          <w:b/>
          <w:sz w:val="16"/>
          <w:szCs w:val="16"/>
          <w:lang w:eastAsia="bg-BG"/>
        </w:rPr>
        <w:t>Забележка</w:t>
      </w:r>
      <w:r w:rsidRPr="00CC7C1B">
        <w:rPr>
          <w:rFonts w:ascii="Times New Roman" w:eastAsia="Times New Roman" w:hAnsi="Times New Roman" w:cs="Times New Roman"/>
          <w:sz w:val="16"/>
          <w:szCs w:val="16"/>
          <w:lang w:eastAsia="bg-BG"/>
        </w:rPr>
        <w:t xml:space="preserve">. Данните са от Община Никопол. </w:t>
      </w:r>
    </w:p>
    <w:p w:rsidR="00CC7C1B" w:rsidRPr="00CC7C1B" w:rsidRDefault="00CC7C1B" w:rsidP="00CC7C1B">
      <w:pPr>
        <w:tabs>
          <w:tab w:val="left" w:pos="1080"/>
        </w:tabs>
        <w:autoSpaceDE w:val="0"/>
        <w:autoSpaceDN w:val="0"/>
        <w:adjustRightInd w:val="0"/>
        <w:spacing w:after="0" w:line="240" w:lineRule="auto"/>
        <w:jc w:val="both"/>
        <w:rPr>
          <w:rFonts w:ascii="Times New Roman" w:eastAsia="Times New Roman" w:hAnsi="Times New Roman" w:cs="Times New Roman"/>
          <w:i/>
          <w:sz w:val="24"/>
          <w:szCs w:val="24"/>
          <w:lang w:val="ru-RU" w:eastAsia="bg-BG"/>
        </w:rPr>
      </w:pPr>
    </w:p>
    <w:p w:rsidR="00CC7C1B" w:rsidRPr="00CC7C1B" w:rsidRDefault="00CC7C1B" w:rsidP="00CC7C1B">
      <w:pPr>
        <w:tabs>
          <w:tab w:val="left" w:pos="1080"/>
        </w:tabs>
        <w:autoSpaceDE w:val="0"/>
        <w:autoSpaceDN w:val="0"/>
        <w:adjustRightInd w:val="0"/>
        <w:spacing w:after="0" w:line="240" w:lineRule="auto"/>
        <w:jc w:val="both"/>
        <w:rPr>
          <w:rFonts w:ascii="Times New Roman" w:eastAsia="Times New Roman" w:hAnsi="Times New Roman" w:cs="Times New Roman"/>
          <w:i/>
          <w:sz w:val="24"/>
          <w:szCs w:val="24"/>
          <w:lang w:eastAsia="bg-BG"/>
        </w:rPr>
      </w:pPr>
      <w:r w:rsidRPr="00CC7C1B">
        <w:rPr>
          <w:rFonts w:ascii="Times New Roman" w:eastAsia="Times New Roman" w:hAnsi="Times New Roman" w:cs="Times New Roman"/>
          <w:i/>
          <w:sz w:val="24"/>
          <w:szCs w:val="24"/>
          <w:lang w:eastAsia="bg-BG"/>
        </w:rPr>
        <w:t>Безработица и заетост</w:t>
      </w:r>
    </w:p>
    <w:p w:rsidR="00CC7C1B" w:rsidRPr="00CC7C1B" w:rsidRDefault="00CC7C1B" w:rsidP="00CC7C1B">
      <w:pPr>
        <w:tabs>
          <w:tab w:val="left" w:pos="1080"/>
        </w:tabs>
        <w:autoSpaceDE w:val="0"/>
        <w:autoSpaceDN w:val="0"/>
        <w:adjustRightInd w:val="0"/>
        <w:spacing w:after="0" w:line="240" w:lineRule="auto"/>
        <w:jc w:val="both"/>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ab/>
        <w:t>Броят на регистрираните безработни в община Никопол към 31.12.20</w:t>
      </w:r>
      <w:r w:rsidRPr="00CC7C1B">
        <w:rPr>
          <w:rFonts w:ascii="Times New Roman" w:eastAsia="Times New Roman" w:hAnsi="Times New Roman" w:cs="Times New Roman"/>
          <w:sz w:val="24"/>
          <w:szCs w:val="24"/>
          <w:lang w:val="en-US" w:eastAsia="bg-BG"/>
        </w:rPr>
        <w:t>20</w:t>
      </w:r>
      <w:r w:rsidRPr="00CC7C1B">
        <w:rPr>
          <w:rFonts w:ascii="Times New Roman" w:eastAsia="Times New Roman" w:hAnsi="Times New Roman" w:cs="Times New Roman"/>
          <w:sz w:val="24"/>
          <w:szCs w:val="24"/>
          <w:lang w:eastAsia="bg-BG"/>
        </w:rPr>
        <w:t xml:space="preserve"> г. е </w:t>
      </w:r>
      <w:r w:rsidRPr="00CC7C1B">
        <w:rPr>
          <w:rFonts w:ascii="Times New Roman" w:eastAsia="Times New Roman" w:hAnsi="Times New Roman" w:cs="Times New Roman"/>
          <w:sz w:val="24"/>
          <w:szCs w:val="24"/>
          <w:lang w:val="en-US" w:eastAsia="bg-BG"/>
        </w:rPr>
        <w:t>635</w:t>
      </w:r>
      <w:r w:rsidRPr="00CC7C1B">
        <w:rPr>
          <w:rFonts w:ascii="Times New Roman" w:eastAsia="Times New Roman" w:hAnsi="Times New Roman" w:cs="Times New Roman"/>
          <w:sz w:val="24"/>
          <w:szCs w:val="24"/>
          <w:lang w:val="ru-RU" w:eastAsia="bg-BG"/>
        </w:rPr>
        <w:t xml:space="preserve"> </w:t>
      </w:r>
      <w:r w:rsidRPr="00CC7C1B">
        <w:rPr>
          <w:rFonts w:ascii="Times New Roman" w:eastAsia="Times New Roman" w:hAnsi="Times New Roman" w:cs="Times New Roman"/>
          <w:sz w:val="24"/>
          <w:szCs w:val="24"/>
          <w:lang w:eastAsia="bg-BG"/>
        </w:rPr>
        <w:t xml:space="preserve">лица. През анализирания период броя на регистрираните безработни лица е намалял с </w:t>
      </w:r>
      <w:r w:rsidRPr="00CC7C1B">
        <w:rPr>
          <w:rFonts w:ascii="Times New Roman" w:eastAsia="Times New Roman" w:hAnsi="Times New Roman" w:cs="Times New Roman"/>
          <w:sz w:val="24"/>
          <w:szCs w:val="24"/>
          <w:lang w:val="en-US" w:eastAsia="bg-BG"/>
        </w:rPr>
        <w:t>83</w:t>
      </w:r>
      <w:r w:rsidRPr="00CC7C1B">
        <w:rPr>
          <w:rFonts w:ascii="Times New Roman" w:eastAsia="Times New Roman" w:hAnsi="Times New Roman" w:cs="Times New Roman"/>
          <w:sz w:val="24"/>
          <w:szCs w:val="24"/>
          <w:lang w:val="ru-RU" w:eastAsia="bg-BG"/>
        </w:rPr>
        <w:t xml:space="preserve"> </w:t>
      </w:r>
      <w:r w:rsidRPr="00CC7C1B">
        <w:rPr>
          <w:rFonts w:ascii="Times New Roman" w:eastAsia="Times New Roman" w:hAnsi="Times New Roman" w:cs="Times New Roman"/>
          <w:sz w:val="24"/>
          <w:szCs w:val="24"/>
          <w:lang w:eastAsia="bg-BG"/>
        </w:rPr>
        <w:t>души спрямо 201</w:t>
      </w:r>
      <w:r w:rsidRPr="00CC7C1B">
        <w:rPr>
          <w:rFonts w:ascii="Times New Roman" w:eastAsia="Times New Roman" w:hAnsi="Times New Roman" w:cs="Times New Roman"/>
          <w:sz w:val="24"/>
          <w:szCs w:val="24"/>
          <w:lang w:val="en-US" w:eastAsia="bg-BG"/>
        </w:rPr>
        <w:t>9</w:t>
      </w:r>
      <w:r w:rsidRPr="00CC7C1B">
        <w:rPr>
          <w:rFonts w:ascii="Times New Roman" w:eastAsia="Times New Roman" w:hAnsi="Times New Roman" w:cs="Times New Roman"/>
          <w:sz w:val="24"/>
          <w:szCs w:val="24"/>
          <w:lang w:eastAsia="bg-BG"/>
        </w:rPr>
        <w:t xml:space="preserve"> г.</w:t>
      </w:r>
    </w:p>
    <w:p w:rsidR="00CC7C1B" w:rsidRPr="00CC7C1B" w:rsidRDefault="00CC7C1B" w:rsidP="00CC7C1B">
      <w:pPr>
        <w:tabs>
          <w:tab w:val="left" w:pos="1080"/>
        </w:tabs>
        <w:autoSpaceDE w:val="0"/>
        <w:autoSpaceDN w:val="0"/>
        <w:adjustRightInd w:val="0"/>
        <w:spacing w:after="0" w:line="240" w:lineRule="auto"/>
        <w:jc w:val="both"/>
        <w:rPr>
          <w:rFonts w:ascii="Times New Roman" w:eastAsia="Times New Roman" w:hAnsi="Times New Roman" w:cs="Times New Roman"/>
          <w:b/>
          <w:color w:val="008000"/>
          <w:sz w:val="24"/>
          <w:szCs w:val="24"/>
          <w:lang w:val="ru-RU" w:eastAsia="bg-BG"/>
        </w:rPr>
      </w:pPr>
      <w:r w:rsidRPr="00CC7C1B">
        <w:rPr>
          <w:rFonts w:ascii="Times New Roman" w:eastAsia="Times New Roman" w:hAnsi="Times New Roman" w:cs="Times New Roman"/>
          <w:sz w:val="24"/>
          <w:szCs w:val="24"/>
          <w:lang w:eastAsia="bg-BG"/>
        </w:rPr>
        <w:t>Следва да се отбележи, че равнището на безработица спрямо 201</w:t>
      </w:r>
      <w:r w:rsidRPr="00CC7C1B">
        <w:rPr>
          <w:rFonts w:ascii="Times New Roman" w:eastAsia="Times New Roman" w:hAnsi="Times New Roman" w:cs="Times New Roman"/>
          <w:sz w:val="24"/>
          <w:szCs w:val="24"/>
          <w:lang w:val="en-US" w:eastAsia="bg-BG"/>
        </w:rPr>
        <w:t>9</w:t>
      </w:r>
      <w:r w:rsidRPr="00CC7C1B">
        <w:rPr>
          <w:rFonts w:ascii="Times New Roman" w:eastAsia="Times New Roman" w:hAnsi="Times New Roman" w:cs="Times New Roman"/>
          <w:sz w:val="24"/>
          <w:szCs w:val="24"/>
          <w:lang w:eastAsia="bg-BG"/>
        </w:rPr>
        <w:t xml:space="preserve"> г. е намаляло  и към 31.12.2020 г. е 23,8%.</w:t>
      </w:r>
      <w:r w:rsidRPr="00CC7C1B">
        <w:rPr>
          <w:rFonts w:ascii="Times New Roman" w:eastAsia="Times New Roman" w:hAnsi="Times New Roman" w:cs="Times New Roman"/>
          <w:color w:val="FF0000"/>
          <w:sz w:val="24"/>
          <w:szCs w:val="24"/>
          <w:lang w:eastAsia="bg-BG"/>
        </w:rPr>
        <w:t xml:space="preserve"> </w:t>
      </w:r>
      <w:r w:rsidRPr="00CC7C1B">
        <w:rPr>
          <w:rFonts w:ascii="Times New Roman" w:eastAsia="Times New Roman" w:hAnsi="Times New Roman" w:cs="Times New Roman"/>
          <w:b/>
          <w:color w:val="008000"/>
          <w:sz w:val="24"/>
          <w:szCs w:val="24"/>
          <w:lang w:val="ru-RU" w:eastAsia="bg-BG"/>
        </w:rPr>
        <w:tab/>
      </w:r>
      <w:r w:rsidRPr="00CC7C1B">
        <w:rPr>
          <w:rFonts w:ascii="Times New Roman" w:eastAsia="Times New Roman" w:hAnsi="Times New Roman" w:cs="Times New Roman"/>
          <w:b/>
          <w:color w:val="008000"/>
          <w:sz w:val="24"/>
          <w:szCs w:val="24"/>
          <w:lang w:val="ru-RU" w:eastAsia="bg-BG"/>
        </w:rPr>
        <w:tab/>
      </w:r>
      <w:r w:rsidRPr="00CC7C1B">
        <w:rPr>
          <w:rFonts w:ascii="Times New Roman" w:eastAsia="Times New Roman" w:hAnsi="Times New Roman" w:cs="Times New Roman"/>
          <w:b/>
          <w:color w:val="008000"/>
          <w:sz w:val="24"/>
          <w:szCs w:val="24"/>
          <w:lang w:val="ru-RU" w:eastAsia="bg-BG"/>
        </w:rPr>
        <w:tab/>
      </w:r>
      <w:r w:rsidRPr="00CC7C1B">
        <w:rPr>
          <w:rFonts w:ascii="Times New Roman" w:eastAsia="Times New Roman" w:hAnsi="Times New Roman" w:cs="Times New Roman"/>
          <w:b/>
          <w:color w:val="008000"/>
          <w:sz w:val="24"/>
          <w:szCs w:val="24"/>
          <w:lang w:val="ru-RU" w:eastAsia="bg-BG"/>
        </w:rPr>
        <w:tab/>
      </w:r>
      <w:r w:rsidRPr="00CC7C1B">
        <w:rPr>
          <w:rFonts w:ascii="Times New Roman" w:eastAsia="Times New Roman" w:hAnsi="Times New Roman" w:cs="Times New Roman"/>
          <w:b/>
          <w:color w:val="008000"/>
          <w:sz w:val="24"/>
          <w:szCs w:val="24"/>
          <w:lang w:val="ru-RU" w:eastAsia="bg-BG"/>
        </w:rPr>
        <w:tab/>
      </w:r>
      <w:r w:rsidRPr="00CC7C1B">
        <w:rPr>
          <w:rFonts w:ascii="Times New Roman" w:eastAsia="Times New Roman" w:hAnsi="Times New Roman" w:cs="Times New Roman"/>
          <w:b/>
          <w:color w:val="008000"/>
          <w:sz w:val="24"/>
          <w:szCs w:val="24"/>
          <w:lang w:val="ru-RU" w:eastAsia="bg-BG"/>
        </w:rPr>
        <w:tab/>
      </w:r>
      <w:r w:rsidRPr="00CC7C1B">
        <w:rPr>
          <w:rFonts w:ascii="Times New Roman" w:eastAsia="Times New Roman" w:hAnsi="Times New Roman" w:cs="Times New Roman"/>
          <w:b/>
          <w:color w:val="008000"/>
          <w:sz w:val="24"/>
          <w:szCs w:val="24"/>
          <w:lang w:val="ru-RU" w:eastAsia="bg-BG"/>
        </w:rPr>
        <w:tab/>
      </w:r>
      <w:r w:rsidRPr="00CC7C1B">
        <w:rPr>
          <w:rFonts w:ascii="Times New Roman" w:eastAsia="Times New Roman" w:hAnsi="Times New Roman" w:cs="Times New Roman"/>
          <w:b/>
          <w:color w:val="008000"/>
          <w:sz w:val="24"/>
          <w:szCs w:val="24"/>
          <w:lang w:val="ru-RU" w:eastAsia="bg-BG"/>
        </w:rPr>
        <w:tab/>
      </w:r>
    </w:p>
    <w:p w:rsidR="00CC7C1B" w:rsidRPr="00CC7C1B" w:rsidRDefault="00CC7C1B" w:rsidP="00CC7C1B">
      <w:pPr>
        <w:tabs>
          <w:tab w:val="left" w:pos="1080"/>
        </w:tabs>
        <w:autoSpaceDE w:val="0"/>
        <w:autoSpaceDN w:val="0"/>
        <w:adjustRightInd w:val="0"/>
        <w:spacing w:after="0" w:line="240" w:lineRule="auto"/>
        <w:jc w:val="both"/>
        <w:rPr>
          <w:rFonts w:ascii="Times New Roman" w:eastAsia="Times New Roman" w:hAnsi="Times New Roman" w:cs="Times New Roman"/>
          <w:color w:val="FF0000"/>
          <w:sz w:val="24"/>
          <w:szCs w:val="24"/>
          <w:lang w:eastAsia="bg-BG"/>
        </w:rPr>
      </w:pPr>
      <w:r w:rsidRPr="00CC7C1B">
        <w:rPr>
          <w:rFonts w:ascii="Times New Roman" w:eastAsia="Times New Roman" w:hAnsi="Times New Roman" w:cs="Times New Roman"/>
          <w:b/>
          <w:color w:val="008000"/>
          <w:sz w:val="24"/>
          <w:szCs w:val="24"/>
          <w:lang w:val="ru-RU" w:eastAsia="bg-BG"/>
        </w:rPr>
        <w:tab/>
      </w:r>
      <w:r w:rsidRPr="00CC7C1B">
        <w:rPr>
          <w:rFonts w:ascii="Times New Roman" w:eastAsia="Times New Roman" w:hAnsi="Times New Roman" w:cs="Times New Roman"/>
          <w:b/>
          <w:color w:val="008000"/>
          <w:sz w:val="24"/>
          <w:szCs w:val="24"/>
          <w:lang w:val="ru-RU" w:eastAsia="bg-BG"/>
        </w:rPr>
        <w:tab/>
      </w:r>
      <w:r w:rsidRPr="00CC7C1B">
        <w:rPr>
          <w:rFonts w:ascii="Times New Roman" w:eastAsia="Times New Roman" w:hAnsi="Times New Roman" w:cs="Times New Roman"/>
          <w:b/>
          <w:color w:val="008000"/>
          <w:sz w:val="24"/>
          <w:szCs w:val="24"/>
          <w:lang w:val="ru-RU" w:eastAsia="bg-BG"/>
        </w:rPr>
        <w:tab/>
      </w:r>
      <w:r w:rsidRPr="00CC7C1B">
        <w:rPr>
          <w:rFonts w:ascii="Times New Roman" w:eastAsia="Times New Roman" w:hAnsi="Times New Roman" w:cs="Times New Roman"/>
          <w:b/>
          <w:color w:val="008000"/>
          <w:sz w:val="24"/>
          <w:szCs w:val="24"/>
          <w:lang w:val="ru-RU" w:eastAsia="bg-BG"/>
        </w:rPr>
        <w:tab/>
      </w:r>
      <w:r w:rsidRPr="00CC7C1B">
        <w:rPr>
          <w:rFonts w:ascii="Times New Roman" w:eastAsia="Times New Roman" w:hAnsi="Times New Roman" w:cs="Times New Roman"/>
          <w:b/>
          <w:color w:val="008000"/>
          <w:sz w:val="24"/>
          <w:szCs w:val="24"/>
          <w:lang w:val="ru-RU" w:eastAsia="bg-BG"/>
        </w:rPr>
        <w:tab/>
      </w:r>
      <w:r w:rsidRPr="00CC7C1B">
        <w:rPr>
          <w:rFonts w:ascii="Times New Roman" w:eastAsia="Times New Roman" w:hAnsi="Times New Roman" w:cs="Times New Roman"/>
          <w:b/>
          <w:color w:val="008000"/>
          <w:sz w:val="24"/>
          <w:szCs w:val="24"/>
          <w:lang w:val="ru-RU" w:eastAsia="bg-BG"/>
        </w:rPr>
        <w:tab/>
      </w:r>
      <w:r w:rsidRPr="00CC7C1B">
        <w:rPr>
          <w:rFonts w:ascii="Times New Roman" w:eastAsia="Times New Roman" w:hAnsi="Times New Roman" w:cs="Times New Roman"/>
          <w:b/>
          <w:color w:val="008000"/>
          <w:sz w:val="24"/>
          <w:szCs w:val="24"/>
          <w:lang w:val="ru-RU" w:eastAsia="bg-BG"/>
        </w:rPr>
        <w:tab/>
      </w:r>
      <w:r w:rsidRPr="00CC7C1B">
        <w:rPr>
          <w:rFonts w:ascii="Times New Roman" w:eastAsia="Times New Roman" w:hAnsi="Times New Roman" w:cs="Times New Roman"/>
          <w:b/>
          <w:color w:val="008000"/>
          <w:sz w:val="24"/>
          <w:szCs w:val="24"/>
          <w:lang w:val="ru-RU" w:eastAsia="bg-BG"/>
        </w:rPr>
        <w:tab/>
      </w:r>
      <w:r w:rsidRPr="00CC7C1B">
        <w:rPr>
          <w:rFonts w:ascii="Times New Roman" w:eastAsia="Times New Roman" w:hAnsi="Times New Roman" w:cs="Times New Roman"/>
          <w:b/>
          <w:color w:val="008000"/>
          <w:sz w:val="24"/>
          <w:szCs w:val="24"/>
          <w:lang w:val="ru-RU" w:eastAsia="bg-BG"/>
        </w:rPr>
        <w:tab/>
      </w:r>
      <w:r w:rsidRPr="00CC7C1B">
        <w:rPr>
          <w:rFonts w:ascii="Times New Roman" w:eastAsia="Times New Roman" w:hAnsi="Times New Roman" w:cs="Times New Roman"/>
          <w:b/>
          <w:color w:val="008000"/>
          <w:sz w:val="24"/>
          <w:szCs w:val="24"/>
          <w:lang w:val="ru-RU" w:eastAsia="bg-BG"/>
        </w:rPr>
        <w:tab/>
      </w:r>
      <w:r w:rsidRPr="00CC7C1B">
        <w:rPr>
          <w:rFonts w:ascii="Times New Roman" w:eastAsia="Times New Roman" w:hAnsi="Times New Roman" w:cs="Times New Roman"/>
          <w:b/>
          <w:color w:val="008000"/>
          <w:sz w:val="24"/>
          <w:szCs w:val="24"/>
          <w:lang w:val="ru-RU" w:eastAsia="bg-BG"/>
        </w:rPr>
        <w:tab/>
      </w:r>
      <w:r w:rsidRPr="00CC7C1B">
        <w:rPr>
          <w:rFonts w:ascii="Times New Roman" w:eastAsia="Times New Roman" w:hAnsi="Times New Roman" w:cs="Times New Roman"/>
          <w:b/>
          <w:color w:val="008000"/>
          <w:sz w:val="24"/>
          <w:szCs w:val="24"/>
          <w:lang w:eastAsia="bg-BG"/>
        </w:rPr>
        <w:t>Таблица №</w:t>
      </w:r>
      <w:r w:rsidRPr="00CC7C1B">
        <w:rPr>
          <w:rFonts w:ascii="Times New Roman" w:eastAsia="Times New Roman" w:hAnsi="Times New Roman" w:cs="Times New Roman"/>
          <w:b/>
          <w:color w:val="008000"/>
          <w:sz w:val="24"/>
          <w:szCs w:val="24"/>
          <w:lang w:val="en-US" w:eastAsia="bg-BG"/>
        </w:rPr>
        <w:t>4</w:t>
      </w:r>
    </w:p>
    <w:p w:rsidR="00CC7C1B" w:rsidRPr="00CC7C1B" w:rsidRDefault="00CC7C1B" w:rsidP="00CC7C1B">
      <w:pPr>
        <w:spacing w:after="0" w:line="240" w:lineRule="auto"/>
        <w:ind w:left="708"/>
        <w:jc w:val="both"/>
        <w:rPr>
          <w:rFonts w:ascii="Times New Roman" w:eastAsia="Times New Roman" w:hAnsi="Times New Roman" w:cs="Times New Roman"/>
          <w:b/>
          <w:i/>
          <w:sz w:val="24"/>
          <w:szCs w:val="24"/>
          <w:lang w:eastAsia="bg-BG"/>
        </w:rPr>
      </w:pPr>
      <w:r w:rsidRPr="00CC7C1B">
        <w:rPr>
          <w:rFonts w:ascii="Times New Roman" w:eastAsia="Times New Roman" w:hAnsi="Times New Roman" w:cs="Times New Roman"/>
          <w:b/>
          <w:i/>
          <w:sz w:val="24"/>
          <w:szCs w:val="24"/>
          <w:lang w:eastAsia="bg-BG"/>
        </w:rPr>
        <w:t>Безработица</w:t>
      </w:r>
    </w:p>
    <w:tbl>
      <w:tblPr>
        <w:tblW w:w="6660" w:type="dxa"/>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94"/>
        <w:gridCol w:w="712"/>
        <w:gridCol w:w="15"/>
        <w:gridCol w:w="27"/>
        <w:gridCol w:w="42"/>
        <w:gridCol w:w="44"/>
        <w:gridCol w:w="753"/>
        <w:gridCol w:w="748"/>
        <w:gridCol w:w="15"/>
        <w:gridCol w:w="15"/>
        <w:gridCol w:w="695"/>
      </w:tblGrid>
      <w:tr w:rsidR="00CC7C1B" w:rsidRPr="00CC7C1B" w:rsidTr="00CC7C1B">
        <w:tc>
          <w:tcPr>
            <w:tcW w:w="3636" w:type="dxa"/>
            <w:shd w:val="clear" w:color="auto" w:fill="auto"/>
          </w:tcPr>
          <w:p w:rsidR="00CC7C1B" w:rsidRPr="00CC7C1B" w:rsidRDefault="00CC7C1B" w:rsidP="00CC7C1B">
            <w:pPr>
              <w:spacing w:after="0" w:line="240" w:lineRule="auto"/>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Година</w:t>
            </w:r>
          </w:p>
        </w:tc>
        <w:tc>
          <w:tcPr>
            <w:tcW w:w="1549" w:type="dxa"/>
            <w:gridSpan w:val="6"/>
            <w:shd w:val="clear" w:color="auto" w:fill="auto"/>
          </w:tcPr>
          <w:p w:rsidR="00CC7C1B" w:rsidRPr="00CC7C1B" w:rsidRDefault="00CC7C1B" w:rsidP="00CC7C1B">
            <w:pPr>
              <w:spacing w:after="0" w:line="240" w:lineRule="auto"/>
              <w:jc w:val="center"/>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2019 г.</w:t>
            </w:r>
          </w:p>
        </w:tc>
        <w:tc>
          <w:tcPr>
            <w:tcW w:w="1475" w:type="dxa"/>
            <w:gridSpan w:val="4"/>
            <w:shd w:val="clear" w:color="auto" w:fill="auto"/>
          </w:tcPr>
          <w:p w:rsidR="00CC7C1B" w:rsidRPr="00CC7C1B" w:rsidRDefault="00CC7C1B" w:rsidP="00CC7C1B">
            <w:pPr>
              <w:spacing w:after="0" w:line="240" w:lineRule="auto"/>
              <w:jc w:val="center"/>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2020 г.</w:t>
            </w:r>
          </w:p>
        </w:tc>
      </w:tr>
      <w:tr w:rsidR="00CC7C1B" w:rsidRPr="00CC7C1B" w:rsidTr="00CC7C1B">
        <w:tc>
          <w:tcPr>
            <w:tcW w:w="3636" w:type="dxa"/>
            <w:shd w:val="clear" w:color="auto" w:fill="auto"/>
            <w:vAlign w:val="bottom"/>
          </w:tcPr>
          <w:p w:rsidR="00CC7C1B" w:rsidRPr="00CC7C1B" w:rsidRDefault="00CC7C1B" w:rsidP="00CC7C1B">
            <w:pPr>
              <w:spacing w:after="0" w:line="240" w:lineRule="auto"/>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 Показател</w:t>
            </w:r>
          </w:p>
        </w:tc>
        <w:tc>
          <w:tcPr>
            <w:tcW w:w="678" w:type="dxa"/>
            <w:gridSpan w:val="2"/>
            <w:shd w:val="clear" w:color="auto" w:fill="auto"/>
          </w:tcPr>
          <w:p w:rsidR="00CC7C1B" w:rsidRPr="00CC7C1B" w:rsidRDefault="00CC7C1B" w:rsidP="00CC7C1B">
            <w:pPr>
              <w:spacing w:after="0" w:line="240" w:lineRule="auto"/>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Брой</w:t>
            </w:r>
          </w:p>
        </w:tc>
        <w:tc>
          <w:tcPr>
            <w:tcW w:w="871" w:type="dxa"/>
            <w:gridSpan w:val="4"/>
            <w:shd w:val="clear" w:color="auto" w:fill="auto"/>
          </w:tcPr>
          <w:p w:rsidR="00CC7C1B" w:rsidRPr="00CC7C1B" w:rsidRDefault="00CC7C1B" w:rsidP="00CC7C1B">
            <w:pPr>
              <w:spacing w:after="0" w:line="240" w:lineRule="auto"/>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w:t>
            </w:r>
          </w:p>
        </w:tc>
        <w:tc>
          <w:tcPr>
            <w:tcW w:w="779" w:type="dxa"/>
            <w:gridSpan w:val="3"/>
            <w:shd w:val="clear" w:color="auto" w:fill="auto"/>
          </w:tcPr>
          <w:p w:rsidR="00CC7C1B" w:rsidRPr="00CC7C1B" w:rsidRDefault="00CC7C1B" w:rsidP="00CC7C1B">
            <w:pPr>
              <w:spacing w:after="0" w:line="240" w:lineRule="auto"/>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Брой</w:t>
            </w:r>
          </w:p>
        </w:tc>
        <w:tc>
          <w:tcPr>
            <w:tcW w:w="696" w:type="dxa"/>
            <w:shd w:val="clear" w:color="auto" w:fill="auto"/>
          </w:tcPr>
          <w:p w:rsidR="00CC7C1B" w:rsidRPr="00CC7C1B" w:rsidRDefault="00CC7C1B" w:rsidP="00CC7C1B">
            <w:pPr>
              <w:spacing w:after="0" w:line="240" w:lineRule="auto"/>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w:t>
            </w:r>
          </w:p>
        </w:tc>
      </w:tr>
      <w:tr w:rsidR="00CC7C1B" w:rsidRPr="00CC7C1B" w:rsidTr="00CC7C1B">
        <w:tc>
          <w:tcPr>
            <w:tcW w:w="3636" w:type="dxa"/>
            <w:shd w:val="clear" w:color="auto" w:fill="auto"/>
            <w:vAlign w:val="bottom"/>
          </w:tcPr>
          <w:p w:rsidR="00CC7C1B" w:rsidRPr="00CC7C1B" w:rsidRDefault="00CC7C1B" w:rsidP="00CC7C1B">
            <w:pPr>
              <w:spacing w:after="0" w:line="240" w:lineRule="auto"/>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Регистрирани безработни лица</w:t>
            </w:r>
          </w:p>
        </w:tc>
        <w:tc>
          <w:tcPr>
            <w:tcW w:w="678" w:type="dxa"/>
            <w:gridSpan w:val="2"/>
            <w:shd w:val="clear" w:color="auto" w:fill="auto"/>
          </w:tcPr>
          <w:p w:rsidR="00CC7C1B" w:rsidRPr="00CC7C1B" w:rsidRDefault="00CC7C1B" w:rsidP="00CC7C1B">
            <w:pPr>
              <w:spacing w:after="0" w:line="240" w:lineRule="auto"/>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718</w:t>
            </w:r>
          </w:p>
        </w:tc>
        <w:tc>
          <w:tcPr>
            <w:tcW w:w="871" w:type="dxa"/>
            <w:gridSpan w:val="4"/>
            <w:shd w:val="clear" w:color="auto" w:fill="auto"/>
          </w:tcPr>
          <w:p w:rsidR="00CC7C1B" w:rsidRPr="00CC7C1B" w:rsidRDefault="00CC7C1B" w:rsidP="00CC7C1B">
            <w:pPr>
              <w:spacing w:after="0" w:line="240" w:lineRule="auto"/>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w:t>
            </w:r>
          </w:p>
        </w:tc>
        <w:tc>
          <w:tcPr>
            <w:tcW w:w="779" w:type="dxa"/>
            <w:gridSpan w:val="3"/>
            <w:shd w:val="clear" w:color="auto" w:fill="auto"/>
          </w:tcPr>
          <w:p w:rsidR="00CC7C1B" w:rsidRPr="00CC7C1B" w:rsidRDefault="00CC7C1B" w:rsidP="00CC7C1B">
            <w:pPr>
              <w:spacing w:after="0" w:line="240" w:lineRule="auto"/>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635</w:t>
            </w:r>
          </w:p>
        </w:tc>
        <w:tc>
          <w:tcPr>
            <w:tcW w:w="696" w:type="dxa"/>
            <w:shd w:val="clear" w:color="auto" w:fill="auto"/>
          </w:tcPr>
          <w:p w:rsidR="00CC7C1B" w:rsidRPr="00CC7C1B" w:rsidRDefault="00CC7C1B" w:rsidP="00CC7C1B">
            <w:pPr>
              <w:spacing w:after="0" w:line="240" w:lineRule="auto"/>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w:t>
            </w:r>
          </w:p>
        </w:tc>
      </w:tr>
      <w:tr w:rsidR="00CC7C1B" w:rsidRPr="00CC7C1B" w:rsidTr="00CC7C1B">
        <w:tc>
          <w:tcPr>
            <w:tcW w:w="3636" w:type="dxa"/>
            <w:shd w:val="clear" w:color="auto" w:fill="auto"/>
            <w:vAlign w:val="bottom"/>
          </w:tcPr>
          <w:p w:rsidR="00CC7C1B" w:rsidRPr="00CC7C1B" w:rsidRDefault="00CC7C1B" w:rsidP="00CC7C1B">
            <w:pPr>
              <w:spacing w:after="0" w:line="240" w:lineRule="auto"/>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Равнище на безработицата</w:t>
            </w:r>
          </w:p>
        </w:tc>
        <w:tc>
          <w:tcPr>
            <w:tcW w:w="678" w:type="dxa"/>
            <w:gridSpan w:val="2"/>
            <w:shd w:val="clear" w:color="auto" w:fill="auto"/>
          </w:tcPr>
          <w:p w:rsidR="00CC7C1B" w:rsidRPr="00CC7C1B" w:rsidRDefault="00CC7C1B" w:rsidP="00CC7C1B">
            <w:pPr>
              <w:spacing w:after="0" w:line="240" w:lineRule="auto"/>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w:t>
            </w:r>
          </w:p>
        </w:tc>
        <w:tc>
          <w:tcPr>
            <w:tcW w:w="871" w:type="dxa"/>
            <w:gridSpan w:val="4"/>
            <w:shd w:val="clear" w:color="auto" w:fill="auto"/>
          </w:tcPr>
          <w:p w:rsidR="00CC7C1B" w:rsidRPr="00CC7C1B" w:rsidRDefault="00CC7C1B" w:rsidP="00CC7C1B">
            <w:pPr>
              <w:spacing w:after="0" w:line="240" w:lineRule="auto"/>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27,0</w:t>
            </w:r>
          </w:p>
        </w:tc>
        <w:tc>
          <w:tcPr>
            <w:tcW w:w="779" w:type="dxa"/>
            <w:gridSpan w:val="3"/>
            <w:shd w:val="clear" w:color="auto" w:fill="auto"/>
          </w:tcPr>
          <w:p w:rsidR="00CC7C1B" w:rsidRPr="00CC7C1B" w:rsidRDefault="00CC7C1B" w:rsidP="00CC7C1B">
            <w:pPr>
              <w:spacing w:after="0" w:line="240" w:lineRule="auto"/>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w:t>
            </w:r>
          </w:p>
        </w:tc>
        <w:tc>
          <w:tcPr>
            <w:tcW w:w="696" w:type="dxa"/>
            <w:shd w:val="clear" w:color="auto" w:fill="auto"/>
          </w:tcPr>
          <w:p w:rsidR="00CC7C1B" w:rsidRPr="00CC7C1B" w:rsidRDefault="00CC7C1B" w:rsidP="00CC7C1B">
            <w:pPr>
              <w:spacing w:after="0" w:line="240" w:lineRule="auto"/>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23,8</w:t>
            </w:r>
          </w:p>
        </w:tc>
      </w:tr>
      <w:tr w:rsidR="00CC7C1B" w:rsidRPr="00CC7C1B" w:rsidTr="00CC7C1B">
        <w:tc>
          <w:tcPr>
            <w:tcW w:w="6660" w:type="dxa"/>
            <w:gridSpan w:val="11"/>
            <w:shd w:val="clear" w:color="auto" w:fill="auto"/>
          </w:tcPr>
          <w:p w:rsidR="00CC7C1B" w:rsidRPr="00CC7C1B" w:rsidRDefault="00CC7C1B" w:rsidP="00CC7C1B">
            <w:pPr>
              <w:spacing w:after="0" w:line="240" w:lineRule="auto"/>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Структура на безработните лица по образование</w:t>
            </w:r>
          </w:p>
        </w:tc>
      </w:tr>
      <w:tr w:rsidR="00CC7C1B" w:rsidRPr="00CC7C1B" w:rsidTr="00CC7C1B">
        <w:tc>
          <w:tcPr>
            <w:tcW w:w="3636" w:type="dxa"/>
            <w:shd w:val="clear" w:color="auto" w:fill="auto"/>
            <w:vAlign w:val="center"/>
          </w:tcPr>
          <w:p w:rsidR="00CC7C1B" w:rsidRPr="00CC7C1B" w:rsidRDefault="00CC7C1B" w:rsidP="00CC7C1B">
            <w:pPr>
              <w:spacing w:after="0" w:line="240" w:lineRule="auto"/>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с висше образование</w:t>
            </w:r>
          </w:p>
        </w:tc>
        <w:tc>
          <w:tcPr>
            <w:tcW w:w="705" w:type="dxa"/>
            <w:gridSpan w:val="3"/>
            <w:shd w:val="clear" w:color="auto" w:fill="auto"/>
          </w:tcPr>
          <w:p w:rsidR="00CC7C1B" w:rsidRPr="00CC7C1B" w:rsidRDefault="00CC7C1B" w:rsidP="00CC7C1B">
            <w:pPr>
              <w:spacing w:after="0" w:line="240" w:lineRule="auto"/>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22</w:t>
            </w:r>
          </w:p>
        </w:tc>
        <w:tc>
          <w:tcPr>
            <w:tcW w:w="844" w:type="dxa"/>
            <w:gridSpan w:val="3"/>
            <w:shd w:val="clear" w:color="auto" w:fill="auto"/>
          </w:tcPr>
          <w:p w:rsidR="00CC7C1B" w:rsidRPr="00CC7C1B" w:rsidRDefault="00CC7C1B" w:rsidP="00CC7C1B">
            <w:pPr>
              <w:spacing w:after="0" w:line="240" w:lineRule="auto"/>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3,1</w:t>
            </w:r>
          </w:p>
        </w:tc>
        <w:tc>
          <w:tcPr>
            <w:tcW w:w="764" w:type="dxa"/>
            <w:gridSpan w:val="2"/>
            <w:shd w:val="clear" w:color="auto" w:fill="auto"/>
          </w:tcPr>
          <w:p w:rsidR="00CC7C1B" w:rsidRPr="00CC7C1B" w:rsidRDefault="00CC7C1B" w:rsidP="00CC7C1B">
            <w:pPr>
              <w:spacing w:after="0" w:line="240" w:lineRule="auto"/>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24</w:t>
            </w:r>
          </w:p>
        </w:tc>
        <w:tc>
          <w:tcPr>
            <w:tcW w:w="711" w:type="dxa"/>
            <w:gridSpan w:val="2"/>
            <w:shd w:val="clear" w:color="auto" w:fill="auto"/>
          </w:tcPr>
          <w:p w:rsidR="00CC7C1B" w:rsidRPr="00CC7C1B" w:rsidRDefault="00CC7C1B" w:rsidP="00CC7C1B">
            <w:pPr>
              <w:spacing w:after="0" w:line="240" w:lineRule="auto"/>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3,8</w:t>
            </w:r>
          </w:p>
        </w:tc>
      </w:tr>
      <w:tr w:rsidR="00CC7C1B" w:rsidRPr="00CC7C1B" w:rsidTr="00CC7C1B">
        <w:tc>
          <w:tcPr>
            <w:tcW w:w="3636" w:type="dxa"/>
            <w:shd w:val="clear" w:color="auto" w:fill="auto"/>
            <w:vAlign w:val="center"/>
          </w:tcPr>
          <w:p w:rsidR="00CC7C1B" w:rsidRPr="00CC7C1B" w:rsidRDefault="00CC7C1B" w:rsidP="00CC7C1B">
            <w:pPr>
              <w:spacing w:after="0" w:line="240" w:lineRule="auto"/>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със средно образование</w:t>
            </w:r>
          </w:p>
        </w:tc>
        <w:tc>
          <w:tcPr>
            <w:tcW w:w="705" w:type="dxa"/>
            <w:gridSpan w:val="3"/>
            <w:shd w:val="clear" w:color="auto" w:fill="auto"/>
          </w:tcPr>
          <w:p w:rsidR="00CC7C1B" w:rsidRPr="00CC7C1B" w:rsidRDefault="00CC7C1B" w:rsidP="00CC7C1B">
            <w:pPr>
              <w:spacing w:after="0" w:line="240" w:lineRule="auto"/>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332</w:t>
            </w:r>
          </w:p>
        </w:tc>
        <w:tc>
          <w:tcPr>
            <w:tcW w:w="844" w:type="dxa"/>
            <w:gridSpan w:val="3"/>
            <w:shd w:val="clear" w:color="auto" w:fill="auto"/>
          </w:tcPr>
          <w:p w:rsidR="00CC7C1B" w:rsidRPr="00CC7C1B" w:rsidRDefault="00CC7C1B" w:rsidP="00CC7C1B">
            <w:pPr>
              <w:spacing w:after="0" w:line="240" w:lineRule="auto"/>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46,2</w:t>
            </w:r>
          </w:p>
        </w:tc>
        <w:tc>
          <w:tcPr>
            <w:tcW w:w="764" w:type="dxa"/>
            <w:gridSpan w:val="2"/>
            <w:shd w:val="clear" w:color="auto" w:fill="auto"/>
          </w:tcPr>
          <w:p w:rsidR="00CC7C1B" w:rsidRPr="00CC7C1B" w:rsidRDefault="00CC7C1B" w:rsidP="00CC7C1B">
            <w:pPr>
              <w:spacing w:after="0" w:line="240" w:lineRule="auto"/>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287</w:t>
            </w:r>
          </w:p>
        </w:tc>
        <w:tc>
          <w:tcPr>
            <w:tcW w:w="711" w:type="dxa"/>
            <w:gridSpan w:val="2"/>
            <w:shd w:val="clear" w:color="auto" w:fill="auto"/>
          </w:tcPr>
          <w:p w:rsidR="00CC7C1B" w:rsidRPr="00CC7C1B" w:rsidRDefault="00CC7C1B" w:rsidP="00CC7C1B">
            <w:pPr>
              <w:spacing w:after="0" w:line="240" w:lineRule="auto"/>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45,2</w:t>
            </w:r>
          </w:p>
        </w:tc>
      </w:tr>
      <w:tr w:rsidR="00CC7C1B" w:rsidRPr="00CC7C1B" w:rsidTr="00CC7C1B">
        <w:tc>
          <w:tcPr>
            <w:tcW w:w="3636" w:type="dxa"/>
            <w:shd w:val="clear" w:color="auto" w:fill="auto"/>
            <w:vAlign w:val="center"/>
          </w:tcPr>
          <w:p w:rsidR="00CC7C1B" w:rsidRPr="00CC7C1B" w:rsidRDefault="00CC7C1B" w:rsidP="00CC7C1B">
            <w:pPr>
              <w:spacing w:after="0" w:line="240" w:lineRule="auto"/>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с основно образование</w:t>
            </w:r>
          </w:p>
        </w:tc>
        <w:tc>
          <w:tcPr>
            <w:tcW w:w="705" w:type="dxa"/>
            <w:gridSpan w:val="3"/>
            <w:shd w:val="clear" w:color="auto" w:fill="auto"/>
          </w:tcPr>
          <w:p w:rsidR="00CC7C1B" w:rsidRPr="00CC7C1B" w:rsidRDefault="00CC7C1B" w:rsidP="00CC7C1B">
            <w:pPr>
              <w:spacing w:after="0" w:line="240" w:lineRule="auto"/>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176</w:t>
            </w:r>
          </w:p>
        </w:tc>
        <w:tc>
          <w:tcPr>
            <w:tcW w:w="844" w:type="dxa"/>
            <w:gridSpan w:val="3"/>
            <w:shd w:val="clear" w:color="auto" w:fill="auto"/>
          </w:tcPr>
          <w:p w:rsidR="00CC7C1B" w:rsidRPr="00CC7C1B" w:rsidRDefault="00CC7C1B" w:rsidP="00CC7C1B">
            <w:pPr>
              <w:spacing w:after="0" w:line="240" w:lineRule="auto"/>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24,5</w:t>
            </w:r>
          </w:p>
        </w:tc>
        <w:tc>
          <w:tcPr>
            <w:tcW w:w="764" w:type="dxa"/>
            <w:gridSpan w:val="2"/>
            <w:shd w:val="clear" w:color="auto" w:fill="auto"/>
          </w:tcPr>
          <w:p w:rsidR="00CC7C1B" w:rsidRPr="00CC7C1B" w:rsidRDefault="00CC7C1B" w:rsidP="00CC7C1B">
            <w:pPr>
              <w:spacing w:after="0" w:line="240" w:lineRule="auto"/>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171</w:t>
            </w:r>
          </w:p>
        </w:tc>
        <w:tc>
          <w:tcPr>
            <w:tcW w:w="711" w:type="dxa"/>
            <w:gridSpan w:val="2"/>
            <w:shd w:val="clear" w:color="auto" w:fill="auto"/>
          </w:tcPr>
          <w:p w:rsidR="00CC7C1B" w:rsidRPr="00CC7C1B" w:rsidRDefault="00CC7C1B" w:rsidP="00CC7C1B">
            <w:pPr>
              <w:spacing w:after="0" w:line="240" w:lineRule="auto"/>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26,9</w:t>
            </w:r>
          </w:p>
        </w:tc>
      </w:tr>
      <w:tr w:rsidR="00CC7C1B" w:rsidRPr="00CC7C1B" w:rsidTr="00CC7C1B">
        <w:tc>
          <w:tcPr>
            <w:tcW w:w="3636" w:type="dxa"/>
            <w:shd w:val="clear" w:color="auto" w:fill="auto"/>
            <w:vAlign w:val="center"/>
          </w:tcPr>
          <w:p w:rsidR="00CC7C1B" w:rsidRPr="00CC7C1B" w:rsidRDefault="00CC7C1B" w:rsidP="00CC7C1B">
            <w:pPr>
              <w:spacing w:after="0" w:line="240" w:lineRule="auto"/>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с начално и по-ниско образование</w:t>
            </w:r>
          </w:p>
        </w:tc>
        <w:tc>
          <w:tcPr>
            <w:tcW w:w="705" w:type="dxa"/>
            <w:gridSpan w:val="3"/>
            <w:shd w:val="clear" w:color="auto" w:fill="auto"/>
          </w:tcPr>
          <w:p w:rsidR="00CC7C1B" w:rsidRPr="00CC7C1B" w:rsidRDefault="00CC7C1B" w:rsidP="00CC7C1B">
            <w:pPr>
              <w:spacing w:after="0" w:line="240" w:lineRule="auto"/>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196</w:t>
            </w:r>
          </w:p>
        </w:tc>
        <w:tc>
          <w:tcPr>
            <w:tcW w:w="844" w:type="dxa"/>
            <w:gridSpan w:val="3"/>
            <w:shd w:val="clear" w:color="auto" w:fill="auto"/>
          </w:tcPr>
          <w:p w:rsidR="00CC7C1B" w:rsidRPr="00CC7C1B" w:rsidRDefault="00CC7C1B" w:rsidP="00CC7C1B">
            <w:pPr>
              <w:spacing w:after="0" w:line="240" w:lineRule="auto"/>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27,3</w:t>
            </w:r>
          </w:p>
        </w:tc>
        <w:tc>
          <w:tcPr>
            <w:tcW w:w="764" w:type="dxa"/>
            <w:gridSpan w:val="2"/>
            <w:shd w:val="clear" w:color="auto" w:fill="auto"/>
          </w:tcPr>
          <w:p w:rsidR="00CC7C1B" w:rsidRPr="00CC7C1B" w:rsidRDefault="00CC7C1B" w:rsidP="00CC7C1B">
            <w:pPr>
              <w:spacing w:after="0" w:line="240" w:lineRule="auto"/>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153</w:t>
            </w:r>
          </w:p>
        </w:tc>
        <w:tc>
          <w:tcPr>
            <w:tcW w:w="711" w:type="dxa"/>
            <w:gridSpan w:val="2"/>
            <w:shd w:val="clear" w:color="auto" w:fill="auto"/>
          </w:tcPr>
          <w:p w:rsidR="00CC7C1B" w:rsidRPr="00CC7C1B" w:rsidRDefault="00CC7C1B" w:rsidP="00CC7C1B">
            <w:pPr>
              <w:spacing w:after="0" w:line="240" w:lineRule="auto"/>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24,1</w:t>
            </w:r>
          </w:p>
        </w:tc>
      </w:tr>
      <w:tr w:rsidR="00CC7C1B" w:rsidRPr="00CC7C1B" w:rsidTr="00CC7C1B">
        <w:tc>
          <w:tcPr>
            <w:tcW w:w="6660" w:type="dxa"/>
            <w:gridSpan w:val="11"/>
            <w:shd w:val="clear" w:color="auto" w:fill="auto"/>
          </w:tcPr>
          <w:p w:rsidR="00CC7C1B" w:rsidRPr="00CC7C1B" w:rsidRDefault="00CC7C1B" w:rsidP="00CC7C1B">
            <w:pPr>
              <w:spacing w:after="0" w:line="240" w:lineRule="auto"/>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Структура на безработните лица по специалност / професия</w:t>
            </w:r>
          </w:p>
        </w:tc>
      </w:tr>
      <w:tr w:rsidR="00CC7C1B" w:rsidRPr="00CC7C1B" w:rsidTr="00CC7C1B">
        <w:tc>
          <w:tcPr>
            <w:tcW w:w="3636" w:type="dxa"/>
            <w:shd w:val="clear" w:color="auto" w:fill="auto"/>
            <w:vAlign w:val="center"/>
          </w:tcPr>
          <w:p w:rsidR="00CC7C1B" w:rsidRPr="00CC7C1B" w:rsidRDefault="00CC7C1B" w:rsidP="00CC7C1B">
            <w:pPr>
              <w:spacing w:after="0" w:line="240" w:lineRule="auto"/>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с работническа професия</w:t>
            </w:r>
          </w:p>
        </w:tc>
        <w:tc>
          <w:tcPr>
            <w:tcW w:w="748" w:type="dxa"/>
            <w:gridSpan w:val="4"/>
            <w:shd w:val="clear" w:color="auto" w:fill="auto"/>
          </w:tcPr>
          <w:p w:rsidR="00CC7C1B" w:rsidRPr="00CC7C1B" w:rsidRDefault="00CC7C1B" w:rsidP="00CC7C1B">
            <w:pPr>
              <w:spacing w:after="0" w:line="240" w:lineRule="auto"/>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215</w:t>
            </w:r>
          </w:p>
        </w:tc>
        <w:tc>
          <w:tcPr>
            <w:tcW w:w="801" w:type="dxa"/>
            <w:gridSpan w:val="2"/>
            <w:shd w:val="clear" w:color="auto" w:fill="auto"/>
          </w:tcPr>
          <w:p w:rsidR="00CC7C1B" w:rsidRPr="00CC7C1B" w:rsidRDefault="00CC7C1B" w:rsidP="00CC7C1B">
            <w:pPr>
              <w:spacing w:after="0" w:line="240" w:lineRule="auto"/>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29,9</w:t>
            </w:r>
          </w:p>
        </w:tc>
        <w:tc>
          <w:tcPr>
            <w:tcW w:w="764" w:type="dxa"/>
            <w:gridSpan w:val="2"/>
            <w:shd w:val="clear" w:color="auto" w:fill="auto"/>
          </w:tcPr>
          <w:p w:rsidR="00CC7C1B" w:rsidRPr="00CC7C1B" w:rsidRDefault="00CC7C1B" w:rsidP="00CC7C1B">
            <w:pPr>
              <w:spacing w:after="0" w:line="240" w:lineRule="auto"/>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167</w:t>
            </w:r>
          </w:p>
        </w:tc>
        <w:tc>
          <w:tcPr>
            <w:tcW w:w="711" w:type="dxa"/>
            <w:gridSpan w:val="2"/>
            <w:shd w:val="clear" w:color="auto" w:fill="auto"/>
          </w:tcPr>
          <w:p w:rsidR="00CC7C1B" w:rsidRPr="00CC7C1B" w:rsidRDefault="00CC7C1B" w:rsidP="00CC7C1B">
            <w:pPr>
              <w:spacing w:after="0" w:line="240" w:lineRule="auto"/>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26,3</w:t>
            </w:r>
          </w:p>
        </w:tc>
      </w:tr>
      <w:tr w:rsidR="00CC7C1B" w:rsidRPr="00CC7C1B" w:rsidTr="00CC7C1B">
        <w:tc>
          <w:tcPr>
            <w:tcW w:w="3636" w:type="dxa"/>
            <w:shd w:val="clear" w:color="auto" w:fill="auto"/>
            <w:vAlign w:val="center"/>
          </w:tcPr>
          <w:p w:rsidR="00CC7C1B" w:rsidRPr="00CC7C1B" w:rsidRDefault="00CC7C1B" w:rsidP="00CC7C1B">
            <w:pPr>
              <w:spacing w:after="0" w:line="240" w:lineRule="auto"/>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специалисти</w:t>
            </w:r>
          </w:p>
        </w:tc>
        <w:tc>
          <w:tcPr>
            <w:tcW w:w="748" w:type="dxa"/>
            <w:gridSpan w:val="4"/>
            <w:shd w:val="clear" w:color="auto" w:fill="auto"/>
          </w:tcPr>
          <w:p w:rsidR="00CC7C1B" w:rsidRPr="00CC7C1B" w:rsidRDefault="00CC7C1B" w:rsidP="00CC7C1B">
            <w:pPr>
              <w:spacing w:after="0" w:line="240" w:lineRule="auto"/>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69</w:t>
            </w:r>
          </w:p>
        </w:tc>
        <w:tc>
          <w:tcPr>
            <w:tcW w:w="801" w:type="dxa"/>
            <w:gridSpan w:val="2"/>
            <w:shd w:val="clear" w:color="auto" w:fill="auto"/>
          </w:tcPr>
          <w:p w:rsidR="00CC7C1B" w:rsidRPr="00CC7C1B" w:rsidRDefault="00CC7C1B" w:rsidP="00CC7C1B">
            <w:pPr>
              <w:spacing w:after="0" w:line="240" w:lineRule="auto"/>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9,6</w:t>
            </w:r>
          </w:p>
        </w:tc>
        <w:tc>
          <w:tcPr>
            <w:tcW w:w="764" w:type="dxa"/>
            <w:gridSpan w:val="2"/>
            <w:shd w:val="clear" w:color="auto" w:fill="auto"/>
          </w:tcPr>
          <w:p w:rsidR="00CC7C1B" w:rsidRPr="00CC7C1B" w:rsidRDefault="00CC7C1B" w:rsidP="00CC7C1B">
            <w:pPr>
              <w:spacing w:after="0" w:line="240" w:lineRule="auto"/>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76</w:t>
            </w:r>
          </w:p>
        </w:tc>
        <w:tc>
          <w:tcPr>
            <w:tcW w:w="711" w:type="dxa"/>
            <w:gridSpan w:val="2"/>
            <w:shd w:val="clear" w:color="auto" w:fill="auto"/>
          </w:tcPr>
          <w:p w:rsidR="00CC7C1B" w:rsidRPr="00CC7C1B" w:rsidRDefault="00CC7C1B" w:rsidP="00CC7C1B">
            <w:pPr>
              <w:spacing w:after="0" w:line="240" w:lineRule="auto"/>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12,0</w:t>
            </w:r>
          </w:p>
        </w:tc>
      </w:tr>
      <w:tr w:rsidR="00CC7C1B" w:rsidRPr="00CC7C1B" w:rsidTr="00CC7C1B">
        <w:tc>
          <w:tcPr>
            <w:tcW w:w="3636" w:type="dxa"/>
            <w:shd w:val="clear" w:color="auto" w:fill="auto"/>
            <w:vAlign w:val="center"/>
          </w:tcPr>
          <w:p w:rsidR="00CC7C1B" w:rsidRPr="00CC7C1B" w:rsidRDefault="00CC7C1B" w:rsidP="00CC7C1B">
            <w:pPr>
              <w:spacing w:after="0" w:line="240" w:lineRule="auto"/>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без квалификация</w:t>
            </w:r>
          </w:p>
        </w:tc>
        <w:tc>
          <w:tcPr>
            <w:tcW w:w="748" w:type="dxa"/>
            <w:gridSpan w:val="4"/>
            <w:shd w:val="clear" w:color="auto" w:fill="auto"/>
          </w:tcPr>
          <w:p w:rsidR="00CC7C1B" w:rsidRPr="00CC7C1B" w:rsidRDefault="00CC7C1B" w:rsidP="00CC7C1B">
            <w:pPr>
              <w:spacing w:after="0" w:line="240" w:lineRule="auto"/>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434</w:t>
            </w:r>
          </w:p>
        </w:tc>
        <w:tc>
          <w:tcPr>
            <w:tcW w:w="801" w:type="dxa"/>
            <w:gridSpan w:val="2"/>
            <w:shd w:val="clear" w:color="auto" w:fill="auto"/>
          </w:tcPr>
          <w:p w:rsidR="00CC7C1B" w:rsidRPr="00CC7C1B" w:rsidRDefault="00CC7C1B" w:rsidP="00CC7C1B">
            <w:pPr>
              <w:spacing w:after="0" w:line="240" w:lineRule="auto"/>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60,5</w:t>
            </w:r>
          </w:p>
        </w:tc>
        <w:tc>
          <w:tcPr>
            <w:tcW w:w="764" w:type="dxa"/>
            <w:gridSpan w:val="2"/>
            <w:shd w:val="clear" w:color="auto" w:fill="auto"/>
          </w:tcPr>
          <w:p w:rsidR="00CC7C1B" w:rsidRPr="00CC7C1B" w:rsidRDefault="00CC7C1B" w:rsidP="00CC7C1B">
            <w:pPr>
              <w:spacing w:after="0" w:line="240" w:lineRule="auto"/>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392</w:t>
            </w:r>
          </w:p>
        </w:tc>
        <w:tc>
          <w:tcPr>
            <w:tcW w:w="711" w:type="dxa"/>
            <w:gridSpan w:val="2"/>
            <w:shd w:val="clear" w:color="auto" w:fill="auto"/>
          </w:tcPr>
          <w:p w:rsidR="00CC7C1B" w:rsidRPr="00CC7C1B" w:rsidRDefault="00CC7C1B" w:rsidP="00CC7C1B">
            <w:pPr>
              <w:spacing w:after="0" w:line="240" w:lineRule="auto"/>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61,7</w:t>
            </w:r>
          </w:p>
        </w:tc>
      </w:tr>
      <w:tr w:rsidR="00CC7C1B" w:rsidRPr="00CC7C1B" w:rsidTr="00CC7C1B">
        <w:tc>
          <w:tcPr>
            <w:tcW w:w="6660" w:type="dxa"/>
            <w:gridSpan w:val="11"/>
            <w:shd w:val="clear" w:color="auto" w:fill="auto"/>
          </w:tcPr>
          <w:p w:rsidR="00CC7C1B" w:rsidRPr="00CC7C1B" w:rsidRDefault="00CC7C1B" w:rsidP="00CC7C1B">
            <w:pPr>
              <w:spacing w:after="0" w:line="240" w:lineRule="auto"/>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Структура на безработните лица по пол</w:t>
            </w:r>
          </w:p>
        </w:tc>
      </w:tr>
      <w:tr w:rsidR="00CC7C1B" w:rsidRPr="00CC7C1B" w:rsidTr="00CC7C1B">
        <w:tc>
          <w:tcPr>
            <w:tcW w:w="3636" w:type="dxa"/>
            <w:shd w:val="clear" w:color="auto" w:fill="auto"/>
            <w:vAlign w:val="center"/>
          </w:tcPr>
          <w:p w:rsidR="00CC7C1B" w:rsidRPr="00CC7C1B" w:rsidRDefault="00CC7C1B" w:rsidP="00CC7C1B">
            <w:pPr>
              <w:spacing w:after="0" w:line="240" w:lineRule="auto"/>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жени</w:t>
            </w:r>
          </w:p>
        </w:tc>
        <w:tc>
          <w:tcPr>
            <w:tcW w:w="793" w:type="dxa"/>
            <w:gridSpan w:val="5"/>
            <w:shd w:val="clear" w:color="auto" w:fill="auto"/>
          </w:tcPr>
          <w:p w:rsidR="00CC7C1B" w:rsidRPr="00CC7C1B" w:rsidRDefault="00CC7C1B" w:rsidP="00CC7C1B">
            <w:pPr>
              <w:spacing w:after="0" w:line="240" w:lineRule="auto"/>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350</w:t>
            </w:r>
          </w:p>
        </w:tc>
        <w:tc>
          <w:tcPr>
            <w:tcW w:w="756" w:type="dxa"/>
            <w:shd w:val="clear" w:color="auto" w:fill="auto"/>
          </w:tcPr>
          <w:p w:rsidR="00CC7C1B" w:rsidRPr="00CC7C1B" w:rsidRDefault="00CC7C1B" w:rsidP="00CC7C1B">
            <w:pPr>
              <w:spacing w:after="0" w:line="240" w:lineRule="auto"/>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48,7</w:t>
            </w:r>
          </w:p>
        </w:tc>
        <w:tc>
          <w:tcPr>
            <w:tcW w:w="749" w:type="dxa"/>
            <w:shd w:val="clear" w:color="auto" w:fill="auto"/>
          </w:tcPr>
          <w:p w:rsidR="00CC7C1B" w:rsidRPr="00CC7C1B" w:rsidRDefault="00CC7C1B" w:rsidP="00CC7C1B">
            <w:pPr>
              <w:spacing w:after="0" w:line="240" w:lineRule="auto"/>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286</w:t>
            </w:r>
          </w:p>
        </w:tc>
        <w:tc>
          <w:tcPr>
            <w:tcW w:w="726" w:type="dxa"/>
            <w:gridSpan w:val="3"/>
            <w:shd w:val="clear" w:color="auto" w:fill="auto"/>
          </w:tcPr>
          <w:p w:rsidR="00CC7C1B" w:rsidRPr="00CC7C1B" w:rsidRDefault="00CC7C1B" w:rsidP="00CC7C1B">
            <w:pPr>
              <w:spacing w:after="0" w:line="240" w:lineRule="auto"/>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45,0</w:t>
            </w:r>
          </w:p>
        </w:tc>
      </w:tr>
      <w:tr w:rsidR="00CC7C1B" w:rsidRPr="00CC7C1B" w:rsidTr="00CC7C1B">
        <w:tc>
          <w:tcPr>
            <w:tcW w:w="3636" w:type="dxa"/>
            <w:shd w:val="clear" w:color="auto" w:fill="auto"/>
            <w:vAlign w:val="center"/>
          </w:tcPr>
          <w:p w:rsidR="00CC7C1B" w:rsidRPr="00CC7C1B" w:rsidRDefault="00CC7C1B" w:rsidP="00CC7C1B">
            <w:pPr>
              <w:spacing w:after="0" w:line="240" w:lineRule="auto"/>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мъже</w:t>
            </w:r>
          </w:p>
        </w:tc>
        <w:tc>
          <w:tcPr>
            <w:tcW w:w="793" w:type="dxa"/>
            <w:gridSpan w:val="5"/>
            <w:shd w:val="clear" w:color="auto" w:fill="auto"/>
          </w:tcPr>
          <w:p w:rsidR="00CC7C1B" w:rsidRPr="00CC7C1B" w:rsidRDefault="00CC7C1B" w:rsidP="00CC7C1B">
            <w:pPr>
              <w:spacing w:after="0" w:line="240" w:lineRule="auto"/>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368</w:t>
            </w:r>
          </w:p>
        </w:tc>
        <w:tc>
          <w:tcPr>
            <w:tcW w:w="756" w:type="dxa"/>
            <w:shd w:val="clear" w:color="auto" w:fill="auto"/>
          </w:tcPr>
          <w:p w:rsidR="00CC7C1B" w:rsidRPr="00CC7C1B" w:rsidRDefault="00CC7C1B" w:rsidP="00CC7C1B">
            <w:pPr>
              <w:spacing w:after="0" w:line="240" w:lineRule="auto"/>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51,3</w:t>
            </w:r>
          </w:p>
        </w:tc>
        <w:tc>
          <w:tcPr>
            <w:tcW w:w="749" w:type="dxa"/>
            <w:shd w:val="clear" w:color="auto" w:fill="auto"/>
          </w:tcPr>
          <w:p w:rsidR="00CC7C1B" w:rsidRPr="00CC7C1B" w:rsidRDefault="00CC7C1B" w:rsidP="00CC7C1B">
            <w:pPr>
              <w:spacing w:after="0" w:line="240" w:lineRule="auto"/>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349</w:t>
            </w:r>
          </w:p>
        </w:tc>
        <w:tc>
          <w:tcPr>
            <w:tcW w:w="726" w:type="dxa"/>
            <w:gridSpan w:val="3"/>
            <w:shd w:val="clear" w:color="auto" w:fill="auto"/>
          </w:tcPr>
          <w:p w:rsidR="00CC7C1B" w:rsidRPr="00CC7C1B" w:rsidRDefault="00CC7C1B" w:rsidP="00CC7C1B">
            <w:pPr>
              <w:spacing w:after="0" w:line="240" w:lineRule="auto"/>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55,0</w:t>
            </w:r>
          </w:p>
        </w:tc>
      </w:tr>
      <w:tr w:rsidR="00CC7C1B" w:rsidRPr="00CC7C1B" w:rsidTr="00CC7C1B">
        <w:tc>
          <w:tcPr>
            <w:tcW w:w="6660" w:type="dxa"/>
            <w:gridSpan w:val="11"/>
            <w:shd w:val="clear" w:color="auto" w:fill="auto"/>
          </w:tcPr>
          <w:p w:rsidR="00CC7C1B" w:rsidRPr="00CC7C1B" w:rsidRDefault="00CC7C1B" w:rsidP="00CC7C1B">
            <w:pPr>
              <w:spacing w:after="0" w:line="240" w:lineRule="auto"/>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Структура на безработните лица по възраст</w:t>
            </w:r>
          </w:p>
        </w:tc>
      </w:tr>
      <w:tr w:rsidR="00CC7C1B" w:rsidRPr="00CC7C1B" w:rsidTr="00CC7C1B">
        <w:tc>
          <w:tcPr>
            <w:tcW w:w="3636" w:type="dxa"/>
            <w:shd w:val="clear" w:color="auto" w:fill="auto"/>
            <w:vAlign w:val="center"/>
          </w:tcPr>
          <w:p w:rsidR="00CC7C1B" w:rsidRPr="00CC7C1B" w:rsidRDefault="00CC7C1B" w:rsidP="00CC7C1B">
            <w:pPr>
              <w:spacing w:after="0" w:line="240" w:lineRule="auto"/>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до 19 г. вкл.</w:t>
            </w:r>
          </w:p>
        </w:tc>
        <w:tc>
          <w:tcPr>
            <w:tcW w:w="663" w:type="dxa"/>
            <w:shd w:val="clear" w:color="auto" w:fill="auto"/>
          </w:tcPr>
          <w:p w:rsidR="00CC7C1B" w:rsidRPr="00CC7C1B" w:rsidRDefault="00CC7C1B" w:rsidP="00CC7C1B">
            <w:pPr>
              <w:spacing w:after="0" w:line="240" w:lineRule="auto"/>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9</w:t>
            </w:r>
          </w:p>
        </w:tc>
        <w:tc>
          <w:tcPr>
            <w:tcW w:w="886" w:type="dxa"/>
            <w:gridSpan w:val="5"/>
            <w:shd w:val="clear" w:color="auto" w:fill="auto"/>
          </w:tcPr>
          <w:p w:rsidR="00CC7C1B" w:rsidRPr="00CC7C1B" w:rsidRDefault="00CC7C1B" w:rsidP="00CC7C1B">
            <w:pPr>
              <w:spacing w:after="0" w:line="240" w:lineRule="auto"/>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1,2</w:t>
            </w:r>
          </w:p>
        </w:tc>
        <w:tc>
          <w:tcPr>
            <w:tcW w:w="749" w:type="dxa"/>
            <w:shd w:val="clear" w:color="auto" w:fill="auto"/>
          </w:tcPr>
          <w:p w:rsidR="00CC7C1B" w:rsidRPr="00CC7C1B" w:rsidRDefault="00CC7C1B" w:rsidP="00CC7C1B">
            <w:pPr>
              <w:spacing w:after="0" w:line="240" w:lineRule="auto"/>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6</w:t>
            </w:r>
          </w:p>
        </w:tc>
        <w:tc>
          <w:tcPr>
            <w:tcW w:w="726" w:type="dxa"/>
            <w:gridSpan w:val="3"/>
            <w:shd w:val="clear" w:color="auto" w:fill="auto"/>
          </w:tcPr>
          <w:p w:rsidR="00CC7C1B" w:rsidRPr="00CC7C1B" w:rsidRDefault="00CC7C1B" w:rsidP="00CC7C1B">
            <w:pPr>
              <w:spacing w:after="0" w:line="240" w:lineRule="auto"/>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0,9</w:t>
            </w:r>
          </w:p>
        </w:tc>
      </w:tr>
      <w:tr w:rsidR="00CC7C1B" w:rsidRPr="00CC7C1B" w:rsidTr="00CC7C1B">
        <w:tc>
          <w:tcPr>
            <w:tcW w:w="3636" w:type="dxa"/>
            <w:shd w:val="clear" w:color="auto" w:fill="auto"/>
            <w:vAlign w:val="center"/>
          </w:tcPr>
          <w:p w:rsidR="00CC7C1B" w:rsidRPr="00CC7C1B" w:rsidRDefault="00CC7C1B" w:rsidP="00CC7C1B">
            <w:pPr>
              <w:spacing w:after="0" w:line="240" w:lineRule="auto"/>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20-24 г.</w:t>
            </w:r>
          </w:p>
        </w:tc>
        <w:tc>
          <w:tcPr>
            <w:tcW w:w="663" w:type="dxa"/>
            <w:shd w:val="clear" w:color="auto" w:fill="auto"/>
          </w:tcPr>
          <w:p w:rsidR="00CC7C1B" w:rsidRPr="00CC7C1B" w:rsidRDefault="00CC7C1B" w:rsidP="00CC7C1B">
            <w:pPr>
              <w:spacing w:after="0" w:line="240" w:lineRule="auto"/>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24</w:t>
            </w:r>
          </w:p>
        </w:tc>
        <w:tc>
          <w:tcPr>
            <w:tcW w:w="886" w:type="dxa"/>
            <w:gridSpan w:val="5"/>
            <w:shd w:val="clear" w:color="auto" w:fill="auto"/>
          </w:tcPr>
          <w:p w:rsidR="00CC7C1B" w:rsidRPr="00CC7C1B" w:rsidRDefault="00CC7C1B" w:rsidP="00CC7C1B">
            <w:pPr>
              <w:spacing w:after="0" w:line="240" w:lineRule="auto"/>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3,3</w:t>
            </w:r>
          </w:p>
        </w:tc>
        <w:tc>
          <w:tcPr>
            <w:tcW w:w="749" w:type="dxa"/>
            <w:shd w:val="clear" w:color="auto" w:fill="auto"/>
          </w:tcPr>
          <w:p w:rsidR="00CC7C1B" w:rsidRPr="00CC7C1B" w:rsidRDefault="00CC7C1B" w:rsidP="00CC7C1B">
            <w:pPr>
              <w:spacing w:after="0" w:line="240" w:lineRule="auto"/>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16</w:t>
            </w:r>
          </w:p>
        </w:tc>
        <w:tc>
          <w:tcPr>
            <w:tcW w:w="726" w:type="dxa"/>
            <w:gridSpan w:val="3"/>
            <w:shd w:val="clear" w:color="auto" w:fill="auto"/>
          </w:tcPr>
          <w:p w:rsidR="00CC7C1B" w:rsidRPr="00CC7C1B" w:rsidRDefault="00CC7C1B" w:rsidP="00CC7C1B">
            <w:pPr>
              <w:spacing w:after="0" w:line="240" w:lineRule="auto"/>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2,5</w:t>
            </w:r>
          </w:p>
        </w:tc>
      </w:tr>
      <w:tr w:rsidR="00CC7C1B" w:rsidRPr="00CC7C1B" w:rsidTr="00CC7C1B">
        <w:tc>
          <w:tcPr>
            <w:tcW w:w="3636" w:type="dxa"/>
            <w:shd w:val="clear" w:color="auto" w:fill="auto"/>
            <w:vAlign w:val="center"/>
          </w:tcPr>
          <w:p w:rsidR="00CC7C1B" w:rsidRPr="00CC7C1B" w:rsidRDefault="00CC7C1B" w:rsidP="00CC7C1B">
            <w:pPr>
              <w:spacing w:after="0" w:line="240" w:lineRule="auto"/>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25-29 г.</w:t>
            </w:r>
          </w:p>
        </w:tc>
        <w:tc>
          <w:tcPr>
            <w:tcW w:w="663" w:type="dxa"/>
            <w:shd w:val="clear" w:color="auto" w:fill="auto"/>
          </w:tcPr>
          <w:p w:rsidR="00CC7C1B" w:rsidRPr="00CC7C1B" w:rsidRDefault="00CC7C1B" w:rsidP="00CC7C1B">
            <w:pPr>
              <w:spacing w:after="0" w:line="240" w:lineRule="auto"/>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35</w:t>
            </w:r>
          </w:p>
        </w:tc>
        <w:tc>
          <w:tcPr>
            <w:tcW w:w="886" w:type="dxa"/>
            <w:gridSpan w:val="5"/>
            <w:shd w:val="clear" w:color="auto" w:fill="auto"/>
          </w:tcPr>
          <w:p w:rsidR="00CC7C1B" w:rsidRPr="00CC7C1B" w:rsidRDefault="00CC7C1B" w:rsidP="00CC7C1B">
            <w:pPr>
              <w:spacing w:after="0" w:line="240" w:lineRule="auto"/>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4,9</w:t>
            </w:r>
          </w:p>
        </w:tc>
        <w:tc>
          <w:tcPr>
            <w:tcW w:w="749" w:type="dxa"/>
            <w:shd w:val="clear" w:color="auto" w:fill="auto"/>
          </w:tcPr>
          <w:p w:rsidR="00CC7C1B" w:rsidRPr="00CC7C1B" w:rsidRDefault="00CC7C1B" w:rsidP="00CC7C1B">
            <w:pPr>
              <w:spacing w:after="0" w:line="240" w:lineRule="auto"/>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28</w:t>
            </w:r>
          </w:p>
        </w:tc>
        <w:tc>
          <w:tcPr>
            <w:tcW w:w="726" w:type="dxa"/>
            <w:gridSpan w:val="3"/>
            <w:shd w:val="clear" w:color="auto" w:fill="auto"/>
          </w:tcPr>
          <w:p w:rsidR="00CC7C1B" w:rsidRPr="00CC7C1B" w:rsidRDefault="00CC7C1B" w:rsidP="00CC7C1B">
            <w:pPr>
              <w:spacing w:after="0" w:line="240" w:lineRule="auto"/>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4,4</w:t>
            </w:r>
          </w:p>
        </w:tc>
      </w:tr>
      <w:tr w:rsidR="00CC7C1B" w:rsidRPr="00CC7C1B" w:rsidTr="00CC7C1B">
        <w:tc>
          <w:tcPr>
            <w:tcW w:w="3636" w:type="dxa"/>
            <w:shd w:val="clear" w:color="auto" w:fill="auto"/>
            <w:vAlign w:val="center"/>
          </w:tcPr>
          <w:p w:rsidR="00CC7C1B" w:rsidRPr="00CC7C1B" w:rsidRDefault="00CC7C1B" w:rsidP="00CC7C1B">
            <w:pPr>
              <w:spacing w:after="0" w:line="240" w:lineRule="auto"/>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30-34</w:t>
            </w:r>
          </w:p>
        </w:tc>
        <w:tc>
          <w:tcPr>
            <w:tcW w:w="663" w:type="dxa"/>
            <w:shd w:val="clear" w:color="auto" w:fill="auto"/>
          </w:tcPr>
          <w:p w:rsidR="00CC7C1B" w:rsidRPr="00CC7C1B" w:rsidRDefault="00CC7C1B" w:rsidP="00CC7C1B">
            <w:pPr>
              <w:spacing w:after="0" w:line="240" w:lineRule="auto"/>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61</w:t>
            </w:r>
          </w:p>
        </w:tc>
        <w:tc>
          <w:tcPr>
            <w:tcW w:w="886" w:type="dxa"/>
            <w:gridSpan w:val="5"/>
            <w:shd w:val="clear" w:color="auto" w:fill="auto"/>
          </w:tcPr>
          <w:p w:rsidR="00CC7C1B" w:rsidRPr="00CC7C1B" w:rsidRDefault="00CC7C1B" w:rsidP="00CC7C1B">
            <w:pPr>
              <w:spacing w:after="0" w:line="240" w:lineRule="auto"/>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8,5</w:t>
            </w:r>
          </w:p>
        </w:tc>
        <w:tc>
          <w:tcPr>
            <w:tcW w:w="749" w:type="dxa"/>
            <w:shd w:val="clear" w:color="auto" w:fill="auto"/>
          </w:tcPr>
          <w:p w:rsidR="00CC7C1B" w:rsidRPr="00CC7C1B" w:rsidRDefault="00CC7C1B" w:rsidP="00CC7C1B">
            <w:pPr>
              <w:spacing w:after="0" w:line="240" w:lineRule="auto"/>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66</w:t>
            </w:r>
          </w:p>
        </w:tc>
        <w:tc>
          <w:tcPr>
            <w:tcW w:w="726" w:type="dxa"/>
            <w:gridSpan w:val="3"/>
            <w:shd w:val="clear" w:color="auto" w:fill="auto"/>
          </w:tcPr>
          <w:p w:rsidR="00CC7C1B" w:rsidRPr="00CC7C1B" w:rsidRDefault="00CC7C1B" w:rsidP="00CC7C1B">
            <w:pPr>
              <w:spacing w:after="0" w:line="240" w:lineRule="auto"/>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10,4</w:t>
            </w:r>
          </w:p>
        </w:tc>
      </w:tr>
      <w:tr w:rsidR="00CC7C1B" w:rsidRPr="00CC7C1B" w:rsidTr="00CC7C1B">
        <w:tc>
          <w:tcPr>
            <w:tcW w:w="3636" w:type="dxa"/>
            <w:shd w:val="clear" w:color="auto" w:fill="auto"/>
            <w:vAlign w:val="center"/>
          </w:tcPr>
          <w:p w:rsidR="00CC7C1B" w:rsidRPr="00CC7C1B" w:rsidRDefault="00CC7C1B" w:rsidP="00CC7C1B">
            <w:pPr>
              <w:spacing w:after="0" w:line="240" w:lineRule="auto"/>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35-39</w:t>
            </w:r>
          </w:p>
        </w:tc>
        <w:tc>
          <w:tcPr>
            <w:tcW w:w="663" w:type="dxa"/>
            <w:shd w:val="clear" w:color="auto" w:fill="auto"/>
          </w:tcPr>
          <w:p w:rsidR="00CC7C1B" w:rsidRPr="00CC7C1B" w:rsidRDefault="00CC7C1B" w:rsidP="00CC7C1B">
            <w:pPr>
              <w:spacing w:after="0" w:line="240" w:lineRule="auto"/>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65</w:t>
            </w:r>
          </w:p>
        </w:tc>
        <w:tc>
          <w:tcPr>
            <w:tcW w:w="886" w:type="dxa"/>
            <w:gridSpan w:val="5"/>
            <w:shd w:val="clear" w:color="auto" w:fill="auto"/>
          </w:tcPr>
          <w:p w:rsidR="00CC7C1B" w:rsidRPr="00CC7C1B" w:rsidRDefault="00CC7C1B" w:rsidP="00CC7C1B">
            <w:pPr>
              <w:spacing w:after="0" w:line="240" w:lineRule="auto"/>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9,1</w:t>
            </w:r>
          </w:p>
        </w:tc>
        <w:tc>
          <w:tcPr>
            <w:tcW w:w="749" w:type="dxa"/>
            <w:shd w:val="clear" w:color="auto" w:fill="auto"/>
          </w:tcPr>
          <w:p w:rsidR="00CC7C1B" w:rsidRPr="00CC7C1B" w:rsidRDefault="00CC7C1B" w:rsidP="00CC7C1B">
            <w:pPr>
              <w:spacing w:after="0" w:line="240" w:lineRule="auto"/>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57</w:t>
            </w:r>
          </w:p>
        </w:tc>
        <w:tc>
          <w:tcPr>
            <w:tcW w:w="726" w:type="dxa"/>
            <w:gridSpan w:val="3"/>
            <w:shd w:val="clear" w:color="auto" w:fill="auto"/>
          </w:tcPr>
          <w:p w:rsidR="00CC7C1B" w:rsidRPr="00CC7C1B" w:rsidRDefault="00CC7C1B" w:rsidP="00CC7C1B">
            <w:pPr>
              <w:spacing w:after="0" w:line="240" w:lineRule="auto"/>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9,0</w:t>
            </w:r>
          </w:p>
        </w:tc>
      </w:tr>
      <w:tr w:rsidR="00CC7C1B" w:rsidRPr="00CC7C1B" w:rsidTr="00CC7C1B">
        <w:tc>
          <w:tcPr>
            <w:tcW w:w="3636" w:type="dxa"/>
            <w:shd w:val="clear" w:color="auto" w:fill="auto"/>
            <w:vAlign w:val="center"/>
          </w:tcPr>
          <w:p w:rsidR="00CC7C1B" w:rsidRPr="00CC7C1B" w:rsidRDefault="00CC7C1B" w:rsidP="00CC7C1B">
            <w:pPr>
              <w:spacing w:after="0" w:line="240" w:lineRule="auto"/>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40-44</w:t>
            </w:r>
          </w:p>
        </w:tc>
        <w:tc>
          <w:tcPr>
            <w:tcW w:w="663" w:type="dxa"/>
            <w:shd w:val="clear" w:color="auto" w:fill="auto"/>
          </w:tcPr>
          <w:p w:rsidR="00CC7C1B" w:rsidRPr="00CC7C1B" w:rsidRDefault="00CC7C1B" w:rsidP="00CC7C1B">
            <w:pPr>
              <w:spacing w:after="0" w:line="240" w:lineRule="auto"/>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68</w:t>
            </w:r>
          </w:p>
        </w:tc>
        <w:tc>
          <w:tcPr>
            <w:tcW w:w="886" w:type="dxa"/>
            <w:gridSpan w:val="5"/>
            <w:shd w:val="clear" w:color="auto" w:fill="auto"/>
          </w:tcPr>
          <w:p w:rsidR="00CC7C1B" w:rsidRPr="00CC7C1B" w:rsidRDefault="00CC7C1B" w:rsidP="00CC7C1B">
            <w:pPr>
              <w:spacing w:after="0" w:line="240" w:lineRule="auto"/>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9,5</w:t>
            </w:r>
          </w:p>
        </w:tc>
        <w:tc>
          <w:tcPr>
            <w:tcW w:w="749" w:type="dxa"/>
            <w:shd w:val="clear" w:color="auto" w:fill="auto"/>
          </w:tcPr>
          <w:p w:rsidR="00CC7C1B" w:rsidRPr="00CC7C1B" w:rsidRDefault="00CC7C1B" w:rsidP="00CC7C1B">
            <w:pPr>
              <w:spacing w:after="0" w:line="240" w:lineRule="auto"/>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52</w:t>
            </w:r>
          </w:p>
        </w:tc>
        <w:tc>
          <w:tcPr>
            <w:tcW w:w="726" w:type="dxa"/>
            <w:gridSpan w:val="3"/>
            <w:shd w:val="clear" w:color="auto" w:fill="auto"/>
          </w:tcPr>
          <w:p w:rsidR="00CC7C1B" w:rsidRPr="00CC7C1B" w:rsidRDefault="00CC7C1B" w:rsidP="00CC7C1B">
            <w:pPr>
              <w:spacing w:after="0" w:line="240" w:lineRule="auto"/>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8,2</w:t>
            </w:r>
          </w:p>
        </w:tc>
      </w:tr>
      <w:tr w:rsidR="00CC7C1B" w:rsidRPr="00CC7C1B" w:rsidTr="00CC7C1B">
        <w:tc>
          <w:tcPr>
            <w:tcW w:w="3636" w:type="dxa"/>
            <w:shd w:val="clear" w:color="auto" w:fill="auto"/>
            <w:vAlign w:val="center"/>
          </w:tcPr>
          <w:p w:rsidR="00CC7C1B" w:rsidRPr="00CC7C1B" w:rsidRDefault="00CC7C1B" w:rsidP="00CC7C1B">
            <w:pPr>
              <w:spacing w:after="0" w:line="240" w:lineRule="auto"/>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45-49</w:t>
            </w:r>
          </w:p>
        </w:tc>
        <w:tc>
          <w:tcPr>
            <w:tcW w:w="663" w:type="dxa"/>
            <w:shd w:val="clear" w:color="auto" w:fill="auto"/>
          </w:tcPr>
          <w:p w:rsidR="00CC7C1B" w:rsidRPr="00CC7C1B" w:rsidRDefault="00CC7C1B" w:rsidP="00CC7C1B">
            <w:pPr>
              <w:spacing w:after="0" w:line="240" w:lineRule="auto"/>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76</w:t>
            </w:r>
          </w:p>
        </w:tc>
        <w:tc>
          <w:tcPr>
            <w:tcW w:w="886" w:type="dxa"/>
            <w:gridSpan w:val="5"/>
            <w:shd w:val="clear" w:color="auto" w:fill="auto"/>
          </w:tcPr>
          <w:p w:rsidR="00CC7C1B" w:rsidRPr="00CC7C1B" w:rsidRDefault="00CC7C1B" w:rsidP="00CC7C1B">
            <w:pPr>
              <w:spacing w:after="0" w:line="240" w:lineRule="auto"/>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10,6</w:t>
            </w:r>
          </w:p>
        </w:tc>
        <w:tc>
          <w:tcPr>
            <w:tcW w:w="749" w:type="dxa"/>
            <w:shd w:val="clear" w:color="auto" w:fill="auto"/>
          </w:tcPr>
          <w:p w:rsidR="00CC7C1B" w:rsidRPr="00CC7C1B" w:rsidRDefault="00CC7C1B" w:rsidP="00CC7C1B">
            <w:pPr>
              <w:spacing w:after="0" w:line="240" w:lineRule="auto"/>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66</w:t>
            </w:r>
          </w:p>
        </w:tc>
        <w:tc>
          <w:tcPr>
            <w:tcW w:w="726" w:type="dxa"/>
            <w:gridSpan w:val="3"/>
            <w:shd w:val="clear" w:color="auto" w:fill="auto"/>
          </w:tcPr>
          <w:p w:rsidR="00CC7C1B" w:rsidRPr="00CC7C1B" w:rsidRDefault="00CC7C1B" w:rsidP="00CC7C1B">
            <w:pPr>
              <w:spacing w:after="0" w:line="240" w:lineRule="auto"/>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10,4</w:t>
            </w:r>
          </w:p>
        </w:tc>
      </w:tr>
      <w:tr w:rsidR="00CC7C1B" w:rsidRPr="00CC7C1B" w:rsidTr="00CC7C1B">
        <w:tc>
          <w:tcPr>
            <w:tcW w:w="3636" w:type="dxa"/>
            <w:shd w:val="clear" w:color="auto" w:fill="auto"/>
            <w:vAlign w:val="center"/>
          </w:tcPr>
          <w:p w:rsidR="00CC7C1B" w:rsidRPr="00CC7C1B" w:rsidRDefault="00CC7C1B" w:rsidP="00CC7C1B">
            <w:pPr>
              <w:spacing w:after="0" w:line="240" w:lineRule="auto"/>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50-54</w:t>
            </w:r>
          </w:p>
        </w:tc>
        <w:tc>
          <w:tcPr>
            <w:tcW w:w="663" w:type="dxa"/>
            <w:shd w:val="clear" w:color="auto" w:fill="auto"/>
          </w:tcPr>
          <w:p w:rsidR="00CC7C1B" w:rsidRPr="00CC7C1B" w:rsidRDefault="00CC7C1B" w:rsidP="00CC7C1B">
            <w:pPr>
              <w:spacing w:after="0" w:line="240" w:lineRule="auto"/>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102</w:t>
            </w:r>
          </w:p>
        </w:tc>
        <w:tc>
          <w:tcPr>
            <w:tcW w:w="886" w:type="dxa"/>
            <w:gridSpan w:val="5"/>
            <w:shd w:val="clear" w:color="auto" w:fill="auto"/>
          </w:tcPr>
          <w:p w:rsidR="00CC7C1B" w:rsidRPr="00CC7C1B" w:rsidRDefault="00CC7C1B" w:rsidP="00CC7C1B">
            <w:pPr>
              <w:spacing w:after="0" w:line="240" w:lineRule="auto"/>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14,2</w:t>
            </w:r>
          </w:p>
        </w:tc>
        <w:tc>
          <w:tcPr>
            <w:tcW w:w="749" w:type="dxa"/>
            <w:shd w:val="clear" w:color="auto" w:fill="auto"/>
          </w:tcPr>
          <w:p w:rsidR="00CC7C1B" w:rsidRPr="00CC7C1B" w:rsidRDefault="00CC7C1B" w:rsidP="00CC7C1B">
            <w:pPr>
              <w:spacing w:after="0" w:line="240" w:lineRule="auto"/>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101</w:t>
            </w:r>
          </w:p>
        </w:tc>
        <w:tc>
          <w:tcPr>
            <w:tcW w:w="726" w:type="dxa"/>
            <w:gridSpan w:val="3"/>
            <w:shd w:val="clear" w:color="auto" w:fill="auto"/>
          </w:tcPr>
          <w:p w:rsidR="00CC7C1B" w:rsidRPr="00CC7C1B" w:rsidRDefault="00CC7C1B" w:rsidP="00CC7C1B">
            <w:pPr>
              <w:spacing w:after="0" w:line="240" w:lineRule="auto"/>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15,9</w:t>
            </w:r>
          </w:p>
        </w:tc>
      </w:tr>
      <w:tr w:rsidR="00CC7C1B" w:rsidRPr="00CC7C1B" w:rsidTr="00CC7C1B">
        <w:tc>
          <w:tcPr>
            <w:tcW w:w="3636" w:type="dxa"/>
            <w:shd w:val="clear" w:color="auto" w:fill="auto"/>
            <w:vAlign w:val="bottom"/>
          </w:tcPr>
          <w:p w:rsidR="00CC7C1B" w:rsidRPr="00CC7C1B" w:rsidRDefault="00CC7C1B" w:rsidP="00CC7C1B">
            <w:pPr>
              <w:spacing w:after="0" w:line="240" w:lineRule="auto"/>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над 55 г.</w:t>
            </w:r>
          </w:p>
        </w:tc>
        <w:tc>
          <w:tcPr>
            <w:tcW w:w="663" w:type="dxa"/>
            <w:shd w:val="clear" w:color="auto" w:fill="auto"/>
          </w:tcPr>
          <w:p w:rsidR="00CC7C1B" w:rsidRPr="00CC7C1B" w:rsidRDefault="00CC7C1B" w:rsidP="00CC7C1B">
            <w:pPr>
              <w:spacing w:after="0" w:line="240" w:lineRule="auto"/>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278</w:t>
            </w:r>
          </w:p>
        </w:tc>
        <w:tc>
          <w:tcPr>
            <w:tcW w:w="886" w:type="dxa"/>
            <w:gridSpan w:val="5"/>
            <w:shd w:val="clear" w:color="auto" w:fill="auto"/>
          </w:tcPr>
          <w:p w:rsidR="00CC7C1B" w:rsidRPr="00CC7C1B" w:rsidRDefault="00CC7C1B" w:rsidP="00CC7C1B">
            <w:pPr>
              <w:spacing w:after="0" w:line="240" w:lineRule="auto"/>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38,7</w:t>
            </w:r>
          </w:p>
        </w:tc>
        <w:tc>
          <w:tcPr>
            <w:tcW w:w="749" w:type="dxa"/>
            <w:shd w:val="clear" w:color="auto" w:fill="auto"/>
          </w:tcPr>
          <w:p w:rsidR="00CC7C1B" w:rsidRPr="00CC7C1B" w:rsidRDefault="00CC7C1B" w:rsidP="00CC7C1B">
            <w:pPr>
              <w:spacing w:after="0" w:line="240" w:lineRule="auto"/>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243</w:t>
            </w:r>
          </w:p>
        </w:tc>
        <w:tc>
          <w:tcPr>
            <w:tcW w:w="726" w:type="dxa"/>
            <w:gridSpan w:val="3"/>
            <w:shd w:val="clear" w:color="auto" w:fill="auto"/>
          </w:tcPr>
          <w:p w:rsidR="00CC7C1B" w:rsidRPr="00CC7C1B" w:rsidRDefault="00CC7C1B" w:rsidP="00CC7C1B">
            <w:pPr>
              <w:spacing w:after="0" w:line="240" w:lineRule="auto"/>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38,3</w:t>
            </w:r>
          </w:p>
        </w:tc>
      </w:tr>
    </w:tbl>
    <w:p w:rsidR="00CC7C1B" w:rsidRPr="00CC7C1B" w:rsidRDefault="00CC7C1B" w:rsidP="00CC7C1B">
      <w:pPr>
        <w:tabs>
          <w:tab w:val="left" w:pos="1080"/>
        </w:tabs>
        <w:autoSpaceDE w:val="0"/>
        <w:autoSpaceDN w:val="0"/>
        <w:adjustRightInd w:val="0"/>
        <w:spacing w:after="0" w:line="240" w:lineRule="auto"/>
        <w:jc w:val="both"/>
        <w:rPr>
          <w:rFonts w:ascii="Times New Roman" w:eastAsia="Times New Roman" w:hAnsi="Times New Roman" w:cs="Times New Roman"/>
          <w:sz w:val="20"/>
          <w:szCs w:val="20"/>
          <w:lang w:eastAsia="bg-BG"/>
        </w:rPr>
      </w:pPr>
      <w:r w:rsidRPr="00CC7C1B">
        <w:rPr>
          <w:rFonts w:ascii="Times New Roman" w:eastAsia="Times New Roman" w:hAnsi="Times New Roman" w:cs="Times New Roman"/>
          <w:b/>
          <w:sz w:val="20"/>
          <w:szCs w:val="20"/>
          <w:lang w:eastAsia="bg-BG"/>
        </w:rPr>
        <w:t>Забележка.</w:t>
      </w:r>
      <w:r w:rsidRPr="00CC7C1B">
        <w:rPr>
          <w:rFonts w:ascii="Times New Roman" w:eastAsia="Times New Roman" w:hAnsi="Times New Roman" w:cs="Times New Roman"/>
          <w:sz w:val="20"/>
          <w:szCs w:val="20"/>
          <w:lang w:eastAsia="bg-BG"/>
        </w:rPr>
        <w:t xml:space="preserve"> Изчисленията са по данни на ДБТ – Никопол.</w:t>
      </w:r>
    </w:p>
    <w:p w:rsidR="00CC7C1B" w:rsidRPr="00CC7C1B" w:rsidRDefault="00CC7C1B" w:rsidP="00CC7C1B">
      <w:pPr>
        <w:tabs>
          <w:tab w:val="left" w:pos="1080"/>
        </w:tabs>
        <w:autoSpaceDE w:val="0"/>
        <w:autoSpaceDN w:val="0"/>
        <w:adjustRightInd w:val="0"/>
        <w:spacing w:after="0" w:line="240" w:lineRule="auto"/>
        <w:jc w:val="both"/>
        <w:rPr>
          <w:rFonts w:ascii="Times New Roman" w:eastAsia="Times New Roman" w:hAnsi="Times New Roman" w:cs="Times New Roman"/>
          <w:sz w:val="24"/>
          <w:szCs w:val="24"/>
          <w:lang w:eastAsia="bg-BG"/>
        </w:rPr>
      </w:pPr>
    </w:p>
    <w:p w:rsidR="00CC7C1B" w:rsidRPr="00CC7C1B" w:rsidRDefault="00CC7C1B" w:rsidP="00CC7C1B">
      <w:pPr>
        <w:tabs>
          <w:tab w:val="left" w:pos="1080"/>
        </w:tabs>
        <w:autoSpaceDE w:val="0"/>
        <w:autoSpaceDN w:val="0"/>
        <w:adjustRightInd w:val="0"/>
        <w:spacing w:after="0" w:line="240" w:lineRule="auto"/>
        <w:jc w:val="both"/>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От така представените данни може да се направят следните изводи:</w:t>
      </w:r>
    </w:p>
    <w:p w:rsidR="00CC7C1B" w:rsidRPr="00CC7C1B" w:rsidRDefault="00CC7C1B" w:rsidP="00CC7C1B">
      <w:pPr>
        <w:tabs>
          <w:tab w:val="left" w:pos="1080"/>
        </w:tabs>
        <w:autoSpaceDE w:val="0"/>
        <w:autoSpaceDN w:val="0"/>
        <w:adjustRightInd w:val="0"/>
        <w:spacing w:after="0" w:line="240" w:lineRule="auto"/>
        <w:jc w:val="both"/>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w:t>
      </w:r>
      <w:r w:rsidRPr="00CC7C1B">
        <w:rPr>
          <w:rFonts w:ascii="Times New Roman" w:eastAsia="Times New Roman" w:hAnsi="Times New Roman" w:cs="Times New Roman"/>
          <w:sz w:val="24"/>
          <w:szCs w:val="24"/>
          <w:lang w:val="en-US" w:eastAsia="bg-BG"/>
        </w:rPr>
        <w:t>Забелязва се запазване  на относителния дял на безработните лица с висше</w:t>
      </w:r>
      <w:r w:rsidRPr="00CC7C1B">
        <w:rPr>
          <w:rFonts w:ascii="Times New Roman" w:eastAsia="Times New Roman" w:hAnsi="Times New Roman" w:cs="Times New Roman"/>
          <w:sz w:val="24"/>
          <w:szCs w:val="24"/>
          <w:lang w:eastAsia="bg-BG"/>
        </w:rPr>
        <w:t xml:space="preserve"> образование.</w:t>
      </w:r>
    </w:p>
    <w:p w:rsidR="00CC7C1B" w:rsidRPr="00CC7C1B" w:rsidRDefault="00CC7C1B" w:rsidP="00CC7C1B">
      <w:pPr>
        <w:tabs>
          <w:tab w:val="left" w:pos="1080"/>
        </w:tabs>
        <w:autoSpaceDE w:val="0"/>
        <w:autoSpaceDN w:val="0"/>
        <w:adjustRightInd w:val="0"/>
        <w:spacing w:after="0" w:line="240" w:lineRule="auto"/>
        <w:jc w:val="both"/>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-Спад в относителния дял на безработните лица със средно образование-1 %</w:t>
      </w:r>
      <w:r w:rsidRPr="00CC7C1B">
        <w:rPr>
          <w:rFonts w:ascii="Times New Roman" w:eastAsia="Times New Roman" w:hAnsi="Times New Roman" w:cs="Times New Roman"/>
          <w:sz w:val="24"/>
          <w:szCs w:val="24"/>
          <w:lang w:val="en-US" w:eastAsia="bg-BG"/>
        </w:rPr>
        <w:t xml:space="preserve">  и на безработните лица </w:t>
      </w:r>
      <w:r w:rsidRPr="00CC7C1B">
        <w:rPr>
          <w:rFonts w:ascii="Times New Roman" w:eastAsia="Times New Roman" w:hAnsi="Times New Roman" w:cs="Times New Roman"/>
          <w:sz w:val="24"/>
          <w:szCs w:val="24"/>
          <w:lang w:eastAsia="bg-BG"/>
        </w:rPr>
        <w:t xml:space="preserve">с </w:t>
      </w:r>
      <w:r w:rsidRPr="00CC7C1B">
        <w:rPr>
          <w:rFonts w:ascii="Times New Roman" w:eastAsia="Times New Roman" w:hAnsi="Times New Roman" w:cs="Times New Roman"/>
          <w:sz w:val="24"/>
          <w:szCs w:val="24"/>
          <w:lang w:val="en-US" w:eastAsia="bg-BG"/>
        </w:rPr>
        <w:t>начално и по-ниско образование</w:t>
      </w:r>
      <w:r w:rsidRPr="00CC7C1B">
        <w:rPr>
          <w:rFonts w:ascii="Times New Roman" w:eastAsia="Times New Roman" w:hAnsi="Times New Roman" w:cs="Times New Roman"/>
          <w:sz w:val="24"/>
          <w:szCs w:val="24"/>
          <w:lang w:eastAsia="bg-BG"/>
        </w:rPr>
        <w:t>- 3%.</w:t>
      </w:r>
    </w:p>
    <w:p w:rsidR="00CC7C1B" w:rsidRPr="00CC7C1B" w:rsidRDefault="00CC7C1B" w:rsidP="00CC7C1B">
      <w:pPr>
        <w:tabs>
          <w:tab w:val="left" w:pos="1080"/>
        </w:tabs>
        <w:autoSpaceDE w:val="0"/>
        <w:autoSpaceDN w:val="0"/>
        <w:adjustRightInd w:val="0"/>
        <w:spacing w:after="0" w:line="240" w:lineRule="auto"/>
        <w:jc w:val="both"/>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-Повишаване на относителния дял на безработните лица с основно образование-близо 3 %.</w:t>
      </w:r>
    </w:p>
    <w:p w:rsidR="00CC7C1B" w:rsidRPr="00CC7C1B" w:rsidRDefault="00CC7C1B" w:rsidP="00CC7C1B">
      <w:pPr>
        <w:tabs>
          <w:tab w:val="left" w:pos="1080"/>
        </w:tabs>
        <w:autoSpaceDE w:val="0"/>
        <w:autoSpaceDN w:val="0"/>
        <w:adjustRightInd w:val="0"/>
        <w:spacing w:after="0" w:line="240" w:lineRule="auto"/>
        <w:jc w:val="both"/>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-Спад в относителния дял на безработните с работническа професия-с близо 4%.</w:t>
      </w:r>
    </w:p>
    <w:p w:rsidR="00CC7C1B" w:rsidRPr="00CC7C1B" w:rsidRDefault="00CC7C1B" w:rsidP="00CC7C1B">
      <w:pPr>
        <w:tabs>
          <w:tab w:val="left" w:pos="1080"/>
        </w:tabs>
        <w:autoSpaceDE w:val="0"/>
        <w:autoSpaceDN w:val="0"/>
        <w:adjustRightInd w:val="0"/>
        <w:spacing w:after="0" w:line="240" w:lineRule="auto"/>
        <w:jc w:val="both"/>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-Увеличение на относителния дял на безработните специалисти-с близо 3% и безработните с квалификация-с близо 2 %.</w:t>
      </w:r>
    </w:p>
    <w:p w:rsidR="00CC7C1B" w:rsidRPr="00CC7C1B" w:rsidRDefault="00CC7C1B" w:rsidP="00CC7C1B">
      <w:pPr>
        <w:tabs>
          <w:tab w:val="left" w:pos="1080"/>
        </w:tabs>
        <w:autoSpaceDE w:val="0"/>
        <w:autoSpaceDN w:val="0"/>
        <w:adjustRightInd w:val="0"/>
        <w:spacing w:after="0" w:line="240" w:lineRule="auto"/>
        <w:jc w:val="both"/>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-Намаляване на относителния дял на жените за сметка на мъжете.</w:t>
      </w:r>
    </w:p>
    <w:p w:rsidR="00CC7C1B" w:rsidRPr="00CC7C1B" w:rsidRDefault="00CC7C1B" w:rsidP="00CC7C1B">
      <w:pPr>
        <w:tabs>
          <w:tab w:val="left" w:pos="1080"/>
        </w:tabs>
        <w:autoSpaceDE w:val="0"/>
        <w:autoSpaceDN w:val="0"/>
        <w:adjustRightInd w:val="0"/>
        <w:spacing w:after="0" w:line="240" w:lineRule="auto"/>
        <w:jc w:val="both"/>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-Като цяло намаляване на безработните във всички възрастови групи.</w:t>
      </w:r>
    </w:p>
    <w:p w:rsidR="00CC7C1B" w:rsidRPr="00CC7C1B" w:rsidRDefault="00CC7C1B" w:rsidP="00CC7C1B">
      <w:pPr>
        <w:tabs>
          <w:tab w:val="left" w:pos="1080"/>
        </w:tabs>
        <w:autoSpaceDE w:val="0"/>
        <w:autoSpaceDN w:val="0"/>
        <w:adjustRightInd w:val="0"/>
        <w:spacing w:after="0" w:line="240" w:lineRule="auto"/>
        <w:jc w:val="both"/>
        <w:rPr>
          <w:rFonts w:ascii="Times New Roman" w:eastAsia="Times New Roman" w:hAnsi="Times New Roman" w:cs="Times New Roman"/>
          <w:sz w:val="24"/>
          <w:szCs w:val="24"/>
          <w:lang w:val="ru-RU" w:eastAsia="bg-BG"/>
        </w:rPr>
      </w:pPr>
      <w:r w:rsidRPr="00CC7C1B">
        <w:rPr>
          <w:rFonts w:ascii="Times New Roman" w:eastAsia="Times New Roman" w:hAnsi="Times New Roman" w:cs="Times New Roman"/>
          <w:sz w:val="24"/>
          <w:szCs w:val="24"/>
          <w:lang w:eastAsia="bg-BG"/>
        </w:rPr>
        <w:t>По данни на ДБТ – Никопол</w:t>
      </w:r>
      <w:r w:rsidRPr="00CC7C1B">
        <w:rPr>
          <w:rFonts w:ascii="Times New Roman" w:eastAsia="Times New Roman" w:hAnsi="Times New Roman" w:cs="Times New Roman"/>
          <w:sz w:val="24"/>
          <w:szCs w:val="24"/>
          <w:lang w:val="ru-RU" w:eastAsia="bg-BG"/>
        </w:rPr>
        <w:t>:</w:t>
      </w:r>
    </w:p>
    <w:p w:rsidR="00CC7C1B" w:rsidRPr="00CC7C1B" w:rsidRDefault="00CC7C1B" w:rsidP="00CC7C1B">
      <w:pPr>
        <w:tabs>
          <w:tab w:val="left" w:pos="1080"/>
        </w:tabs>
        <w:autoSpaceDE w:val="0"/>
        <w:autoSpaceDN w:val="0"/>
        <w:adjustRightInd w:val="0"/>
        <w:spacing w:after="0" w:line="240" w:lineRule="auto"/>
        <w:jc w:val="both"/>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val="ru-RU" w:eastAsia="bg-BG"/>
        </w:rPr>
        <w:t>-</w:t>
      </w:r>
      <w:r w:rsidRPr="00CC7C1B">
        <w:rPr>
          <w:rFonts w:ascii="Times New Roman" w:eastAsia="Times New Roman" w:hAnsi="Times New Roman" w:cs="Times New Roman"/>
          <w:sz w:val="24"/>
          <w:szCs w:val="24"/>
          <w:lang w:eastAsia="bg-BG"/>
        </w:rPr>
        <w:t xml:space="preserve">сключените  договори по програми за заетост и обучение,  за обучение на възрастни и по проекти по ОП „РЧР”  през 2020 г. - </w:t>
      </w:r>
      <w:r w:rsidRPr="00CC7C1B">
        <w:rPr>
          <w:rFonts w:ascii="Times New Roman" w:eastAsia="Times New Roman" w:hAnsi="Times New Roman" w:cs="Times New Roman"/>
          <w:sz w:val="24"/>
          <w:szCs w:val="24"/>
          <w:lang w:val="ru-RU" w:eastAsia="bg-BG"/>
        </w:rPr>
        <w:t>34</w:t>
      </w:r>
      <w:r w:rsidRPr="00CC7C1B">
        <w:rPr>
          <w:rFonts w:ascii="Times New Roman" w:eastAsia="Times New Roman" w:hAnsi="Times New Roman" w:cs="Times New Roman"/>
          <w:sz w:val="24"/>
          <w:szCs w:val="24"/>
          <w:lang w:eastAsia="bg-BG"/>
        </w:rPr>
        <w:t xml:space="preserve"> бр.</w:t>
      </w:r>
    </w:p>
    <w:p w:rsidR="00CC7C1B" w:rsidRPr="00CC7C1B" w:rsidRDefault="00CC7C1B" w:rsidP="00CC7C1B">
      <w:pPr>
        <w:tabs>
          <w:tab w:val="left" w:pos="1080"/>
        </w:tabs>
        <w:autoSpaceDE w:val="0"/>
        <w:autoSpaceDN w:val="0"/>
        <w:adjustRightInd w:val="0"/>
        <w:spacing w:after="0" w:line="240" w:lineRule="auto"/>
        <w:jc w:val="both"/>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-безработни лица, включени в програми за заетост и обучение, в мерки за обучение и в проекти по ОП „РЧР” през 2020 г.-147 бр.</w:t>
      </w:r>
    </w:p>
    <w:p w:rsidR="00CC7C1B" w:rsidRPr="00CC7C1B" w:rsidRDefault="00CC7C1B" w:rsidP="00CC7C1B">
      <w:pPr>
        <w:tabs>
          <w:tab w:val="left" w:pos="1080"/>
        </w:tabs>
        <w:autoSpaceDE w:val="0"/>
        <w:autoSpaceDN w:val="0"/>
        <w:adjustRightInd w:val="0"/>
        <w:spacing w:after="0" w:line="240" w:lineRule="auto"/>
        <w:jc w:val="both"/>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-безработни лица, включени в квалификационни курсове по НПДЗ през 2020 г.-</w:t>
      </w:r>
      <w:r w:rsidRPr="00CC7C1B">
        <w:rPr>
          <w:rFonts w:ascii="Times New Roman" w:eastAsia="Times New Roman" w:hAnsi="Times New Roman" w:cs="Times New Roman"/>
          <w:sz w:val="24"/>
          <w:szCs w:val="24"/>
          <w:lang w:val="ru-RU" w:eastAsia="bg-BG"/>
        </w:rPr>
        <w:t>13</w:t>
      </w:r>
      <w:r w:rsidRPr="00CC7C1B">
        <w:rPr>
          <w:rFonts w:ascii="Times New Roman" w:eastAsia="Times New Roman" w:hAnsi="Times New Roman" w:cs="Times New Roman"/>
          <w:sz w:val="24"/>
          <w:szCs w:val="24"/>
          <w:lang w:eastAsia="bg-BG"/>
        </w:rPr>
        <w:t xml:space="preserve"> бр.</w:t>
      </w:r>
    </w:p>
    <w:p w:rsidR="00CC7C1B" w:rsidRPr="00CC7C1B" w:rsidRDefault="00CC7C1B" w:rsidP="00CC7C1B">
      <w:pPr>
        <w:tabs>
          <w:tab w:val="left" w:pos="1080"/>
        </w:tabs>
        <w:autoSpaceDE w:val="0"/>
        <w:autoSpaceDN w:val="0"/>
        <w:adjustRightInd w:val="0"/>
        <w:spacing w:after="0" w:line="240" w:lineRule="auto"/>
        <w:jc w:val="both"/>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-наети лица на първичен пазар на труда през 2020 г.- 310 бр.</w:t>
      </w:r>
    </w:p>
    <w:p w:rsidR="00CC7C1B" w:rsidRPr="00CC7C1B" w:rsidRDefault="00CC7C1B" w:rsidP="00CC7C1B">
      <w:pPr>
        <w:tabs>
          <w:tab w:val="left" w:pos="1080"/>
        </w:tabs>
        <w:autoSpaceDE w:val="0"/>
        <w:autoSpaceDN w:val="0"/>
        <w:adjustRightInd w:val="0"/>
        <w:spacing w:after="0" w:line="240" w:lineRule="auto"/>
        <w:jc w:val="both"/>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В сравнение с 2019 г. имаме увеличение на:</w:t>
      </w:r>
    </w:p>
    <w:p w:rsidR="00CC7C1B" w:rsidRPr="00CC7C1B" w:rsidRDefault="00CC7C1B" w:rsidP="00CC7C1B">
      <w:pPr>
        <w:tabs>
          <w:tab w:val="left" w:pos="1080"/>
        </w:tabs>
        <w:autoSpaceDE w:val="0"/>
        <w:autoSpaceDN w:val="0"/>
        <w:adjustRightInd w:val="0"/>
        <w:spacing w:after="0" w:line="240" w:lineRule="auto"/>
        <w:jc w:val="both"/>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-безработни лица, включени в програми за заетост и обучение-/за 2019 г.-75 бр./</w:t>
      </w:r>
    </w:p>
    <w:p w:rsidR="00CC7C1B" w:rsidRPr="00CC7C1B" w:rsidRDefault="00CC7C1B" w:rsidP="00CC7C1B">
      <w:pPr>
        <w:tabs>
          <w:tab w:val="left" w:pos="1080"/>
        </w:tabs>
        <w:autoSpaceDE w:val="0"/>
        <w:autoSpaceDN w:val="0"/>
        <w:adjustRightInd w:val="0"/>
        <w:spacing w:after="0" w:line="240" w:lineRule="auto"/>
        <w:jc w:val="both"/>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-безработни лица, включени в квалификационни курсове по НПДЗ-/за 2019 г.-6 бр./</w:t>
      </w:r>
    </w:p>
    <w:p w:rsidR="00CC7C1B" w:rsidRPr="00CC7C1B" w:rsidRDefault="00CC7C1B" w:rsidP="00CC7C1B">
      <w:pPr>
        <w:tabs>
          <w:tab w:val="left" w:pos="1080"/>
        </w:tabs>
        <w:autoSpaceDE w:val="0"/>
        <w:autoSpaceDN w:val="0"/>
        <w:adjustRightInd w:val="0"/>
        <w:spacing w:after="0" w:line="240" w:lineRule="auto"/>
        <w:jc w:val="both"/>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 лицата, наети на първичен пазар на труда /1</w:t>
      </w:r>
      <w:r w:rsidRPr="00CC7C1B">
        <w:rPr>
          <w:rFonts w:ascii="Times New Roman" w:eastAsia="Times New Roman" w:hAnsi="Times New Roman" w:cs="Times New Roman"/>
          <w:sz w:val="24"/>
          <w:szCs w:val="24"/>
          <w:lang w:val="ru-RU" w:eastAsia="bg-BG"/>
        </w:rPr>
        <w:t>82</w:t>
      </w:r>
      <w:r w:rsidRPr="00CC7C1B">
        <w:rPr>
          <w:rFonts w:ascii="Times New Roman" w:eastAsia="Times New Roman" w:hAnsi="Times New Roman" w:cs="Times New Roman"/>
          <w:sz w:val="24"/>
          <w:szCs w:val="24"/>
          <w:lang w:eastAsia="bg-BG"/>
        </w:rPr>
        <w:t xml:space="preserve"> позиции за 201</w:t>
      </w:r>
      <w:r w:rsidRPr="00CC7C1B">
        <w:rPr>
          <w:rFonts w:ascii="Times New Roman" w:eastAsia="Times New Roman" w:hAnsi="Times New Roman" w:cs="Times New Roman"/>
          <w:sz w:val="24"/>
          <w:szCs w:val="24"/>
          <w:lang w:val="ru-RU" w:eastAsia="bg-BG"/>
        </w:rPr>
        <w:t>8</w:t>
      </w:r>
      <w:r w:rsidRPr="00CC7C1B">
        <w:rPr>
          <w:rFonts w:ascii="Times New Roman" w:eastAsia="Times New Roman" w:hAnsi="Times New Roman" w:cs="Times New Roman"/>
          <w:sz w:val="24"/>
          <w:szCs w:val="24"/>
          <w:lang w:eastAsia="bg-BG"/>
        </w:rPr>
        <w:t xml:space="preserve"> г./ </w:t>
      </w:r>
    </w:p>
    <w:p w:rsidR="00CC7C1B" w:rsidRPr="00CC7C1B" w:rsidRDefault="00CC7C1B" w:rsidP="00CC7C1B">
      <w:pPr>
        <w:tabs>
          <w:tab w:val="left" w:pos="1080"/>
        </w:tabs>
        <w:autoSpaceDE w:val="0"/>
        <w:autoSpaceDN w:val="0"/>
        <w:adjustRightInd w:val="0"/>
        <w:spacing w:after="0" w:line="240" w:lineRule="auto"/>
        <w:jc w:val="both"/>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За същият период наблюдаваме намаляване на лицата, наети на първичен пазар на труда-/за 2019 г.-556 бр/.</w:t>
      </w:r>
    </w:p>
    <w:p w:rsidR="00CC7C1B" w:rsidRPr="00CC7C1B" w:rsidRDefault="00CC7C1B" w:rsidP="00CC7C1B">
      <w:pPr>
        <w:tabs>
          <w:tab w:val="left" w:pos="1080"/>
        </w:tabs>
        <w:autoSpaceDE w:val="0"/>
        <w:autoSpaceDN w:val="0"/>
        <w:adjustRightInd w:val="0"/>
        <w:spacing w:after="0" w:line="240" w:lineRule="auto"/>
        <w:jc w:val="both"/>
        <w:rPr>
          <w:rFonts w:ascii="Times New Roman" w:eastAsia="Times New Roman" w:hAnsi="Times New Roman" w:cs="Times New Roman"/>
          <w:sz w:val="24"/>
          <w:szCs w:val="24"/>
          <w:lang w:val="en-US" w:eastAsia="bg-BG"/>
        </w:rPr>
      </w:pPr>
    </w:p>
    <w:p w:rsidR="00CC7C1B" w:rsidRPr="00CC7C1B" w:rsidRDefault="00CC7C1B" w:rsidP="00CC7C1B">
      <w:pPr>
        <w:tabs>
          <w:tab w:val="left" w:pos="1080"/>
        </w:tabs>
        <w:autoSpaceDE w:val="0"/>
        <w:autoSpaceDN w:val="0"/>
        <w:adjustRightInd w:val="0"/>
        <w:spacing w:after="0" w:line="240" w:lineRule="auto"/>
        <w:jc w:val="both"/>
        <w:rPr>
          <w:rFonts w:ascii="Times New Roman" w:eastAsia="Times New Roman" w:hAnsi="Times New Roman" w:cs="Times New Roman"/>
          <w:sz w:val="24"/>
          <w:szCs w:val="24"/>
          <w:lang w:eastAsia="bg-BG"/>
        </w:rPr>
      </w:pPr>
      <w:r w:rsidRPr="00CC7C1B">
        <w:rPr>
          <w:rFonts w:ascii="Times New Roman" w:eastAsia="Times New Roman" w:hAnsi="Times New Roman" w:cs="Times New Roman"/>
          <w:b/>
          <w:sz w:val="24"/>
          <w:szCs w:val="24"/>
          <w:lang w:eastAsia="bg-BG"/>
        </w:rPr>
        <w:t xml:space="preserve">Тенденции и процеси в икономиката - </w:t>
      </w:r>
      <w:r w:rsidRPr="00CC7C1B">
        <w:rPr>
          <w:rFonts w:ascii="Times New Roman" w:eastAsia="Times New Roman" w:hAnsi="Times New Roman" w:cs="Times New Roman"/>
          <w:sz w:val="24"/>
          <w:szCs w:val="24"/>
          <w:lang w:eastAsia="bg-BG"/>
        </w:rPr>
        <w:t>производство и услуги, селско стопанство, горско стопанство, туризъм.</w:t>
      </w:r>
    </w:p>
    <w:p w:rsidR="00CC7C1B" w:rsidRPr="00CC7C1B" w:rsidRDefault="00CC7C1B" w:rsidP="00CC7C1B">
      <w:pPr>
        <w:spacing w:after="0" w:line="240" w:lineRule="auto"/>
        <w:jc w:val="both"/>
        <w:rPr>
          <w:rFonts w:ascii="Times New Roman" w:eastAsia="Times New Roman" w:hAnsi="Times New Roman" w:cs="Times New Roman"/>
          <w:sz w:val="20"/>
          <w:szCs w:val="20"/>
          <w:lang w:eastAsia="bg-BG"/>
        </w:rPr>
      </w:pPr>
      <w:r w:rsidRPr="00CC7C1B">
        <w:rPr>
          <w:rFonts w:ascii="Times New Roman" w:eastAsia="Times New Roman" w:hAnsi="Times New Roman" w:cs="Times New Roman"/>
          <w:sz w:val="24"/>
          <w:szCs w:val="24"/>
          <w:lang w:eastAsia="bg-BG"/>
        </w:rPr>
        <w:t xml:space="preserve">През периода не се наблюдават съществени подобрения в икономическото развитие на общината като цяло. Тенденцията за нарастване на бруто продукцията се запазва, но със слаби темпове. </w:t>
      </w:r>
    </w:p>
    <w:p w:rsidR="00CC7C1B" w:rsidRPr="00CC7C1B" w:rsidRDefault="00CC7C1B" w:rsidP="00CC7C1B">
      <w:pPr>
        <w:spacing w:after="0" w:line="240" w:lineRule="auto"/>
        <w:jc w:val="both"/>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Все така преобладаващ е броя на малките фирми, като това са най-често семейни фирми в областта на търговията на дребно и селското стопанство, в които заетите лица са членове на фамилията.</w:t>
      </w:r>
    </w:p>
    <w:p w:rsidR="00CC7C1B" w:rsidRPr="00CC7C1B" w:rsidRDefault="00CC7C1B" w:rsidP="00CC7C1B">
      <w:pPr>
        <w:tabs>
          <w:tab w:val="left" w:pos="1080"/>
        </w:tabs>
        <w:autoSpaceDE w:val="0"/>
        <w:autoSpaceDN w:val="0"/>
        <w:adjustRightInd w:val="0"/>
        <w:spacing w:after="0" w:line="240" w:lineRule="auto"/>
        <w:jc w:val="both"/>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 xml:space="preserve">Не се наблюдават значителни промени в развитието на селското стопанство. </w:t>
      </w:r>
    </w:p>
    <w:p w:rsidR="00CC7C1B" w:rsidRPr="00CC7C1B" w:rsidRDefault="00CC7C1B" w:rsidP="00CC7C1B">
      <w:pPr>
        <w:tabs>
          <w:tab w:val="left" w:pos="1080"/>
        </w:tabs>
        <w:autoSpaceDE w:val="0"/>
        <w:autoSpaceDN w:val="0"/>
        <w:adjustRightInd w:val="0"/>
        <w:spacing w:after="0" w:line="240" w:lineRule="auto"/>
        <w:jc w:val="both"/>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Община Никопол продължава изпълнението на проект “Мостовете на времето: Интегриран подход за подобряване на устойчивото използване на трансграничното културно наследство в Никопол и Турну Мъгуреле“ /“</w:t>
      </w:r>
      <w:r w:rsidRPr="00CC7C1B">
        <w:rPr>
          <w:rFonts w:ascii="Times New Roman" w:eastAsia="Times New Roman" w:hAnsi="Times New Roman" w:cs="Times New Roman"/>
          <w:sz w:val="24"/>
          <w:szCs w:val="24"/>
          <w:lang w:val="en-GB" w:eastAsia="bg-BG"/>
        </w:rPr>
        <w:t>The</w:t>
      </w:r>
      <w:r w:rsidRPr="00CC7C1B">
        <w:rPr>
          <w:rFonts w:ascii="Times New Roman" w:eastAsia="Times New Roman" w:hAnsi="Times New Roman" w:cs="Times New Roman"/>
          <w:sz w:val="24"/>
          <w:szCs w:val="24"/>
          <w:lang w:eastAsia="bg-BG"/>
        </w:rPr>
        <w:t xml:space="preserve"> </w:t>
      </w:r>
      <w:r w:rsidRPr="00CC7C1B">
        <w:rPr>
          <w:rFonts w:ascii="Times New Roman" w:eastAsia="Times New Roman" w:hAnsi="Times New Roman" w:cs="Times New Roman"/>
          <w:sz w:val="24"/>
          <w:szCs w:val="24"/>
          <w:lang w:val="en-GB" w:eastAsia="bg-BG"/>
        </w:rPr>
        <w:t>Bridges</w:t>
      </w:r>
      <w:r w:rsidRPr="00CC7C1B">
        <w:rPr>
          <w:rFonts w:ascii="Times New Roman" w:eastAsia="Times New Roman" w:hAnsi="Times New Roman" w:cs="Times New Roman"/>
          <w:sz w:val="24"/>
          <w:szCs w:val="24"/>
          <w:lang w:eastAsia="bg-BG"/>
        </w:rPr>
        <w:t xml:space="preserve"> </w:t>
      </w:r>
      <w:r w:rsidRPr="00CC7C1B">
        <w:rPr>
          <w:rFonts w:ascii="Times New Roman" w:eastAsia="Times New Roman" w:hAnsi="Times New Roman" w:cs="Times New Roman"/>
          <w:sz w:val="24"/>
          <w:szCs w:val="24"/>
          <w:lang w:val="en-GB" w:eastAsia="bg-BG"/>
        </w:rPr>
        <w:t>of</w:t>
      </w:r>
      <w:r w:rsidRPr="00CC7C1B">
        <w:rPr>
          <w:rFonts w:ascii="Times New Roman" w:eastAsia="Times New Roman" w:hAnsi="Times New Roman" w:cs="Times New Roman"/>
          <w:sz w:val="24"/>
          <w:szCs w:val="24"/>
          <w:lang w:eastAsia="bg-BG"/>
        </w:rPr>
        <w:t xml:space="preserve"> </w:t>
      </w:r>
      <w:r w:rsidRPr="00CC7C1B">
        <w:rPr>
          <w:rFonts w:ascii="Times New Roman" w:eastAsia="Times New Roman" w:hAnsi="Times New Roman" w:cs="Times New Roman"/>
          <w:sz w:val="24"/>
          <w:szCs w:val="24"/>
          <w:lang w:val="en-GB" w:eastAsia="bg-BG"/>
        </w:rPr>
        <w:t>Time</w:t>
      </w:r>
      <w:r w:rsidRPr="00CC7C1B">
        <w:rPr>
          <w:rFonts w:ascii="Times New Roman" w:eastAsia="Times New Roman" w:hAnsi="Times New Roman" w:cs="Times New Roman"/>
          <w:sz w:val="24"/>
          <w:szCs w:val="24"/>
          <w:lang w:eastAsia="bg-BG"/>
        </w:rPr>
        <w:t xml:space="preserve">: </w:t>
      </w:r>
      <w:r w:rsidRPr="00CC7C1B">
        <w:rPr>
          <w:rFonts w:ascii="Times New Roman" w:eastAsia="Times New Roman" w:hAnsi="Times New Roman" w:cs="Times New Roman"/>
          <w:sz w:val="24"/>
          <w:szCs w:val="24"/>
          <w:lang w:val="en-GB" w:eastAsia="bg-BG"/>
        </w:rPr>
        <w:t>An</w:t>
      </w:r>
      <w:r w:rsidRPr="00CC7C1B">
        <w:rPr>
          <w:rFonts w:ascii="Times New Roman" w:eastAsia="Times New Roman" w:hAnsi="Times New Roman" w:cs="Times New Roman"/>
          <w:sz w:val="24"/>
          <w:szCs w:val="24"/>
          <w:lang w:eastAsia="bg-BG"/>
        </w:rPr>
        <w:t xml:space="preserve"> </w:t>
      </w:r>
      <w:r w:rsidRPr="00CC7C1B">
        <w:rPr>
          <w:rFonts w:ascii="Times New Roman" w:eastAsia="Times New Roman" w:hAnsi="Times New Roman" w:cs="Times New Roman"/>
          <w:sz w:val="24"/>
          <w:szCs w:val="24"/>
          <w:lang w:val="en-GB" w:eastAsia="bg-BG"/>
        </w:rPr>
        <w:t>Integrated</w:t>
      </w:r>
      <w:r w:rsidRPr="00CC7C1B">
        <w:rPr>
          <w:rFonts w:ascii="Times New Roman" w:eastAsia="Times New Roman" w:hAnsi="Times New Roman" w:cs="Times New Roman"/>
          <w:sz w:val="24"/>
          <w:szCs w:val="24"/>
          <w:lang w:eastAsia="bg-BG"/>
        </w:rPr>
        <w:t xml:space="preserve"> </w:t>
      </w:r>
      <w:r w:rsidRPr="00CC7C1B">
        <w:rPr>
          <w:rFonts w:ascii="Times New Roman" w:eastAsia="Times New Roman" w:hAnsi="Times New Roman" w:cs="Times New Roman"/>
          <w:sz w:val="24"/>
          <w:szCs w:val="24"/>
          <w:lang w:val="en-GB" w:eastAsia="bg-BG"/>
        </w:rPr>
        <w:t>Approach</w:t>
      </w:r>
      <w:r w:rsidRPr="00CC7C1B">
        <w:rPr>
          <w:rFonts w:ascii="Times New Roman" w:eastAsia="Times New Roman" w:hAnsi="Times New Roman" w:cs="Times New Roman"/>
          <w:sz w:val="24"/>
          <w:szCs w:val="24"/>
          <w:lang w:eastAsia="bg-BG"/>
        </w:rPr>
        <w:t xml:space="preserve"> </w:t>
      </w:r>
      <w:r w:rsidRPr="00CC7C1B">
        <w:rPr>
          <w:rFonts w:ascii="Times New Roman" w:eastAsia="Times New Roman" w:hAnsi="Times New Roman" w:cs="Times New Roman"/>
          <w:sz w:val="24"/>
          <w:szCs w:val="24"/>
          <w:lang w:val="en-GB" w:eastAsia="bg-BG"/>
        </w:rPr>
        <w:t>for</w:t>
      </w:r>
      <w:r w:rsidRPr="00CC7C1B">
        <w:rPr>
          <w:rFonts w:ascii="Times New Roman" w:eastAsia="Times New Roman" w:hAnsi="Times New Roman" w:cs="Times New Roman"/>
          <w:sz w:val="24"/>
          <w:szCs w:val="24"/>
          <w:lang w:eastAsia="bg-BG"/>
        </w:rPr>
        <w:t xml:space="preserve"> </w:t>
      </w:r>
      <w:r w:rsidRPr="00CC7C1B">
        <w:rPr>
          <w:rFonts w:ascii="Times New Roman" w:eastAsia="Times New Roman" w:hAnsi="Times New Roman" w:cs="Times New Roman"/>
          <w:sz w:val="24"/>
          <w:szCs w:val="24"/>
          <w:lang w:val="en-GB" w:eastAsia="bg-BG"/>
        </w:rPr>
        <w:t>Improving</w:t>
      </w:r>
      <w:r w:rsidRPr="00CC7C1B">
        <w:rPr>
          <w:rFonts w:ascii="Times New Roman" w:eastAsia="Times New Roman" w:hAnsi="Times New Roman" w:cs="Times New Roman"/>
          <w:sz w:val="24"/>
          <w:szCs w:val="24"/>
          <w:lang w:eastAsia="bg-BG"/>
        </w:rPr>
        <w:t xml:space="preserve"> </w:t>
      </w:r>
      <w:r w:rsidRPr="00CC7C1B">
        <w:rPr>
          <w:rFonts w:ascii="Times New Roman" w:eastAsia="Times New Roman" w:hAnsi="Times New Roman" w:cs="Times New Roman"/>
          <w:sz w:val="24"/>
          <w:szCs w:val="24"/>
          <w:lang w:val="en-GB" w:eastAsia="bg-BG"/>
        </w:rPr>
        <w:t>the</w:t>
      </w:r>
      <w:r w:rsidRPr="00CC7C1B">
        <w:rPr>
          <w:rFonts w:ascii="Times New Roman" w:eastAsia="Times New Roman" w:hAnsi="Times New Roman" w:cs="Times New Roman"/>
          <w:sz w:val="24"/>
          <w:szCs w:val="24"/>
          <w:lang w:eastAsia="bg-BG"/>
        </w:rPr>
        <w:t xml:space="preserve"> </w:t>
      </w:r>
      <w:r w:rsidRPr="00CC7C1B">
        <w:rPr>
          <w:rFonts w:ascii="Times New Roman" w:eastAsia="Times New Roman" w:hAnsi="Times New Roman" w:cs="Times New Roman"/>
          <w:sz w:val="24"/>
          <w:szCs w:val="24"/>
          <w:lang w:val="en-GB" w:eastAsia="bg-BG"/>
        </w:rPr>
        <w:t>Sustainable</w:t>
      </w:r>
      <w:r w:rsidRPr="00CC7C1B">
        <w:rPr>
          <w:rFonts w:ascii="Times New Roman" w:eastAsia="Times New Roman" w:hAnsi="Times New Roman" w:cs="Times New Roman"/>
          <w:sz w:val="24"/>
          <w:szCs w:val="24"/>
          <w:lang w:eastAsia="bg-BG"/>
        </w:rPr>
        <w:t xml:space="preserve"> </w:t>
      </w:r>
      <w:r w:rsidRPr="00CC7C1B">
        <w:rPr>
          <w:rFonts w:ascii="Times New Roman" w:eastAsia="Times New Roman" w:hAnsi="Times New Roman" w:cs="Times New Roman"/>
          <w:sz w:val="24"/>
          <w:szCs w:val="24"/>
          <w:lang w:val="en-GB" w:eastAsia="bg-BG"/>
        </w:rPr>
        <w:t>Use</w:t>
      </w:r>
      <w:r w:rsidRPr="00CC7C1B">
        <w:rPr>
          <w:rFonts w:ascii="Times New Roman" w:eastAsia="Times New Roman" w:hAnsi="Times New Roman" w:cs="Times New Roman"/>
          <w:sz w:val="24"/>
          <w:szCs w:val="24"/>
          <w:lang w:eastAsia="bg-BG"/>
        </w:rPr>
        <w:t xml:space="preserve"> </w:t>
      </w:r>
      <w:r w:rsidRPr="00CC7C1B">
        <w:rPr>
          <w:rFonts w:ascii="Times New Roman" w:eastAsia="Times New Roman" w:hAnsi="Times New Roman" w:cs="Times New Roman"/>
          <w:sz w:val="24"/>
          <w:szCs w:val="24"/>
          <w:lang w:val="en-GB" w:eastAsia="bg-BG"/>
        </w:rPr>
        <w:t>of</w:t>
      </w:r>
      <w:r w:rsidRPr="00CC7C1B">
        <w:rPr>
          <w:rFonts w:ascii="Times New Roman" w:eastAsia="Times New Roman" w:hAnsi="Times New Roman" w:cs="Times New Roman"/>
          <w:sz w:val="24"/>
          <w:szCs w:val="24"/>
          <w:lang w:eastAsia="bg-BG"/>
        </w:rPr>
        <w:t xml:space="preserve"> </w:t>
      </w:r>
      <w:r w:rsidRPr="00CC7C1B">
        <w:rPr>
          <w:rFonts w:ascii="Times New Roman" w:eastAsia="Times New Roman" w:hAnsi="Times New Roman" w:cs="Times New Roman"/>
          <w:sz w:val="24"/>
          <w:szCs w:val="24"/>
          <w:lang w:val="en-GB" w:eastAsia="bg-BG"/>
        </w:rPr>
        <w:t>Nikopol</w:t>
      </w:r>
      <w:r w:rsidRPr="00CC7C1B">
        <w:rPr>
          <w:rFonts w:ascii="Times New Roman" w:eastAsia="Times New Roman" w:hAnsi="Times New Roman" w:cs="Times New Roman"/>
          <w:sz w:val="24"/>
          <w:szCs w:val="24"/>
          <w:lang w:eastAsia="bg-BG"/>
        </w:rPr>
        <w:t>-</w:t>
      </w:r>
      <w:r w:rsidRPr="00CC7C1B">
        <w:rPr>
          <w:rFonts w:ascii="Times New Roman" w:eastAsia="Times New Roman" w:hAnsi="Times New Roman" w:cs="Times New Roman"/>
          <w:sz w:val="24"/>
          <w:szCs w:val="24"/>
          <w:lang w:val="en-GB" w:eastAsia="bg-BG"/>
        </w:rPr>
        <w:t>Turnu</w:t>
      </w:r>
      <w:r w:rsidRPr="00CC7C1B">
        <w:rPr>
          <w:rFonts w:ascii="Times New Roman" w:eastAsia="Times New Roman" w:hAnsi="Times New Roman" w:cs="Times New Roman"/>
          <w:sz w:val="24"/>
          <w:szCs w:val="24"/>
          <w:lang w:eastAsia="bg-BG"/>
        </w:rPr>
        <w:t xml:space="preserve"> </w:t>
      </w:r>
      <w:r w:rsidRPr="00CC7C1B">
        <w:rPr>
          <w:rFonts w:ascii="Times New Roman" w:eastAsia="Times New Roman" w:hAnsi="Times New Roman" w:cs="Times New Roman"/>
          <w:sz w:val="24"/>
          <w:szCs w:val="24"/>
          <w:lang w:val="en-GB" w:eastAsia="bg-BG"/>
        </w:rPr>
        <w:t>Magurele</w:t>
      </w:r>
      <w:r w:rsidRPr="00CC7C1B">
        <w:rPr>
          <w:rFonts w:ascii="Times New Roman" w:eastAsia="Times New Roman" w:hAnsi="Times New Roman" w:cs="Times New Roman"/>
          <w:sz w:val="24"/>
          <w:szCs w:val="24"/>
          <w:lang w:eastAsia="bg-BG"/>
        </w:rPr>
        <w:t xml:space="preserve"> </w:t>
      </w:r>
      <w:r w:rsidRPr="00CC7C1B">
        <w:rPr>
          <w:rFonts w:ascii="Times New Roman" w:eastAsia="Times New Roman" w:hAnsi="Times New Roman" w:cs="Times New Roman"/>
          <w:sz w:val="24"/>
          <w:szCs w:val="24"/>
          <w:lang w:val="en-GB" w:eastAsia="bg-BG"/>
        </w:rPr>
        <w:t>Cross</w:t>
      </w:r>
      <w:r w:rsidRPr="00CC7C1B">
        <w:rPr>
          <w:rFonts w:ascii="Times New Roman" w:eastAsia="Times New Roman" w:hAnsi="Times New Roman" w:cs="Times New Roman"/>
          <w:sz w:val="24"/>
          <w:szCs w:val="24"/>
          <w:lang w:eastAsia="bg-BG"/>
        </w:rPr>
        <w:t>-</w:t>
      </w:r>
      <w:r w:rsidRPr="00CC7C1B">
        <w:rPr>
          <w:rFonts w:ascii="Times New Roman" w:eastAsia="Times New Roman" w:hAnsi="Times New Roman" w:cs="Times New Roman"/>
          <w:sz w:val="24"/>
          <w:szCs w:val="24"/>
          <w:lang w:val="en-GB" w:eastAsia="bg-BG"/>
        </w:rPr>
        <w:t>border</w:t>
      </w:r>
      <w:r w:rsidRPr="00CC7C1B">
        <w:rPr>
          <w:rFonts w:ascii="Times New Roman" w:eastAsia="Times New Roman" w:hAnsi="Times New Roman" w:cs="Times New Roman"/>
          <w:sz w:val="24"/>
          <w:szCs w:val="24"/>
          <w:lang w:eastAsia="bg-BG"/>
        </w:rPr>
        <w:t xml:space="preserve"> </w:t>
      </w:r>
      <w:r w:rsidRPr="00CC7C1B">
        <w:rPr>
          <w:rFonts w:ascii="Times New Roman" w:eastAsia="Times New Roman" w:hAnsi="Times New Roman" w:cs="Times New Roman"/>
          <w:sz w:val="24"/>
          <w:szCs w:val="24"/>
          <w:lang w:val="en-GB" w:eastAsia="bg-BG"/>
        </w:rPr>
        <w:t>Cultural</w:t>
      </w:r>
      <w:r w:rsidRPr="00CC7C1B">
        <w:rPr>
          <w:rFonts w:ascii="Times New Roman" w:eastAsia="Times New Roman" w:hAnsi="Times New Roman" w:cs="Times New Roman"/>
          <w:sz w:val="24"/>
          <w:szCs w:val="24"/>
          <w:lang w:eastAsia="bg-BG"/>
        </w:rPr>
        <w:t xml:space="preserve"> </w:t>
      </w:r>
      <w:r w:rsidRPr="00CC7C1B">
        <w:rPr>
          <w:rFonts w:ascii="Times New Roman" w:eastAsia="Times New Roman" w:hAnsi="Times New Roman" w:cs="Times New Roman"/>
          <w:sz w:val="24"/>
          <w:szCs w:val="24"/>
          <w:lang w:val="en-GB" w:eastAsia="bg-BG"/>
        </w:rPr>
        <w:t>Heritage</w:t>
      </w:r>
      <w:r w:rsidRPr="00CC7C1B">
        <w:rPr>
          <w:rFonts w:ascii="Times New Roman" w:eastAsia="Times New Roman" w:hAnsi="Times New Roman" w:cs="Times New Roman"/>
          <w:sz w:val="24"/>
          <w:szCs w:val="24"/>
          <w:lang w:eastAsia="bg-BG"/>
        </w:rPr>
        <w:t>”</w:t>
      </w:r>
      <w:r w:rsidRPr="00CC7C1B">
        <w:rPr>
          <w:rFonts w:ascii="Times New Roman" w:eastAsia="Times New Roman" w:hAnsi="Times New Roman" w:cs="Times New Roman"/>
          <w:b/>
          <w:bCs/>
          <w:sz w:val="24"/>
          <w:szCs w:val="24"/>
          <w:lang w:eastAsia="bg-BG"/>
        </w:rPr>
        <w:t xml:space="preserve"> . </w:t>
      </w:r>
      <w:r w:rsidRPr="00CC7C1B">
        <w:rPr>
          <w:rFonts w:ascii="Times New Roman" w:eastAsia="Times New Roman" w:hAnsi="Times New Roman" w:cs="Times New Roman"/>
          <w:sz w:val="24"/>
          <w:szCs w:val="24"/>
          <w:lang w:eastAsia="bg-BG"/>
        </w:rPr>
        <w:t xml:space="preserve">Главната цел на проекта е да се подобри устойчивото използване на трансграничното културно наследство на гр.Никопол и гр.Турну Мъгуреле, чрез създаване, прилагане и промотиране на интегриран съвместен подход за инвестиране в устойчив туризъм. Проектът предвижда инвестиции в туристическа инфраструктура, интегрирани туристически продукти и услуги, ефективен маркетинг, повишаване на осведомеността, реализирано с активното участие на местните жители и заинтересованите страни, като потози начин ще се създаде трайна икономическа изгода от трансграничното културно наследство и увеличаване на туристически посещения и нощувки. Тези цели ще бъдат изпълнени чрез възстановяване на крепостта „Турну Мъгуреле” в гр.Турну Мъгуреле, изграждането на Археологически парк в гр.Никопол и автомобилен достъп до Скална църква в гр.Никопол. Също така ще бъдат създадени два клуба за исторически възстановки и 5-дневен трансграничен фестивал. Част от проекта са и провеждането на семинари, съвместна маркетингова стратегия, разработка на туристически продукти, информационен web-портал, приложение за смартфон, информационни терминали. </w:t>
      </w:r>
    </w:p>
    <w:p w:rsidR="00CC7C1B" w:rsidRPr="00CC7C1B" w:rsidRDefault="00CC7C1B" w:rsidP="00CC7C1B">
      <w:pPr>
        <w:tabs>
          <w:tab w:val="left" w:pos="1080"/>
        </w:tabs>
        <w:autoSpaceDE w:val="0"/>
        <w:autoSpaceDN w:val="0"/>
        <w:adjustRightInd w:val="0"/>
        <w:spacing w:after="0" w:line="240" w:lineRule="auto"/>
        <w:jc w:val="both"/>
        <w:rPr>
          <w:rFonts w:ascii="Times New Roman" w:eastAsia="Times New Roman" w:hAnsi="Times New Roman" w:cs="Times New Roman"/>
          <w:b/>
          <w:sz w:val="24"/>
          <w:szCs w:val="24"/>
          <w:lang w:eastAsia="bg-BG"/>
        </w:rPr>
      </w:pPr>
      <w:r w:rsidRPr="00CC7C1B">
        <w:rPr>
          <w:rFonts w:ascii="Times New Roman" w:eastAsia="Times New Roman" w:hAnsi="Times New Roman" w:cs="Times New Roman"/>
          <w:sz w:val="24"/>
          <w:szCs w:val="24"/>
          <w:lang w:eastAsia="bg-BG"/>
        </w:rPr>
        <w:t xml:space="preserve">Реализирането на проекта ще допринесе за разгръщане на туристическия потенциал на общината. </w:t>
      </w:r>
    </w:p>
    <w:p w:rsidR="00CC7C1B" w:rsidRPr="00CC7C1B" w:rsidRDefault="00CC7C1B" w:rsidP="00CC7C1B">
      <w:pPr>
        <w:tabs>
          <w:tab w:val="left" w:pos="1080"/>
        </w:tabs>
        <w:autoSpaceDE w:val="0"/>
        <w:autoSpaceDN w:val="0"/>
        <w:adjustRightInd w:val="0"/>
        <w:spacing w:after="0" w:line="240" w:lineRule="auto"/>
        <w:jc w:val="both"/>
        <w:rPr>
          <w:rFonts w:ascii="Times New Roman" w:eastAsia="Times New Roman" w:hAnsi="Times New Roman" w:cs="Times New Roman"/>
          <w:sz w:val="24"/>
          <w:szCs w:val="24"/>
          <w:lang w:eastAsia="bg-BG"/>
        </w:rPr>
      </w:pPr>
      <w:r w:rsidRPr="00CC7C1B">
        <w:rPr>
          <w:rFonts w:ascii="Times New Roman" w:eastAsia="Times New Roman" w:hAnsi="Times New Roman" w:cs="Times New Roman"/>
          <w:b/>
          <w:sz w:val="24"/>
          <w:szCs w:val="24"/>
          <w:lang w:eastAsia="bg-BG"/>
        </w:rPr>
        <w:t>Развитие на социалната сфера на общината</w:t>
      </w:r>
      <w:r w:rsidRPr="00CC7C1B">
        <w:rPr>
          <w:rFonts w:ascii="Times New Roman" w:eastAsia="Times New Roman" w:hAnsi="Times New Roman" w:cs="Times New Roman"/>
          <w:sz w:val="24"/>
          <w:szCs w:val="24"/>
          <w:lang w:eastAsia="bg-BG"/>
        </w:rPr>
        <w:t xml:space="preserve"> – здравеопазване, образование, социални услуги, култура (зали, музеи, читалища и състави), спорт и отдих (спортни обекти), социална сигурност, пожарна безопасност и защита на населението.</w:t>
      </w:r>
    </w:p>
    <w:p w:rsidR="00CC7C1B" w:rsidRPr="00CC7C1B" w:rsidRDefault="00CC7C1B" w:rsidP="00CC7C1B">
      <w:pPr>
        <w:tabs>
          <w:tab w:val="left" w:pos="709"/>
          <w:tab w:val="left" w:pos="1080"/>
        </w:tabs>
        <w:spacing w:after="0" w:line="240" w:lineRule="auto"/>
        <w:jc w:val="both"/>
        <w:rPr>
          <w:rFonts w:ascii="Times New Roman" w:eastAsia="Times New Roman" w:hAnsi="Times New Roman" w:cs="Times New Roman"/>
          <w:i/>
          <w:sz w:val="24"/>
          <w:szCs w:val="24"/>
          <w:lang w:eastAsia="bg-BG"/>
        </w:rPr>
      </w:pPr>
    </w:p>
    <w:p w:rsidR="00CC7C1B" w:rsidRPr="00CC7C1B" w:rsidRDefault="00CC7C1B" w:rsidP="00CC7C1B">
      <w:pPr>
        <w:tabs>
          <w:tab w:val="left" w:pos="709"/>
          <w:tab w:val="left" w:pos="1080"/>
        </w:tabs>
        <w:spacing w:after="0" w:line="240" w:lineRule="auto"/>
        <w:jc w:val="both"/>
        <w:rPr>
          <w:rFonts w:ascii="Times New Roman" w:eastAsia="Times New Roman" w:hAnsi="Times New Roman" w:cs="Times New Roman"/>
          <w:i/>
          <w:sz w:val="24"/>
          <w:szCs w:val="24"/>
          <w:lang w:eastAsia="bg-BG"/>
        </w:rPr>
      </w:pPr>
      <w:r w:rsidRPr="00CC7C1B">
        <w:rPr>
          <w:rFonts w:ascii="Times New Roman" w:eastAsia="Times New Roman" w:hAnsi="Times New Roman" w:cs="Times New Roman"/>
          <w:i/>
          <w:sz w:val="24"/>
          <w:szCs w:val="24"/>
          <w:lang w:eastAsia="bg-BG"/>
        </w:rPr>
        <w:t>Здравеопазване</w:t>
      </w:r>
    </w:p>
    <w:p w:rsidR="00CC7C1B" w:rsidRPr="00CC7C1B" w:rsidRDefault="00CC7C1B" w:rsidP="00CC7C1B">
      <w:pPr>
        <w:tabs>
          <w:tab w:val="left" w:pos="1080"/>
        </w:tabs>
        <w:autoSpaceDE w:val="0"/>
        <w:autoSpaceDN w:val="0"/>
        <w:adjustRightInd w:val="0"/>
        <w:spacing w:after="0" w:line="240" w:lineRule="auto"/>
        <w:jc w:val="both"/>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Здравното обслужване на населението се осъществява от МБАЛ „Никопол“ ЕООД, Медицински център и дентални практики.</w:t>
      </w:r>
    </w:p>
    <w:p w:rsidR="00CC7C1B" w:rsidRPr="00CC7C1B" w:rsidRDefault="00CC7C1B" w:rsidP="00CC7C1B">
      <w:pPr>
        <w:tabs>
          <w:tab w:val="left" w:pos="1080"/>
        </w:tabs>
        <w:autoSpaceDE w:val="0"/>
        <w:autoSpaceDN w:val="0"/>
        <w:adjustRightInd w:val="0"/>
        <w:spacing w:after="0" w:line="240" w:lineRule="auto"/>
        <w:jc w:val="both"/>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Недостигът на общо практикуващи лекари и лекари по дентална медицина продължава да е сериозен проблем в общината. Броят на личните лекари в кметствата се запазва през отчетния период  и един лекар продължава да посещава няколко населени места.</w:t>
      </w:r>
    </w:p>
    <w:p w:rsidR="00CC7C1B" w:rsidRPr="00CC7C1B" w:rsidRDefault="00CC7C1B" w:rsidP="00CC7C1B">
      <w:pPr>
        <w:tabs>
          <w:tab w:val="left" w:pos="1080"/>
        </w:tabs>
        <w:autoSpaceDE w:val="0"/>
        <w:autoSpaceDN w:val="0"/>
        <w:adjustRightInd w:val="0"/>
        <w:spacing w:after="0" w:line="240" w:lineRule="auto"/>
        <w:jc w:val="both"/>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В таблицата по-долу са представени данни за състоянието на здравеопазването в Община Никопол за оценявания период.</w:t>
      </w:r>
    </w:p>
    <w:p w:rsidR="00CC7C1B" w:rsidRPr="00CC7C1B" w:rsidRDefault="00CC7C1B" w:rsidP="00CC7C1B">
      <w:pPr>
        <w:tabs>
          <w:tab w:val="left" w:pos="1080"/>
        </w:tabs>
        <w:autoSpaceDE w:val="0"/>
        <w:autoSpaceDN w:val="0"/>
        <w:adjustRightInd w:val="0"/>
        <w:spacing w:after="0" w:line="240" w:lineRule="auto"/>
        <w:jc w:val="both"/>
        <w:rPr>
          <w:rFonts w:ascii="Times New Roman" w:eastAsia="Times New Roman" w:hAnsi="Times New Roman" w:cs="Times New Roman"/>
          <w:sz w:val="24"/>
          <w:szCs w:val="24"/>
          <w:lang w:eastAsia="bg-BG"/>
        </w:rPr>
      </w:pPr>
    </w:p>
    <w:p w:rsidR="00CC7C1B" w:rsidRPr="00CC7C1B" w:rsidRDefault="00CC7C1B" w:rsidP="00CC7C1B">
      <w:pPr>
        <w:tabs>
          <w:tab w:val="left" w:pos="1080"/>
        </w:tabs>
        <w:autoSpaceDE w:val="0"/>
        <w:autoSpaceDN w:val="0"/>
        <w:adjustRightInd w:val="0"/>
        <w:spacing w:after="0" w:line="240" w:lineRule="auto"/>
        <w:jc w:val="both"/>
        <w:rPr>
          <w:rFonts w:ascii="Times New Roman" w:eastAsia="Times New Roman" w:hAnsi="Times New Roman" w:cs="Times New Roman"/>
          <w:sz w:val="24"/>
          <w:szCs w:val="24"/>
          <w:lang w:eastAsia="bg-BG"/>
        </w:rPr>
      </w:pPr>
    </w:p>
    <w:p w:rsidR="00CC7C1B" w:rsidRPr="00CC7C1B" w:rsidRDefault="00CC7C1B" w:rsidP="00CC7C1B">
      <w:pPr>
        <w:tabs>
          <w:tab w:val="left" w:pos="1080"/>
        </w:tabs>
        <w:autoSpaceDE w:val="0"/>
        <w:autoSpaceDN w:val="0"/>
        <w:adjustRightInd w:val="0"/>
        <w:spacing w:after="0" w:line="240" w:lineRule="auto"/>
        <w:jc w:val="both"/>
        <w:rPr>
          <w:rFonts w:ascii="Times New Roman" w:eastAsia="Times New Roman" w:hAnsi="Times New Roman" w:cs="Times New Roman"/>
          <w:sz w:val="24"/>
          <w:szCs w:val="24"/>
          <w:lang w:eastAsia="bg-BG"/>
        </w:rPr>
      </w:pPr>
    </w:p>
    <w:p w:rsidR="00CC7C1B" w:rsidRPr="00CC7C1B" w:rsidRDefault="00CC7C1B" w:rsidP="00CC7C1B">
      <w:pPr>
        <w:tabs>
          <w:tab w:val="left" w:pos="1080"/>
        </w:tabs>
        <w:autoSpaceDE w:val="0"/>
        <w:autoSpaceDN w:val="0"/>
        <w:adjustRightInd w:val="0"/>
        <w:spacing w:after="0" w:line="240" w:lineRule="auto"/>
        <w:jc w:val="right"/>
        <w:rPr>
          <w:rFonts w:ascii="Times New Roman" w:eastAsia="Times New Roman" w:hAnsi="Times New Roman" w:cs="Times New Roman"/>
          <w:b/>
          <w:color w:val="008000"/>
          <w:sz w:val="24"/>
          <w:szCs w:val="24"/>
          <w:lang w:val="en-US" w:eastAsia="bg-BG"/>
        </w:rPr>
      </w:pPr>
      <w:r w:rsidRPr="00CC7C1B">
        <w:rPr>
          <w:rFonts w:ascii="Times New Roman" w:eastAsia="Times New Roman" w:hAnsi="Times New Roman" w:cs="Times New Roman"/>
          <w:b/>
          <w:color w:val="008000"/>
          <w:sz w:val="24"/>
          <w:szCs w:val="24"/>
          <w:lang w:eastAsia="bg-BG"/>
        </w:rPr>
        <w:t>Таблица №</w:t>
      </w:r>
      <w:r w:rsidRPr="00CC7C1B">
        <w:rPr>
          <w:rFonts w:ascii="Times New Roman" w:eastAsia="Times New Roman" w:hAnsi="Times New Roman" w:cs="Times New Roman"/>
          <w:b/>
          <w:color w:val="008000"/>
          <w:sz w:val="24"/>
          <w:szCs w:val="24"/>
          <w:lang w:val="en-US" w:eastAsia="bg-BG"/>
        </w:rPr>
        <w:t>5</w:t>
      </w:r>
    </w:p>
    <w:p w:rsidR="00CC7C1B" w:rsidRPr="00CC7C1B" w:rsidRDefault="00CC7C1B" w:rsidP="00CC7C1B">
      <w:pPr>
        <w:tabs>
          <w:tab w:val="left" w:pos="1080"/>
        </w:tabs>
        <w:autoSpaceDE w:val="0"/>
        <w:autoSpaceDN w:val="0"/>
        <w:adjustRightInd w:val="0"/>
        <w:spacing w:after="0" w:line="240" w:lineRule="auto"/>
        <w:jc w:val="center"/>
        <w:rPr>
          <w:rFonts w:ascii="Times New Roman" w:eastAsia="Times New Roman" w:hAnsi="Times New Roman" w:cs="Times New Roman"/>
          <w:b/>
          <w:i/>
          <w:sz w:val="24"/>
          <w:szCs w:val="24"/>
          <w:lang w:eastAsia="bg-BG"/>
        </w:rPr>
      </w:pPr>
      <w:r w:rsidRPr="00CC7C1B">
        <w:rPr>
          <w:rFonts w:ascii="Times New Roman" w:eastAsia="Times New Roman" w:hAnsi="Times New Roman" w:cs="Times New Roman"/>
          <w:b/>
          <w:i/>
          <w:sz w:val="24"/>
          <w:szCs w:val="24"/>
          <w:lang w:eastAsia="bg-BG"/>
        </w:rPr>
        <w:t>Здравеопазване</w:t>
      </w:r>
    </w:p>
    <w:tbl>
      <w:tblPr>
        <w:tblpPr w:leftFromText="141" w:rightFromText="141" w:vertAnchor="text" w:tblpY="1"/>
        <w:tblOverlap w:val="never"/>
        <w:tblW w:w="0" w:type="auto"/>
        <w:tblInd w:w="10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08"/>
        <w:gridCol w:w="1193"/>
        <w:gridCol w:w="1071"/>
      </w:tblGrid>
      <w:tr w:rsidR="00CC7C1B" w:rsidRPr="00CC7C1B" w:rsidTr="00CC7C1B">
        <w:trPr>
          <w:tblHeader/>
        </w:trPr>
        <w:tc>
          <w:tcPr>
            <w:tcW w:w="4708" w:type="dxa"/>
            <w:shd w:val="clear" w:color="auto" w:fill="FDE9D9"/>
          </w:tcPr>
          <w:p w:rsidR="00CC7C1B" w:rsidRPr="00CC7C1B" w:rsidRDefault="00CC7C1B" w:rsidP="00CC7C1B">
            <w:pPr>
              <w:spacing w:after="0" w:line="240" w:lineRule="auto"/>
              <w:jc w:val="center"/>
              <w:rPr>
                <w:rFonts w:ascii="Times New Roman" w:eastAsia="Times New Roman" w:hAnsi="Times New Roman" w:cs="Times New Roman"/>
                <w:b/>
                <w:sz w:val="24"/>
                <w:szCs w:val="24"/>
                <w:lang w:eastAsia="bg-BG"/>
              </w:rPr>
            </w:pPr>
            <w:r w:rsidRPr="00CC7C1B">
              <w:rPr>
                <w:rFonts w:ascii="Times New Roman" w:eastAsia="Times New Roman" w:hAnsi="Times New Roman" w:cs="Times New Roman"/>
                <w:b/>
                <w:sz w:val="24"/>
                <w:szCs w:val="24"/>
                <w:lang w:eastAsia="bg-BG"/>
              </w:rPr>
              <w:t>Лечебни заведения за болнична и извънболнична помощ и здравни заведения</w:t>
            </w:r>
          </w:p>
        </w:tc>
        <w:tc>
          <w:tcPr>
            <w:tcW w:w="1193" w:type="dxa"/>
            <w:shd w:val="clear" w:color="auto" w:fill="FDE9D9"/>
          </w:tcPr>
          <w:p w:rsidR="00CC7C1B" w:rsidRPr="00CC7C1B" w:rsidRDefault="00CC7C1B" w:rsidP="00CC7C1B">
            <w:pPr>
              <w:spacing w:after="0" w:line="240" w:lineRule="auto"/>
              <w:rPr>
                <w:rFonts w:ascii="Times New Roman" w:eastAsia="Times New Roman" w:hAnsi="Times New Roman" w:cs="Times New Roman"/>
                <w:b/>
                <w:sz w:val="24"/>
                <w:szCs w:val="24"/>
                <w:lang w:eastAsia="bg-BG"/>
              </w:rPr>
            </w:pPr>
            <w:r w:rsidRPr="00CC7C1B">
              <w:rPr>
                <w:rFonts w:ascii="Times New Roman" w:eastAsia="Times New Roman" w:hAnsi="Times New Roman" w:cs="Times New Roman"/>
                <w:b/>
                <w:sz w:val="24"/>
                <w:szCs w:val="24"/>
                <w:lang w:eastAsia="bg-BG"/>
              </w:rPr>
              <w:t>2019г.</w:t>
            </w:r>
          </w:p>
        </w:tc>
        <w:tc>
          <w:tcPr>
            <w:tcW w:w="1071" w:type="dxa"/>
            <w:shd w:val="clear" w:color="auto" w:fill="FDE9D9"/>
          </w:tcPr>
          <w:p w:rsidR="00CC7C1B" w:rsidRPr="00CC7C1B" w:rsidRDefault="00CC7C1B" w:rsidP="00CC7C1B">
            <w:pPr>
              <w:spacing w:after="0" w:line="240" w:lineRule="auto"/>
              <w:jc w:val="center"/>
              <w:rPr>
                <w:rFonts w:ascii="Times New Roman" w:eastAsia="Times New Roman" w:hAnsi="Times New Roman" w:cs="Times New Roman"/>
                <w:b/>
                <w:sz w:val="24"/>
                <w:szCs w:val="24"/>
                <w:lang w:eastAsia="bg-BG"/>
              </w:rPr>
            </w:pPr>
            <w:r w:rsidRPr="00CC7C1B">
              <w:rPr>
                <w:rFonts w:ascii="Times New Roman" w:eastAsia="Times New Roman" w:hAnsi="Times New Roman" w:cs="Times New Roman"/>
                <w:b/>
                <w:sz w:val="24"/>
                <w:szCs w:val="24"/>
                <w:lang w:eastAsia="bg-BG"/>
              </w:rPr>
              <w:t>2020г.</w:t>
            </w:r>
          </w:p>
        </w:tc>
      </w:tr>
      <w:tr w:rsidR="00CC7C1B" w:rsidRPr="00CC7C1B" w:rsidTr="00CC7C1B">
        <w:tc>
          <w:tcPr>
            <w:tcW w:w="4708" w:type="dxa"/>
            <w:shd w:val="clear" w:color="auto" w:fill="auto"/>
          </w:tcPr>
          <w:p w:rsidR="00CC7C1B" w:rsidRPr="00CC7C1B" w:rsidRDefault="00CC7C1B" w:rsidP="00CC7C1B">
            <w:pPr>
              <w:spacing w:after="0" w:line="240" w:lineRule="auto"/>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Лечебни  и  здравни заведения  в общината, брой</w:t>
            </w:r>
          </w:p>
        </w:tc>
        <w:tc>
          <w:tcPr>
            <w:tcW w:w="1193" w:type="dxa"/>
            <w:shd w:val="clear" w:color="auto" w:fill="auto"/>
          </w:tcPr>
          <w:p w:rsidR="00CC7C1B" w:rsidRPr="00CC7C1B" w:rsidRDefault="00CC7C1B" w:rsidP="00CC7C1B">
            <w:pPr>
              <w:spacing w:after="0" w:line="240" w:lineRule="auto"/>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2</w:t>
            </w:r>
          </w:p>
        </w:tc>
        <w:tc>
          <w:tcPr>
            <w:tcW w:w="1071" w:type="dxa"/>
          </w:tcPr>
          <w:p w:rsidR="00CC7C1B" w:rsidRPr="00CC7C1B" w:rsidRDefault="00CC7C1B" w:rsidP="00CC7C1B">
            <w:pPr>
              <w:spacing w:after="0" w:line="240" w:lineRule="auto"/>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2</w:t>
            </w:r>
          </w:p>
        </w:tc>
      </w:tr>
      <w:tr w:rsidR="00CC7C1B" w:rsidRPr="00CC7C1B" w:rsidTr="00CC7C1B">
        <w:tc>
          <w:tcPr>
            <w:tcW w:w="4708" w:type="dxa"/>
            <w:shd w:val="clear" w:color="auto" w:fill="auto"/>
          </w:tcPr>
          <w:p w:rsidR="00CC7C1B" w:rsidRPr="00CC7C1B" w:rsidRDefault="00CC7C1B" w:rsidP="00CC7C1B">
            <w:pPr>
              <w:spacing w:after="0" w:line="240" w:lineRule="auto"/>
              <w:rPr>
                <w:rFonts w:ascii="Times New Roman" w:eastAsia="Times New Roman" w:hAnsi="Times New Roman" w:cs="Times New Roman"/>
                <w:i/>
                <w:sz w:val="24"/>
                <w:szCs w:val="24"/>
                <w:lang w:eastAsia="bg-BG"/>
              </w:rPr>
            </w:pPr>
            <w:r w:rsidRPr="00CC7C1B">
              <w:rPr>
                <w:rFonts w:ascii="Times New Roman" w:eastAsia="Times New Roman" w:hAnsi="Times New Roman" w:cs="Times New Roman"/>
                <w:i/>
                <w:sz w:val="24"/>
                <w:szCs w:val="24"/>
                <w:lang w:eastAsia="bg-BG"/>
              </w:rPr>
              <w:t>МБАЛ –ЕООД - НИКОПОЛ</w:t>
            </w:r>
          </w:p>
        </w:tc>
        <w:tc>
          <w:tcPr>
            <w:tcW w:w="1193" w:type="dxa"/>
            <w:shd w:val="clear" w:color="auto" w:fill="auto"/>
          </w:tcPr>
          <w:p w:rsidR="00CC7C1B" w:rsidRPr="00CC7C1B" w:rsidRDefault="00CC7C1B" w:rsidP="00CC7C1B">
            <w:pPr>
              <w:spacing w:after="0" w:line="240" w:lineRule="auto"/>
              <w:rPr>
                <w:rFonts w:ascii="Times New Roman" w:eastAsia="Times New Roman" w:hAnsi="Times New Roman" w:cs="Times New Roman"/>
                <w:sz w:val="24"/>
                <w:szCs w:val="24"/>
                <w:lang w:eastAsia="bg-BG"/>
              </w:rPr>
            </w:pPr>
          </w:p>
        </w:tc>
        <w:tc>
          <w:tcPr>
            <w:tcW w:w="1071" w:type="dxa"/>
          </w:tcPr>
          <w:p w:rsidR="00CC7C1B" w:rsidRPr="00CC7C1B" w:rsidRDefault="00CC7C1B" w:rsidP="00CC7C1B">
            <w:pPr>
              <w:spacing w:after="0" w:line="240" w:lineRule="auto"/>
              <w:rPr>
                <w:rFonts w:ascii="Times New Roman" w:eastAsia="Times New Roman" w:hAnsi="Times New Roman" w:cs="Times New Roman"/>
                <w:sz w:val="24"/>
                <w:szCs w:val="24"/>
                <w:lang w:eastAsia="bg-BG"/>
              </w:rPr>
            </w:pPr>
          </w:p>
        </w:tc>
      </w:tr>
      <w:tr w:rsidR="00CC7C1B" w:rsidRPr="00CC7C1B" w:rsidTr="00CC7C1B">
        <w:tc>
          <w:tcPr>
            <w:tcW w:w="4708" w:type="dxa"/>
            <w:shd w:val="clear" w:color="auto" w:fill="auto"/>
          </w:tcPr>
          <w:p w:rsidR="00CC7C1B" w:rsidRPr="00CC7C1B" w:rsidRDefault="00CC7C1B" w:rsidP="00491133">
            <w:pPr>
              <w:numPr>
                <w:ilvl w:val="0"/>
                <w:numId w:val="2"/>
              </w:numPr>
              <w:spacing w:after="0" w:line="240" w:lineRule="auto"/>
              <w:rPr>
                <w:rFonts w:ascii="Times New Roman" w:eastAsia="Calibri" w:hAnsi="Times New Roman" w:cs="Times New Roman"/>
              </w:rPr>
            </w:pPr>
            <w:r w:rsidRPr="00CC7C1B">
              <w:rPr>
                <w:rFonts w:ascii="Times New Roman" w:eastAsia="Calibri" w:hAnsi="Times New Roman" w:cs="Times New Roman"/>
              </w:rPr>
              <w:t>Медицински персонал, брой</w:t>
            </w:r>
          </w:p>
        </w:tc>
        <w:tc>
          <w:tcPr>
            <w:tcW w:w="1193" w:type="dxa"/>
            <w:shd w:val="clear" w:color="auto" w:fill="auto"/>
          </w:tcPr>
          <w:p w:rsidR="00CC7C1B" w:rsidRPr="00CC7C1B" w:rsidRDefault="00CC7C1B" w:rsidP="00CC7C1B">
            <w:pPr>
              <w:spacing w:after="0" w:line="240" w:lineRule="auto"/>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40</w:t>
            </w:r>
          </w:p>
        </w:tc>
        <w:tc>
          <w:tcPr>
            <w:tcW w:w="1071" w:type="dxa"/>
          </w:tcPr>
          <w:p w:rsidR="00CC7C1B" w:rsidRPr="00CC7C1B" w:rsidRDefault="00CC7C1B" w:rsidP="00CC7C1B">
            <w:pPr>
              <w:spacing w:after="0" w:line="240" w:lineRule="auto"/>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41</w:t>
            </w:r>
          </w:p>
        </w:tc>
      </w:tr>
      <w:tr w:rsidR="00CC7C1B" w:rsidRPr="00CC7C1B" w:rsidTr="00CC7C1B">
        <w:tc>
          <w:tcPr>
            <w:tcW w:w="4708" w:type="dxa"/>
            <w:shd w:val="clear" w:color="auto" w:fill="auto"/>
          </w:tcPr>
          <w:p w:rsidR="00CC7C1B" w:rsidRPr="00CC7C1B" w:rsidRDefault="00CC7C1B" w:rsidP="00491133">
            <w:pPr>
              <w:numPr>
                <w:ilvl w:val="0"/>
                <w:numId w:val="2"/>
              </w:numPr>
              <w:spacing w:after="0" w:line="240" w:lineRule="auto"/>
              <w:rPr>
                <w:rFonts w:ascii="Times New Roman" w:eastAsia="Calibri" w:hAnsi="Times New Roman" w:cs="Times New Roman"/>
              </w:rPr>
            </w:pPr>
            <w:r w:rsidRPr="00CC7C1B">
              <w:rPr>
                <w:rFonts w:ascii="Times New Roman" w:eastAsia="Calibri" w:hAnsi="Times New Roman" w:cs="Times New Roman"/>
              </w:rPr>
              <w:t>Легла в лечебните и здравни заведени - брой</w:t>
            </w:r>
          </w:p>
        </w:tc>
        <w:tc>
          <w:tcPr>
            <w:tcW w:w="1193" w:type="dxa"/>
            <w:shd w:val="clear" w:color="auto" w:fill="auto"/>
          </w:tcPr>
          <w:p w:rsidR="00CC7C1B" w:rsidRPr="00CC7C1B" w:rsidRDefault="00CC7C1B" w:rsidP="00CC7C1B">
            <w:pPr>
              <w:spacing w:after="0" w:line="240" w:lineRule="auto"/>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40</w:t>
            </w:r>
          </w:p>
        </w:tc>
        <w:tc>
          <w:tcPr>
            <w:tcW w:w="1071" w:type="dxa"/>
          </w:tcPr>
          <w:p w:rsidR="00CC7C1B" w:rsidRPr="00CC7C1B" w:rsidRDefault="00CC7C1B" w:rsidP="00CC7C1B">
            <w:pPr>
              <w:spacing w:after="0" w:line="240" w:lineRule="auto"/>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40</w:t>
            </w:r>
          </w:p>
        </w:tc>
      </w:tr>
      <w:tr w:rsidR="00CC7C1B" w:rsidRPr="00CC7C1B" w:rsidTr="00CC7C1B">
        <w:tc>
          <w:tcPr>
            <w:tcW w:w="4708" w:type="dxa"/>
            <w:shd w:val="clear" w:color="auto" w:fill="auto"/>
          </w:tcPr>
          <w:p w:rsidR="00CC7C1B" w:rsidRPr="00CC7C1B" w:rsidRDefault="00CC7C1B" w:rsidP="00CC7C1B">
            <w:pPr>
              <w:spacing w:after="0" w:line="240" w:lineRule="auto"/>
              <w:rPr>
                <w:rFonts w:ascii="Times New Roman" w:eastAsia="Times New Roman" w:hAnsi="Times New Roman" w:cs="Times New Roman"/>
                <w:sz w:val="24"/>
                <w:szCs w:val="24"/>
                <w:lang w:eastAsia="bg-BG"/>
              </w:rPr>
            </w:pPr>
            <w:r w:rsidRPr="00CC7C1B">
              <w:rPr>
                <w:rFonts w:ascii="Times New Roman" w:eastAsia="Times New Roman" w:hAnsi="Times New Roman" w:cs="Times New Roman"/>
                <w:i/>
                <w:sz w:val="24"/>
                <w:szCs w:val="24"/>
                <w:lang w:eastAsia="bg-BG"/>
              </w:rPr>
              <w:t>МЦ – І ЕООД</w:t>
            </w:r>
          </w:p>
        </w:tc>
        <w:tc>
          <w:tcPr>
            <w:tcW w:w="1193" w:type="dxa"/>
            <w:shd w:val="clear" w:color="auto" w:fill="auto"/>
          </w:tcPr>
          <w:p w:rsidR="00CC7C1B" w:rsidRPr="00CC7C1B" w:rsidRDefault="00CC7C1B" w:rsidP="00CC7C1B">
            <w:pPr>
              <w:spacing w:after="0" w:line="240" w:lineRule="auto"/>
              <w:rPr>
                <w:rFonts w:ascii="Times New Roman" w:eastAsia="Times New Roman" w:hAnsi="Times New Roman" w:cs="Times New Roman"/>
                <w:sz w:val="24"/>
                <w:szCs w:val="24"/>
                <w:lang w:eastAsia="bg-BG"/>
              </w:rPr>
            </w:pPr>
          </w:p>
        </w:tc>
        <w:tc>
          <w:tcPr>
            <w:tcW w:w="1071" w:type="dxa"/>
          </w:tcPr>
          <w:p w:rsidR="00CC7C1B" w:rsidRPr="00CC7C1B" w:rsidRDefault="00CC7C1B" w:rsidP="00CC7C1B">
            <w:pPr>
              <w:spacing w:after="0" w:line="240" w:lineRule="auto"/>
              <w:rPr>
                <w:rFonts w:ascii="Times New Roman" w:eastAsia="Times New Roman" w:hAnsi="Times New Roman" w:cs="Times New Roman"/>
                <w:sz w:val="24"/>
                <w:szCs w:val="24"/>
                <w:lang w:eastAsia="bg-BG"/>
              </w:rPr>
            </w:pPr>
          </w:p>
        </w:tc>
      </w:tr>
      <w:tr w:rsidR="00CC7C1B" w:rsidRPr="00CC7C1B" w:rsidTr="00CC7C1B">
        <w:tc>
          <w:tcPr>
            <w:tcW w:w="4708" w:type="dxa"/>
            <w:shd w:val="clear" w:color="auto" w:fill="auto"/>
          </w:tcPr>
          <w:p w:rsidR="00CC7C1B" w:rsidRPr="00CC7C1B" w:rsidRDefault="00CC7C1B" w:rsidP="00491133">
            <w:pPr>
              <w:numPr>
                <w:ilvl w:val="0"/>
                <w:numId w:val="2"/>
              </w:numPr>
              <w:spacing w:after="0" w:line="240" w:lineRule="auto"/>
              <w:rPr>
                <w:rFonts w:ascii="Times New Roman" w:eastAsia="Calibri" w:hAnsi="Times New Roman" w:cs="Times New Roman"/>
              </w:rPr>
            </w:pPr>
            <w:r w:rsidRPr="00CC7C1B">
              <w:rPr>
                <w:rFonts w:ascii="Times New Roman" w:eastAsia="Calibri" w:hAnsi="Times New Roman" w:cs="Times New Roman"/>
              </w:rPr>
              <w:t xml:space="preserve">Брой на  кабинетите  (Медицински персонал) </w:t>
            </w:r>
          </w:p>
        </w:tc>
        <w:tc>
          <w:tcPr>
            <w:tcW w:w="1193" w:type="dxa"/>
            <w:shd w:val="clear" w:color="auto" w:fill="auto"/>
          </w:tcPr>
          <w:p w:rsidR="00CC7C1B" w:rsidRPr="00CC7C1B" w:rsidRDefault="00CC7C1B" w:rsidP="00CC7C1B">
            <w:pPr>
              <w:spacing w:after="0" w:line="240" w:lineRule="auto"/>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9</w:t>
            </w:r>
          </w:p>
        </w:tc>
        <w:tc>
          <w:tcPr>
            <w:tcW w:w="1071" w:type="dxa"/>
          </w:tcPr>
          <w:p w:rsidR="00CC7C1B" w:rsidRPr="00CC7C1B" w:rsidRDefault="00CC7C1B" w:rsidP="00CC7C1B">
            <w:pPr>
              <w:spacing w:after="0" w:line="240" w:lineRule="auto"/>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9</w:t>
            </w:r>
          </w:p>
        </w:tc>
      </w:tr>
      <w:tr w:rsidR="00CC7C1B" w:rsidRPr="00CC7C1B" w:rsidTr="00CC7C1B">
        <w:tc>
          <w:tcPr>
            <w:tcW w:w="4708" w:type="dxa"/>
            <w:shd w:val="clear" w:color="auto" w:fill="auto"/>
          </w:tcPr>
          <w:p w:rsidR="00CC7C1B" w:rsidRPr="00CC7C1B" w:rsidRDefault="00CC7C1B" w:rsidP="00491133">
            <w:pPr>
              <w:numPr>
                <w:ilvl w:val="0"/>
                <w:numId w:val="2"/>
              </w:numPr>
              <w:spacing w:after="0" w:line="240" w:lineRule="auto"/>
              <w:rPr>
                <w:rFonts w:ascii="Times New Roman" w:eastAsia="Calibri" w:hAnsi="Times New Roman" w:cs="Times New Roman"/>
              </w:rPr>
            </w:pPr>
            <w:r w:rsidRPr="00CC7C1B">
              <w:rPr>
                <w:rFonts w:ascii="Times New Roman" w:eastAsia="Calibri" w:hAnsi="Times New Roman" w:cs="Times New Roman"/>
              </w:rPr>
              <w:t>Лични лекари, брой</w:t>
            </w:r>
          </w:p>
        </w:tc>
        <w:tc>
          <w:tcPr>
            <w:tcW w:w="1193" w:type="dxa"/>
            <w:shd w:val="clear" w:color="auto" w:fill="auto"/>
          </w:tcPr>
          <w:p w:rsidR="00CC7C1B" w:rsidRPr="00CC7C1B" w:rsidRDefault="00CC7C1B" w:rsidP="00CC7C1B">
            <w:pPr>
              <w:spacing w:after="0" w:line="240" w:lineRule="auto"/>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3</w:t>
            </w:r>
          </w:p>
        </w:tc>
        <w:tc>
          <w:tcPr>
            <w:tcW w:w="1071" w:type="dxa"/>
          </w:tcPr>
          <w:p w:rsidR="00CC7C1B" w:rsidRPr="00CC7C1B" w:rsidRDefault="00CC7C1B" w:rsidP="00CC7C1B">
            <w:pPr>
              <w:spacing w:after="0" w:line="240" w:lineRule="auto"/>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3</w:t>
            </w:r>
          </w:p>
        </w:tc>
      </w:tr>
      <w:tr w:rsidR="00CC7C1B" w:rsidRPr="00CC7C1B" w:rsidTr="00CC7C1B">
        <w:trPr>
          <w:trHeight w:val="210"/>
        </w:trPr>
        <w:tc>
          <w:tcPr>
            <w:tcW w:w="4708" w:type="dxa"/>
            <w:shd w:val="clear" w:color="auto" w:fill="auto"/>
          </w:tcPr>
          <w:p w:rsidR="00CC7C1B" w:rsidRPr="00CC7C1B" w:rsidRDefault="00CC7C1B" w:rsidP="00CC7C1B">
            <w:pPr>
              <w:spacing w:after="0" w:line="240" w:lineRule="auto"/>
              <w:rPr>
                <w:rFonts w:ascii="Times New Roman" w:eastAsia="Times New Roman" w:hAnsi="Times New Roman" w:cs="Times New Roman"/>
                <w:i/>
                <w:sz w:val="24"/>
                <w:szCs w:val="24"/>
                <w:lang w:eastAsia="bg-BG"/>
              </w:rPr>
            </w:pPr>
            <w:r w:rsidRPr="00CC7C1B">
              <w:rPr>
                <w:rFonts w:ascii="Times New Roman" w:eastAsia="Times New Roman" w:hAnsi="Times New Roman" w:cs="Times New Roman"/>
                <w:i/>
                <w:sz w:val="24"/>
                <w:szCs w:val="24"/>
                <w:lang w:eastAsia="bg-BG"/>
              </w:rPr>
              <w:t xml:space="preserve">Лични лекари в Кметствата, брой </w:t>
            </w:r>
          </w:p>
        </w:tc>
        <w:tc>
          <w:tcPr>
            <w:tcW w:w="1193" w:type="dxa"/>
            <w:shd w:val="clear" w:color="auto" w:fill="auto"/>
          </w:tcPr>
          <w:p w:rsidR="00CC7C1B" w:rsidRPr="00CC7C1B" w:rsidRDefault="00CC7C1B" w:rsidP="00CC7C1B">
            <w:pPr>
              <w:spacing w:after="0" w:line="240" w:lineRule="auto"/>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6</w:t>
            </w:r>
          </w:p>
        </w:tc>
        <w:tc>
          <w:tcPr>
            <w:tcW w:w="1071" w:type="dxa"/>
          </w:tcPr>
          <w:p w:rsidR="00CC7C1B" w:rsidRPr="00CC7C1B" w:rsidRDefault="00CC7C1B" w:rsidP="00CC7C1B">
            <w:pPr>
              <w:spacing w:after="0" w:line="240" w:lineRule="auto"/>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6</w:t>
            </w:r>
          </w:p>
        </w:tc>
      </w:tr>
      <w:tr w:rsidR="00CC7C1B" w:rsidRPr="00CC7C1B" w:rsidTr="00CC7C1B">
        <w:trPr>
          <w:trHeight w:val="345"/>
        </w:trPr>
        <w:tc>
          <w:tcPr>
            <w:tcW w:w="4708" w:type="dxa"/>
            <w:shd w:val="clear" w:color="auto" w:fill="auto"/>
          </w:tcPr>
          <w:p w:rsidR="00CC7C1B" w:rsidRPr="00CC7C1B" w:rsidRDefault="00CC7C1B" w:rsidP="00CC7C1B">
            <w:pPr>
              <w:spacing w:after="0" w:line="240" w:lineRule="auto"/>
              <w:rPr>
                <w:rFonts w:ascii="Times New Roman" w:eastAsia="Times New Roman" w:hAnsi="Times New Roman" w:cs="Times New Roman"/>
                <w:i/>
                <w:sz w:val="24"/>
                <w:szCs w:val="24"/>
                <w:lang w:eastAsia="bg-BG"/>
              </w:rPr>
            </w:pPr>
            <w:r w:rsidRPr="00CC7C1B">
              <w:rPr>
                <w:rFonts w:ascii="Times New Roman" w:eastAsia="Times New Roman" w:hAnsi="Times New Roman" w:cs="Times New Roman"/>
                <w:i/>
                <w:sz w:val="24"/>
                <w:szCs w:val="24"/>
                <w:lang w:eastAsia="bg-BG"/>
              </w:rPr>
              <w:t>Здравни кабинети в детски градини и училища, брой</w:t>
            </w:r>
          </w:p>
        </w:tc>
        <w:tc>
          <w:tcPr>
            <w:tcW w:w="1193" w:type="dxa"/>
            <w:shd w:val="clear" w:color="auto" w:fill="auto"/>
          </w:tcPr>
          <w:p w:rsidR="00CC7C1B" w:rsidRPr="00CC7C1B" w:rsidRDefault="00CC7C1B" w:rsidP="00CC7C1B">
            <w:pPr>
              <w:spacing w:after="0" w:line="240" w:lineRule="auto"/>
              <w:rPr>
                <w:rFonts w:ascii="Times New Roman" w:eastAsia="Times New Roman" w:hAnsi="Times New Roman" w:cs="Times New Roman"/>
                <w:sz w:val="24"/>
                <w:szCs w:val="24"/>
                <w:lang w:eastAsia="bg-BG"/>
              </w:rPr>
            </w:pPr>
          </w:p>
        </w:tc>
        <w:tc>
          <w:tcPr>
            <w:tcW w:w="1071" w:type="dxa"/>
          </w:tcPr>
          <w:p w:rsidR="00CC7C1B" w:rsidRPr="00CC7C1B" w:rsidRDefault="00CC7C1B" w:rsidP="00CC7C1B">
            <w:pPr>
              <w:spacing w:after="0" w:line="240" w:lineRule="auto"/>
              <w:rPr>
                <w:rFonts w:ascii="Times New Roman" w:eastAsia="Times New Roman" w:hAnsi="Times New Roman" w:cs="Times New Roman"/>
                <w:sz w:val="24"/>
                <w:szCs w:val="24"/>
                <w:lang w:eastAsia="bg-BG"/>
              </w:rPr>
            </w:pPr>
          </w:p>
        </w:tc>
      </w:tr>
      <w:tr w:rsidR="00CC7C1B" w:rsidRPr="00CC7C1B" w:rsidTr="00CC7C1B">
        <w:trPr>
          <w:trHeight w:val="180"/>
        </w:trPr>
        <w:tc>
          <w:tcPr>
            <w:tcW w:w="4708" w:type="dxa"/>
            <w:shd w:val="clear" w:color="auto" w:fill="auto"/>
          </w:tcPr>
          <w:p w:rsidR="00CC7C1B" w:rsidRPr="00CC7C1B" w:rsidRDefault="00CC7C1B" w:rsidP="00491133">
            <w:pPr>
              <w:numPr>
                <w:ilvl w:val="0"/>
                <w:numId w:val="2"/>
              </w:numPr>
              <w:spacing w:after="0" w:line="240" w:lineRule="auto"/>
              <w:ind w:left="714" w:hanging="357"/>
              <w:rPr>
                <w:rFonts w:ascii="Times New Roman" w:eastAsia="Calibri" w:hAnsi="Times New Roman" w:cs="Times New Roman"/>
              </w:rPr>
            </w:pPr>
            <w:r w:rsidRPr="00CC7C1B">
              <w:rPr>
                <w:rFonts w:ascii="Times New Roman" w:eastAsia="Calibri" w:hAnsi="Times New Roman" w:cs="Times New Roman"/>
              </w:rPr>
              <w:t>В училища</w:t>
            </w:r>
          </w:p>
        </w:tc>
        <w:tc>
          <w:tcPr>
            <w:tcW w:w="1193" w:type="dxa"/>
            <w:shd w:val="clear" w:color="auto" w:fill="auto"/>
          </w:tcPr>
          <w:p w:rsidR="00CC7C1B" w:rsidRPr="00CC7C1B" w:rsidRDefault="00CC7C1B" w:rsidP="00CC7C1B">
            <w:pPr>
              <w:spacing w:after="0" w:line="240" w:lineRule="auto"/>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2</w:t>
            </w:r>
          </w:p>
        </w:tc>
        <w:tc>
          <w:tcPr>
            <w:tcW w:w="1071" w:type="dxa"/>
          </w:tcPr>
          <w:p w:rsidR="00CC7C1B" w:rsidRPr="00CC7C1B" w:rsidRDefault="00CC7C1B" w:rsidP="00CC7C1B">
            <w:pPr>
              <w:spacing w:after="0" w:line="240" w:lineRule="auto"/>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2</w:t>
            </w:r>
          </w:p>
        </w:tc>
      </w:tr>
      <w:tr w:rsidR="00CC7C1B" w:rsidRPr="00CC7C1B" w:rsidTr="00CC7C1B">
        <w:trPr>
          <w:trHeight w:val="285"/>
        </w:trPr>
        <w:tc>
          <w:tcPr>
            <w:tcW w:w="4708" w:type="dxa"/>
            <w:shd w:val="clear" w:color="auto" w:fill="auto"/>
          </w:tcPr>
          <w:p w:rsidR="00CC7C1B" w:rsidRPr="00CC7C1B" w:rsidRDefault="00CC7C1B" w:rsidP="00491133">
            <w:pPr>
              <w:numPr>
                <w:ilvl w:val="0"/>
                <w:numId w:val="2"/>
              </w:numPr>
              <w:spacing w:after="0" w:line="240" w:lineRule="auto"/>
              <w:ind w:left="714" w:hanging="357"/>
              <w:rPr>
                <w:rFonts w:ascii="Times New Roman" w:eastAsia="Calibri" w:hAnsi="Times New Roman" w:cs="Times New Roman"/>
              </w:rPr>
            </w:pPr>
            <w:r w:rsidRPr="00CC7C1B">
              <w:rPr>
                <w:rFonts w:ascii="Times New Roman" w:eastAsia="Calibri" w:hAnsi="Times New Roman" w:cs="Times New Roman"/>
              </w:rPr>
              <w:t>В детски градини</w:t>
            </w:r>
          </w:p>
        </w:tc>
        <w:tc>
          <w:tcPr>
            <w:tcW w:w="1193" w:type="dxa"/>
            <w:shd w:val="clear" w:color="auto" w:fill="auto"/>
          </w:tcPr>
          <w:p w:rsidR="00CC7C1B" w:rsidRPr="00CC7C1B" w:rsidRDefault="00CC7C1B" w:rsidP="00CC7C1B">
            <w:pPr>
              <w:spacing w:after="0" w:line="240" w:lineRule="auto"/>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4</w:t>
            </w:r>
          </w:p>
        </w:tc>
        <w:tc>
          <w:tcPr>
            <w:tcW w:w="1071" w:type="dxa"/>
          </w:tcPr>
          <w:p w:rsidR="00CC7C1B" w:rsidRPr="00CC7C1B" w:rsidRDefault="00CC7C1B" w:rsidP="00CC7C1B">
            <w:pPr>
              <w:spacing w:after="0" w:line="240" w:lineRule="auto"/>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4</w:t>
            </w:r>
          </w:p>
        </w:tc>
      </w:tr>
      <w:tr w:rsidR="00CC7C1B" w:rsidRPr="00CC7C1B" w:rsidTr="00CC7C1B">
        <w:trPr>
          <w:trHeight w:val="260"/>
        </w:trPr>
        <w:tc>
          <w:tcPr>
            <w:tcW w:w="4708" w:type="dxa"/>
            <w:shd w:val="clear" w:color="auto" w:fill="auto"/>
          </w:tcPr>
          <w:p w:rsidR="00CC7C1B" w:rsidRPr="00CC7C1B" w:rsidRDefault="00CC7C1B" w:rsidP="00491133">
            <w:pPr>
              <w:numPr>
                <w:ilvl w:val="0"/>
                <w:numId w:val="2"/>
              </w:numPr>
              <w:spacing w:after="0" w:line="240" w:lineRule="auto"/>
              <w:ind w:left="714" w:hanging="357"/>
              <w:rPr>
                <w:rFonts w:ascii="Times New Roman" w:eastAsia="Calibri" w:hAnsi="Times New Roman" w:cs="Times New Roman"/>
              </w:rPr>
            </w:pPr>
            <w:r w:rsidRPr="00CC7C1B">
              <w:rPr>
                <w:rFonts w:ascii="Times New Roman" w:eastAsia="Calibri" w:hAnsi="Times New Roman" w:cs="Times New Roman"/>
              </w:rPr>
              <w:t>Медицински работници, брой</w:t>
            </w:r>
          </w:p>
        </w:tc>
        <w:tc>
          <w:tcPr>
            <w:tcW w:w="1193" w:type="dxa"/>
            <w:shd w:val="clear" w:color="auto" w:fill="auto"/>
          </w:tcPr>
          <w:p w:rsidR="00CC7C1B" w:rsidRPr="00CC7C1B" w:rsidRDefault="00CC7C1B" w:rsidP="00CC7C1B">
            <w:pPr>
              <w:spacing w:after="0" w:line="240" w:lineRule="auto"/>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5</w:t>
            </w:r>
          </w:p>
        </w:tc>
        <w:tc>
          <w:tcPr>
            <w:tcW w:w="1071" w:type="dxa"/>
          </w:tcPr>
          <w:p w:rsidR="00CC7C1B" w:rsidRPr="00CC7C1B" w:rsidRDefault="00CC7C1B" w:rsidP="00CC7C1B">
            <w:pPr>
              <w:spacing w:after="0" w:line="240" w:lineRule="auto"/>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5</w:t>
            </w:r>
          </w:p>
        </w:tc>
      </w:tr>
      <w:tr w:rsidR="00CC7C1B" w:rsidRPr="00CC7C1B" w:rsidTr="00CC7C1B">
        <w:tc>
          <w:tcPr>
            <w:tcW w:w="4708" w:type="dxa"/>
            <w:shd w:val="clear" w:color="auto" w:fill="auto"/>
          </w:tcPr>
          <w:p w:rsidR="00CC7C1B" w:rsidRPr="00CC7C1B" w:rsidRDefault="00CC7C1B" w:rsidP="00CC7C1B">
            <w:pPr>
              <w:spacing w:after="0" w:line="240" w:lineRule="auto"/>
              <w:rPr>
                <w:rFonts w:ascii="Times New Roman" w:eastAsia="Times New Roman" w:hAnsi="Times New Roman" w:cs="Times New Roman"/>
                <w:i/>
                <w:sz w:val="24"/>
                <w:szCs w:val="24"/>
                <w:lang w:eastAsia="bg-BG"/>
              </w:rPr>
            </w:pPr>
            <w:r w:rsidRPr="00CC7C1B">
              <w:rPr>
                <w:rFonts w:ascii="Times New Roman" w:eastAsia="Times New Roman" w:hAnsi="Times New Roman" w:cs="Times New Roman"/>
                <w:i/>
                <w:sz w:val="24"/>
                <w:szCs w:val="24"/>
                <w:lang w:eastAsia="bg-BG"/>
              </w:rPr>
              <w:t>Брой на лекарите по дентална медицина в общината</w:t>
            </w:r>
          </w:p>
        </w:tc>
        <w:tc>
          <w:tcPr>
            <w:tcW w:w="1193" w:type="dxa"/>
            <w:shd w:val="clear" w:color="auto" w:fill="auto"/>
          </w:tcPr>
          <w:p w:rsidR="00CC7C1B" w:rsidRPr="00CC7C1B" w:rsidRDefault="00CC7C1B" w:rsidP="00CC7C1B">
            <w:pPr>
              <w:spacing w:after="0" w:line="240" w:lineRule="auto"/>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2</w:t>
            </w:r>
          </w:p>
        </w:tc>
        <w:tc>
          <w:tcPr>
            <w:tcW w:w="1071" w:type="dxa"/>
          </w:tcPr>
          <w:p w:rsidR="00CC7C1B" w:rsidRPr="00CC7C1B" w:rsidRDefault="00CC7C1B" w:rsidP="00CC7C1B">
            <w:pPr>
              <w:spacing w:after="0" w:line="240" w:lineRule="auto"/>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2</w:t>
            </w:r>
          </w:p>
        </w:tc>
      </w:tr>
    </w:tbl>
    <w:p w:rsidR="00CC7C1B" w:rsidRPr="00CC7C1B" w:rsidRDefault="00CC7C1B" w:rsidP="00CC7C1B">
      <w:pPr>
        <w:tabs>
          <w:tab w:val="left" w:pos="1080"/>
        </w:tabs>
        <w:autoSpaceDE w:val="0"/>
        <w:autoSpaceDN w:val="0"/>
        <w:adjustRightInd w:val="0"/>
        <w:spacing w:after="0" w:line="240" w:lineRule="auto"/>
        <w:jc w:val="both"/>
        <w:rPr>
          <w:rFonts w:ascii="Times New Roman" w:eastAsia="Times New Roman" w:hAnsi="Times New Roman" w:cs="Times New Roman"/>
          <w:sz w:val="20"/>
          <w:szCs w:val="20"/>
          <w:lang w:eastAsia="bg-BG"/>
        </w:rPr>
      </w:pPr>
      <w:r w:rsidRPr="00CC7C1B">
        <w:rPr>
          <w:rFonts w:ascii="Times New Roman" w:eastAsia="Times New Roman" w:hAnsi="Times New Roman" w:cs="Times New Roman"/>
          <w:b/>
          <w:sz w:val="20"/>
          <w:szCs w:val="20"/>
          <w:lang w:eastAsia="bg-BG"/>
        </w:rPr>
        <w:br w:type="textWrapping" w:clear="all"/>
      </w:r>
      <w:r w:rsidRPr="00CC7C1B">
        <w:rPr>
          <w:rFonts w:ascii="Times New Roman" w:eastAsia="Times New Roman" w:hAnsi="Times New Roman" w:cs="Times New Roman"/>
          <w:b/>
          <w:sz w:val="20"/>
          <w:szCs w:val="20"/>
          <w:lang w:eastAsia="bg-BG"/>
        </w:rPr>
        <w:tab/>
        <w:t>Източник:</w:t>
      </w:r>
      <w:r w:rsidRPr="00CC7C1B">
        <w:rPr>
          <w:rFonts w:ascii="Times New Roman" w:eastAsia="Times New Roman" w:hAnsi="Times New Roman" w:cs="Times New Roman"/>
          <w:sz w:val="20"/>
          <w:szCs w:val="20"/>
          <w:lang w:eastAsia="bg-BG"/>
        </w:rPr>
        <w:t xml:space="preserve"> Община Никопол</w:t>
      </w:r>
    </w:p>
    <w:p w:rsidR="00CC7C1B" w:rsidRPr="00CC7C1B" w:rsidRDefault="00CC7C1B" w:rsidP="00CC7C1B">
      <w:pPr>
        <w:tabs>
          <w:tab w:val="left" w:pos="709"/>
          <w:tab w:val="left" w:pos="1080"/>
        </w:tabs>
        <w:spacing w:after="0" w:line="240" w:lineRule="auto"/>
        <w:jc w:val="both"/>
        <w:rPr>
          <w:rFonts w:ascii="Times New Roman" w:eastAsia="Times New Roman" w:hAnsi="Times New Roman" w:cs="Times New Roman"/>
          <w:i/>
          <w:sz w:val="24"/>
          <w:szCs w:val="24"/>
          <w:lang w:eastAsia="bg-BG"/>
        </w:rPr>
      </w:pPr>
    </w:p>
    <w:p w:rsidR="00CC7C1B" w:rsidRPr="00CC7C1B" w:rsidRDefault="00CC7C1B" w:rsidP="00CC7C1B">
      <w:pPr>
        <w:tabs>
          <w:tab w:val="left" w:pos="709"/>
          <w:tab w:val="left" w:pos="1080"/>
        </w:tabs>
        <w:spacing w:after="0" w:line="240" w:lineRule="auto"/>
        <w:jc w:val="both"/>
        <w:rPr>
          <w:rFonts w:ascii="Times New Roman" w:eastAsia="Times New Roman" w:hAnsi="Times New Roman" w:cs="Times New Roman"/>
          <w:b/>
          <w:sz w:val="24"/>
          <w:szCs w:val="24"/>
          <w:lang w:eastAsia="bg-BG"/>
        </w:rPr>
      </w:pPr>
      <w:r w:rsidRPr="00CC7C1B">
        <w:rPr>
          <w:rFonts w:ascii="Times New Roman" w:eastAsia="Times New Roman" w:hAnsi="Times New Roman" w:cs="Times New Roman"/>
          <w:b/>
          <w:sz w:val="24"/>
          <w:szCs w:val="24"/>
          <w:lang w:eastAsia="bg-BG"/>
        </w:rPr>
        <w:t>В условията на извънредна епидемична обстановка, свързана с разпространението на коронавирус /COVID-19/ в Р България в МБАЛ Никопол бе открито COVID отделение за нуждите на населението.</w:t>
      </w:r>
    </w:p>
    <w:p w:rsidR="00CC7C1B" w:rsidRPr="00CC7C1B" w:rsidRDefault="00CC7C1B" w:rsidP="00CC7C1B">
      <w:pPr>
        <w:tabs>
          <w:tab w:val="left" w:pos="709"/>
          <w:tab w:val="left" w:pos="1080"/>
        </w:tabs>
        <w:spacing w:after="0" w:line="240" w:lineRule="auto"/>
        <w:jc w:val="both"/>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На 21.10.2020г. община Турну Мъгуреле, водещ бенефициент, в партньорство с Община Никопол, сключи договор за субсидия за изпълнението на проект “МОДЕРНИЗАЦИЯ НА ЗДРАВНИТЕ УСЛУГИ В БОЛНИЦИТЕ НА ТУРНУ МЪГУРЕЛЕ И НИКОПОЛ” („Modernization of the health services within hospitals from Turnu Magurele and Nikopol - Проектът ще допринесе за развитието на устойчиво и достъпно обществено здравеопазване в град Турну Мъгуреле и Община Никопол.</w:t>
      </w:r>
    </w:p>
    <w:p w:rsidR="00CC7C1B" w:rsidRPr="00CC7C1B" w:rsidRDefault="00CC7C1B" w:rsidP="00CC7C1B">
      <w:pPr>
        <w:tabs>
          <w:tab w:val="left" w:pos="709"/>
          <w:tab w:val="left" w:pos="1080"/>
        </w:tabs>
        <w:spacing w:after="0" w:line="240" w:lineRule="auto"/>
        <w:jc w:val="both"/>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Главната цел на проекта е да се подобри ефективността на здравните услуги и сътрудничеството между доставчиците на здравни услуги на ниво общности от Турну Мъгуреле и Никопол.</w:t>
      </w:r>
    </w:p>
    <w:p w:rsidR="00CC7C1B" w:rsidRPr="00CC7C1B" w:rsidRDefault="00CC7C1B" w:rsidP="00CC7C1B">
      <w:pPr>
        <w:tabs>
          <w:tab w:val="left" w:pos="709"/>
          <w:tab w:val="left" w:pos="1080"/>
        </w:tabs>
        <w:spacing w:after="0" w:line="240" w:lineRule="auto"/>
        <w:jc w:val="both"/>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Специфичните цели включват модернизиране на здравните услуги, предоставяни от болниците в двете общини, както и развитие на трансграничното сътрудничество в областта на здравеопазването между Турну Мъгуреле и Никопол.</w:t>
      </w:r>
    </w:p>
    <w:p w:rsidR="00CC7C1B" w:rsidRPr="00CC7C1B" w:rsidRDefault="00CC7C1B" w:rsidP="00CC7C1B">
      <w:pPr>
        <w:tabs>
          <w:tab w:val="left" w:pos="709"/>
          <w:tab w:val="left" w:pos="1080"/>
        </w:tabs>
        <w:spacing w:after="0" w:line="240" w:lineRule="auto"/>
        <w:jc w:val="both"/>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Проектът цели да постигне следните резултати:</w:t>
      </w:r>
    </w:p>
    <w:p w:rsidR="00CC7C1B" w:rsidRPr="00CC7C1B" w:rsidRDefault="00CC7C1B" w:rsidP="00CC7C1B">
      <w:pPr>
        <w:tabs>
          <w:tab w:val="left" w:pos="709"/>
          <w:tab w:val="left" w:pos="1080"/>
        </w:tabs>
        <w:spacing w:after="0" w:line="240" w:lineRule="auto"/>
        <w:jc w:val="both"/>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 модернизирани 2 болници (Турну Мъгуреле и Никопол);</w:t>
      </w:r>
    </w:p>
    <w:p w:rsidR="00CC7C1B" w:rsidRPr="00CC7C1B" w:rsidRDefault="00CC7C1B" w:rsidP="00CC7C1B">
      <w:pPr>
        <w:tabs>
          <w:tab w:val="left" w:pos="709"/>
          <w:tab w:val="left" w:pos="1080"/>
        </w:tabs>
        <w:spacing w:after="0" w:line="240" w:lineRule="auto"/>
        <w:jc w:val="both"/>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- 2 обмена на опит между служителите в болниците.</w:t>
      </w:r>
    </w:p>
    <w:p w:rsidR="00CC7C1B" w:rsidRPr="00CC7C1B" w:rsidRDefault="00CC7C1B" w:rsidP="00CC7C1B">
      <w:pPr>
        <w:tabs>
          <w:tab w:val="left" w:pos="709"/>
          <w:tab w:val="left" w:pos="1080"/>
        </w:tabs>
        <w:spacing w:after="0" w:line="240" w:lineRule="auto"/>
        <w:jc w:val="both"/>
        <w:rPr>
          <w:rFonts w:ascii="Times New Roman" w:eastAsia="Times New Roman" w:hAnsi="Times New Roman" w:cs="Times New Roman"/>
          <w:sz w:val="24"/>
          <w:szCs w:val="24"/>
          <w:lang w:eastAsia="bg-BG"/>
        </w:rPr>
      </w:pPr>
    </w:p>
    <w:p w:rsidR="00CC7C1B" w:rsidRPr="00CC7C1B" w:rsidRDefault="00CC7C1B" w:rsidP="00CC7C1B">
      <w:pPr>
        <w:tabs>
          <w:tab w:val="left" w:pos="709"/>
          <w:tab w:val="left" w:pos="1080"/>
        </w:tabs>
        <w:spacing w:after="0" w:line="240" w:lineRule="auto"/>
        <w:jc w:val="both"/>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 xml:space="preserve"> </w:t>
      </w:r>
    </w:p>
    <w:p w:rsidR="00CC7C1B" w:rsidRPr="00CC7C1B" w:rsidRDefault="00CC7C1B" w:rsidP="00CC7C1B">
      <w:pPr>
        <w:tabs>
          <w:tab w:val="left" w:pos="709"/>
          <w:tab w:val="left" w:pos="1080"/>
        </w:tabs>
        <w:spacing w:after="0" w:line="240" w:lineRule="auto"/>
        <w:jc w:val="both"/>
        <w:rPr>
          <w:rFonts w:ascii="Times New Roman" w:eastAsia="Times New Roman" w:hAnsi="Times New Roman" w:cs="Times New Roman"/>
          <w:sz w:val="24"/>
          <w:szCs w:val="24"/>
          <w:lang w:eastAsia="bg-BG"/>
        </w:rPr>
      </w:pPr>
    </w:p>
    <w:p w:rsidR="00CC7C1B" w:rsidRPr="00CC7C1B" w:rsidRDefault="00CC7C1B" w:rsidP="00CC7C1B">
      <w:pPr>
        <w:tabs>
          <w:tab w:val="left" w:pos="709"/>
          <w:tab w:val="left" w:pos="1080"/>
        </w:tabs>
        <w:spacing w:after="0" w:line="240" w:lineRule="auto"/>
        <w:jc w:val="both"/>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Основната дейност, която ще се осъществи от община Никопол е „Модернизация на болницата в Никопол“. Дейността предвижда закупуване на оборудване, което ще е съобразено с нуждите на болницата. Оборудването ще допринесе за увеличаване на дела на гражданите с достъп до съвременно и качествено лечение, чрез подобряване на капацитета на болницата за предоставяне на професионално и качествено лечение.</w:t>
      </w:r>
    </w:p>
    <w:p w:rsidR="00CC7C1B" w:rsidRPr="00CC7C1B" w:rsidRDefault="00CC7C1B" w:rsidP="00CC7C1B">
      <w:pPr>
        <w:tabs>
          <w:tab w:val="left" w:pos="709"/>
          <w:tab w:val="left" w:pos="1080"/>
        </w:tabs>
        <w:spacing w:after="0" w:line="240" w:lineRule="auto"/>
        <w:jc w:val="both"/>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Предвижда се и обмен на опит между работещи в сферата на здравеопазването от двете общини, който има за цел да затвърди създаденото между тях партньорство и да допринесе за подобряване на сътрудничеството между доставчиците на здравни услуги на ниво общности.</w:t>
      </w:r>
    </w:p>
    <w:p w:rsidR="00CC7C1B" w:rsidRPr="00CC7C1B" w:rsidRDefault="00CC7C1B" w:rsidP="00CC7C1B">
      <w:pPr>
        <w:tabs>
          <w:tab w:val="left" w:pos="709"/>
          <w:tab w:val="left" w:pos="1080"/>
        </w:tabs>
        <w:spacing w:after="0" w:line="240" w:lineRule="auto"/>
        <w:jc w:val="both"/>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Общият бюджет на проекта е 811 253,08 евро, от които 85% (689 565,11 евро) са осигурени от ЕФРР, 13% (105 454,81 евро) от румънският и българският държавен бюджет и 2% (16 233,16 евро) от собствен принос на бенефициентите.</w:t>
      </w:r>
    </w:p>
    <w:p w:rsidR="00CC7C1B" w:rsidRPr="00CC7C1B" w:rsidRDefault="00CC7C1B" w:rsidP="00CC7C1B">
      <w:pPr>
        <w:tabs>
          <w:tab w:val="left" w:pos="709"/>
          <w:tab w:val="left" w:pos="1080"/>
        </w:tabs>
        <w:spacing w:after="0" w:line="240" w:lineRule="auto"/>
        <w:jc w:val="both"/>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Срокът за изпълнение на проекта е 24 месеца.</w:t>
      </w:r>
    </w:p>
    <w:p w:rsidR="00CC7C1B" w:rsidRPr="00CC7C1B" w:rsidRDefault="00CC7C1B" w:rsidP="00CC7C1B">
      <w:pPr>
        <w:tabs>
          <w:tab w:val="left" w:pos="709"/>
          <w:tab w:val="left" w:pos="1080"/>
        </w:tabs>
        <w:spacing w:after="0" w:line="240" w:lineRule="auto"/>
        <w:jc w:val="both"/>
        <w:rPr>
          <w:rFonts w:ascii="Times New Roman" w:eastAsia="Times New Roman" w:hAnsi="Times New Roman" w:cs="Times New Roman"/>
          <w:i/>
          <w:sz w:val="24"/>
          <w:szCs w:val="24"/>
          <w:lang w:eastAsia="bg-BG"/>
        </w:rPr>
      </w:pPr>
    </w:p>
    <w:p w:rsidR="00CC7C1B" w:rsidRPr="00CC7C1B" w:rsidRDefault="00CC7C1B" w:rsidP="00CC7C1B">
      <w:pPr>
        <w:tabs>
          <w:tab w:val="left" w:pos="709"/>
          <w:tab w:val="left" w:pos="1080"/>
        </w:tabs>
        <w:spacing w:after="0" w:line="240" w:lineRule="auto"/>
        <w:jc w:val="both"/>
        <w:rPr>
          <w:rFonts w:ascii="Times New Roman" w:eastAsia="Times New Roman" w:hAnsi="Times New Roman" w:cs="Times New Roman"/>
          <w:i/>
          <w:sz w:val="24"/>
          <w:szCs w:val="24"/>
          <w:lang w:eastAsia="bg-BG"/>
        </w:rPr>
      </w:pPr>
      <w:r w:rsidRPr="00CC7C1B">
        <w:rPr>
          <w:rFonts w:ascii="Times New Roman" w:eastAsia="Times New Roman" w:hAnsi="Times New Roman" w:cs="Times New Roman"/>
          <w:i/>
          <w:sz w:val="24"/>
          <w:szCs w:val="24"/>
          <w:lang w:eastAsia="bg-BG"/>
        </w:rPr>
        <w:t>Образование</w:t>
      </w:r>
    </w:p>
    <w:p w:rsidR="00CC7C1B" w:rsidRPr="00CC7C1B" w:rsidRDefault="00CC7C1B" w:rsidP="00CC7C1B">
      <w:pPr>
        <w:tabs>
          <w:tab w:val="left" w:pos="709"/>
          <w:tab w:val="left" w:pos="1080"/>
        </w:tabs>
        <w:spacing w:after="0" w:line="240" w:lineRule="auto"/>
        <w:jc w:val="both"/>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На територията на община Никопол функционират две училища – ОУ „Патриарх Евтимий“ с. Новачене и СУ „Христо Ботев“, гр. Никопол, които обхващат учениците от всички населени места – 1 град и 13 села.</w:t>
      </w:r>
    </w:p>
    <w:p w:rsidR="00CC7C1B" w:rsidRPr="00CC7C1B" w:rsidRDefault="00CC7C1B" w:rsidP="00CC7C1B">
      <w:pPr>
        <w:tabs>
          <w:tab w:val="left" w:pos="709"/>
          <w:tab w:val="left" w:pos="1080"/>
        </w:tabs>
        <w:spacing w:after="0" w:line="240" w:lineRule="auto"/>
        <w:jc w:val="both"/>
        <w:rPr>
          <w:rFonts w:ascii="Times New Roman" w:eastAsia="Times New Roman" w:hAnsi="Times New Roman" w:cs="Times New Roman"/>
          <w:sz w:val="24"/>
          <w:szCs w:val="24"/>
          <w:lang w:val="ru-RU" w:eastAsia="bg-BG"/>
        </w:rPr>
      </w:pPr>
      <w:r w:rsidRPr="00CC7C1B">
        <w:rPr>
          <w:rFonts w:ascii="Times New Roman" w:eastAsia="Times New Roman" w:hAnsi="Times New Roman" w:cs="Times New Roman"/>
          <w:sz w:val="24"/>
          <w:szCs w:val="24"/>
          <w:lang w:eastAsia="bg-BG"/>
        </w:rPr>
        <w:t xml:space="preserve">През отчетната учебна година броят на учениците е намалял само с 5, които са </w:t>
      </w:r>
      <w:r w:rsidRPr="00CC7C1B">
        <w:rPr>
          <w:rFonts w:ascii="Times New Roman" w:eastAsia="Times New Roman" w:hAnsi="Times New Roman" w:cs="Times New Roman"/>
          <w:sz w:val="24"/>
          <w:szCs w:val="24"/>
          <w:lang w:val="ru-RU" w:eastAsia="bg-BG"/>
        </w:rPr>
        <w:t xml:space="preserve"> напуснали обучението.</w:t>
      </w:r>
    </w:p>
    <w:p w:rsidR="00CC7C1B" w:rsidRPr="00CC7C1B" w:rsidRDefault="00CC7C1B" w:rsidP="00CC7C1B">
      <w:pPr>
        <w:tabs>
          <w:tab w:val="left" w:pos="709"/>
          <w:tab w:val="left" w:pos="1080"/>
        </w:tabs>
        <w:spacing w:after="0" w:line="240" w:lineRule="auto"/>
        <w:jc w:val="both"/>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За  учебната 2019/2020 г.  броят на детските градини е  4. Броят на учениците леко се е увеличил-с 6.</w:t>
      </w:r>
    </w:p>
    <w:p w:rsidR="00CC7C1B" w:rsidRPr="00CC7C1B" w:rsidRDefault="00CC7C1B" w:rsidP="00CC7C1B">
      <w:pPr>
        <w:tabs>
          <w:tab w:val="left" w:pos="709"/>
          <w:tab w:val="left" w:pos="1080"/>
        </w:tabs>
        <w:spacing w:after="0" w:line="240" w:lineRule="auto"/>
        <w:jc w:val="both"/>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 xml:space="preserve">С цел повишаване  качеството на обучение и прилагане на мерки по предотвратяване на отпадането от училище се прилагат  мерки като подобряване на материално-техническата база на училищата и детските градини, прилагане на училищна програма за превенция на ранното отпадане на учениците  и реализиране на проекти по оперативни програми. </w:t>
      </w:r>
    </w:p>
    <w:p w:rsidR="00CC7C1B" w:rsidRPr="00CC7C1B" w:rsidRDefault="00CC7C1B" w:rsidP="00CC7C1B">
      <w:pPr>
        <w:tabs>
          <w:tab w:val="left" w:pos="709"/>
          <w:tab w:val="left" w:pos="1080"/>
        </w:tabs>
        <w:spacing w:after="0" w:line="240" w:lineRule="auto"/>
        <w:jc w:val="both"/>
        <w:rPr>
          <w:rFonts w:ascii="Times New Roman" w:eastAsia="Times New Roman" w:hAnsi="Times New Roman" w:cs="Times New Roman"/>
          <w:sz w:val="24"/>
          <w:szCs w:val="24"/>
          <w:lang w:eastAsia="bg-BG"/>
        </w:rPr>
      </w:pPr>
      <w:r w:rsidRPr="00CC7C1B">
        <w:rPr>
          <w:rFonts w:ascii="Times New Roman" w:eastAsia="Times New Roman" w:hAnsi="Times New Roman" w:cs="Times New Roman"/>
          <w:b/>
          <w:sz w:val="24"/>
          <w:szCs w:val="24"/>
          <w:lang w:eastAsia="bg-BG"/>
        </w:rPr>
        <w:t xml:space="preserve">В условията на извънредна епидемична обстановка, свързана с разпространението на коронавирус /COVID-19/ в Р България, </w:t>
      </w:r>
      <w:r w:rsidRPr="00CC7C1B">
        <w:rPr>
          <w:rFonts w:ascii="Times New Roman" w:eastAsia="Times New Roman" w:hAnsi="Times New Roman" w:cs="Times New Roman"/>
          <w:sz w:val="24"/>
          <w:szCs w:val="24"/>
          <w:lang w:eastAsia="bg-BG"/>
        </w:rPr>
        <w:t xml:space="preserve">учебният процес се осъществяваше в електронна среда в ОУ „Патриарх Евтимий“ с. Новачене и СУ „Христо Ботев“, гр. Никопол. За нуждите им бяха закупени </w:t>
      </w:r>
      <w:r w:rsidRPr="00CC7C1B">
        <w:rPr>
          <w:rFonts w:ascii="Times New Roman" w:eastAsia="Times New Roman" w:hAnsi="Times New Roman" w:cs="Times New Roman"/>
          <w:sz w:val="24"/>
          <w:szCs w:val="24"/>
          <w:lang w:val="en-US" w:eastAsia="bg-BG"/>
        </w:rPr>
        <w:t xml:space="preserve">17 </w:t>
      </w:r>
      <w:r w:rsidRPr="00CC7C1B">
        <w:rPr>
          <w:rFonts w:ascii="Times New Roman" w:eastAsia="Times New Roman" w:hAnsi="Times New Roman" w:cs="Times New Roman"/>
          <w:sz w:val="24"/>
          <w:szCs w:val="24"/>
          <w:lang w:eastAsia="bg-BG"/>
        </w:rPr>
        <w:t>бр. компютри  за СУ „Христо Ботев“, гр. Никопол и 6 бр. компютри за ОУ „Патриарх Евтимий“ с. Новачене, със средства по ПМС №283/15.10.2020 г. и ПМС №346/09.12.2020 г.</w:t>
      </w:r>
    </w:p>
    <w:p w:rsidR="00CC7C1B" w:rsidRPr="00CC7C1B" w:rsidRDefault="00CC7C1B" w:rsidP="00CC7C1B">
      <w:pPr>
        <w:tabs>
          <w:tab w:val="left" w:pos="709"/>
          <w:tab w:val="left" w:pos="1080"/>
        </w:tabs>
        <w:spacing w:after="0" w:line="240" w:lineRule="auto"/>
        <w:jc w:val="both"/>
        <w:rPr>
          <w:rFonts w:ascii="Times New Roman" w:eastAsia="Times New Roman" w:hAnsi="Times New Roman" w:cs="Times New Roman"/>
          <w:b/>
          <w:color w:val="FF0000"/>
          <w:sz w:val="24"/>
          <w:szCs w:val="24"/>
          <w:lang w:eastAsia="bg-BG"/>
        </w:rPr>
      </w:pPr>
      <w:r w:rsidRPr="00CC7C1B">
        <w:rPr>
          <w:rFonts w:ascii="Times New Roman" w:eastAsia="Times New Roman" w:hAnsi="Times New Roman" w:cs="Times New Roman"/>
          <w:b/>
          <w:sz w:val="24"/>
          <w:szCs w:val="24"/>
          <w:lang w:eastAsia="bg-BG"/>
        </w:rPr>
        <w:t>Занятията в детските градини бяха периодично присъствени, следвайки указанията на Министерство на здравеопазването и Министерство на образованието.</w:t>
      </w:r>
    </w:p>
    <w:p w:rsidR="00CC7C1B" w:rsidRPr="00CC7C1B" w:rsidRDefault="00CC7C1B" w:rsidP="00CC7C1B">
      <w:pPr>
        <w:tabs>
          <w:tab w:val="left" w:pos="709"/>
          <w:tab w:val="left" w:pos="1080"/>
        </w:tabs>
        <w:spacing w:after="0" w:line="240" w:lineRule="auto"/>
        <w:jc w:val="both"/>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В таблицата по-долу са представени данни за сектор Образование.</w:t>
      </w:r>
    </w:p>
    <w:p w:rsidR="00CC7C1B" w:rsidRPr="00CC7C1B" w:rsidRDefault="00CC7C1B" w:rsidP="00CC7C1B">
      <w:pPr>
        <w:tabs>
          <w:tab w:val="left" w:pos="709"/>
          <w:tab w:val="left" w:pos="1080"/>
        </w:tabs>
        <w:spacing w:after="0" w:line="240" w:lineRule="auto"/>
        <w:jc w:val="right"/>
        <w:rPr>
          <w:rFonts w:ascii="Times New Roman" w:eastAsia="Times New Roman" w:hAnsi="Times New Roman" w:cs="Times New Roman"/>
          <w:b/>
          <w:sz w:val="24"/>
          <w:szCs w:val="24"/>
          <w:lang w:eastAsia="bg-BG"/>
        </w:rPr>
      </w:pPr>
    </w:p>
    <w:p w:rsidR="00CC7C1B" w:rsidRPr="00CC7C1B" w:rsidRDefault="00CC7C1B" w:rsidP="00CC7C1B">
      <w:pPr>
        <w:tabs>
          <w:tab w:val="left" w:pos="709"/>
          <w:tab w:val="left" w:pos="1080"/>
        </w:tabs>
        <w:spacing w:after="0" w:line="240" w:lineRule="auto"/>
        <w:jc w:val="right"/>
        <w:rPr>
          <w:rFonts w:ascii="Times New Roman" w:eastAsia="Times New Roman" w:hAnsi="Times New Roman" w:cs="Times New Roman"/>
          <w:b/>
          <w:color w:val="008000"/>
          <w:sz w:val="24"/>
          <w:szCs w:val="24"/>
          <w:lang w:val="en-US" w:eastAsia="bg-BG"/>
        </w:rPr>
      </w:pPr>
      <w:r w:rsidRPr="00CC7C1B">
        <w:rPr>
          <w:rFonts w:ascii="Times New Roman" w:eastAsia="Times New Roman" w:hAnsi="Times New Roman" w:cs="Times New Roman"/>
          <w:b/>
          <w:color w:val="008000"/>
          <w:sz w:val="24"/>
          <w:szCs w:val="24"/>
          <w:lang w:eastAsia="bg-BG"/>
        </w:rPr>
        <w:t>Таблица №</w:t>
      </w:r>
      <w:r w:rsidRPr="00CC7C1B">
        <w:rPr>
          <w:rFonts w:ascii="Times New Roman" w:eastAsia="Times New Roman" w:hAnsi="Times New Roman" w:cs="Times New Roman"/>
          <w:b/>
          <w:color w:val="008000"/>
          <w:sz w:val="24"/>
          <w:szCs w:val="24"/>
          <w:lang w:val="en-US" w:eastAsia="bg-BG"/>
        </w:rPr>
        <w:t>6</w:t>
      </w:r>
    </w:p>
    <w:p w:rsidR="00CC7C1B" w:rsidRPr="00CC7C1B" w:rsidRDefault="00CC7C1B" w:rsidP="00CC7C1B">
      <w:pPr>
        <w:tabs>
          <w:tab w:val="left" w:pos="709"/>
          <w:tab w:val="left" w:pos="1080"/>
        </w:tabs>
        <w:spacing w:after="0" w:line="240" w:lineRule="auto"/>
        <w:rPr>
          <w:rFonts w:ascii="Times New Roman" w:eastAsia="Times New Roman" w:hAnsi="Times New Roman" w:cs="Times New Roman"/>
          <w:b/>
          <w:i/>
          <w:sz w:val="24"/>
          <w:szCs w:val="24"/>
          <w:lang w:eastAsia="bg-BG"/>
        </w:rPr>
      </w:pPr>
      <w:r w:rsidRPr="00CC7C1B">
        <w:rPr>
          <w:rFonts w:ascii="Times New Roman" w:eastAsia="Times New Roman" w:hAnsi="Times New Roman" w:cs="Times New Roman"/>
          <w:b/>
          <w:i/>
          <w:sz w:val="24"/>
          <w:szCs w:val="24"/>
          <w:lang w:eastAsia="bg-BG"/>
        </w:rPr>
        <w:t>Образование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82"/>
        <w:gridCol w:w="1279"/>
        <w:gridCol w:w="1279"/>
      </w:tblGrid>
      <w:tr w:rsidR="00CC7C1B" w:rsidRPr="00CC7C1B" w:rsidTr="00CC7C1B">
        <w:trPr>
          <w:tblHeader/>
        </w:trPr>
        <w:tc>
          <w:tcPr>
            <w:tcW w:w="4482" w:type="dxa"/>
            <w:shd w:val="clear" w:color="auto" w:fill="FDE9D9"/>
          </w:tcPr>
          <w:p w:rsidR="00CC7C1B" w:rsidRPr="00CC7C1B" w:rsidRDefault="00CC7C1B" w:rsidP="00CC7C1B">
            <w:pPr>
              <w:spacing w:after="0" w:line="240" w:lineRule="auto"/>
              <w:jc w:val="center"/>
              <w:rPr>
                <w:rFonts w:ascii="Times New Roman" w:eastAsia="Times New Roman" w:hAnsi="Times New Roman" w:cs="Times New Roman"/>
                <w:b/>
                <w:sz w:val="24"/>
                <w:szCs w:val="24"/>
                <w:lang w:eastAsia="bg-BG"/>
              </w:rPr>
            </w:pPr>
            <w:r w:rsidRPr="00CC7C1B">
              <w:rPr>
                <w:rFonts w:ascii="Times New Roman" w:eastAsia="Times New Roman" w:hAnsi="Times New Roman" w:cs="Times New Roman"/>
                <w:b/>
                <w:sz w:val="24"/>
                <w:szCs w:val="24"/>
                <w:lang w:eastAsia="bg-BG"/>
              </w:rPr>
              <w:t>ОБРАЗОВАНИЕ</w:t>
            </w:r>
          </w:p>
        </w:tc>
        <w:tc>
          <w:tcPr>
            <w:tcW w:w="1279" w:type="dxa"/>
            <w:shd w:val="clear" w:color="auto" w:fill="FDE9D9"/>
          </w:tcPr>
          <w:p w:rsidR="00CC7C1B" w:rsidRPr="00CC7C1B" w:rsidRDefault="00CC7C1B" w:rsidP="00CC7C1B">
            <w:pPr>
              <w:spacing w:after="0" w:line="240" w:lineRule="auto"/>
              <w:rPr>
                <w:rFonts w:ascii="Times New Roman" w:eastAsia="Times New Roman" w:hAnsi="Times New Roman" w:cs="Times New Roman"/>
                <w:b/>
                <w:sz w:val="24"/>
                <w:szCs w:val="24"/>
                <w:lang w:eastAsia="bg-BG"/>
              </w:rPr>
            </w:pPr>
            <w:r w:rsidRPr="00CC7C1B">
              <w:rPr>
                <w:rFonts w:ascii="Times New Roman" w:eastAsia="Times New Roman" w:hAnsi="Times New Roman" w:cs="Times New Roman"/>
                <w:b/>
                <w:sz w:val="24"/>
                <w:szCs w:val="24"/>
                <w:lang w:eastAsia="bg-BG"/>
              </w:rPr>
              <w:t>2018/2019 уч.година</w:t>
            </w:r>
          </w:p>
        </w:tc>
        <w:tc>
          <w:tcPr>
            <w:tcW w:w="1252" w:type="dxa"/>
            <w:shd w:val="clear" w:color="auto" w:fill="FDE9D9"/>
          </w:tcPr>
          <w:p w:rsidR="00CC7C1B" w:rsidRPr="00CC7C1B" w:rsidRDefault="00CC7C1B" w:rsidP="00CC7C1B">
            <w:pPr>
              <w:spacing w:after="0" w:line="240" w:lineRule="auto"/>
              <w:jc w:val="center"/>
              <w:rPr>
                <w:rFonts w:ascii="Times New Roman" w:eastAsia="Times New Roman" w:hAnsi="Times New Roman" w:cs="Times New Roman"/>
                <w:b/>
                <w:sz w:val="24"/>
                <w:szCs w:val="24"/>
                <w:lang w:eastAsia="bg-BG"/>
              </w:rPr>
            </w:pPr>
            <w:r w:rsidRPr="00CC7C1B">
              <w:rPr>
                <w:rFonts w:ascii="Times New Roman" w:eastAsia="Times New Roman" w:hAnsi="Times New Roman" w:cs="Times New Roman"/>
                <w:b/>
                <w:sz w:val="24"/>
                <w:szCs w:val="24"/>
                <w:lang w:eastAsia="bg-BG"/>
              </w:rPr>
              <w:t>2019/2020 уч.година</w:t>
            </w:r>
          </w:p>
        </w:tc>
      </w:tr>
      <w:tr w:rsidR="00CC7C1B" w:rsidRPr="00CC7C1B" w:rsidTr="00CC7C1B">
        <w:tc>
          <w:tcPr>
            <w:tcW w:w="4482" w:type="dxa"/>
            <w:shd w:val="clear" w:color="auto" w:fill="auto"/>
          </w:tcPr>
          <w:p w:rsidR="00CC7C1B" w:rsidRPr="00CC7C1B" w:rsidRDefault="00CC7C1B" w:rsidP="00CC7C1B">
            <w:pPr>
              <w:spacing w:after="0" w:line="240" w:lineRule="auto"/>
              <w:rPr>
                <w:rFonts w:ascii="Times New Roman" w:eastAsia="Times New Roman" w:hAnsi="Times New Roman" w:cs="Times New Roman"/>
                <w:b/>
                <w:sz w:val="24"/>
                <w:szCs w:val="24"/>
                <w:lang w:eastAsia="bg-BG"/>
              </w:rPr>
            </w:pPr>
            <w:r w:rsidRPr="00CC7C1B">
              <w:rPr>
                <w:rFonts w:ascii="Times New Roman" w:eastAsia="Times New Roman" w:hAnsi="Times New Roman" w:cs="Times New Roman"/>
                <w:b/>
                <w:sz w:val="24"/>
                <w:szCs w:val="24"/>
                <w:lang w:eastAsia="bg-BG"/>
              </w:rPr>
              <w:t>Детски градини</w:t>
            </w:r>
          </w:p>
        </w:tc>
        <w:tc>
          <w:tcPr>
            <w:tcW w:w="1279" w:type="dxa"/>
            <w:shd w:val="clear" w:color="auto" w:fill="auto"/>
          </w:tcPr>
          <w:p w:rsidR="00CC7C1B" w:rsidRPr="00CC7C1B" w:rsidRDefault="00CC7C1B" w:rsidP="00CC7C1B">
            <w:pPr>
              <w:spacing w:after="0" w:line="240" w:lineRule="auto"/>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4</w:t>
            </w:r>
          </w:p>
        </w:tc>
        <w:tc>
          <w:tcPr>
            <w:tcW w:w="1252" w:type="dxa"/>
          </w:tcPr>
          <w:p w:rsidR="00CC7C1B" w:rsidRPr="00CC7C1B" w:rsidRDefault="00CC7C1B" w:rsidP="00CC7C1B">
            <w:pPr>
              <w:spacing w:after="0" w:line="240" w:lineRule="auto"/>
              <w:jc w:val="right"/>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4</w:t>
            </w:r>
          </w:p>
        </w:tc>
      </w:tr>
      <w:tr w:rsidR="00CC7C1B" w:rsidRPr="00CC7C1B" w:rsidTr="00CC7C1B">
        <w:tc>
          <w:tcPr>
            <w:tcW w:w="4482" w:type="dxa"/>
            <w:shd w:val="clear" w:color="auto" w:fill="auto"/>
          </w:tcPr>
          <w:p w:rsidR="00CC7C1B" w:rsidRPr="00CC7C1B" w:rsidRDefault="00CC7C1B" w:rsidP="00CC7C1B">
            <w:pPr>
              <w:spacing w:after="0" w:line="240" w:lineRule="auto"/>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Деца в детските градини</w:t>
            </w:r>
          </w:p>
        </w:tc>
        <w:tc>
          <w:tcPr>
            <w:tcW w:w="1279" w:type="dxa"/>
            <w:shd w:val="clear" w:color="auto" w:fill="auto"/>
          </w:tcPr>
          <w:p w:rsidR="00CC7C1B" w:rsidRPr="00CC7C1B" w:rsidRDefault="00CC7C1B" w:rsidP="00CC7C1B">
            <w:pPr>
              <w:spacing w:after="0" w:line="240" w:lineRule="auto"/>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141</w:t>
            </w:r>
          </w:p>
        </w:tc>
        <w:tc>
          <w:tcPr>
            <w:tcW w:w="1252" w:type="dxa"/>
          </w:tcPr>
          <w:p w:rsidR="00CC7C1B" w:rsidRPr="00CC7C1B" w:rsidRDefault="00CC7C1B" w:rsidP="00CC7C1B">
            <w:pPr>
              <w:spacing w:after="0" w:line="240" w:lineRule="auto"/>
              <w:jc w:val="right"/>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147</w:t>
            </w:r>
          </w:p>
        </w:tc>
      </w:tr>
      <w:tr w:rsidR="00CC7C1B" w:rsidRPr="00CC7C1B" w:rsidTr="00CC7C1B">
        <w:tc>
          <w:tcPr>
            <w:tcW w:w="4482" w:type="dxa"/>
            <w:shd w:val="clear" w:color="auto" w:fill="auto"/>
          </w:tcPr>
          <w:p w:rsidR="00CC7C1B" w:rsidRPr="00CC7C1B" w:rsidRDefault="00CC7C1B" w:rsidP="00CC7C1B">
            <w:pPr>
              <w:spacing w:after="0" w:line="240" w:lineRule="auto"/>
              <w:rPr>
                <w:rFonts w:ascii="Times New Roman" w:eastAsia="Times New Roman" w:hAnsi="Times New Roman" w:cs="Times New Roman"/>
                <w:b/>
                <w:sz w:val="24"/>
                <w:szCs w:val="24"/>
                <w:lang w:eastAsia="bg-BG"/>
              </w:rPr>
            </w:pPr>
            <w:r w:rsidRPr="00CC7C1B">
              <w:rPr>
                <w:rFonts w:ascii="Times New Roman" w:eastAsia="Times New Roman" w:hAnsi="Times New Roman" w:cs="Times New Roman"/>
                <w:b/>
                <w:sz w:val="24"/>
                <w:szCs w:val="24"/>
                <w:lang w:eastAsia="bg-BG"/>
              </w:rPr>
              <w:t xml:space="preserve">Училища  </w:t>
            </w:r>
          </w:p>
        </w:tc>
        <w:tc>
          <w:tcPr>
            <w:tcW w:w="1279" w:type="dxa"/>
            <w:shd w:val="clear" w:color="auto" w:fill="auto"/>
          </w:tcPr>
          <w:p w:rsidR="00CC7C1B" w:rsidRPr="00CC7C1B" w:rsidRDefault="00CC7C1B" w:rsidP="00CC7C1B">
            <w:pPr>
              <w:spacing w:after="0" w:line="240" w:lineRule="auto"/>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2</w:t>
            </w:r>
          </w:p>
        </w:tc>
        <w:tc>
          <w:tcPr>
            <w:tcW w:w="1252" w:type="dxa"/>
          </w:tcPr>
          <w:p w:rsidR="00CC7C1B" w:rsidRPr="00CC7C1B" w:rsidRDefault="00CC7C1B" w:rsidP="00CC7C1B">
            <w:pPr>
              <w:spacing w:after="0" w:line="240" w:lineRule="auto"/>
              <w:jc w:val="right"/>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2</w:t>
            </w:r>
          </w:p>
        </w:tc>
      </w:tr>
      <w:tr w:rsidR="00CC7C1B" w:rsidRPr="00CC7C1B" w:rsidTr="00CC7C1B">
        <w:tc>
          <w:tcPr>
            <w:tcW w:w="4482" w:type="dxa"/>
            <w:shd w:val="clear" w:color="auto" w:fill="auto"/>
          </w:tcPr>
          <w:p w:rsidR="00CC7C1B" w:rsidRPr="00CC7C1B" w:rsidRDefault="00CC7C1B" w:rsidP="00CC7C1B">
            <w:pPr>
              <w:spacing w:after="0" w:line="240" w:lineRule="auto"/>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 xml:space="preserve">Паралелки в общообразователни училища </w:t>
            </w:r>
          </w:p>
        </w:tc>
        <w:tc>
          <w:tcPr>
            <w:tcW w:w="1279" w:type="dxa"/>
            <w:shd w:val="clear" w:color="auto" w:fill="auto"/>
          </w:tcPr>
          <w:p w:rsidR="00CC7C1B" w:rsidRPr="00CC7C1B" w:rsidRDefault="00CC7C1B" w:rsidP="00CC7C1B">
            <w:pPr>
              <w:spacing w:after="0" w:line="240" w:lineRule="auto"/>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26</w:t>
            </w:r>
          </w:p>
        </w:tc>
        <w:tc>
          <w:tcPr>
            <w:tcW w:w="1252" w:type="dxa"/>
          </w:tcPr>
          <w:p w:rsidR="00CC7C1B" w:rsidRPr="00CC7C1B" w:rsidRDefault="00CC7C1B" w:rsidP="00CC7C1B">
            <w:pPr>
              <w:spacing w:after="0" w:line="240" w:lineRule="auto"/>
              <w:jc w:val="right"/>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26</w:t>
            </w:r>
          </w:p>
        </w:tc>
      </w:tr>
      <w:tr w:rsidR="00CC7C1B" w:rsidRPr="00CC7C1B" w:rsidTr="00CC7C1B">
        <w:tc>
          <w:tcPr>
            <w:tcW w:w="4482" w:type="dxa"/>
            <w:shd w:val="clear" w:color="auto" w:fill="auto"/>
          </w:tcPr>
          <w:p w:rsidR="00CC7C1B" w:rsidRPr="00CC7C1B" w:rsidRDefault="00CC7C1B" w:rsidP="00CC7C1B">
            <w:pPr>
              <w:spacing w:after="0" w:line="240" w:lineRule="auto"/>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 xml:space="preserve">Учащи </w:t>
            </w:r>
          </w:p>
        </w:tc>
        <w:tc>
          <w:tcPr>
            <w:tcW w:w="1279" w:type="dxa"/>
            <w:shd w:val="clear" w:color="auto" w:fill="auto"/>
          </w:tcPr>
          <w:p w:rsidR="00CC7C1B" w:rsidRPr="00CC7C1B" w:rsidRDefault="00CC7C1B" w:rsidP="00CC7C1B">
            <w:pPr>
              <w:spacing w:after="0" w:line="240" w:lineRule="auto"/>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415</w:t>
            </w:r>
          </w:p>
        </w:tc>
        <w:tc>
          <w:tcPr>
            <w:tcW w:w="1252" w:type="dxa"/>
          </w:tcPr>
          <w:p w:rsidR="00CC7C1B" w:rsidRPr="00CC7C1B" w:rsidRDefault="00CC7C1B" w:rsidP="00CC7C1B">
            <w:pPr>
              <w:spacing w:after="0" w:line="240" w:lineRule="auto"/>
              <w:jc w:val="right"/>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412</w:t>
            </w:r>
          </w:p>
        </w:tc>
      </w:tr>
      <w:tr w:rsidR="00CC7C1B" w:rsidRPr="00CC7C1B" w:rsidTr="00CC7C1B">
        <w:tc>
          <w:tcPr>
            <w:tcW w:w="4482" w:type="dxa"/>
            <w:shd w:val="clear" w:color="auto" w:fill="auto"/>
          </w:tcPr>
          <w:p w:rsidR="00CC7C1B" w:rsidRPr="00CC7C1B" w:rsidRDefault="00CC7C1B" w:rsidP="00CC7C1B">
            <w:pPr>
              <w:spacing w:after="0" w:line="240" w:lineRule="auto"/>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 xml:space="preserve">Напуснали обучението </w:t>
            </w:r>
          </w:p>
        </w:tc>
        <w:tc>
          <w:tcPr>
            <w:tcW w:w="1279" w:type="dxa"/>
            <w:shd w:val="clear" w:color="auto" w:fill="auto"/>
          </w:tcPr>
          <w:p w:rsidR="00CC7C1B" w:rsidRPr="00CC7C1B" w:rsidRDefault="00CC7C1B" w:rsidP="00CC7C1B">
            <w:pPr>
              <w:spacing w:after="0" w:line="240" w:lineRule="auto"/>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23</w:t>
            </w:r>
          </w:p>
        </w:tc>
        <w:tc>
          <w:tcPr>
            <w:tcW w:w="1252" w:type="dxa"/>
          </w:tcPr>
          <w:p w:rsidR="00CC7C1B" w:rsidRPr="00CC7C1B" w:rsidRDefault="00CC7C1B" w:rsidP="00CC7C1B">
            <w:pPr>
              <w:spacing w:after="0" w:line="240" w:lineRule="auto"/>
              <w:jc w:val="right"/>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5</w:t>
            </w:r>
          </w:p>
        </w:tc>
      </w:tr>
    </w:tbl>
    <w:p w:rsidR="00CC7C1B" w:rsidRPr="00CC7C1B" w:rsidRDefault="00CC7C1B" w:rsidP="00CC7C1B">
      <w:pPr>
        <w:tabs>
          <w:tab w:val="left" w:pos="709"/>
          <w:tab w:val="left" w:pos="1080"/>
        </w:tabs>
        <w:spacing w:after="0" w:line="240" w:lineRule="auto"/>
        <w:jc w:val="both"/>
        <w:rPr>
          <w:rFonts w:ascii="Times New Roman" w:eastAsia="Times New Roman" w:hAnsi="Times New Roman" w:cs="Times New Roman"/>
          <w:sz w:val="20"/>
          <w:szCs w:val="20"/>
          <w:lang w:eastAsia="bg-BG"/>
        </w:rPr>
      </w:pPr>
      <w:r w:rsidRPr="00CC7C1B">
        <w:rPr>
          <w:rFonts w:ascii="Times New Roman" w:eastAsia="Times New Roman" w:hAnsi="Times New Roman" w:cs="Times New Roman"/>
          <w:b/>
          <w:sz w:val="20"/>
          <w:szCs w:val="20"/>
          <w:lang w:eastAsia="bg-BG"/>
        </w:rPr>
        <w:t>Източник:</w:t>
      </w:r>
      <w:r w:rsidRPr="00CC7C1B">
        <w:rPr>
          <w:rFonts w:ascii="Times New Roman" w:eastAsia="Times New Roman" w:hAnsi="Times New Roman" w:cs="Times New Roman"/>
          <w:sz w:val="20"/>
          <w:szCs w:val="20"/>
          <w:lang w:eastAsia="bg-BG"/>
        </w:rPr>
        <w:t xml:space="preserve"> Община Никопол</w:t>
      </w:r>
    </w:p>
    <w:p w:rsidR="00CC7C1B" w:rsidRPr="00CC7C1B" w:rsidRDefault="00CC7C1B" w:rsidP="00CC7C1B">
      <w:pPr>
        <w:tabs>
          <w:tab w:val="left" w:pos="709"/>
          <w:tab w:val="left" w:pos="1080"/>
        </w:tabs>
        <w:spacing w:after="0" w:line="240" w:lineRule="auto"/>
        <w:jc w:val="both"/>
        <w:rPr>
          <w:rFonts w:ascii="Times New Roman" w:eastAsia="Times New Roman" w:hAnsi="Times New Roman" w:cs="Times New Roman"/>
          <w:sz w:val="20"/>
          <w:szCs w:val="20"/>
          <w:lang w:eastAsia="bg-BG"/>
        </w:rPr>
      </w:pPr>
    </w:p>
    <w:p w:rsidR="00CC7C1B" w:rsidRPr="00CC7C1B" w:rsidRDefault="00CC7C1B" w:rsidP="00CC7C1B">
      <w:pPr>
        <w:tabs>
          <w:tab w:val="left" w:pos="709"/>
          <w:tab w:val="left" w:pos="1080"/>
        </w:tabs>
        <w:spacing w:after="0" w:line="240" w:lineRule="auto"/>
        <w:jc w:val="both"/>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Въпреки сложната обстановка  засягаща сектора се изпълняваха и проекти по ОП „Наука и образование за интелигентен растеж“.</w:t>
      </w:r>
    </w:p>
    <w:p w:rsidR="00CC7C1B" w:rsidRPr="00CC7C1B" w:rsidRDefault="00CC7C1B" w:rsidP="00CC7C1B">
      <w:pPr>
        <w:tabs>
          <w:tab w:val="left" w:pos="709"/>
          <w:tab w:val="left" w:pos="1080"/>
        </w:tabs>
        <w:spacing w:after="0" w:line="240" w:lineRule="auto"/>
        <w:jc w:val="both"/>
        <w:rPr>
          <w:rFonts w:ascii="Times New Roman" w:eastAsia="Times New Roman" w:hAnsi="Times New Roman" w:cs="Times New Roman"/>
          <w:i/>
          <w:sz w:val="24"/>
          <w:szCs w:val="24"/>
          <w:lang w:eastAsia="bg-BG"/>
        </w:rPr>
      </w:pPr>
    </w:p>
    <w:p w:rsidR="00CC7C1B" w:rsidRPr="00CC7C1B" w:rsidRDefault="00CC7C1B" w:rsidP="00CC7C1B">
      <w:pPr>
        <w:tabs>
          <w:tab w:val="left" w:pos="709"/>
          <w:tab w:val="left" w:pos="1080"/>
        </w:tabs>
        <w:spacing w:after="0" w:line="240" w:lineRule="auto"/>
        <w:jc w:val="both"/>
        <w:rPr>
          <w:rFonts w:ascii="Times New Roman" w:eastAsia="Times New Roman" w:hAnsi="Times New Roman" w:cs="Times New Roman"/>
          <w:i/>
          <w:sz w:val="24"/>
          <w:szCs w:val="24"/>
          <w:lang w:eastAsia="bg-BG"/>
        </w:rPr>
      </w:pPr>
      <w:r w:rsidRPr="00CC7C1B">
        <w:rPr>
          <w:rFonts w:ascii="Times New Roman" w:eastAsia="Times New Roman" w:hAnsi="Times New Roman" w:cs="Times New Roman"/>
          <w:i/>
          <w:sz w:val="24"/>
          <w:szCs w:val="24"/>
          <w:lang w:eastAsia="bg-BG"/>
        </w:rPr>
        <w:t>Социални услуги</w:t>
      </w:r>
    </w:p>
    <w:p w:rsidR="00CC7C1B" w:rsidRPr="00CC7C1B" w:rsidRDefault="00CC7C1B" w:rsidP="00CC7C1B">
      <w:pPr>
        <w:spacing w:after="0" w:line="240" w:lineRule="auto"/>
        <w:jc w:val="both"/>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 xml:space="preserve">През 2020 г. продължи предоставянето на социални услуги: </w:t>
      </w:r>
      <w:r w:rsidRPr="00CC7C1B">
        <w:rPr>
          <w:rFonts w:ascii="Times New Roman" w:eastAsia="Times New Roman" w:hAnsi="Times New Roman" w:cs="Times New Roman"/>
          <w:b/>
          <w:sz w:val="24"/>
          <w:szCs w:val="24"/>
          <w:lang w:eastAsia="bg-BG"/>
        </w:rPr>
        <w:t xml:space="preserve">„Център за настаняване от семеен тип за пълнолетни лица с психични разстройства” </w:t>
      </w:r>
      <w:r w:rsidRPr="00CC7C1B">
        <w:rPr>
          <w:rFonts w:ascii="Times New Roman" w:eastAsia="Times New Roman" w:hAnsi="Times New Roman" w:cs="Times New Roman"/>
          <w:sz w:val="24"/>
          <w:szCs w:val="24"/>
          <w:lang w:eastAsia="bg-BG"/>
        </w:rPr>
        <w:t>№1 и №2 в с. Драгаш войвода, Домашен социален патронаж; Домашен помощник и Социален асистент; Личен асистент; Обществена трапезария и Приемна грижа.</w:t>
      </w:r>
    </w:p>
    <w:p w:rsidR="00CC7C1B" w:rsidRPr="00CC7C1B" w:rsidRDefault="00CC7C1B" w:rsidP="00CC7C1B">
      <w:pPr>
        <w:spacing w:before="100" w:beforeAutospacing="1" w:after="100" w:afterAutospacing="1" w:line="240" w:lineRule="auto"/>
        <w:jc w:val="both"/>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Центърът за обществена подкрепа /ЦОП/ продължи своята дейност доста ограничено  през отчетния период в</w:t>
      </w:r>
      <w:r w:rsidRPr="00CC7C1B">
        <w:rPr>
          <w:rFonts w:ascii="Times New Roman" w:eastAsia="Times New Roman" w:hAnsi="Times New Roman" w:cs="Times New Roman"/>
          <w:b/>
          <w:sz w:val="24"/>
          <w:szCs w:val="24"/>
          <w:lang w:eastAsia="bg-BG"/>
        </w:rPr>
        <w:t xml:space="preserve"> </w:t>
      </w:r>
      <w:r w:rsidRPr="00CC7C1B">
        <w:rPr>
          <w:rFonts w:ascii="Times New Roman" w:eastAsia="Times New Roman" w:hAnsi="Times New Roman" w:cs="Times New Roman"/>
          <w:sz w:val="24"/>
          <w:szCs w:val="24"/>
          <w:lang w:eastAsia="bg-BG"/>
        </w:rPr>
        <w:t xml:space="preserve">условията на извънредна епидемична обстановка, свързана с разпространението на коронавирус /COVID-19/ в Р България.  Той е насочен към дейности, свързани с превенция на изоставянето, превенция на насилието, отпадане от училище, деинституционализация и реинтеграция на деца; извършване на социално и психологическо консултиране на деца и семейства в риск; оценяване на родителски капацитет, консултиране и подкрепа на деца с поведенчески проблеми, на приемни родители и кандидат осиновители, ще се реализират социални програми за деца и семейства в риск. </w:t>
      </w:r>
    </w:p>
    <w:p w:rsidR="00CC7C1B" w:rsidRPr="00CC7C1B" w:rsidRDefault="00CC7C1B" w:rsidP="00CC7C1B">
      <w:pPr>
        <w:spacing w:before="100" w:beforeAutospacing="1" w:after="100" w:afterAutospacing="1" w:line="240" w:lineRule="auto"/>
        <w:jc w:val="both"/>
        <w:rPr>
          <w:rFonts w:ascii="Times New Roman" w:eastAsia="Times New Roman" w:hAnsi="Times New Roman" w:cs="Times New Roman"/>
          <w:sz w:val="24"/>
          <w:szCs w:val="24"/>
          <w:lang w:val="ru-RU" w:eastAsia="bg-BG"/>
        </w:rPr>
      </w:pPr>
      <w:r w:rsidRPr="00CC7C1B">
        <w:rPr>
          <w:rFonts w:ascii="Times New Roman" w:eastAsia="Times New Roman" w:hAnsi="Times New Roman" w:cs="Times New Roman"/>
          <w:sz w:val="24"/>
          <w:szCs w:val="24"/>
          <w:lang w:eastAsia="bg-BG"/>
        </w:rPr>
        <w:t>Община Никопол продължи да предоставя услугата по „Механизъм лична помощ”. Към 31.12.2020 г.  за 150 потребителя  се грижат 150 лични асистенти, като броят им непрекъснато расте</w:t>
      </w:r>
      <w:r w:rsidRPr="00CC7C1B">
        <w:rPr>
          <w:rFonts w:ascii="Times New Roman" w:eastAsia="Times New Roman" w:hAnsi="Times New Roman" w:cs="Times New Roman"/>
          <w:sz w:val="24"/>
          <w:szCs w:val="24"/>
          <w:lang w:val="ru-RU" w:eastAsia="bg-BG"/>
        </w:rPr>
        <w:t xml:space="preserve">. </w:t>
      </w:r>
    </w:p>
    <w:p w:rsidR="00CC7C1B" w:rsidRPr="00CC7C1B" w:rsidRDefault="00CC7C1B" w:rsidP="00CC7C1B">
      <w:pPr>
        <w:spacing w:after="0" w:line="240" w:lineRule="auto"/>
        <w:jc w:val="both"/>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На 30.09.2020 г. Община Никопол приключи изпълнението на проект „Патронажна грижа в Община Никопол”-Компонент 2. Основната цел на проекта беше предоставяне на здравни, социални услуги и психологическа помощ на 51 потребители от цялата община. В същото време бе осигурена заетост на 13 домашни помощници и 2 медицински сестри.</w:t>
      </w:r>
    </w:p>
    <w:p w:rsidR="00CC7C1B" w:rsidRPr="00CC7C1B" w:rsidRDefault="00CC7C1B" w:rsidP="00CC7C1B">
      <w:pPr>
        <w:spacing w:after="0" w:line="240" w:lineRule="auto"/>
        <w:jc w:val="both"/>
        <w:rPr>
          <w:rFonts w:ascii="Times New Roman" w:eastAsia="Times New Roman" w:hAnsi="Times New Roman" w:cs="Times New Roman"/>
          <w:sz w:val="24"/>
          <w:szCs w:val="24"/>
          <w:lang w:val="ru-RU" w:eastAsia="bg-BG"/>
        </w:rPr>
      </w:pPr>
      <w:r w:rsidRPr="00CC7C1B">
        <w:rPr>
          <w:rFonts w:ascii="Times New Roman" w:eastAsia="Times New Roman" w:hAnsi="Times New Roman" w:cs="Times New Roman"/>
          <w:sz w:val="24"/>
          <w:szCs w:val="24"/>
          <w:lang w:eastAsia="bg-BG"/>
        </w:rPr>
        <w:t>От 02.10.2020 г. срокът на проекта беше удължен с 6 месеца при същите условия до края на м.март 2021 г., под наименование „Патронажна грижа в Община Никопол”-Компонент 4.</w:t>
      </w:r>
    </w:p>
    <w:p w:rsidR="00CC7C1B" w:rsidRPr="00CC7C1B" w:rsidRDefault="00CC7C1B" w:rsidP="00CC7C1B">
      <w:pPr>
        <w:spacing w:before="100" w:beforeAutospacing="1" w:after="100" w:afterAutospacing="1" w:line="240" w:lineRule="auto"/>
        <w:jc w:val="both"/>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 xml:space="preserve">Общината продължава активната си работа по предоставяне на качествени социални услуги и защита на населението.  </w:t>
      </w:r>
    </w:p>
    <w:p w:rsidR="00CC7C1B" w:rsidRPr="00CC7C1B" w:rsidRDefault="00CC7C1B" w:rsidP="00CC7C1B">
      <w:pPr>
        <w:spacing w:after="0" w:line="240" w:lineRule="auto"/>
        <w:jc w:val="both"/>
        <w:rPr>
          <w:rFonts w:ascii="Times New Roman" w:eastAsia="Times New Roman" w:hAnsi="Times New Roman" w:cs="Times New Roman"/>
          <w:i/>
          <w:sz w:val="24"/>
          <w:szCs w:val="24"/>
          <w:lang w:val="en-US" w:eastAsia="bg-BG"/>
        </w:rPr>
      </w:pPr>
    </w:p>
    <w:p w:rsidR="00CC7C1B" w:rsidRPr="00CC7C1B" w:rsidRDefault="00CC7C1B" w:rsidP="00CC7C1B">
      <w:pPr>
        <w:spacing w:after="0" w:line="240" w:lineRule="auto"/>
        <w:jc w:val="both"/>
        <w:rPr>
          <w:rFonts w:ascii="Times New Roman" w:eastAsia="Times New Roman" w:hAnsi="Times New Roman" w:cs="Times New Roman"/>
          <w:i/>
          <w:sz w:val="24"/>
          <w:szCs w:val="24"/>
          <w:lang w:eastAsia="bg-BG"/>
        </w:rPr>
      </w:pPr>
      <w:r w:rsidRPr="00CC7C1B">
        <w:rPr>
          <w:rFonts w:ascii="Times New Roman" w:eastAsia="Times New Roman" w:hAnsi="Times New Roman" w:cs="Times New Roman"/>
          <w:i/>
          <w:sz w:val="24"/>
          <w:szCs w:val="24"/>
          <w:lang w:eastAsia="bg-BG"/>
        </w:rPr>
        <w:t>Култура – зали, музеи, читалища и състави</w:t>
      </w:r>
    </w:p>
    <w:p w:rsidR="00CC7C1B" w:rsidRPr="00CC7C1B" w:rsidRDefault="00CC7C1B" w:rsidP="00CC7C1B">
      <w:pPr>
        <w:spacing w:after="0" w:line="240" w:lineRule="auto"/>
        <w:jc w:val="both"/>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През  годината се наблюдава и ограничена и не толкова активна дейност  от страна на читалищата, вследствие на всички наложени ограничителни мерки в така създалата се ситуация в условията на коронавирус.</w:t>
      </w:r>
    </w:p>
    <w:p w:rsidR="00CC7C1B" w:rsidRPr="00CC7C1B" w:rsidRDefault="00CC7C1B" w:rsidP="00CC7C1B">
      <w:pPr>
        <w:spacing w:after="0" w:line="240" w:lineRule="auto"/>
        <w:jc w:val="both"/>
        <w:rPr>
          <w:rFonts w:ascii="Times New Roman" w:eastAsia="Times New Roman" w:hAnsi="Times New Roman" w:cs="Times New Roman"/>
          <w:i/>
          <w:sz w:val="24"/>
          <w:szCs w:val="24"/>
          <w:lang w:eastAsia="bg-BG"/>
        </w:rPr>
      </w:pPr>
    </w:p>
    <w:p w:rsidR="00CC7C1B" w:rsidRPr="00CC7C1B" w:rsidRDefault="00CC7C1B" w:rsidP="00CC7C1B">
      <w:pPr>
        <w:spacing w:after="0" w:line="240" w:lineRule="auto"/>
        <w:jc w:val="both"/>
        <w:rPr>
          <w:rFonts w:ascii="Times New Roman" w:eastAsia="Times New Roman" w:hAnsi="Times New Roman" w:cs="Times New Roman"/>
          <w:i/>
          <w:sz w:val="24"/>
          <w:szCs w:val="24"/>
          <w:lang w:eastAsia="bg-BG"/>
        </w:rPr>
      </w:pPr>
      <w:r w:rsidRPr="00CC7C1B">
        <w:rPr>
          <w:rFonts w:ascii="Times New Roman" w:eastAsia="Times New Roman" w:hAnsi="Times New Roman" w:cs="Times New Roman"/>
          <w:i/>
          <w:sz w:val="24"/>
          <w:szCs w:val="24"/>
          <w:lang w:eastAsia="bg-BG"/>
        </w:rPr>
        <w:t>Спорт и отдих – спортни обекти</w:t>
      </w:r>
    </w:p>
    <w:p w:rsidR="00CC7C1B" w:rsidRPr="00CC7C1B" w:rsidRDefault="00CC7C1B" w:rsidP="00CC7C1B">
      <w:pPr>
        <w:tabs>
          <w:tab w:val="left" w:pos="709"/>
          <w:tab w:val="left" w:pos="1080"/>
        </w:tabs>
        <w:spacing w:after="0" w:line="240" w:lineRule="auto"/>
        <w:jc w:val="both"/>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Условията, при които се реализира ОПР не са променени в степен, която да предполага неговото изменение.</w:t>
      </w:r>
    </w:p>
    <w:p w:rsidR="00CC7C1B" w:rsidRPr="00CC7C1B" w:rsidRDefault="00CC7C1B" w:rsidP="00CC7C1B">
      <w:pPr>
        <w:tabs>
          <w:tab w:val="left" w:pos="709"/>
          <w:tab w:val="left" w:pos="1080"/>
        </w:tabs>
        <w:spacing w:after="0" w:line="240" w:lineRule="auto"/>
        <w:jc w:val="both"/>
        <w:rPr>
          <w:rFonts w:ascii="Times New Roman" w:eastAsia="Times New Roman" w:hAnsi="Times New Roman" w:cs="Times New Roman"/>
          <w:sz w:val="24"/>
          <w:szCs w:val="24"/>
          <w:lang w:eastAsia="bg-BG"/>
        </w:rPr>
      </w:pPr>
    </w:p>
    <w:p w:rsidR="00CC7C1B" w:rsidRPr="00CC7C1B" w:rsidRDefault="00CC7C1B" w:rsidP="00CC7C1B">
      <w:pPr>
        <w:tabs>
          <w:tab w:val="left" w:pos="709"/>
          <w:tab w:val="left" w:pos="1080"/>
        </w:tabs>
        <w:spacing w:after="0" w:line="240" w:lineRule="auto"/>
        <w:jc w:val="both"/>
        <w:rPr>
          <w:rFonts w:ascii="Times New Roman" w:eastAsia="Times New Roman" w:hAnsi="Times New Roman" w:cs="Times New Roman"/>
          <w:sz w:val="24"/>
          <w:szCs w:val="24"/>
          <w:lang w:eastAsia="bg-BG"/>
        </w:rPr>
      </w:pPr>
      <w:r w:rsidRPr="00CC7C1B">
        <w:rPr>
          <w:rFonts w:ascii="Times New Roman" w:eastAsia="Times New Roman" w:hAnsi="Times New Roman" w:cs="Times New Roman"/>
          <w:b/>
          <w:sz w:val="24"/>
          <w:szCs w:val="24"/>
          <w:lang w:eastAsia="bg-BG"/>
        </w:rPr>
        <w:t>Инфраструктурно развитие, свързаност и достъпност на територията</w:t>
      </w:r>
      <w:r w:rsidRPr="00CC7C1B">
        <w:rPr>
          <w:rFonts w:ascii="Times New Roman" w:eastAsia="Times New Roman" w:hAnsi="Times New Roman" w:cs="Times New Roman"/>
          <w:sz w:val="24"/>
          <w:szCs w:val="24"/>
          <w:lang w:eastAsia="bg-BG"/>
        </w:rPr>
        <w:t xml:space="preserve"> – техническа инфраструктура, в т.ч. Водоснабдяване, канализация и отпадъчни води, Електроенергийна система, Транспорт, пътна мрежа и комуникации.</w:t>
      </w:r>
    </w:p>
    <w:p w:rsidR="00CC7C1B" w:rsidRPr="00CC7C1B" w:rsidRDefault="00CC7C1B" w:rsidP="00CC7C1B">
      <w:pPr>
        <w:tabs>
          <w:tab w:val="left" w:pos="709"/>
          <w:tab w:val="left" w:pos="1080"/>
        </w:tabs>
        <w:spacing w:after="0" w:line="240" w:lineRule="auto"/>
        <w:jc w:val="both"/>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Условията, при които се реализира ОПР не са променени в степен, която да предполага неговото изменение.</w:t>
      </w:r>
    </w:p>
    <w:p w:rsidR="00CC7C1B" w:rsidRPr="00CC7C1B" w:rsidRDefault="00CC7C1B" w:rsidP="00CC7C1B">
      <w:pPr>
        <w:spacing w:after="0" w:line="240" w:lineRule="auto"/>
        <w:jc w:val="both"/>
        <w:textAlignment w:val="center"/>
        <w:rPr>
          <w:rFonts w:ascii="Times New Roman" w:eastAsia="Times New Roman" w:hAnsi="Times New Roman" w:cs="Times New Roman"/>
          <w:sz w:val="24"/>
          <w:szCs w:val="24"/>
          <w:lang w:val="ru-RU" w:eastAsia="bg-BG"/>
        </w:rPr>
      </w:pPr>
      <w:r w:rsidRPr="00CC7C1B">
        <w:rPr>
          <w:rFonts w:ascii="Times New Roman" w:eastAsia="Times New Roman" w:hAnsi="Times New Roman" w:cs="Times New Roman"/>
          <w:sz w:val="24"/>
          <w:szCs w:val="24"/>
          <w:lang w:eastAsia="bg-BG"/>
        </w:rPr>
        <w:t xml:space="preserve">Значимите инвестиционни проекти са представени в Раздел </w:t>
      </w:r>
      <w:r w:rsidRPr="00CC7C1B">
        <w:rPr>
          <w:rFonts w:ascii="Times New Roman" w:eastAsia="Times New Roman" w:hAnsi="Times New Roman" w:cs="Times New Roman"/>
          <w:sz w:val="24"/>
          <w:szCs w:val="24"/>
          <w:lang w:val="ru-RU" w:eastAsia="bg-BG"/>
        </w:rPr>
        <w:t>ІІ. Постигнат напредък по изпълнението на целите и приоритетите на общинския план за развитие въз основа на индикаторите за наблюдение.</w:t>
      </w:r>
    </w:p>
    <w:p w:rsidR="00CC7C1B" w:rsidRPr="00CC7C1B" w:rsidRDefault="00CC7C1B" w:rsidP="00CC7C1B">
      <w:pPr>
        <w:tabs>
          <w:tab w:val="left" w:pos="709"/>
          <w:tab w:val="left" w:pos="1080"/>
        </w:tabs>
        <w:spacing w:after="0" w:line="240" w:lineRule="auto"/>
        <w:jc w:val="both"/>
        <w:rPr>
          <w:rFonts w:ascii="Times New Roman" w:eastAsia="Times New Roman" w:hAnsi="Times New Roman" w:cs="Times New Roman"/>
          <w:color w:val="FF0000"/>
          <w:sz w:val="24"/>
          <w:szCs w:val="24"/>
          <w:lang w:val="ru-RU" w:eastAsia="bg-BG"/>
        </w:rPr>
      </w:pPr>
    </w:p>
    <w:p w:rsidR="00CC7C1B" w:rsidRPr="00CC7C1B" w:rsidRDefault="00CC7C1B" w:rsidP="00CC7C1B">
      <w:pPr>
        <w:tabs>
          <w:tab w:val="left" w:pos="709"/>
          <w:tab w:val="left" w:pos="1080"/>
        </w:tabs>
        <w:spacing w:after="0" w:line="240" w:lineRule="auto"/>
        <w:jc w:val="both"/>
        <w:rPr>
          <w:rFonts w:ascii="Times New Roman" w:eastAsia="Times New Roman" w:hAnsi="Times New Roman" w:cs="Times New Roman"/>
          <w:sz w:val="24"/>
          <w:szCs w:val="24"/>
          <w:lang w:val="ru-RU" w:eastAsia="bg-BG"/>
        </w:rPr>
      </w:pPr>
      <w:r w:rsidRPr="00CC7C1B">
        <w:rPr>
          <w:rFonts w:ascii="Times New Roman" w:eastAsia="Times New Roman" w:hAnsi="Times New Roman" w:cs="Times New Roman"/>
          <w:sz w:val="24"/>
          <w:szCs w:val="24"/>
          <w:lang w:eastAsia="bg-BG"/>
        </w:rPr>
        <w:t>Състоянието на техническата инфраструктура продължава да изисква влагането на значителен по размер ресурс и мерки за подобряване и непрекъснато обновяване.</w:t>
      </w:r>
    </w:p>
    <w:p w:rsidR="00CC7C1B" w:rsidRPr="00CC7C1B" w:rsidRDefault="00CC7C1B" w:rsidP="00CC7C1B">
      <w:pPr>
        <w:tabs>
          <w:tab w:val="left" w:pos="709"/>
          <w:tab w:val="left" w:pos="1080"/>
        </w:tabs>
        <w:spacing w:after="0" w:line="240" w:lineRule="auto"/>
        <w:jc w:val="both"/>
        <w:rPr>
          <w:rFonts w:ascii="Times New Roman" w:eastAsia="Times New Roman" w:hAnsi="Times New Roman" w:cs="Times New Roman"/>
          <w:sz w:val="24"/>
          <w:szCs w:val="24"/>
          <w:lang w:val="ru-RU" w:eastAsia="bg-BG"/>
        </w:rPr>
      </w:pPr>
    </w:p>
    <w:p w:rsidR="00CC7C1B" w:rsidRPr="00CC7C1B" w:rsidRDefault="00CC7C1B" w:rsidP="00CC7C1B">
      <w:pPr>
        <w:tabs>
          <w:tab w:val="left" w:pos="709"/>
          <w:tab w:val="left" w:pos="1080"/>
        </w:tabs>
        <w:spacing w:after="0" w:line="240" w:lineRule="auto"/>
        <w:jc w:val="both"/>
        <w:rPr>
          <w:rFonts w:ascii="Times New Roman" w:eastAsia="Times New Roman" w:hAnsi="Times New Roman" w:cs="Times New Roman"/>
          <w:sz w:val="24"/>
          <w:szCs w:val="24"/>
          <w:lang w:eastAsia="bg-BG"/>
        </w:rPr>
      </w:pPr>
      <w:r w:rsidRPr="00CC7C1B">
        <w:rPr>
          <w:rFonts w:ascii="Times New Roman" w:eastAsia="Times New Roman" w:hAnsi="Times New Roman" w:cs="Times New Roman"/>
          <w:b/>
          <w:sz w:val="24"/>
          <w:szCs w:val="24"/>
          <w:lang w:eastAsia="bg-BG"/>
        </w:rPr>
        <w:t>Екологично състояние и рискове</w:t>
      </w:r>
      <w:r w:rsidRPr="00CC7C1B">
        <w:rPr>
          <w:rFonts w:ascii="Times New Roman" w:eastAsia="Times New Roman" w:hAnsi="Times New Roman" w:cs="Times New Roman"/>
          <w:sz w:val="24"/>
          <w:szCs w:val="24"/>
          <w:lang w:eastAsia="bg-BG"/>
        </w:rPr>
        <w:t xml:space="preserve"> – общо състояние на околната среда, въздух, води, почви, гори и биоразнообразие. Защитени видове растения и животни, шум, радиация и замърсявания</w:t>
      </w:r>
    </w:p>
    <w:p w:rsidR="00CC7C1B" w:rsidRPr="00CC7C1B" w:rsidRDefault="00CC7C1B" w:rsidP="00CC7C1B">
      <w:pPr>
        <w:tabs>
          <w:tab w:val="left" w:pos="709"/>
          <w:tab w:val="left" w:pos="1080"/>
        </w:tabs>
        <w:spacing w:after="0" w:line="240" w:lineRule="auto"/>
        <w:jc w:val="both"/>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През отчетния период са разработени и в етап на кандидатстване два проекта:</w:t>
      </w:r>
    </w:p>
    <w:p w:rsidR="00CC7C1B" w:rsidRPr="00CC7C1B" w:rsidRDefault="00CC7C1B" w:rsidP="00CC7C1B">
      <w:pPr>
        <w:tabs>
          <w:tab w:val="left" w:pos="709"/>
          <w:tab w:val="left" w:pos="1080"/>
        </w:tabs>
        <w:spacing w:after="0" w:line="240" w:lineRule="auto"/>
        <w:jc w:val="both"/>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w:t>
      </w:r>
      <w:r w:rsidRPr="00CC7C1B">
        <w:rPr>
          <w:rFonts w:ascii="Times New Roman" w:eastAsia="Times New Roman" w:hAnsi="Times New Roman" w:cs="Times New Roman"/>
          <w:sz w:val="24"/>
          <w:szCs w:val="24"/>
          <w:lang w:val="en-US" w:eastAsia="bg-BG"/>
        </w:rPr>
        <w:t>“</w:t>
      </w:r>
      <w:r w:rsidRPr="00CC7C1B">
        <w:rPr>
          <w:rFonts w:ascii="Times New Roman" w:eastAsia="Times New Roman" w:hAnsi="Times New Roman" w:cs="Times New Roman"/>
          <w:sz w:val="24"/>
          <w:szCs w:val="24"/>
          <w:lang w:eastAsia="bg-BG"/>
        </w:rPr>
        <w:t>Подобряване на природозащитното състояние на Натура 2000 видове в община Никопол</w:t>
      </w:r>
      <w:r w:rsidRPr="00CC7C1B">
        <w:rPr>
          <w:rFonts w:ascii="Times New Roman" w:eastAsia="Times New Roman" w:hAnsi="Times New Roman" w:cs="Times New Roman"/>
          <w:sz w:val="24"/>
          <w:szCs w:val="24"/>
          <w:lang w:val="en-US" w:eastAsia="bg-BG"/>
        </w:rPr>
        <w:t xml:space="preserve">” , </w:t>
      </w:r>
      <w:r w:rsidRPr="00CC7C1B">
        <w:rPr>
          <w:rFonts w:ascii="Times New Roman" w:eastAsia="Times New Roman" w:hAnsi="Times New Roman" w:cs="Times New Roman"/>
          <w:sz w:val="24"/>
          <w:szCs w:val="24"/>
          <w:lang w:eastAsia="bg-BG"/>
        </w:rPr>
        <w:t>ОП „Околна среда“, Приоритетна ос „НАТУРА2000 и биоразнообразие“, Процедура BG16M1OP002-3.030 МИГ Белене-Никопол "Подобряване на приридозащитното състояние на видове от мрежата Натура 2000 чрез подхода ВОМР в територията на МИГ Белене-Никопол". Стойността на проекта е 799 976.00 лв. и срок на изпълнение 36 месеца.</w:t>
      </w:r>
    </w:p>
    <w:p w:rsidR="00CC7C1B" w:rsidRPr="00CC7C1B" w:rsidRDefault="00CC7C1B" w:rsidP="00CC7C1B">
      <w:pPr>
        <w:tabs>
          <w:tab w:val="left" w:pos="709"/>
          <w:tab w:val="left" w:pos="1080"/>
        </w:tabs>
        <w:spacing w:after="0" w:line="240" w:lineRule="auto"/>
        <w:jc w:val="both"/>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-„Закриване и рекултивация на общинско депо за неопасни отпадъци в местност „Карач Дере“, община Никопол, ОП „Околна среда“, Приоритетна ос „Отпадъци“, Процедура BG16M1OP002-2.010 Рекултивация на депа за закриване, предмет на процедура по нарушение на правото на ЕС по дело С-145/14. Стойността на проекта е 1 324 284.60 лв, със срок на изпълнение 18 месеца.</w:t>
      </w:r>
    </w:p>
    <w:p w:rsidR="00CC7C1B" w:rsidRPr="00CC7C1B" w:rsidRDefault="00CC7C1B" w:rsidP="00CC7C1B">
      <w:pPr>
        <w:tabs>
          <w:tab w:val="left" w:pos="1080"/>
        </w:tabs>
        <w:autoSpaceDE w:val="0"/>
        <w:autoSpaceDN w:val="0"/>
        <w:adjustRightInd w:val="0"/>
        <w:spacing w:after="0" w:line="240" w:lineRule="auto"/>
        <w:jc w:val="both"/>
        <w:rPr>
          <w:rFonts w:ascii="Times New Roman" w:eastAsia="Times New Roman" w:hAnsi="Times New Roman" w:cs="Times New Roman"/>
          <w:b/>
          <w:sz w:val="24"/>
          <w:szCs w:val="24"/>
          <w:lang w:eastAsia="bg-BG"/>
        </w:rPr>
      </w:pPr>
      <w:r w:rsidRPr="00CC7C1B">
        <w:rPr>
          <w:rFonts w:ascii="Times New Roman" w:eastAsia="Times New Roman" w:hAnsi="Times New Roman" w:cs="Times New Roman"/>
          <w:b/>
          <w:sz w:val="24"/>
          <w:szCs w:val="24"/>
          <w:lang w:eastAsia="bg-BG"/>
        </w:rPr>
        <w:t>Административен капацитет</w:t>
      </w:r>
    </w:p>
    <w:p w:rsidR="00CC7C1B" w:rsidRPr="00CC7C1B" w:rsidRDefault="00CC7C1B" w:rsidP="00CC7C1B">
      <w:pPr>
        <w:tabs>
          <w:tab w:val="left" w:pos="709"/>
          <w:tab w:val="left" w:pos="1080"/>
        </w:tabs>
        <w:spacing w:after="0" w:line="240" w:lineRule="auto"/>
        <w:jc w:val="both"/>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Условията, при които се реализира ОПР не са променени в степен, която да предполага неговото изменение.</w:t>
      </w:r>
    </w:p>
    <w:p w:rsidR="00CC7C1B" w:rsidRPr="00CC7C1B" w:rsidRDefault="00CC7C1B" w:rsidP="00CC7C1B">
      <w:pPr>
        <w:spacing w:after="0" w:line="240" w:lineRule="auto"/>
        <w:contextualSpacing/>
        <w:jc w:val="both"/>
        <w:rPr>
          <w:rFonts w:ascii="Times New Roman" w:eastAsia="Times New Roman" w:hAnsi="Times New Roman" w:cs="Times New Roman"/>
          <w:b/>
          <w:sz w:val="24"/>
          <w:szCs w:val="24"/>
          <w:lang w:eastAsia="bg-BG"/>
        </w:rPr>
      </w:pPr>
      <w:r w:rsidRPr="00CC7C1B">
        <w:rPr>
          <w:rFonts w:ascii="Times New Roman" w:eastAsia="Times New Roman" w:hAnsi="Times New Roman" w:cs="Times New Roman"/>
          <w:b/>
          <w:sz w:val="24"/>
          <w:szCs w:val="24"/>
          <w:lang w:eastAsia="bg-BG"/>
        </w:rPr>
        <w:t>Усвояване на средствата от ЕС и други източници на финансиране</w:t>
      </w:r>
    </w:p>
    <w:p w:rsidR="00CC7C1B" w:rsidRPr="00CC7C1B" w:rsidRDefault="00CC7C1B" w:rsidP="00CC7C1B">
      <w:pPr>
        <w:spacing w:after="0" w:line="240" w:lineRule="auto"/>
        <w:contextualSpacing/>
        <w:jc w:val="both"/>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Общинска администрация Никопол успява да реализира всички свои договорни ангажименти, показва висока активност при усвояването на средства от ЕС.</w:t>
      </w:r>
    </w:p>
    <w:p w:rsidR="00CC7C1B" w:rsidRPr="00CC7C1B" w:rsidRDefault="00CC7C1B" w:rsidP="00CC7C1B">
      <w:pPr>
        <w:spacing w:after="0" w:line="240" w:lineRule="auto"/>
        <w:contextualSpacing/>
        <w:jc w:val="both"/>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Възприетият подход за отчитане от общината приема за инвестиран ресурс предимно този, който е обект на реализирани проекти финансирани частично или изцяло с донорски средства. Следва да се отбележи, че общината е инвестирала и не малко собствени средства в подобряване общото състояние и условия на живот в общината.</w:t>
      </w:r>
    </w:p>
    <w:p w:rsidR="00CC7C1B" w:rsidRPr="00CC7C1B" w:rsidRDefault="00CC7C1B" w:rsidP="00CC7C1B">
      <w:pPr>
        <w:spacing w:after="0" w:line="240" w:lineRule="auto"/>
        <w:jc w:val="both"/>
        <w:textAlignment w:val="center"/>
        <w:rPr>
          <w:rFonts w:ascii="Times New Roman" w:eastAsia="Times New Roman" w:hAnsi="Times New Roman" w:cs="Times New Roman"/>
          <w:color w:val="800000"/>
          <w:sz w:val="24"/>
          <w:szCs w:val="24"/>
          <w:lang w:val="ru-RU" w:eastAsia="bg-BG"/>
        </w:rPr>
      </w:pPr>
      <w:r w:rsidRPr="00CC7C1B">
        <w:rPr>
          <w:rFonts w:ascii="Times New Roman" w:eastAsia="Times New Roman" w:hAnsi="Times New Roman" w:cs="Times New Roman"/>
          <w:color w:val="800000"/>
          <w:sz w:val="24"/>
          <w:szCs w:val="24"/>
          <w:lang w:val="ru-RU" w:eastAsia="bg-BG"/>
        </w:rPr>
        <w:t xml:space="preserve"> </w:t>
      </w:r>
    </w:p>
    <w:p w:rsidR="00CC7C1B" w:rsidRPr="00CC7C1B" w:rsidRDefault="00CC7C1B" w:rsidP="00CC7C1B">
      <w:pPr>
        <w:spacing w:after="0" w:line="240" w:lineRule="auto"/>
        <w:ind w:firstLine="708"/>
        <w:jc w:val="both"/>
        <w:textAlignment w:val="center"/>
        <w:rPr>
          <w:rFonts w:ascii="Times New Roman" w:eastAsia="Times New Roman" w:hAnsi="Times New Roman" w:cs="Times New Roman"/>
          <w:b/>
          <w:color w:val="800000"/>
          <w:sz w:val="24"/>
          <w:szCs w:val="24"/>
          <w:lang w:val="ru-RU" w:eastAsia="bg-BG"/>
        </w:rPr>
      </w:pPr>
      <w:r w:rsidRPr="00CC7C1B">
        <w:rPr>
          <w:rFonts w:ascii="Times New Roman" w:eastAsia="Times New Roman" w:hAnsi="Times New Roman" w:cs="Times New Roman"/>
          <w:b/>
          <w:color w:val="800000"/>
          <w:sz w:val="24"/>
          <w:szCs w:val="24"/>
          <w:lang w:val="ru-RU" w:eastAsia="bg-BG"/>
        </w:rPr>
        <w:t>ІІ. Постигнат напредък по изпълнението на целите и приоритетите на общинския план за развитие въз основа на индикаторите за наблюдение</w:t>
      </w:r>
    </w:p>
    <w:p w:rsidR="00CC7C1B" w:rsidRPr="00CC7C1B" w:rsidRDefault="00CC7C1B" w:rsidP="00CC7C1B">
      <w:pPr>
        <w:spacing w:after="0" w:line="240" w:lineRule="auto"/>
        <w:rPr>
          <w:rFonts w:ascii="Times New Roman" w:eastAsia="Times New Roman" w:hAnsi="Times New Roman" w:cs="Times New Roman"/>
          <w:sz w:val="24"/>
          <w:szCs w:val="24"/>
          <w:lang w:val="ru-RU" w:eastAsia="bg-BG"/>
        </w:rPr>
      </w:pPr>
    </w:p>
    <w:p w:rsidR="00CC7C1B" w:rsidRPr="00CC7C1B" w:rsidRDefault="00CC7C1B" w:rsidP="00CC7C1B">
      <w:pPr>
        <w:spacing w:after="0" w:line="240" w:lineRule="auto"/>
        <w:ind w:firstLine="708"/>
        <w:jc w:val="both"/>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Основните приоритетни области  на ОПР са: устойчив растеж и икономическо развитие, постигане на социална кохезия чрез укрепване и развитие на човешкия капитал, техническа и инженерна инфраструктура, екологично развитие, укрепване на административния капацитет и развитие на нови професионални умения.</w:t>
      </w:r>
    </w:p>
    <w:p w:rsidR="00CC7C1B" w:rsidRPr="00CC7C1B" w:rsidRDefault="00CC7C1B" w:rsidP="00CC7C1B">
      <w:pPr>
        <w:spacing w:after="0" w:line="240" w:lineRule="auto"/>
        <w:contextualSpacing/>
        <w:jc w:val="both"/>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Към всяка от петте приоритетни области са поставени специфични цели, за постигането на които са определени мерки и конкретни проекти.</w:t>
      </w:r>
    </w:p>
    <w:p w:rsidR="00CC7C1B" w:rsidRPr="00CC7C1B" w:rsidRDefault="00CC7C1B" w:rsidP="00CC7C1B">
      <w:pPr>
        <w:spacing w:after="0" w:line="240" w:lineRule="auto"/>
        <w:contextualSpacing/>
        <w:jc w:val="both"/>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Приоритети и специфични цели обобщено са представени заложените пет приоритета и четиринадесет специфични цели, разпределени по приоритетни области.</w:t>
      </w:r>
    </w:p>
    <w:p w:rsidR="00CC7C1B" w:rsidRPr="00CC7C1B" w:rsidRDefault="00CC7C1B" w:rsidP="00CC7C1B">
      <w:pPr>
        <w:spacing w:after="0" w:line="240" w:lineRule="auto"/>
        <w:contextualSpacing/>
        <w:jc w:val="both"/>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Имаме значително намаление на общият брой на мерките по всички приоритети и специфични цели (35), и на подмерките  (</w:t>
      </w:r>
      <w:r w:rsidRPr="00CC7C1B">
        <w:rPr>
          <w:rFonts w:ascii="Times New Roman" w:eastAsia="Times New Roman" w:hAnsi="Times New Roman" w:cs="Times New Roman"/>
          <w:sz w:val="24"/>
          <w:szCs w:val="24"/>
          <w:lang w:val="ru-RU" w:eastAsia="bg-BG"/>
        </w:rPr>
        <w:t>77) вследствие на приетия актуализиран ОПР през 2017 г.</w:t>
      </w:r>
      <w:r w:rsidRPr="00CC7C1B">
        <w:rPr>
          <w:rFonts w:ascii="Times New Roman" w:eastAsia="Times New Roman" w:hAnsi="Times New Roman" w:cs="Times New Roman"/>
          <w:sz w:val="24"/>
          <w:szCs w:val="24"/>
          <w:lang w:eastAsia="bg-BG"/>
        </w:rPr>
        <w:t xml:space="preserve"> Разпределението им е посочено в </w:t>
      </w:r>
      <w:r w:rsidRPr="00CC7C1B">
        <w:rPr>
          <w:rFonts w:ascii="Times New Roman" w:eastAsia="Times New Roman" w:hAnsi="Times New Roman" w:cs="Times New Roman"/>
          <w:color w:val="008000"/>
          <w:sz w:val="24"/>
          <w:szCs w:val="24"/>
          <w:lang w:eastAsia="bg-BG"/>
        </w:rPr>
        <w:t>Таблица №</w:t>
      </w:r>
      <w:r w:rsidRPr="00CC7C1B">
        <w:rPr>
          <w:rFonts w:ascii="Times New Roman" w:eastAsia="Times New Roman" w:hAnsi="Times New Roman" w:cs="Times New Roman"/>
          <w:color w:val="008000"/>
          <w:sz w:val="24"/>
          <w:szCs w:val="24"/>
          <w:lang w:val="ru-RU" w:eastAsia="bg-BG"/>
        </w:rPr>
        <w:t>7</w:t>
      </w:r>
      <w:r w:rsidRPr="00CC7C1B">
        <w:rPr>
          <w:rFonts w:ascii="Times New Roman" w:eastAsia="Times New Roman" w:hAnsi="Times New Roman" w:cs="Times New Roman"/>
          <w:sz w:val="24"/>
          <w:szCs w:val="24"/>
          <w:lang w:eastAsia="bg-BG"/>
        </w:rPr>
        <w:t xml:space="preserve"> Брой на специфични цели, мерки и подмерки</w:t>
      </w:r>
      <w:r w:rsidRPr="00CC7C1B">
        <w:rPr>
          <w:rFonts w:ascii="Times New Roman" w:eastAsia="Times New Roman" w:hAnsi="Times New Roman" w:cs="Times New Roman"/>
          <w:sz w:val="24"/>
          <w:szCs w:val="24"/>
          <w:lang w:val="ru-RU" w:eastAsia="bg-BG"/>
        </w:rPr>
        <w:t xml:space="preserve"> </w:t>
      </w:r>
      <w:r w:rsidRPr="00CC7C1B">
        <w:rPr>
          <w:rFonts w:ascii="Times New Roman" w:eastAsia="Times New Roman" w:hAnsi="Times New Roman" w:cs="Times New Roman"/>
          <w:sz w:val="24"/>
          <w:szCs w:val="24"/>
          <w:lang w:eastAsia="bg-BG"/>
        </w:rPr>
        <w:t xml:space="preserve"> по приоритети.</w:t>
      </w:r>
    </w:p>
    <w:p w:rsidR="00CC7C1B" w:rsidRPr="00CC7C1B" w:rsidRDefault="00CC7C1B" w:rsidP="00CC7C1B">
      <w:pPr>
        <w:spacing w:after="0" w:line="240" w:lineRule="auto"/>
        <w:ind w:left="7080" w:firstLine="708"/>
        <w:contextualSpacing/>
        <w:rPr>
          <w:rFonts w:ascii="Times New Roman" w:eastAsia="Times New Roman" w:hAnsi="Times New Roman" w:cs="Times New Roman"/>
          <w:b/>
          <w:color w:val="008000"/>
          <w:sz w:val="24"/>
          <w:szCs w:val="24"/>
          <w:lang w:eastAsia="bg-BG"/>
        </w:rPr>
      </w:pPr>
      <w:r w:rsidRPr="00CC7C1B">
        <w:rPr>
          <w:rFonts w:ascii="Times New Roman" w:eastAsia="Times New Roman" w:hAnsi="Times New Roman" w:cs="Times New Roman"/>
          <w:b/>
          <w:color w:val="008000"/>
          <w:sz w:val="24"/>
          <w:szCs w:val="24"/>
          <w:lang w:eastAsia="bg-BG"/>
        </w:rPr>
        <w:t>Таблица №</w:t>
      </w:r>
      <w:r w:rsidRPr="00CC7C1B">
        <w:rPr>
          <w:rFonts w:ascii="Times New Roman" w:eastAsia="Times New Roman" w:hAnsi="Times New Roman" w:cs="Times New Roman"/>
          <w:b/>
          <w:color w:val="008000"/>
          <w:sz w:val="24"/>
          <w:szCs w:val="24"/>
          <w:lang w:val="en-US" w:eastAsia="bg-BG"/>
        </w:rPr>
        <w:t>7</w:t>
      </w:r>
      <w:r w:rsidRPr="00CC7C1B">
        <w:rPr>
          <w:rFonts w:ascii="Times New Roman" w:eastAsia="Times New Roman" w:hAnsi="Times New Roman" w:cs="Times New Roman"/>
          <w:b/>
          <w:color w:val="008000"/>
          <w:sz w:val="24"/>
          <w:szCs w:val="24"/>
          <w:lang w:eastAsia="bg-BG"/>
        </w:rPr>
        <w:t xml:space="preserve"> </w:t>
      </w:r>
    </w:p>
    <w:p w:rsidR="00CC7C1B" w:rsidRPr="00CC7C1B" w:rsidRDefault="00CC7C1B" w:rsidP="00CC7C1B">
      <w:pPr>
        <w:spacing w:after="0" w:line="240" w:lineRule="auto"/>
        <w:contextualSpacing/>
        <w:jc w:val="center"/>
        <w:rPr>
          <w:rFonts w:ascii="Times New Roman" w:eastAsia="Times New Roman" w:hAnsi="Times New Roman" w:cs="Times New Roman"/>
          <w:b/>
          <w:i/>
          <w:sz w:val="24"/>
          <w:szCs w:val="24"/>
          <w:lang w:eastAsia="bg-BG"/>
        </w:rPr>
      </w:pPr>
      <w:r w:rsidRPr="00CC7C1B">
        <w:rPr>
          <w:rFonts w:ascii="Times New Roman" w:eastAsia="Times New Roman" w:hAnsi="Times New Roman" w:cs="Times New Roman"/>
          <w:b/>
          <w:i/>
          <w:sz w:val="24"/>
          <w:szCs w:val="24"/>
          <w:lang w:eastAsia="bg-BG"/>
        </w:rPr>
        <w:t>Брой на специфични цели, мерки и подмерки/проекти по приоритети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9"/>
        <w:gridCol w:w="2192"/>
        <w:gridCol w:w="1316"/>
        <w:gridCol w:w="2491"/>
      </w:tblGrid>
      <w:tr w:rsidR="00CC7C1B" w:rsidRPr="00CC7C1B" w:rsidTr="00CC7C1B">
        <w:trPr>
          <w:jc w:val="center"/>
        </w:trPr>
        <w:tc>
          <w:tcPr>
            <w:tcW w:w="1649" w:type="dxa"/>
            <w:shd w:val="clear" w:color="auto" w:fill="FDE9D9"/>
          </w:tcPr>
          <w:p w:rsidR="00CC7C1B" w:rsidRPr="00CC7C1B" w:rsidRDefault="00CC7C1B" w:rsidP="00CC7C1B">
            <w:pPr>
              <w:spacing w:after="0" w:line="240" w:lineRule="auto"/>
              <w:jc w:val="center"/>
              <w:rPr>
                <w:rFonts w:ascii="Times New Roman" w:eastAsia="Times New Roman" w:hAnsi="Times New Roman" w:cs="Times New Roman"/>
                <w:b/>
                <w:sz w:val="24"/>
                <w:szCs w:val="24"/>
                <w:lang w:eastAsia="bg-BG"/>
              </w:rPr>
            </w:pPr>
            <w:r w:rsidRPr="00CC7C1B">
              <w:rPr>
                <w:rFonts w:ascii="Times New Roman" w:eastAsia="Times New Roman" w:hAnsi="Times New Roman" w:cs="Times New Roman"/>
                <w:b/>
                <w:sz w:val="24"/>
                <w:szCs w:val="24"/>
                <w:lang w:eastAsia="bg-BG"/>
              </w:rPr>
              <w:t>Приоритети</w:t>
            </w:r>
          </w:p>
        </w:tc>
        <w:tc>
          <w:tcPr>
            <w:tcW w:w="2192" w:type="dxa"/>
            <w:shd w:val="clear" w:color="auto" w:fill="FDE9D9"/>
          </w:tcPr>
          <w:p w:rsidR="00CC7C1B" w:rsidRPr="00CC7C1B" w:rsidRDefault="00CC7C1B" w:rsidP="00CC7C1B">
            <w:pPr>
              <w:spacing w:after="0" w:line="240" w:lineRule="auto"/>
              <w:jc w:val="center"/>
              <w:rPr>
                <w:rFonts w:ascii="Times New Roman" w:eastAsia="Times New Roman" w:hAnsi="Times New Roman" w:cs="Times New Roman"/>
                <w:b/>
                <w:sz w:val="24"/>
                <w:szCs w:val="24"/>
                <w:lang w:eastAsia="bg-BG"/>
              </w:rPr>
            </w:pPr>
            <w:r w:rsidRPr="00CC7C1B">
              <w:rPr>
                <w:rFonts w:ascii="Times New Roman" w:eastAsia="Times New Roman" w:hAnsi="Times New Roman" w:cs="Times New Roman"/>
                <w:b/>
                <w:sz w:val="24"/>
                <w:szCs w:val="24"/>
                <w:lang w:eastAsia="bg-BG"/>
              </w:rPr>
              <w:t>Специфични цели</w:t>
            </w:r>
          </w:p>
        </w:tc>
        <w:tc>
          <w:tcPr>
            <w:tcW w:w="1316" w:type="dxa"/>
            <w:shd w:val="clear" w:color="auto" w:fill="FDE9D9"/>
          </w:tcPr>
          <w:p w:rsidR="00CC7C1B" w:rsidRPr="00CC7C1B" w:rsidRDefault="00CC7C1B" w:rsidP="00CC7C1B">
            <w:pPr>
              <w:spacing w:after="0" w:line="240" w:lineRule="auto"/>
              <w:jc w:val="center"/>
              <w:rPr>
                <w:rFonts w:ascii="Times New Roman" w:eastAsia="Times New Roman" w:hAnsi="Times New Roman" w:cs="Times New Roman"/>
                <w:b/>
                <w:sz w:val="24"/>
                <w:szCs w:val="24"/>
                <w:lang w:eastAsia="bg-BG"/>
              </w:rPr>
            </w:pPr>
            <w:r w:rsidRPr="00CC7C1B">
              <w:rPr>
                <w:rFonts w:ascii="Times New Roman" w:eastAsia="Times New Roman" w:hAnsi="Times New Roman" w:cs="Times New Roman"/>
                <w:b/>
                <w:sz w:val="24"/>
                <w:szCs w:val="24"/>
                <w:lang w:eastAsia="bg-BG"/>
              </w:rPr>
              <w:t>Мерки</w:t>
            </w:r>
          </w:p>
        </w:tc>
        <w:tc>
          <w:tcPr>
            <w:tcW w:w="2491" w:type="dxa"/>
            <w:shd w:val="clear" w:color="auto" w:fill="FDE9D9"/>
          </w:tcPr>
          <w:p w:rsidR="00CC7C1B" w:rsidRPr="00CC7C1B" w:rsidRDefault="00CC7C1B" w:rsidP="00CC7C1B">
            <w:pPr>
              <w:spacing w:after="0" w:line="240" w:lineRule="auto"/>
              <w:jc w:val="center"/>
              <w:rPr>
                <w:rFonts w:ascii="Times New Roman" w:eastAsia="Times New Roman" w:hAnsi="Times New Roman" w:cs="Times New Roman"/>
                <w:b/>
                <w:sz w:val="24"/>
                <w:szCs w:val="24"/>
                <w:lang w:eastAsia="bg-BG"/>
              </w:rPr>
            </w:pPr>
            <w:r w:rsidRPr="00CC7C1B">
              <w:rPr>
                <w:rFonts w:ascii="Times New Roman" w:eastAsia="Times New Roman" w:hAnsi="Times New Roman" w:cs="Times New Roman"/>
                <w:b/>
                <w:sz w:val="24"/>
                <w:szCs w:val="24"/>
                <w:lang w:eastAsia="bg-BG"/>
              </w:rPr>
              <w:t>Подмерки / Проекти</w:t>
            </w:r>
          </w:p>
        </w:tc>
      </w:tr>
      <w:tr w:rsidR="00CC7C1B" w:rsidRPr="00CC7C1B" w:rsidTr="00CC7C1B">
        <w:trPr>
          <w:jc w:val="center"/>
        </w:trPr>
        <w:tc>
          <w:tcPr>
            <w:tcW w:w="1649" w:type="dxa"/>
            <w:shd w:val="clear" w:color="auto" w:fill="auto"/>
          </w:tcPr>
          <w:p w:rsidR="00CC7C1B" w:rsidRPr="00CC7C1B" w:rsidRDefault="00CC7C1B" w:rsidP="00CC7C1B">
            <w:pPr>
              <w:spacing w:after="0" w:line="240" w:lineRule="auto"/>
              <w:jc w:val="center"/>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Приоритет 1</w:t>
            </w:r>
          </w:p>
        </w:tc>
        <w:tc>
          <w:tcPr>
            <w:tcW w:w="2192" w:type="dxa"/>
            <w:shd w:val="clear" w:color="auto" w:fill="auto"/>
          </w:tcPr>
          <w:p w:rsidR="00CC7C1B" w:rsidRPr="00CC7C1B" w:rsidRDefault="00CC7C1B" w:rsidP="00CC7C1B">
            <w:pPr>
              <w:spacing w:after="0" w:line="240" w:lineRule="auto"/>
              <w:jc w:val="center"/>
              <w:rPr>
                <w:rFonts w:ascii="Times New Roman" w:eastAsia="Times New Roman" w:hAnsi="Times New Roman" w:cs="Times New Roman"/>
                <w:sz w:val="24"/>
                <w:szCs w:val="24"/>
                <w:lang w:val="en-US" w:eastAsia="bg-BG"/>
              </w:rPr>
            </w:pPr>
            <w:r w:rsidRPr="00CC7C1B">
              <w:rPr>
                <w:rFonts w:ascii="Times New Roman" w:eastAsia="Times New Roman" w:hAnsi="Times New Roman" w:cs="Times New Roman"/>
                <w:sz w:val="24"/>
                <w:szCs w:val="24"/>
                <w:lang w:val="en-US" w:eastAsia="bg-BG"/>
              </w:rPr>
              <w:t>2</w:t>
            </w:r>
          </w:p>
        </w:tc>
        <w:tc>
          <w:tcPr>
            <w:tcW w:w="1316" w:type="dxa"/>
            <w:shd w:val="clear" w:color="auto" w:fill="auto"/>
          </w:tcPr>
          <w:p w:rsidR="00CC7C1B" w:rsidRPr="00CC7C1B" w:rsidRDefault="00CC7C1B" w:rsidP="00CC7C1B">
            <w:pPr>
              <w:spacing w:after="0" w:line="240" w:lineRule="auto"/>
              <w:jc w:val="center"/>
              <w:rPr>
                <w:rFonts w:ascii="Times New Roman" w:eastAsia="Times New Roman" w:hAnsi="Times New Roman" w:cs="Times New Roman"/>
                <w:sz w:val="24"/>
                <w:szCs w:val="24"/>
                <w:lang w:val="en-US" w:eastAsia="bg-BG"/>
              </w:rPr>
            </w:pPr>
            <w:r w:rsidRPr="00CC7C1B">
              <w:rPr>
                <w:rFonts w:ascii="Times New Roman" w:eastAsia="Times New Roman" w:hAnsi="Times New Roman" w:cs="Times New Roman"/>
                <w:sz w:val="24"/>
                <w:szCs w:val="24"/>
                <w:lang w:val="en-US" w:eastAsia="bg-BG"/>
              </w:rPr>
              <w:t>7</w:t>
            </w:r>
          </w:p>
        </w:tc>
        <w:tc>
          <w:tcPr>
            <w:tcW w:w="2491" w:type="dxa"/>
            <w:shd w:val="clear" w:color="auto" w:fill="auto"/>
          </w:tcPr>
          <w:p w:rsidR="00CC7C1B" w:rsidRPr="00CC7C1B" w:rsidRDefault="00CC7C1B" w:rsidP="00CC7C1B">
            <w:pPr>
              <w:spacing w:after="0" w:line="240" w:lineRule="auto"/>
              <w:jc w:val="center"/>
              <w:rPr>
                <w:rFonts w:ascii="Times New Roman" w:eastAsia="Times New Roman" w:hAnsi="Times New Roman" w:cs="Times New Roman"/>
                <w:sz w:val="24"/>
                <w:szCs w:val="24"/>
                <w:lang w:val="en-US" w:eastAsia="bg-BG"/>
              </w:rPr>
            </w:pPr>
            <w:r w:rsidRPr="00CC7C1B">
              <w:rPr>
                <w:rFonts w:ascii="Times New Roman" w:eastAsia="Times New Roman" w:hAnsi="Times New Roman" w:cs="Times New Roman"/>
                <w:sz w:val="24"/>
                <w:szCs w:val="24"/>
                <w:lang w:val="en-US" w:eastAsia="bg-BG"/>
              </w:rPr>
              <w:t>28</w:t>
            </w:r>
          </w:p>
        </w:tc>
      </w:tr>
      <w:tr w:rsidR="00CC7C1B" w:rsidRPr="00CC7C1B" w:rsidTr="00CC7C1B">
        <w:trPr>
          <w:jc w:val="center"/>
        </w:trPr>
        <w:tc>
          <w:tcPr>
            <w:tcW w:w="1649" w:type="dxa"/>
            <w:shd w:val="clear" w:color="auto" w:fill="auto"/>
          </w:tcPr>
          <w:p w:rsidR="00CC7C1B" w:rsidRPr="00CC7C1B" w:rsidRDefault="00CC7C1B" w:rsidP="00CC7C1B">
            <w:pPr>
              <w:spacing w:after="0" w:line="240" w:lineRule="auto"/>
              <w:jc w:val="center"/>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Приоритет 2</w:t>
            </w:r>
          </w:p>
        </w:tc>
        <w:tc>
          <w:tcPr>
            <w:tcW w:w="2192" w:type="dxa"/>
            <w:shd w:val="clear" w:color="auto" w:fill="auto"/>
          </w:tcPr>
          <w:p w:rsidR="00CC7C1B" w:rsidRPr="00CC7C1B" w:rsidRDefault="00CC7C1B" w:rsidP="00CC7C1B">
            <w:pPr>
              <w:spacing w:after="0" w:line="240" w:lineRule="auto"/>
              <w:jc w:val="center"/>
              <w:rPr>
                <w:rFonts w:ascii="Times New Roman" w:eastAsia="Times New Roman" w:hAnsi="Times New Roman" w:cs="Times New Roman"/>
                <w:sz w:val="24"/>
                <w:szCs w:val="24"/>
                <w:lang w:val="en-US" w:eastAsia="bg-BG"/>
              </w:rPr>
            </w:pPr>
            <w:r w:rsidRPr="00CC7C1B">
              <w:rPr>
                <w:rFonts w:ascii="Times New Roman" w:eastAsia="Times New Roman" w:hAnsi="Times New Roman" w:cs="Times New Roman"/>
                <w:sz w:val="24"/>
                <w:szCs w:val="24"/>
                <w:lang w:val="en-US" w:eastAsia="bg-BG"/>
              </w:rPr>
              <w:t>5</w:t>
            </w:r>
          </w:p>
        </w:tc>
        <w:tc>
          <w:tcPr>
            <w:tcW w:w="1316" w:type="dxa"/>
            <w:shd w:val="clear" w:color="auto" w:fill="auto"/>
          </w:tcPr>
          <w:p w:rsidR="00CC7C1B" w:rsidRPr="00CC7C1B" w:rsidRDefault="00CC7C1B" w:rsidP="00CC7C1B">
            <w:pPr>
              <w:spacing w:after="0" w:line="240" w:lineRule="auto"/>
              <w:jc w:val="center"/>
              <w:rPr>
                <w:rFonts w:ascii="Times New Roman" w:eastAsia="Times New Roman" w:hAnsi="Times New Roman" w:cs="Times New Roman"/>
                <w:sz w:val="24"/>
                <w:szCs w:val="24"/>
                <w:lang w:val="en-US" w:eastAsia="bg-BG"/>
              </w:rPr>
            </w:pPr>
            <w:r w:rsidRPr="00CC7C1B">
              <w:rPr>
                <w:rFonts w:ascii="Times New Roman" w:eastAsia="Times New Roman" w:hAnsi="Times New Roman" w:cs="Times New Roman"/>
                <w:sz w:val="24"/>
                <w:szCs w:val="24"/>
                <w:lang w:val="en-US" w:eastAsia="bg-BG"/>
              </w:rPr>
              <w:t>13</w:t>
            </w:r>
          </w:p>
        </w:tc>
        <w:tc>
          <w:tcPr>
            <w:tcW w:w="2491" w:type="dxa"/>
            <w:shd w:val="clear" w:color="auto" w:fill="auto"/>
          </w:tcPr>
          <w:p w:rsidR="00CC7C1B" w:rsidRPr="00CC7C1B" w:rsidRDefault="00CC7C1B" w:rsidP="00CC7C1B">
            <w:pPr>
              <w:spacing w:after="0" w:line="240" w:lineRule="auto"/>
              <w:jc w:val="center"/>
              <w:rPr>
                <w:rFonts w:ascii="Times New Roman" w:eastAsia="Times New Roman" w:hAnsi="Times New Roman" w:cs="Times New Roman"/>
                <w:sz w:val="24"/>
                <w:szCs w:val="24"/>
                <w:lang w:val="en-US" w:eastAsia="bg-BG"/>
              </w:rPr>
            </w:pPr>
            <w:r w:rsidRPr="00CC7C1B">
              <w:rPr>
                <w:rFonts w:ascii="Times New Roman" w:eastAsia="Times New Roman" w:hAnsi="Times New Roman" w:cs="Times New Roman"/>
                <w:sz w:val="24"/>
                <w:szCs w:val="24"/>
                <w:lang w:val="en-US" w:eastAsia="bg-BG"/>
              </w:rPr>
              <w:t>19</w:t>
            </w:r>
          </w:p>
        </w:tc>
      </w:tr>
      <w:tr w:rsidR="00CC7C1B" w:rsidRPr="00CC7C1B" w:rsidTr="00CC7C1B">
        <w:trPr>
          <w:jc w:val="center"/>
        </w:trPr>
        <w:tc>
          <w:tcPr>
            <w:tcW w:w="1649" w:type="dxa"/>
            <w:shd w:val="clear" w:color="auto" w:fill="auto"/>
          </w:tcPr>
          <w:p w:rsidR="00CC7C1B" w:rsidRPr="00CC7C1B" w:rsidRDefault="00CC7C1B" w:rsidP="00CC7C1B">
            <w:pPr>
              <w:spacing w:after="0" w:line="240" w:lineRule="auto"/>
              <w:jc w:val="center"/>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Приоритет 3</w:t>
            </w:r>
          </w:p>
        </w:tc>
        <w:tc>
          <w:tcPr>
            <w:tcW w:w="2192" w:type="dxa"/>
            <w:shd w:val="clear" w:color="auto" w:fill="auto"/>
          </w:tcPr>
          <w:p w:rsidR="00CC7C1B" w:rsidRPr="00CC7C1B" w:rsidRDefault="00CC7C1B" w:rsidP="00CC7C1B">
            <w:pPr>
              <w:spacing w:after="0" w:line="240" w:lineRule="auto"/>
              <w:jc w:val="center"/>
              <w:rPr>
                <w:rFonts w:ascii="Times New Roman" w:eastAsia="Times New Roman" w:hAnsi="Times New Roman" w:cs="Times New Roman"/>
                <w:sz w:val="24"/>
                <w:szCs w:val="24"/>
                <w:lang w:val="en-US" w:eastAsia="bg-BG"/>
              </w:rPr>
            </w:pPr>
            <w:r w:rsidRPr="00CC7C1B">
              <w:rPr>
                <w:rFonts w:ascii="Times New Roman" w:eastAsia="Times New Roman" w:hAnsi="Times New Roman" w:cs="Times New Roman"/>
                <w:sz w:val="24"/>
                <w:szCs w:val="24"/>
                <w:lang w:val="en-US" w:eastAsia="bg-BG"/>
              </w:rPr>
              <w:t>2</w:t>
            </w:r>
          </w:p>
        </w:tc>
        <w:tc>
          <w:tcPr>
            <w:tcW w:w="1316" w:type="dxa"/>
            <w:shd w:val="clear" w:color="auto" w:fill="auto"/>
          </w:tcPr>
          <w:p w:rsidR="00CC7C1B" w:rsidRPr="00CC7C1B" w:rsidRDefault="00CC7C1B" w:rsidP="00CC7C1B">
            <w:pPr>
              <w:spacing w:after="0" w:line="240" w:lineRule="auto"/>
              <w:jc w:val="center"/>
              <w:rPr>
                <w:rFonts w:ascii="Times New Roman" w:eastAsia="Times New Roman" w:hAnsi="Times New Roman" w:cs="Times New Roman"/>
                <w:sz w:val="24"/>
                <w:szCs w:val="24"/>
                <w:lang w:val="en-US" w:eastAsia="bg-BG"/>
              </w:rPr>
            </w:pPr>
            <w:r w:rsidRPr="00CC7C1B">
              <w:rPr>
                <w:rFonts w:ascii="Times New Roman" w:eastAsia="Times New Roman" w:hAnsi="Times New Roman" w:cs="Times New Roman"/>
                <w:sz w:val="24"/>
                <w:szCs w:val="24"/>
                <w:lang w:val="en-US" w:eastAsia="bg-BG"/>
              </w:rPr>
              <w:t>4</w:t>
            </w:r>
          </w:p>
        </w:tc>
        <w:tc>
          <w:tcPr>
            <w:tcW w:w="2491" w:type="dxa"/>
            <w:shd w:val="clear" w:color="auto" w:fill="auto"/>
          </w:tcPr>
          <w:p w:rsidR="00CC7C1B" w:rsidRPr="00CC7C1B" w:rsidRDefault="00CC7C1B" w:rsidP="00CC7C1B">
            <w:pPr>
              <w:spacing w:after="0" w:line="240" w:lineRule="auto"/>
              <w:jc w:val="center"/>
              <w:rPr>
                <w:rFonts w:ascii="Times New Roman" w:eastAsia="Times New Roman" w:hAnsi="Times New Roman" w:cs="Times New Roman"/>
                <w:sz w:val="24"/>
                <w:szCs w:val="24"/>
                <w:lang w:val="en-US" w:eastAsia="bg-BG"/>
              </w:rPr>
            </w:pPr>
            <w:r w:rsidRPr="00CC7C1B">
              <w:rPr>
                <w:rFonts w:ascii="Times New Roman" w:eastAsia="Times New Roman" w:hAnsi="Times New Roman" w:cs="Times New Roman"/>
                <w:sz w:val="24"/>
                <w:szCs w:val="24"/>
                <w:lang w:val="en-US" w:eastAsia="bg-BG"/>
              </w:rPr>
              <w:t>17</w:t>
            </w:r>
          </w:p>
        </w:tc>
      </w:tr>
      <w:tr w:rsidR="00CC7C1B" w:rsidRPr="00CC7C1B" w:rsidTr="00CC7C1B">
        <w:trPr>
          <w:jc w:val="center"/>
        </w:trPr>
        <w:tc>
          <w:tcPr>
            <w:tcW w:w="1649" w:type="dxa"/>
            <w:shd w:val="clear" w:color="auto" w:fill="auto"/>
          </w:tcPr>
          <w:p w:rsidR="00CC7C1B" w:rsidRPr="00CC7C1B" w:rsidRDefault="00CC7C1B" w:rsidP="00CC7C1B">
            <w:pPr>
              <w:spacing w:after="0" w:line="240" w:lineRule="auto"/>
              <w:jc w:val="center"/>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Приоритет 4</w:t>
            </w:r>
          </w:p>
        </w:tc>
        <w:tc>
          <w:tcPr>
            <w:tcW w:w="2192" w:type="dxa"/>
            <w:shd w:val="clear" w:color="auto" w:fill="auto"/>
          </w:tcPr>
          <w:p w:rsidR="00CC7C1B" w:rsidRPr="00CC7C1B" w:rsidRDefault="00CC7C1B" w:rsidP="00CC7C1B">
            <w:pPr>
              <w:spacing w:after="0" w:line="240" w:lineRule="auto"/>
              <w:jc w:val="center"/>
              <w:rPr>
                <w:rFonts w:ascii="Times New Roman" w:eastAsia="Times New Roman" w:hAnsi="Times New Roman" w:cs="Times New Roman"/>
                <w:sz w:val="24"/>
                <w:szCs w:val="24"/>
                <w:lang w:val="en-US" w:eastAsia="bg-BG"/>
              </w:rPr>
            </w:pPr>
            <w:r w:rsidRPr="00CC7C1B">
              <w:rPr>
                <w:rFonts w:ascii="Times New Roman" w:eastAsia="Times New Roman" w:hAnsi="Times New Roman" w:cs="Times New Roman"/>
                <w:sz w:val="24"/>
                <w:szCs w:val="24"/>
                <w:lang w:val="en-US" w:eastAsia="bg-BG"/>
              </w:rPr>
              <w:t>1</w:t>
            </w:r>
          </w:p>
        </w:tc>
        <w:tc>
          <w:tcPr>
            <w:tcW w:w="1316" w:type="dxa"/>
            <w:shd w:val="clear" w:color="auto" w:fill="auto"/>
          </w:tcPr>
          <w:p w:rsidR="00CC7C1B" w:rsidRPr="00CC7C1B" w:rsidRDefault="00CC7C1B" w:rsidP="00CC7C1B">
            <w:pPr>
              <w:spacing w:after="0" w:line="240" w:lineRule="auto"/>
              <w:jc w:val="center"/>
              <w:rPr>
                <w:rFonts w:ascii="Times New Roman" w:eastAsia="Times New Roman" w:hAnsi="Times New Roman" w:cs="Times New Roman"/>
                <w:sz w:val="24"/>
                <w:szCs w:val="24"/>
                <w:lang w:val="en-US" w:eastAsia="bg-BG"/>
              </w:rPr>
            </w:pPr>
            <w:r w:rsidRPr="00CC7C1B">
              <w:rPr>
                <w:rFonts w:ascii="Times New Roman" w:eastAsia="Times New Roman" w:hAnsi="Times New Roman" w:cs="Times New Roman"/>
                <w:sz w:val="24"/>
                <w:szCs w:val="24"/>
                <w:lang w:val="en-US" w:eastAsia="bg-BG"/>
              </w:rPr>
              <w:t>3</w:t>
            </w:r>
          </w:p>
        </w:tc>
        <w:tc>
          <w:tcPr>
            <w:tcW w:w="2491" w:type="dxa"/>
            <w:shd w:val="clear" w:color="auto" w:fill="auto"/>
          </w:tcPr>
          <w:p w:rsidR="00CC7C1B" w:rsidRPr="00CC7C1B" w:rsidRDefault="00CC7C1B" w:rsidP="00CC7C1B">
            <w:pPr>
              <w:spacing w:after="0" w:line="240" w:lineRule="auto"/>
              <w:jc w:val="center"/>
              <w:rPr>
                <w:rFonts w:ascii="Times New Roman" w:eastAsia="Times New Roman" w:hAnsi="Times New Roman" w:cs="Times New Roman"/>
                <w:sz w:val="24"/>
                <w:szCs w:val="24"/>
                <w:lang w:val="en-US" w:eastAsia="bg-BG"/>
              </w:rPr>
            </w:pPr>
            <w:r w:rsidRPr="00CC7C1B">
              <w:rPr>
                <w:rFonts w:ascii="Times New Roman" w:eastAsia="Times New Roman" w:hAnsi="Times New Roman" w:cs="Times New Roman"/>
                <w:sz w:val="24"/>
                <w:szCs w:val="24"/>
                <w:lang w:val="en-US" w:eastAsia="bg-BG"/>
              </w:rPr>
              <w:t>7</w:t>
            </w:r>
          </w:p>
        </w:tc>
      </w:tr>
      <w:tr w:rsidR="00CC7C1B" w:rsidRPr="00CC7C1B" w:rsidTr="00CC7C1B">
        <w:trPr>
          <w:jc w:val="center"/>
        </w:trPr>
        <w:tc>
          <w:tcPr>
            <w:tcW w:w="1649" w:type="dxa"/>
            <w:shd w:val="clear" w:color="auto" w:fill="auto"/>
          </w:tcPr>
          <w:p w:rsidR="00CC7C1B" w:rsidRPr="00CC7C1B" w:rsidRDefault="00CC7C1B" w:rsidP="00CC7C1B">
            <w:pPr>
              <w:spacing w:after="0" w:line="240" w:lineRule="auto"/>
              <w:jc w:val="center"/>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Приоритет 5</w:t>
            </w:r>
          </w:p>
        </w:tc>
        <w:tc>
          <w:tcPr>
            <w:tcW w:w="2192" w:type="dxa"/>
            <w:shd w:val="clear" w:color="auto" w:fill="auto"/>
          </w:tcPr>
          <w:p w:rsidR="00CC7C1B" w:rsidRPr="00CC7C1B" w:rsidRDefault="00CC7C1B" w:rsidP="00CC7C1B">
            <w:pPr>
              <w:spacing w:after="0" w:line="240" w:lineRule="auto"/>
              <w:jc w:val="center"/>
              <w:rPr>
                <w:rFonts w:ascii="Times New Roman" w:eastAsia="Times New Roman" w:hAnsi="Times New Roman" w:cs="Times New Roman"/>
                <w:sz w:val="24"/>
                <w:szCs w:val="24"/>
                <w:lang w:val="en-US" w:eastAsia="bg-BG"/>
              </w:rPr>
            </w:pPr>
            <w:r w:rsidRPr="00CC7C1B">
              <w:rPr>
                <w:rFonts w:ascii="Times New Roman" w:eastAsia="Times New Roman" w:hAnsi="Times New Roman" w:cs="Times New Roman"/>
                <w:sz w:val="24"/>
                <w:szCs w:val="24"/>
                <w:lang w:val="en-US" w:eastAsia="bg-BG"/>
              </w:rPr>
              <w:t>4</w:t>
            </w:r>
          </w:p>
        </w:tc>
        <w:tc>
          <w:tcPr>
            <w:tcW w:w="1316" w:type="dxa"/>
            <w:shd w:val="clear" w:color="auto" w:fill="auto"/>
          </w:tcPr>
          <w:p w:rsidR="00CC7C1B" w:rsidRPr="00CC7C1B" w:rsidRDefault="00CC7C1B" w:rsidP="00CC7C1B">
            <w:pPr>
              <w:spacing w:after="0" w:line="240" w:lineRule="auto"/>
              <w:jc w:val="center"/>
              <w:rPr>
                <w:rFonts w:ascii="Times New Roman" w:eastAsia="Times New Roman" w:hAnsi="Times New Roman" w:cs="Times New Roman"/>
                <w:sz w:val="24"/>
                <w:szCs w:val="24"/>
                <w:lang w:val="en-US" w:eastAsia="bg-BG"/>
              </w:rPr>
            </w:pPr>
            <w:r w:rsidRPr="00CC7C1B">
              <w:rPr>
                <w:rFonts w:ascii="Times New Roman" w:eastAsia="Times New Roman" w:hAnsi="Times New Roman" w:cs="Times New Roman"/>
                <w:sz w:val="24"/>
                <w:szCs w:val="24"/>
                <w:lang w:val="en-US" w:eastAsia="bg-BG"/>
              </w:rPr>
              <w:t>8</w:t>
            </w:r>
          </w:p>
        </w:tc>
        <w:tc>
          <w:tcPr>
            <w:tcW w:w="2491" w:type="dxa"/>
            <w:shd w:val="clear" w:color="auto" w:fill="auto"/>
          </w:tcPr>
          <w:p w:rsidR="00CC7C1B" w:rsidRPr="00CC7C1B" w:rsidRDefault="00CC7C1B" w:rsidP="00CC7C1B">
            <w:pPr>
              <w:spacing w:after="0" w:line="240" w:lineRule="auto"/>
              <w:jc w:val="center"/>
              <w:rPr>
                <w:rFonts w:ascii="Times New Roman" w:eastAsia="Times New Roman" w:hAnsi="Times New Roman" w:cs="Times New Roman"/>
                <w:sz w:val="24"/>
                <w:szCs w:val="24"/>
                <w:lang w:val="en-US" w:eastAsia="bg-BG"/>
              </w:rPr>
            </w:pPr>
            <w:r w:rsidRPr="00CC7C1B">
              <w:rPr>
                <w:rFonts w:ascii="Times New Roman" w:eastAsia="Times New Roman" w:hAnsi="Times New Roman" w:cs="Times New Roman"/>
                <w:sz w:val="24"/>
                <w:szCs w:val="24"/>
                <w:lang w:val="en-US" w:eastAsia="bg-BG"/>
              </w:rPr>
              <w:t>6</w:t>
            </w:r>
          </w:p>
        </w:tc>
      </w:tr>
    </w:tbl>
    <w:p w:rsidR="00CC7C1B" w:rsidRPr="00CC7C1B" w:rsidRDefault="00CC7C1B" w:rsidP="00CC7C1B">
      <w:pPr>
        <w:keepNext/>
        <w:keepLines/>
        <w:spacing w:after="0" w:line="240" w:lineRule="auto"/>
        <w:contextualSpacing/>
        <w:outlineLvl w:val="0"/>
        <w:rPr>
          <w:rFonts w:ascii="Times New Roman" w:eastAsia="Times New Roman" w:hAnsi="Times New Roman" w:cs="Times New Roman"/>
          <w:b/>
          <w:bCs/>
          <w:color w:val="365F91"/>
          <w:sz w:val="26"/>
          <w:szCs w:val="26"/>
          <w:lang w:val="en-US"/>
        </w:rPr>
      </w:pPr>
    </w:p>
    <w:p w:rsidR="00CC7C1B" w:rsidRPr="00CC7C1B" w:rsidRDefault="00CC7C1B" w:rsidP="00CC7C1B">
      <w:pPr>
        <w:spacing w:after="0" w:line="240" w:lineRule="auto"/>
        <w:contextualSpacing/>
        <w:jc w:val="both"/>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Приложена е опростена тристепенна скала на оценяване: 1. „изпълнено” – при завършени стратегически инвестиционни проекти или дейности по съответна мярка и/или постигнат конкретен резултат; 2. ”в процес на изпълнение” – при наличие на изпълнени или в процес на изпълнение проекти/мерки; 3. ”неизпълнено” – при отсъствие на адресиран проект/дейност. Оценяването се извършва отдолу-нагоре, като колкото е по-висока оценката толкова оценката на постигнатите резултати е по-ниска.</w:t>
      </w:r>
    </w:p>
    <w:p w:rsidR="00CC7C1B" w:rsidRPr="00CC7C1B" w:rsidRDefault="00CC7C1B" w:rsidP="00CC7C1B">
      <w:pPr>
        <w:spacing w:after="0" w:line="240" w:lineRule="auto"/>
        <w:contextualSpacing/>
        <w:jc w:val="both"/>
        <w:rPr>
          <w:rFonts w:ascii="Times New Roman" w:eastAsia="Times New Roman" w:hAnsi="Times New Roman" w:cs="Times New Roman"/>
          <w:b/>
          <w:i/>
          <w:sz w:val="24"/>
          <w:szCs w:val="24"/>
          <w:lang w:val="en-US" w:eastAsia="bg-BG"/>
        </w:rPr>
      </w:pPr>
    </w:p>
    <w:p w:rsidR="00CC7C1B" w:rsidRPr="00CC7C1B" w:rsidRDefault="00CC7C1B" w:rsidP="00CC7C1B">
      <w:pPr>
        <w:spacing w:after="0" w:line="240" w:lineRule="auto"/>
        <w:contextualSpacing/>
        <w:jc w:val="both"/>
        <w:rPr>
          <w:rFonts w:ascii="Times New Roman" w:eastAsia="Times New Roman" w:hAnsi="Times New Roman" w:cs="Times New Roman"/>
          <w:b/>
          <w:i/>
          <w:sz w:val="24"/>
          <w:szCs w:val="24"/>
          <w:lang w:eastAsia="bg-BG"/>
        </w:rPr>
      </w:pPr>
      <w:r w:rsidRPr="00CC7C1B">
        <w:rPr>
          <w:rFonts w:ascii="Times New Roman" w:eastAsia="Times New Roman" w:hAnsi="Times New Roman" w:cs="Times New Roman"/>
          <w:b/>
          <w:i/>
          <w:sz w:val="24"/>
          <w:szCs w:val="24"/>
          <w:lang w:eastAsia="bg-BG"/>
        </w:rPr>
        <w:t>Приоритет №1 “Устойчив растеж и икономическо развитие“</w:t>
      </w:r>
    </w:p>
    <w:p w:rsidR="00CC7C1B" w:rsidRPr="00CC7C1B" w:rsidRDefault="00CC7C1B" w:rsidP="00CC7C1B">
      <w:pPr>
        <w:spacing w:after="0" w:line="240" w:lineRule="auto"/>
        <w:contextualSpacing/>
        <w:jc w:val="both"/>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 xml:space="preserve">За осигуряване на устойчив растеж и икономическто развитие на Община Никопол са заложени </w:t>
      </w:r>
      <w:r w:rsidRPr="00CC7C1B">
        <w:rPr>
          <w:rFonts w:ascii="Times New Roman" w:eastAsia="Times New Roman" w:hAnsi="Times New Roman" w:cs="Times New Roman"/>
          <w:sz w:val="24"/>
          <w:szCs w:val="24"/>
          <w:lang w:val="ru-RU" w:eastAsia="bg-BG"/>
        </w:rPr>
        <w:t>2</w:t>
      </w:r>
      <w:r w:rsidRPr="00CC7C1B">
        <w:rPr>
          <w:rFonts w:ascii="Times New Roman" w:eastAsia="Times New Roman" w:hAnsi="Times New Roman" w:cs="Times New Roman"/>
          <w:sz w:val="24"/>
          <w:szCs w:val="24"/>
          <w:lang w:eastAsia="bg-BG"/>
        </w:rPr>
        <w:t xml:space="preserve"> (две) специфични цели (СпЦ), постигането на които е предвидено да се реализира с прилагането на 7 (седем) мерки и 28 (двадесет и осем) подмерки.</w:t>
      </w:r>
    </w:p>
    <w:p w:rsidR="00CC7C1B" w:rsidRPr="00CC7C1B" w:rsidRDefault="00CC7C1B" w:rsidP="00CC7C1B">
      <w:pPr>
        <w:tabs>
          <w:tab w:val="num" w:pos="1080"/>
        </w:tabs>
        <w:spacing w:after="0" w:line="240" w:lineRule="auto"/>
        <w:jc w:val="both"/>
        <w:rPr>
          <w:rFonts w:ascii="Times New Roman" w:eastAsia="Times New Roman" w:hAnsi="Times New Roman" w:cs="Times New Roman"/>
          <w:sz w:val="24"/>
          <w:szCs w:val="24"/>
          <w:lang w:val="en-US" w:eastAsia="bg-BG"/>
        </w:rPr>
      </w:pPr>
      <w:r w:rsidRPr="00CC7C1B">
        <w:rPr>
          <w:rFonts w:ascii="Times New Roman" w:eastAsia="Times New Roman" w:hAnsi="Times New Roman" w:cs="Times New Roman"/>
          <w:sz w:val="24"/>
          <w:szCs w:val="24"/>
          <w:lang w:eastAsia="bg-BG"/>
        </w:rPr>
        <w:t>Независимо от факта, че в над 85% от заложените мерки и проекти Община Никопол  не е пряк изпълнител и не може да предприеме реални действия по тяхното реализиране, а нейната ролята е единствено на подпомагаща и мотивираща институция, общината не е извършила действия по тяхната реализация, с незначителни изключения. Обобщена оценка на първоначалните резултати по описаният по-горе метод е дадена в Таблица №</w:t>
      </w:r>
      <w:r w:rsidRPr="00CC7C1B">
        <w:rPr>
          <w:rFonts w:ascii="Times New Roman" w:eastAsia="Times New Roman" w:hAnsi="Times New Roman" w:cs="Times New Roman"/>
          <w:sz w:val="24"/>
          <w:szCs w:val="24"/>
          <w:lang w:val="ru-RU" w:eastAsia="bg-BG"/>
        </w:rPr>
        <w:t>8</w:t>
      </w:r>
      <w:r w:rsidRPr="00CC7C1B">
        <w:rPr>
          <w:rFonts w:ascii="Times New Roman" w:eastAsia="Times New Roman" w:hAnsi="Times New Roman" w:cs="Times New Roman"/>
          <w:sz w:val="24"/>
          <w:szCs w:val="24"/>
          <w:lang w:eastAsia="bg-BG"/>
        </w:rPr>
        <w:t xml:space="preserve">. </w:t>
      </w:r>
    </w:p>
    <w:p w:rsidR="00CC7C1B" w:rsidRPr="00CC7C1B" w:rsidRDefault="00CC7C1B" w:rsidP="00CC7C1B">
      <w:pPr>
        <w:tabs>
          <w:tab w:val="num" w:pos="1080"/>
        </w:tabs>
        <w:spacing w:after="0" w:line="240" w:lineRule="auto"/>
        <w:jc w:val="both"/>
        <w:rPr>
          <w:rFonts w:ascii="Times New Roman" w:eastAsia="Times New Roman" w:hAnsi="Times New Roman" w:cs="Times New Roman"/>
          <w:sz w:val="24"/>
          <w:szCs w:val="24"/>
          <w:lang w:val="en-US" w:eastAsia="bg-BG"/>
        </w:rPr>
      </w:pPr>
    </w:p>
    <w:p w:rsidR="00CC7C1B" w:rsidRPr="00CC7C1B" w:rsidRDefault="00CC7C1B" w:rsidP="00CC7C1B">
      <w:pPr>
        <w:tabs>
          <w:tab w:val="num" w:pos="1080"/>
        </w:tabs>
        <w:spacing w:after="0" w:line="240" w:lineRule="auto"/>
        <w:jc w:val="both"/>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Към Приоритет 1 отнасяме:</w:t>
      </w:r>
    </w:p>
    <w:p w:rsidR="00CC7C1B" w:rsidRPr="00CC7C1B" w:rsidRDefault="00CC7C1B" w:rsidP="00CC7C1B">
      <w:pPr>
        <w:tabs>
          <w:tab w:val="num" w:pos="1080"/>
        </w:tabs>
        <w:spacing w:after="0" w:line="240" w:lineRule="auto"/>
        <w:jc w:val="both"/>
        <w:rPr>
          <w:rFonts w:ascii="Times New Roman" w:eastAsia="Times New Roman" w:hAnsi="Times New Roman" w:cs="Times New Roman"/>
          <w:sz w:val="24"/>
          <w:szCs w:val="24"/>
          <w:lang w:eastAsia="bg-BG"/>
        </w:rPr>
      </w:pPr>
    </w:p>
    <w:p w:rsidR="00CC7C1B" w:rsidRPr="00CC7C1B" w:rsidRDefault="00CC7C1B" w:rsidP="00CC7C1B">
      <w:pPr>
        <w:tabs>
          <w:tab w:val="num" w:pos="1080"/>
        </w:tabs>
        <w:spacing w:after="0" w:line="240" w:lineRule="auto"/>
        <w:jc w:val="both"/>
        <w:rPr>
          <w:rFonts w:ascii="Times New Roman" w:eastAsia="Times New Roman" w:hAnsi="Times New Roman" w:cs="Times New Roman"/>
          <w:b/>
          <w:sz w:val="24"/>
          <w:szCs w:val="24"/>
          <w:lang w:eastAsia="bg-BG"/>
        </w:rPr>
      </w:pPr>
      <w:r w:rsidRPr="00CC7C1B">
        <w:rPr>
          <w:rFonts w:ascii="Times New Roman" w:eastAsia="Times New Roman" w:hAnsi="Times New Roman" w:cs="Times New Roman"/>
          <w:b/>
          <w:sz w:val="24"/>
          <w:szCs w:val="24"/>
          <w:lang w:eastAsia="bg-BG"/>
        </w:rPr>
        <w:t>Специфична цел 1: Изграждане на подходяща бизнес среда и повишаване на инвестиционния интерес към общината</w:t>
      </w:r>
    </w:p>
    <w:p w:rsidR="00CC7C1B" w:rsidRPr="00CC7C1B" w:rsidRDefault="00CC7C1B" w:rsidP="00CC7C1B">
      <w:pPr>
        <w:tabs>
          <w:tab w:val="num" w:pos="1080"/>
        </w:tabs>
        <w:spacing w:after="0" w:line="240" w:lineRule="auto"/>
        <w:jc w:val="both"/>
        <w:rPr>
          <w:rFonts w:ascii="Times New Roman" w:eastAsia="Times New Roman" w:hAnsi="Times New Roman" w:cs="Times New Roman"/>
          <w:i/>
          <w:sz w:val="24"/>
          <w:szCs w:val="24"/>
          <w:lang w:eastAsia="bg-BG"/>
        </w:rPr>
      </w:pPr>
      <w:r w:rsidRPr="00CC7C1B">
        <w:rPr>
          <w:rFonts w:ascii="Times New Roman" w:eastAsia="Times New Roman" w:hAnsi="Times New Roman" w:cs="Times New Roman"/>
          <w:i/>
          <w:sz w:val="24"/>
          <w:szCs w:val="24"/>
          <w:lang w:eastAsia="bg-BG"/>
        </w:rPr>
        <w:t>Мярка 2. Промотиране на Община Никопол като туристическа и инвестиционна дестинация</w:t>
      </w:r>
    </w:p>
    <w:p w:rsidR="00CC7C1B" w:rsidRPr="00CC7C1B" w:rsidRDefault="00CC7C1B" w:rsidP="00CC7C1B">
      <w:pPr>
        <w:tabs>
          <w:tab w:val="num" w:pos="1080"/>
        </w:tabs>
        <w:spacing w:after="0" w:line="240" w:lineRule="auto"/>
        <w:jc w:val="both"/>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-Разработена е програма за развитие на туризма на Община Никопол, за която предстои приемане и одобрение.</w:t>
      </w:r>
    </w:p>
    <w:p w:rsidR="00CC7C1B" w:rsidRPr="00CC7C1B" w:rsidRDefault="00CC7C1B" w:rsidP="00CC7C1B">
      <w:pPr>
        <w:tabs>
          <w:tab w:val="num" w:pos="1080"/>
        </w:tabs>
        <w:spacing w:after="0" w:line="240" w:lineRule="auto"/>
        <w:jc w:val="both"/>
        <w:rPr>
          <w:rFonts w:ascii="Times New Roman" w:eastAsia="Times New Roman" w:hAnsi="Times New Roman" w:cs="Times New Roman"/>
          <w:sz w:val="24"/>
          <w:szCs w:val="24"/>
          <w:lang w:eastAsia="bg-BG"/>
        </w:rPr>
      </w:pPr>
    </w:p>
    <w:p w:rsidR="00CC7C1B" w:rsidRPr="00CC7C1B" w:rsidRDefault="00CC7C1B" w:rsidP="00CC7C1B">
      <w:pPr>
        <w:tabs>
          <w:tab w:val="num" w:pos="1080"/>
        </w:tabs>
        <w:spacing w:after="0" w:line="240" w:lineRule="auto"/>
        <w:jc w:val="both"/>
        <w:rPr>
          <w:rFonts w:ascii="Times New Roman" w:eastAsia="Times New Roman" w:hAnsi="Times New Roman" w:cs="Times New Roman"/>
          <w:b/>
          <w:sz w:val="24"/>
          <w:szCs w:val="24"/>
          <w:lang w:eastAsia="bg-BG"/>
        </w:rPr>
      </w:pPr>
      <w:r w:rsidRPr="00CC7C1B">
        <w:rPr>
          <w:rFonts w:ascii="Times New Roman" w:eastAsia="Times New Roman" w:hAnsi="Times New Roman" w:cs="Times New Roman"/>
          <w:b/>
          <w:sz w:val="24"/>
          <w:szCs w:val="24"/>
          <w:lang w:eastAsia="bg-BG"/>
        </w:rPr>
        <w:t>Специфична цел 2: Създаване на подходяща за развитие на бизнеса инфраструктура</w:t>
      </w:r>
    </w:p>
    <w:p w:rsidR="00CC7C1B" w:rsidRPr="00CC7C1B" w:rsidRDefault="00CC7C1B" w:rsidP="00CC7C1B">
      <w:pPr>
        <w:tabs>
          <w:tab w:val="num" w:pos="1080"/>
        </w:tabs>
        <w:spacing w:after="0" w:line="240" w:lineRule="auto"/>
        <w:jc w:val="both"/>
        <w:rPr>
          <w:rFonts w:ascii="Times New Roman" w:eastAsia="Times New Roman" w:hAnsi="Times New Roman" w:cs="Times New Roman"/>
          <w:i/>
          <w:sz w:val="24"/>
          <w:szCs w:val="24"/>
          <w:lang w:eastAsia="bg-BG"/>
        </w:rPr>
      </w:pPr>
      <w:r w:rsidRPr="00CC7C1B">
        <w:rPr>
          <w:rFonts w:ascii="Times New Roman" w:eastAsia="Times New Roman" w:hAnsi="Times New Roman" w:cs="Times New Roman"/>
          <w:i/>
          <w:sz w:val="24"/>
          <w:szCs w:val="24"/>
          <w:lang w:eastAsia="bg-BG"/>
        </w:rPr>
        <w:t>Мярка 2. Подпомагане развитието на туризма</w:t>
      </w:r>
    </w:p>
    <w:p w:rsidR="00CC7C1B" w:rsidRPr="00CC7C1B" w:rsidRDefault="00CC7C1B" w:rsidP="00CC7C1B">
      <w:pPr>
        <w:tabs>
          <w:tab w:val="num" w:pos="1080"/>
        </w:tabs>
        <w:spacing w:after="0" w:line="240" w:lineRule="auto"/>
        <w:jc w:val="both"/>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-През отчетния период са започнати дейности по изграждане на екопътека по поречието на р.Дунав. Задействана е съгласувателна процедура с РИОСВ-Плевен.</w:t>
      </w:r>
    </w:p>
    <w:p w:rsidR="00CC7C1B" w:rsidRPr="00CC7C1B" w:rsidRDefault="00CC7C1B" w:rsidP="00CC7C1B">
      <w:pPr>
        <w:shd w:val="clear" w:color="auto" w:fill="FFFFFF"/>
        <w:spacing w:after="0" w:line="240" w:lineRule="auto"/>
        <w:jc w:val="both"/>
        <w:rPr>
          <w:rFonts w:ascii="Times New Roman" w:eastAsia="Times New Roman" w:hAnsi="Times New Roman" w:cs="Times New Roman"/>
          <w:color w:val="050505"/>
          <w:sz w:val="24"/>
          <w:szCs w:val="24"/>
          <w:lang w:eastAsia="bg-BG"/>
        </w:rPr>
      </w:pPr>
      <w:r w:rsidRPr="00CC7C1B">
        <w:rPr>
          <w:rFonts w:ascii="Times New Roman" w:eastAsia="Times New Roman" w:hAnsi="Times New Roman" w:cs="Times New Roman"/>
          <w:color w:val="050505"/>
          <w:sz w:val="24"/>
          <w:szCs w:val="24"/>
          <w:lang w:eastAsia="bg-BG"/>
        </w:rPr>
        <w:t xml:space="preserve">През 2020 г. Общинска администрация Никопол започна кампания по възстановяване на историческите паметници, изграждането на достъпна архитектурна среда и превръщането им в място за посещение от български и чуждестранни туристи. </w:t>
      </w:r>
    </w:p>
    <w:p w:rsidR="00CC7C1B" w:rsidRPr="00CC7C1B" w:rsidRDefault="00CC7C1B" w:rsidP="00CC7C1B">
      <w:pPr>
        <w:shd w:val="clear" w:color="auto" w:fill="FFFFFF"/>
        <w:spacing w:after="0" w:line="240" w:lineRule="auto"/>
        <w:jc w:val="both"/>
        <w:rPr>
          <w:rFonts w:ascii="Times New Roman" w:eastAsia="Times New Roman" w:hAnsi="Times New Roman" w:cs="Times New Roman"/>
          <w:color w:val="050505"/>
          <w:sz w:val="24"/>
          <w:szCs w:val="24"/>
          <w:lang w:eastAsia="bg-BG"/>
        </w:rPr>
      </w:pPr>
      <w:r w:rsidRPr="00CC7C1B">
        <w:rPr>
          <w:rFonts w:ascii="Times New Roman" w:eastAsia="Times New Roman" w:hAnsi="Times New Roman" w:cs="Times New Roman"/>
          <w:color w:val="050505"/>
          <w:sz w:val="24"/>
          <w:szCs w:val="24"/>
          <w:lang w:eastAsia="bg-BG"/>
        </w:rPr>
        <w:t>Началото на кампанията започна с ремонт и реконструкция на терена около Паметника на Победата, поставянето на декоративни осветителни тела и изграждането на място за отдих .</w:t>
      </w:r>
    </w:p>
    <w:p w:rsidR="00CC7C1B" w:rsidRPr="00CC7C1B" w:rsidRDefault="00CC7C1B" w:rsidP="00CC7C1B">
      <w:pPr>
        <w:tabs>
          <w:tab w:val="num" w:pos="1080"/>
        </w:tabs>
        <w:spacing w:after="0" w:line="240" w:lineRule="auto"/>
        <w:jc w:val="both"/>
        <w:rPr>
          <w:rFonts w:ascii="Times New Roman" w:eastAsia="Times New Roman" w:hAnsi="Times New Roman" w:cs="Times New Roman"/>
          <w:sz w:val="24"/>
          <w:szCs w:val="24"/>
          <w:lang w:val="en-US" w:eastAsia="bg-BG"/>
        </w:rPr>
      </w:pPr>
      <w:r w:rsidRPr="00CC7C1B">
        <w:rPr>
          <w:rFonts w:ascii="Times New Roman" w:eastAsia="Times New Roman" w:hAnsi="Times New Roman" w:cs="Times New Roman"/>
          <w:color w:val="050505"/>
          <w:sz w:val="24"/>
          <w:szCs w:val="24"/>
          <w:shd w:val="clear" w:color="auto" w:fill="FFFFFF"/>
          <w:lang w:eastAsia="bg-BG"/>
        </w:rPr>
        <w:t>С това проектът „Привлекателни и уютни места за отдих и туризъм”, първи етап: Ремонт и реконструкция на Паметник на Победата – Никопол завърши</w:t>
      </w:r>
      <w:r w:rsidRPr="00CC7C1B">
        <w:rPr>
          <w:rFonts w:ascii="Segoe UI Historic" w:eastAsia="Times New Roman" w:hAnsi="Segoe UI Historic" w:cs="Segoe UI Historic"/>
          <w:color w:val="050505"/>
          <w:sz w:val="23"/>
          <w:szCs w:val="23"/>
          <w:shd w:val="clear" w:color="auto" w:fill="FFFFFF"/>
          <w:lang w:eastAsia="bg-BG"/>
        </w:rPr>
        <w:t>.</w:t>
      </w:r>
    </w:p>
    <w:p w:rsidR="00CC7C1B" w:rsidRPr="00CC7C1B" w:rsidRDefault="00CC7C1B" w:rsidP="00CC7C1B">
      <w:pPr>
        <w:tabs>
          <w:tab w:val="num" w:pos="1080"/>
        </w:tabs>
        <w:spacing w:after="0" w:line="240" w:lineRule="auto"/>
        <w:jc w:val="both"/>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 xml:space="preserve">Усилията на местното административно ръководство за превръщането на Никопол в интересна и предпочитана туристическа дестинация се увенчават с успех. През отчетния период се наблюдават все по-вече посещения на града от туристи, туристически групи с цел запознаване с културно-историческото наследство на Никопол. Информация се помества редовно в група „КМЕТ НА ОБЩИНА НИКОПОЛ“ на платформата </w:t>
      </w:r>
      <w:r w:rsidRPr="00CC7C1B">
        <w:rPr>
          <w:rFonts w:ascii="Times New Roman" w:eastAsia="Times New Roman" w:hAnsi="Times New Roman" w:cs="Times New Roman"/>
          <w:sz w:val="24"/>
          <w:szCs w:val="24"/>
          <w:lang w:val="en-US" w:eastAsia="bg-BG"/>
        </w:rPr>
        <w:t xml:space="preserve">Facebook. </w:t>
      </w:r>
      <w:r w:rsidRPr="00CC7C1B">
        <w:rPr>
          <w:rFonts w:ascii="Times New Roman" w:eastAsia="Times New Roman" w:hAnsi="Times New Roman" w:cs="Times New Roman"/>
          <w:sz w:val="24"/>
          <w:szCs w:val="24"/>
          <w:lang w:eastAsia="bg-BG"/>
        </w:rPr>
        <w:t>Към момента се разработва секция „Туризъм“ на официалния сайт на община Никопол.</w:t>
      </w:r>
    </w:p>
    <w:p w:rsidR="00CC7C1B" w:rsidRPr="00CC7C1B" w:rsidRDefault="00CC7C1B" w:rsidP="00CC7C1B">
      <w:pPr>
        <w:tabs>
          <w:tab w:val="num" w:pos="1080"/>
        </w:tabs>
        <w:spacing w:after="0" w:line="240" w:lineRule="auto"/>
        <w:jc w:val="both"/>
        <w:rPr>
          <w:rFonts w:ascii="Times New Roman" w:eastAsia="Times New Roman" w:hAnsi="Times New Roman" w:cs="Times New Roman"/>
          <w:sz w:val="24"/>
          <w:szCs w:val="24"/>
          <w:lang w:eastAsia="bg-BG"/>
        </w:rPr>
      </w:pPr>
    </w:p>
    <w:p w:rsidR="00CC7C1B" w:rsidRPr="00CC7C1B" w:rsidRDefault="00CC7C1B" w:rsidP="00CC7C1B">
      <w:pPr>
        <w:tabs>
          <w:tab w:val="num" w:pos="1080"/>
        </w:tabs>
        <w:spacing w:after="0" w:line="240" w:lineRule="auto"/>
        <w:jc w:val="both"/>
        <w:rPr>
          <w:rFonts w:ascii="Times New Roman" w:eastAsia="Times New Roman" w:hAnsi="Times New Roman" w:cs="Times New Roman"/>
          <w:sz w:val="24"/>
          <w:szCs w:val="24"/>
          <w:lang w:val="en-US" w:eastAsia="bg-BG"/>
        </w:rPr>
      </w:pPr>
      <w:r w:rsidRPr="00CC7C1B">
        <w:rPr>
          <w:rFonts w:ascii="Times New Roman" w:eastAsia="Times New Roman" w:hAnsi="Times New Roman" w:cs="Times New Roman"/>
          <w:sz w:val="24"/>
          <w:szCs w:val="24"/>
          <w:lang w:eastAsia="bg-BG"/>
        </w:rPr>
        <w:t>Постигнати преки и косвени индикатори (представени по-долу в текста).</w:t>
      </w:r>
    </w:p>
    <w:p w:rsidR="00CC7C1B" w:rsidRPr="00CC7C1B" w:rsidRDefault="00CC7C1B" w:rsidP="00CC7C1B">
      <w:pPr>
        <w:tabs>
          <w:tab w:val="left" w:pos="1080"/>
        </w:tabs>
        <w:autoSpaceDE w:val="0"/>
        <w:autoSpaceDN w:val="0"/>
        <w:adjustRightInd w:val="0"/>
        <w:spacing w:after="0" w:line="240" w:lineRule="auto"/>
        <w:jc w:val="right"/>
        <w:rPr>
          <w:rFonts w:ascii="Times New Roman" w:eastAsia="Times New Roman" w:hAnsi="Times New Roman" w:cs="Times New Roman"/>
          <w:b/>
          <w:color w:val="008000"/>
          <w:sz w:val="24"/>
          <w:szCs w:val="24"/>
          <w:lang w:eastAsia="bg-BG"/>
        </w:rPr>
      </w:pPr>
    </w:p>
    <w:p w:rsidR="00CC7C1B" w:rsidRPr="00CC7C1B" w:rsidRDefault="00CC7C1B" w:rsidP="00CC7C1B">
      <w:pPr>
        <w:tabs>
          <w:tab w:val="left" w:pos="1080"/>
        </w:tabs>
        <w:autoSpaceDE w:val="0"/>
        <w:autoSpaceDN w:val="0"/>
        <w:adjustRightInd w:val="0"/>
        <w:spacing w:after="0" w:line="240" w:lineRule="auto"/>
        <w:jc w:val="right"/>
        <w:rPr>
          <w:rFonts w:ascii="Times New Roman" w:eastAsia="Times New Roman" w:hAnsi="Times New Roman" w:cs="Times New Roman"/>
          <w:b/>
          <w:color w:val="008000"/>
          <w:sz w:val="24"/>
          <w:szCs w:val="24"/>
          <w:lang w:val="ru-RU" w:eastAsia="bg-BG"/>
        </w:rPr>
      </w:pPr>
      <w:r w:rsidRPr="00CC7C1B">
        <w:rPr>
          <w:rFonts w:ascii="Times New Roman" w:eastAsia="Times New Roman" w:hAnsi="Times New Roman" w:cs="Times New Roman"/>
          <w:b/>
          <w:color w:val="008000"/>
          <w:sz w:val="24"/>
          <w:szCs w:val="24"/>
          <w:lang w:eastAsia="bg-BG"/>
        </w:rPr>
        <w:t>Таблица №</w:t>
      </w:r>
      <w:r w:rsidRPr="00CC7C1B">
        <w:rPr>
          <w:rFonts w:ascii="Times New Roman" w:eastAsia="Times New Roman" w:hAnsi="Times New Roman" w:cs="Times New Roman"/>
          <w:b/>
          <w:color w:val="008000"/>
          <w:sz w:val="24"/>
          <w:szCs w:val="24"/>
          <w:lang w:val="ru-RU" w:eastAsia="bg-BG"/>
        </w:rPr>
        <w:t>8</w:t>
      </w:r>
    </w:p>
    <w:p w:rsidR="00CC7C1B" w:rsidRPr="00CC7C1B" w:rsidRDefault="00CC7C1B" w:rsidP="00CC7C1B">
      <w:pPr>
        <w:spacing w:after="0" w:line="240" w:lineRule="auto"/>
        <w:rPr>
          <w:rFonts w:ascii="Times New Roman" w:eastAsia="Times New Roman" w:hAnsi="Times New Roman" w:cs="Times New Roman"/>
          <w:sz w:val="24"/>
          <w:szCs w:val="24"/>
          <w:lang w:val="ru-RU" w:eastAsia="bg-BG"/>
        </w:rPr>
      </w:pPr>
    </w:p>
    <w:p w:rsidR="00CC7C1B" w:rsidRPr="00CC7C1B" w:rsidRDefault="00CC7C1B" w:rsidP="00CC7C1B">
      <w:pPr>
        <w:tabs>
          <w:tab w:val="num" w:pos="1080"/>
        </w:tabs>
        <w:spacing w:after="0" w:line="240" w:lineRule="auto"/>
        <w:jc w:val="center"/>
        <w:rPr>
          <w:rFonts w:ascii="Times New Roman" w:eastAsia="Times New Roman" w:hAnsi="Times New Roman" w:cs="Times New Roman"/>
          <w:b/>
          <w:i/>
          <w:sz w:val="24"/>
          <w:szCs w:val="24"/>
          <w:lang w:eastAsia="bg-BG"/>
        </w:rPr>
      </w:pPr>
      <w:r w:rsidRPr="00CC7C1B">
        <w:rPr>
          <w:rFonts w:ascii="Times New Roman" w:eastAsia="Times New Roman" w:hAnsi="Times New Roman" w:cs="Times New Roman"/>
          <w:b/>
          <w:i/>
          <w:sz w:val="24"/>
          <w:szCs w:val="24"/>
          <w:lang w:eastAsia="bg-BG"/>
        </w:rPr>
        <w:t>Обобщена оценка на първоначалните резултати от изпълнение на Приоритет № 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9"/>
        <w:gridCol w:w="1227"/>
      </w:tblGrid>
      <w:tr w:rsidR="00CC7C1B" w:rsidRPr="00CC7C1B" w:rsidTr="00CC7C1B">
        <w:trPr>
          <w:tblHeader/>
        </w:trPr>
        <w:tc>
          <w:tcPr>
            <w:tcW w:w="4371" w:type="pct"/>
            <w:shd w:val="clear" w:color="auto" w:fill="FDE9D9"/>
            <w:vAlign w:val="center"/>
          </w:tcPr>
          <w:p w:rsidR="00CC7C1B" w:rsidRPr="00CC7C1B" w:rsidRDefault="00CC7C1B" w:rsidP="00CC7C1B">
            <w:pPr>
              <w:spacing w:after="0" w:line="240" w:lineRule="auto"/>
              <w:jc w:val="center"/>
              <w:rPr>
                <w:rFonts w:ascii="Times New Roman" w:eastAsia="Times New Roman" w:hAnsi="Times New Roman" w:cs="Times New Roman"/>
                <w:b/>
                <w:sz w:val="24"/>
                <w:szCs w:val="24"/>
                <w:lang w:eastAsia="bg-BG"/>
              </w:rPr>
            </w:pPr>
            <w:r w:rsidRPr="00CC7C1B">
              <w:rPr>
                <w:rFonts w:ascii="Times New Roman" w:eastAsia="Times New Roman" w:hAnsi="Times New Roman" w:cs="Times New Roman"/>
                <w:b/>
                <w:sz w:val="24"/>
                <w:szCs w:val="24"/>
                <w:lang w:eastAsia="bg-BG"/>
              </w:rPr>
              <w:t>Мярка/Подмярка/Проекти</w:t>
            </w:r>
          </w:p>
        </w:tc>
        <w:tc>
          <w:tcPr>
            <w:tcW w:w="629" w:type="pct"/>
            <w:shd w:val="clear" w:color="auto" w:fill="FDE9D9"/>
            <w:vAlign w:val="center"/>
          </w:tcPr>
          <w:p w:rsidR="00CC7C1B" w:rsidRPr="00CC7C1B" w:rsidRDefault="00CC7C1B" w:rsidP="00CC7C1B">
            <w:pPr>
              <w:spacing w:after="0" w:line="240" w:lineRule="auto"/>
              <w:jc w:val="center"/>
              <w:rPr>
                <w:rFonts w:ascii="Times New Roman" w:eastAsia="Times New Roman" w:hAnsi="Times New Roman" w:cs="Times New Roman"/>
                <w:b/>
                <w:sz w:val="24"/>
                <w:szCs w:val="24"/>
                <w:lang w:val="ru-RU" w:eastAsia="bg-BG"/>
              </w:rPr>
            </w:pPr>
            <w:r w:rsidRPr="00CC7C1B">
              <w:rPr>
                <w:rFonts w:ascii="Times New Roman" w:eastAsia="Times New Roman" w:hAnsi="Times New Roman" w:cs="Times New Roman"/>
                <w:b/>
                <w:sz w:val="24"/>
                <w:szCs w:val="24"/>
                <w:lang w:eastAsia="bg-BG"/>
              </w:rPr>
              <w:t>Оценка</w:t>
            </w:r>
          </w:p>
        </w:tc>
      </w:tr>
      <w:tr w:rsidR="00CC7C1B" w:rsidRPr="00CC7C1B" w:rsidTr="00CC7C1B">
        <w:tc>
          <w:tcPr>
            <w:tcW w:w="5000" w:type="pct"/>
            <w:gridSpan w:val="2"/>
            <w:shd w:val="clear" w:color="auto" w:fill="auto"/>
          </w:tcPr>
          <w:p w:rsidR="00CC7C1B" w:rsidRPr="00CC7C1B" w:rsidRDefault="00CC7C1B" w:rsidP="00CC7C1B">
            <w:pPr>
              <w:spacing w:after="0" w:line="240" w:lineRule="auto"/>
              <w:jc w:val="both"/>
              <w:rPr>
                <w:rFonts w:ascii="Times New Roman" w:eastAsia="Times New Roman" w:hAnsi="Times New Roman" w:cs="Times New Roman"/>
                <w:sz w:val="24"/>
                <w:szCs w:val="24"/>
                <w:lang w:eastAsia="bg-BG"/>
              </w:rPr>
            </w:pPr>
            <w:r w:rsidRPr="00CC7C1B">
              <w:rPr>
                <w:rFonts w:ascii="Times New Roman" w:eastAsia="Times New Roman" w:hAnsi="Times New Roman" w:cs="Times New Roman"/>
                <w:b/>
                <w:sz w:val="24"/>
                <w:szCs w:val="24"/>
                <w:lang w:eastAsia="bg-BG"/>
              </w:rPr>
              <w:t>Специфична цел 1: Изграждане на подходяща бизнес среда и повишаване на инвестиционния интерес към общината</w:t>
            </w:r>
          </w:p>
        </w:tc>
      </w:tr>
      <w:tr w:rsidR="00CC7C1B" w:rsidRPr="00CC7C1B" w:rsidTr="00CC7C1B">
        <w:tc>
          <w:tcPr>
            <w:tcW w:w="4371" w:type="pct"/>
            <w:shd w:val="clear" w:color="auto" w:fill="auto"/>
          </w:tcPr>
          <w:p w:rsidR="00CC7C1B" w:rsidRPr="00CC7C1B" w:rsidRDefault="00CC7C1B" w:rsidP="00CC7C1B">
            <w:pPr>
              <w:spacing w:after="0" w:line="240" w:lineRule="auto"/>
              <w:jc w:val="both"/>
              <w:rPr>
                <w:rFonts w:ascii="Times New Roman" w:eastAsia="Times New Roman" w:hAnsi="Times New Roman" w:cs="Times New Roman"/>
                <w:i/>
                <w:sz w:val="24"/>
                <w:szCs w:val="24"/>
                <w:lang w:eastAsia="bg-BG"/>
              </w:rPr>
            </w:pPr>
            <w:r w:rsidRPr="00CC7C1B">
              <w:rPr>
                <w:rFonts w:ascii="Times New Roman" w:eastAsia="Times New Roman" w:hAnsi="Times New Roman" w:cs="Times New Roman"/>
                <w:i/>
                <w:sz w:val="24"/>
                <w:szCs w:val="24"/>
                <w:lang w:eastAsia="bg-BG"/>
              </w:rPr>
              <w:t>Мярка 1. Подпомагане развитието на икономиката</w:t>
            </w:r>
          </w:p>
        </w:tc>
        <w:tc>
          <w:tcPr>
            <w:tcW w:w="629" w:type="pct"/>
            <w:shd w:val="clear" w:color="auto" w:fill="auto"/>
          </w:tcPr>
          <w:p w:rsidR="00CC7C1B" w:rsidRPr="00CC7C1B" w:rsidRDefault="00CC7C1B" w:rsidP="00CC7C1B">
            <w:pPr>
              <w:spacing w:after="0" w:line="240" w:lineRule="auto"/>
              <w:jc w:val="center"/>
              <w:rPr>
                <w:rFonts w:ascii="Times New Roman" w:eastAsia="Times New Roman" w:hAnsi="Times New Roman" w:cs="Times New Roman"/>
                <w:b/>
                <w:i/>
                <w:sz w:val="24"/>
                <w:szCs w:val="24"/>
                <w:lang w:eastAsia="bg-BG"/>
              </w:rPr>
            </w:pPr>
            <w:r w:rsidRPr="00CC7C1B">
              <w:rPr>
                <w:rFonts w:ascii="Times New Roman" w:eastAsia="Times New Roman" w:hAnsi="Times New Roman" w:cs="Times New Roman"/>
                <w:b/>
                <w:i/>
                <w:sz w:val="24"/>
                <w:szCs w:val="24"/>
                <w:lang w:eastAsia="bg-BG"/>
              </w:rPr>
              <w:t>3</w:t>
            </w:r>
          </w:p>
        </w:tc>
      </w:tr>
      <w:tr w:rsidR="00CC7C1B" w:rsidRPr="00CC7C1B" w:rsidTr="00CC7C1B">
        <w:tc>
          <w:tcPr>
            <w:tcW w:w="4371" w:type="pct"/>
            <w:shd w:val="clear" w:color="auto" w:fill="auto"/>
          </w:tcPr>
          <w:p w:rsidR="00CC7C1B" w:rsidRPr="00CC7C1B" w:rsidRDefault="00CC7C1B" w:rsidP="00491133">
            <w:pPr>
              <w:numPr>
                <w:ilvl w:val="0"/>
                <w:numId w:val="3"/>
              </w:numPr>
              <w:tabs>
                <w:tab w:val="num" w:pos="1080"/>
              </w:tabs>
              <w:spacing w:after="0" w:line="240" w:lineRule="auto"/>
              <w:ind w:left="1080"/>
              <w:jc w:val="both"/>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Стратегия за развитие на икономиката в Община Никопол</w:t>
            </w:r>
          </w:p>
        </w:tc>
        <w:tc>
          <w:tcPr>
            <w:tcW w:w="629" w:type="pct"/>
            <w:shd w:val="clear" w:color="auto" w:fill="auto"/>
          </w:tcPr>
          <w:p w:rsidR="00CC7C1B" w:rsidRPr="00CC7C1B" w:rsidRDefault="00CC7C1B" w:rsidP="00CC7C1B">
            <w:pPr>
              <w:spacing w:after="0" w:line="240" w:lineRule="auto"/>
              <w:jc w:val="center"/>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3</w:t>
            </w:r>
          </w:p>
        </w:tc>
      </w:tr>
      <w:tr w:rsidR="00CC7C1B" w:rsidRPr="00CC7C1B" w:rsidTr="00CC7C1B">
        <w:trPr>
          <w:trHeight w:val="511"/>
        </w:trPr>
        <w:tc>
          <w:tcPr>
            <w:tcW w:w="4371" w:type="pct"/>
            <w:shd w:val="clear" w:color="auto" w:fill="auto"/>
          </w:tcPr>
          <w:p w:rsidR="00CC7C1B" w:rsidRPr="00CC7C1B" w:rsidRDefault="00CC7C1B" w:rsidP="00491133">
            <w:pPr>
              <w:numPr>
                <w:ilvl w:val="0"/>
                <w:numId w:val="3"/>
              </w:numPr>
              <w:tabs>
                <w:tab w:val="num" w:pos="1080"/>
              </w:tabs>
              <w:spacing w:after="0" w:line="240" w:lineRule="auto"/>
              <w:ind w:left="1080"/>
              <w:jc w:val="both"/>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Анализ на потребностите и подкрепа на бизнеса от страна на общината</w:t>
            </w:r>
          </w:p>
        </w:tc>
        <w:tc>
          <w:tcPr>
            <w:tcW w:w="629" w:type="pct"/>
            <w:shd w:val="clear" w:color="auto" w:fill="auto"/>
          </w:tcPr>
          <w:p w:rsidR="00CC7C1B" w:rsidRPr="00CC7C1B" w:rsidRDefault="00CC7C1B" w:rsidP="00CC7C1B">
            <w:pPr>
              <w:spacing w:after="0" w:line="240" w:lineRule="auto"/>
              <w:jc w:val="center"/>
              <w:rPr>
                <w:rFonts w:ascii="Times New Roman" w:eastAsia="Times New Roman" w:hAnsi="Times New Roman" w:cs="Times New Roman"/>
                <w:sz w:val="24"/>
                <w:szCs w:val="24"/>
                <w:lang w:eastAsia="bg-BG"/>
              </w:rPr>
            </w:pPr>
          </w:p>
        </w:tc>
      </w:tr>
      <w:tr w:rsidR="00CC7C1B" w:rsidRPr="00CC7C1B" w:rsidTr="00CC7C1B">
        <w:tc>
          <w:tcPr>
            <w:tcW w:w="4371" w:type="pct"/>
            <w:shd w:val="clear" w:color="auto" w:fill="auto"/>
          </w:tcPr>
          <w:p w:rsidR="00CC7C1B" w:rsidRPr="00CC7C1B" w:rsidRDefault="00CC7C1B" w:rsidP="00491133">
            <w:pPr>
              <w:numPr>
                <w:ilvl w:val="0"/>
                <w:numId w:val="3"/>
              </w:numPr>
              <w:tabs>
                <w:tab w:val="num" w:pos="1080"/>
              </w:tabs>
              <w:spacing w:after="0" w:line="240" w:lineRule="auto"/>
              <w:ind w:left="1080"/>
              <w:jc w:val="both"/>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Разработване на пакет от инструменти за стимулиране на бизнеса на местно ниво</w:t>
            </w:r>
          </w:p>
        </w:tc>
        <w:tc>
          <w:tcPr>
            <w:tcW w:w="629" w:type="pct"/>
            <w:shd w:val="clear" w:color="auto" w:fill="auto"/>
          </w:tcPr>
          <w:p w:rsidR="00CC7C1B" w:rsidRPr="00CC7C1B" w:rsidRDefault="00CC7C1B" w:rsidP="00CC7C1B">
            <w:pPr>
              <w:spacing w:after="0" w:line="240" w:lineRule="auto"/>
              <w:jc w:val="center"/>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3</w:t>
            </w:r>
          </w:p>
        </w:tc>
      </w:tr>
      <w:tr w:rsidR="00CC7C1B" w:rsidRPr="00CC7C1B" w:rsidTr="00CC7C1B">
        <w:tc>
          <w:tcPr>
            <w:tcW w:w="4371" w:type="pct"/>
            <w:shd w:val="clear" w:color="auto" w:fill="auto"/>
          </w:tcPr>
          <w:p w:rsidR="00CC7C1B" w:rsidRPr="00CC7C1B" w:rsidRDefault="00CC7C1B" w:rsidP="00491133">
            <w:pPr>
              <w:numPr>
                <w:ilvl w:val="0"/>
                <w:numId w:val="3"/>
              </w:numPr>
              <w:tabs>
                <w:tab w:val="num" w:pos="1080"/>
              </w:tabs>
              <w:spacing w:after="0" w:line="240" w:lineRule="auto"/>
              <w:ind w:left="1080"/>
              <w:jc w:val="both"/>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Маркетингово проучване на възможностите и дефиниране на потенциални инвеститори</w:t>
            </w:r>
          </w:p>
        </w:tc>
        <w:tc>
          <w:tcPr>
            <w:tcW w:w="629" w:type="pct"/>
            <w:shd w:val="clear" w:color="auto" w:fill="auto"/>
          </w:tcPr>
          <w:p w:rsidR="00CC7C1B" w:rsidRPr="00CC7C1B" w:rsidRDefault="00CC7C1B" w:rsidP="00CC7C1B">
            <w:pPr>
              <w:spacing w:after="0" w:line="240" w:lineRule="auto"/>
              <w:jc w:val="center"/>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3</w:t>
            </w:r>
          </w:p>
        </w:tc>
      </w:tr>
      <w:tr w:rsidR="00CC7C1B" w:rsidRPr="00CC7C1B" w:rsidTr="00CC7C1B">
        <w:tc>
          <w:tcPr>
            <w:tcW w:w="4371" w:type="pct"/>
            <w:shd w:val="clear" w:color="auto" w:fill="auto"/>
          </w:tcPr>
          <w:p w:rsidR="00CC7C1B" w:rsidRPr="00CC7C1B" w:rsidRDefault="00CC7C1B" w:rsidP="00491133">
            <w:pPr>
              <w:numPr>
                <w:ilvl w:val="0"/>
                <w:numId w:val="3"/>
              </w:numPr>
              <w:tabs>
                <w:tab w:val="num" w:pos="1080"/>
              </w:tabs>
              <w:spacing w:after="0" w:line="240" w:lineRule="auto"/>
              <w:ind w:left="1080"/>
              <w:jc w:val="both"/>
              <w:rPr>
                <w:rFonts w:ascii="Times New Roman" w:eastAsia="Times New Roman" w:hAnsi="Times New Roman" w:cs="Times New Roman"/>
                <w:i/>
                <w:sz w:val="24"/>
                <w:szCs w:val="24"/>
                <w:lang w:eastAsia="bg-BG"/>
              </w:rPr>
            </w:pPr>
            <w:r w:rsidRPr="00CC7C1B">
              <w:rPr>
                <w:rFonts w:ascii="Times New Roman" w:eastAsia="Times New Roman" w:hAnsi="Times New Roman" w:cs="Times New Roman"/>
                <w:sz w:val="24"/>
                <w:szCs w:val="24"/>
                <w:lang w:eastAsia="bg-BG"/>
              </w:rPr>
              <w:t>Разширяване на контактите с чужди бизнес-партньори, организиране и участие в бизнес форуми и срещи</w:t>
            </w:r>
          </w:p>
        </w:tc>
        <w:tc>
          <w:tcPr>
            <w:tcW w:w="629" w:type="pct"/>
            <w:shd w:val="clear" w:color="auto" w:fill="auto"/>
          </w:tcPr>
          <w:p w:rsidR="00CC7C1B" w:rsidRPr="00CC7C1B" w:rsidRDefault="00CC7C1B" w:rsidP="00CC7C1B">
            <w:pPr>
              <w:spacing w:after="0" w:line="240" w:lineRule="auto"/>
              <w:jc w:val="center"/>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3</w:t>
            </w:r>
          </w:p>
        </w:tc>
      </w:tr>
      <w:tr w:rsidR="00CC7C1B" w:rsidRPr="00CC7C1B" w:rsidTr="00CC7C1B">
        <w:tc>
          <w:tcPr>
            <w:tcW w:w="4371" w:type="pct"/>
            <w:shd w:val="clear" w:color="auto" w:fill="auto"/>
          </w:tcPr>
          <w:p w:rsidR="00CC7C1B" w:rsidRPr="00CC7C1B" w:rsidRDefault="00CC7C1B" w:rsidP="00CC7C1B">
            <w:pPr>
              <w:spacing w:after="0" w:line="240" w:lineRule="auto"/>
              <w:jc w:val="both"/>
              <w:rPr>
                <w:rFonts w:ascii="Times New Roman" w:eastAsia="Times New Roman" w:hAnsi="Times New Roman" w:cs="Times New Roman"/>
                <w:i/>
                <w:sz w:val="24"/>
                <w:szCs w:val="24"/>
                <w:lang w:eastAsia="bg-BG"/>
              </w:rPr>
            </w:pPr>
            <w:r w:rsidRPr="00CC7C1B">
              <w:rPr>
                <w:rFonts w:ascii="Times New Roman" w:eastAsia="Times New Roman" w:hAnsi="Times New Roman" w:cs="Times New Roman"/>
                <w:i/>
                <w:sz w:val="24"/>
                <w:szCs w:val="24"/>
                <w:lang w:eastAsia="bg-BG"/>
              </w:rPr>
              <w:t>Мярка 2. Промотиране на Община Никопол като туристическа и инвестиционна дестинация</w:t>
            </w:r>
          </w:p>
        </w:tc>
        <w:tc>
          <w:tcPr>
            <w:tcW w:w="629" w:type="pct"/>
            <w:shd w:val="clear" w:color="auto" w:fill="auto"/>
          </w:tcPr>
          <w:p w:rsidR="00CC7C1B" w:rsidRPr="00CC7C1B" w:rsidRDefault="00CC7C1B" w:rsidP="00CC7C1B">
            <w:pPr>
              <w:spacing w:after="0" w:line="240" w:lineRule="auto"/>
              <w:jc w:val="center"/>
              <w:rPr>
                <w:rFonts w:ascii="Times New Roman" w:eastAsia="Times New Roman" w:hAnsi="Times New Roman" w:cs="Times New Roman"/>
                <w:b/>
                <w:i/>
                <w:sz w:val="24"/>
                <w:szCs w:val="24"/>
                <w:lang w:val="en-US" w:eastAsia="bg-BG"/>
              </w:rPr>
            </w:pPr>
            <w:r w:rsidRPr="00CC7C1B">
              <w:rPr>
                <w:rFonts w:ascii="Times New Roman" w:eastAsia="Times New Roman" w:hAnsi="Times New Roman" w:cs="Times New Roman"/>
                <w:b/>
                <w:i/>
                <w:sz w:val="24"/>
                <w:szCs w:val="24"/>
                <w:lang w:eastAsia="bg-BG"/>
              </w:rPr>
              <w:t>2,</w:t>
            </w:r>
            <w:r w:rsidRPr="00CC7C1B">
              <w:rPr>
                <w:rFonts w:ascii="Times New Roman" w:eastAsia="Times New Roman" w:hAnsi="Times New Roman" w:cs="Times New Roman"/>
                <w:b/>
                <w:i/>
                <w:sz w:val="24"/>
                <w:szCs w:val="24"/>
                <w:lang w:val="en-US" w:eastAsia="bg-BG"/>
              </w:rPr>
              <w:t>71</w:t>
            </w:r>
          </w:p>
        </w:tc>
      </w:tr>
      <w:tr w:rsidR="00CC7C1B" w:rsidRPr="00CC7C1B" w:rsidTr="00CC7C1B">
        <w:trPr>
          <w:trHeight w:val="263"/>
        </w:trPr>
        <w:tc>
          <w:tcPr>
            <w:tcW w:w="4371" w:type="pct"/>
            <w:shd w:val="clear" w:color="auto" w:fill="auto"/>
          </w:tcPr>
          <w:p w:rsidR="00CC7C1B" w:rsidRPr="00CC7C1B" w:rsidRDefault="00CC7C1B" w:rsidP="00491133">
            <w:pPr>
              <w:numPr>
                <w:ilvl w:val="0"/>
                <w:numId w:val="4"/>
              </w:numPr>
              <w:tabs>
                <w:tab w:val="num" w:pos="1080"/>
              </w:tabs>
              <w:spacing w:after="0" w:line="240" w:lineRule="auto"/>
              <w:ind w:left="1080"/>
              <w:jc w:val="both"/>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Стратегия за промотиране на Община Никопол</w:t>
            </w:r>
          </w:p>
        </w:tc>
        <w:tc>
          <w:tcPr>
            <w:tcW w:w="629" w:type="pct"/>
            <w:shd w:val="clear" w:color="auto" w:fill="auto"/>
          </w:tcPr>
          <w:p w:rsidR="00CC7C1B" w:rsidRPr="00CC7C1B" w:rsidRDefault="00CC7C1B" w:rsidP="00CC7C1B">
            <w:pPr>
              <w:spacing w:after="0" w:line="240" w:lineRule="auto"/>
              <w:jc w:val="center"/>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3</w:t>
            </w:r>
          </w:p>
        </w:tc>
      </w:tr>
      <w:tr w:rsidR="00CC7C1B" w:rsidRPr="00CC7C1B" w:rsidTr="00CC7C1B">
        <w:trPr>
          <w:trHeight w:val="263"/>
        </w:trPr>
        <w:tc>
          <w:tcPr>
            <w:tcW w:w="4371" w:type="pct"/>
            <w:shd w:val="clear" w:color="auto" w:fill="auto"/>
          </w:tcPr>
          <w:p w:rsidR="00CC7C1B" w:rsidRPr="00CC7C1B" w:rsidRDefault="00CC7C1B" w:rsidP="00491133">
            <w:pPr>
              <w:numPr>
                <w:ilvl w:val="0"/>
                <w:numId w:val="4"/>
              </w:numPr>
              <w:tabs>
                <w:tab w:val="num" w:pos="1080"/>
              </w:tabs>
              <w:spacing w:after="0" w:line="240" w:lineRule="auto"/>
              <w:ind w:left="1080"/>
              <w:jc w:val="both"/>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Създаване на актуализирана общинска програма за алтернативен туризъм (2018-2020)</w:t>
            </w:r>
          </w:p>
        </w:tc>
        <w:tc>
          <w:tcPr>
            <w:tcW w:w="629" w:type="pct"/>
            <w:shd w:val="clear" w:color="auto" w:fill="auto"/>
          </w:tcPr>
          <w:p w:rsidR="00CC7C1B" w:rsidRPr="00CC7C1B" w:rsidRDefault="00CC7C1B" w:rsidP="00CC7C1B">
            <w:pPr>
              <w:spacing w:after="0" w:line="240" w:lineRule="auto"/>
              <w:jc w:val="center"/>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2</w:t>
            </w:r>
          </w:p>
        </w:tc>
      </w:tr>
      <w:tr w:rsidR="00CC7C1B" w:rsidRPr="00CC7C1B" w:rsidTr="00CC7C1B">
        <w:trPr>
          <w:trHeight w:val="600"/>
        </w:trPr>
        <w:tc>
          <w:tcPr>
            <w:tcW w:w="4371" w:type="pct"/>
            <w:shd w:val="clear" w:color="auto" w:fill="auto"/>
          </w:tcPr>
          <w:p w:rsidR="00CC7C1B" w:rsidRPr="00CC7C1B" w:rsidRDefault="00CC7C1B" w:rsidP="00491133">
            <w:pPr>
              <w:numPr>
                <w:ilvl w:val="0"/>
                <w:numId w:val="4"/>
              </w:numPr>
              <w:tabs>
                <w:tab w:val="num" w:pos="1080"/>
              </w:tabs>
              <w:spacing w:after="0" w:line="240" w:lineRule="auto"/>
              <w:ind w:left="1080"/>
              <w:jc w:val="both"/>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Разработване на програма за визуална информация, ориентация и реклама на туристическото предлагане в общината</w:t>
            </w:r>
          </w:p>
        </w:tc>
        <w:tc>
          <w:tcPr>
            <w:tcW w:w="629" w:type="pct"/>
            <w:shd w:val="clear" w:color="auto" w:fill="auto"/>
          </w:tcPr>
          <w:p w:rsidR="00CC7C1B" w:rsidRPr="00CC7C1B" w:rsidRDefault="00CC7C1B" w:rsidP="00CC7C1B">
            <w:pPr>
              <w:spacing w:after="0" w:line="240" w:lineRule="auto"/>
              <w:jc w:val="center"/>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3</w:t>
            </w:r>
          </w:p>
        </w:tc>
      </w:tr>
      <w:tr w:rsidR="00CC7C1B" w:rsidRPr="00CC7C1B" w:rsidTr="00CC7C1B">
        <w:trPr>
          <w:trHeight w:val="600"/>
        </w:trPr>
        <w:tc>
          <w:tcPr>
            <w:tcW w:w="4371" w:type="pct"/>
            <w:shd w:val="clear" w:color="auto" w:fill="auto"/>
          </w:tcPr>
          <w:p w:rsidR="00CC7C1B" w:rsidRPr="00CC7C1B" w:rsidRDefault="00CC7C1B" w:rsidP="00491133">
            <w:pPr>
              <w:numPr>
                <w:ilvl w:val="0"/>
                <w:numId w:val="4"/>
              </w:numPr>
              <w:tabs>
                <w:tab w:val="num" w:pos="1080"/>
              </w:tabs>
              <w:spacing w:after="0" w:line="240" w:lineRule="auto"/>
              <w:ind w:left="1080"/>
              <w:jc w:val="both"/>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 xml:space="preserve">Подкрепа за туристическия информационен център чрез създаване на пълен актуализиращ се информационен и рекламен пакет </w:t>
            </w:r>
          </w:p>
        </w:tc>
        <w:tc>
          <w:tcPr>
            <w:tcW w:w="629" w:type="pct"/>
            <w:shd w:val="clear" w:color="auto" w:fill="auto"/>
          </w:tcPr>
          <w:p w:rsidR="00CC7C1B" w:rsidRPr="00CC7C1B" w:rsidRDefault="00CC7C1B" w:rsidP="00CC7C1B">
            <w:pPr>
              <w:spacing w:after="0" w:line="240" w:lineRule="auto"/>
              <w:jc w:val="center"/>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3</w:t>
            </w:r>
          </w:p>
        </w:tc>
      </w:tr>
      <w:tr w:rsidR="00CC7C1B" w:rsidRPr="00CC7C1B" w:rsidTr="00CC7C1B">
        <w:trPr>
          <w:trHeight w:val="371"/>
        </w:trPr>
        <w:tc>
          <w:tcPr>
            <w:tcW w:w="4371" w:type="pct"/>
            <w:shd w:val="clear" w:color="auto" w:fill="auto"/>
          </w:tcPr>
          <w:p w:rsidR="00CC7C1B" w:rsidRPr="00CC7C1B" w:rsidRDefault="00CC7C1B" w:rsidP="00491133">
            <w:pPr>
              <w:numPr>
                <w:ilvl w:val="0"/>
                <w:numId w:val="4"/>
              </w:numPr>
              <w:tabs>
                <w:tab w:val="num" w:pos="1080"/>
              </w:tabs>
              <w:spacing w:after="0" w:line="240" w:lineRule="auto"/>
              <w:ind w:left="1080"/>
              <w:jc w:val="both"/>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Привличане на инвеститори за развитие на земеделието</w:t>
            </w:r>
          </w:p>
        </w:tc>
        <w:tc>
          <w:tcPr>
            <w:tcW w:w="629" w:type="pct"/>
            <w:shd w:val="clear" w:color="auto" w:fill="auto"/>
          </w:tcPr>
          <w:p w:rsidR="00CC7C1B" w:rsidRPr="00CC7C1B" w:rsidRDefault="00CC7C1B" w:rsidP="00CC7C1B">
            <w:pPr>
              <w:spacing w:after="0" w:line="240" w:lineRule="auto"/>
              <w:jc w:val="center"/>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3</w:t>
            </w:r>
          </w:p>
        </w:tc>
      </w:tr>
      <w:tr w:rsidR="00CC7C1B" w:rsidRPr="00CC7C1B" w:rsidTr="00CC7C1B">
        <w:trPr>
          <w:trHeight w:val="600"/>
        </w:trPr>
        <w:tc>
          <w:tcPr>
            <w:tcW w:w="4371" w:type="pct"/>
            <w:shd w:val="clear" w:color="auto" w:fill="auto"/>
          </w:tcPr>
          <w:p w:rsidR="00CC7C1B" w:rsidRPr="00CC7C1B" w:rsidRDefault="00CC7C1B" w:rsidP="00491133">
            <w:pPr>
              <w:numPr>
                <w:ilvl w:val="0"/>
                <w:numId w:val="4"/>
              </w:numPr>
              <w:tabs>
                <w:tab w:val="num" w:pos="1080"/>
              </w:tabs>
              <w:spacing w:after="0" w:line="240" w:lineRule="auto"/>
              <w:ind w:left="1080"/>
              <w:jc w:val="both"/>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Привличане на инвеститори в предприятия за преработка на плодове и зеленчуци (замразяване, сушене, консервиране, дестилиране)</w:t>
            </w:r>
          </w:p>
        </w:tc>
        <w:tc>
          <w:tcPr>
            <w:tcW w:w="629" w:type="pct"/>
            <w:shd w:val="clear" w:color="auto" w:fill="auto"/>
          </w:tcPr>
          <w:p w:rsidR="00CC7C1B" w:rsidRPr="00CC7C1B" w:rsidRDefault="00CC7C1B" w:rsidP="00CC7C1B">
            <w:pPr>
              <w:spacing w:after="0" w:line="240" w:lineRule="auto"/>
              <w:jc w:val="center"/>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2</w:t>
            </w:r>
          </w:p>
        </w:tc>
      </w:tr>
      <w:tr w:rsidR="00CC7C1B" w:rsidRPr="00CC7C1B" w:rsidTr="00CC7C1B">
        <w:tc>
          <w:tcPr>
            <w:tcW w:w="4371" w:type="pct"/>
            <w:shd w:val="clear" w:color="auto" w:fill="auto"/>
          </w:tcPr>
          <w:p w:rsidR="00CC7C1B" w:rsidRPr="00CC7C1B" w:rsidRDefault="00CC7C1B" w:rsidP="00491133">
            <w:pPr>
              <w:numPr>
                <w:ilvl w:val="0"/>
                <w:numId w:val="4"/>
              </w:numPr>
              <w:tabs>
                <w:tab w:val="num" w:pos="1080"/>
              </w:tabs>
              <w:spacing w:after="0" w:line="240" w:lineRule="auto"/>
              <w:ind w:left="1080"/>
              <w:jc w:val="both"/>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Подпомагане участието на производителите в регионални, национални и международни изложения и панаири</w:t>
            </w:r>
          </w:p>
        </w:tc>
        <w:tc>
          <w:tcPr>
            <w:tcW w:w="629" w:type="pct"/>
            <w:shd w:val="clear" w:color="auto" w:fill="auto"/>
          </w:tcPr>
          <w:p w:rsidR="00CC7C1B" w:rsidRPr="00CC7C1B" w:rsidRDefault="00CC7C1B" w:rsidP="00CC7C1B">
            <w:pPr>
              <w:spacing w:after="0" w:line="240" w:lineRule="auto"/>
              <w:jc w:val="center"/>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3</w:t>
            </w:r>
          </w:p>
        </w:tc>
      </w:tr>
      <w:tr w:rsidR="00CC7C1B" w:rsidRPr="00CC7C1B" w:rsidTr="00CC7C1B">
        <w:tc>
          <w:tcPr>
            <w:tcW w:w="4371" w:type="pct"/>
            <w:shd w:val="clear" w:color="auto" w:fill="auto"/>
          </w:tcPr>
          <w:p w:rsidR="00CC7C1B" w:rsidRPr="00CC7C1B" w:rsidRDefault="00CC7C1B" w:rsidP="00CC7C1B">
            <w:pPr>
              <w:spacing w:after="0" w:line="240" w:lineRule="auto"/>
              <w:jc w:val="both"/>
              <w:rPr>
                <w:rFonts w:ascii="Times New Roman" w:eastAsia="Times New Roman" w:hAnsi="Times New Roman" w:cs="Times New Roman"/>
                <w:i/>
                <w:sz w:val="24"/>
                <w:szCs w:val="24"/>
                <w:lang w:eastAsia="bg-BG"/>
              </w:rPr>
            </w:pPr>
            <w:r w:rsidRPr="00CC7C1B">
              <w:rPr>
                <w:rFonts w:ascii="Times New Roman" w:eastAsia="Times New Roman" w:hAnsi="Times New Roman" w:cs="Times New Roman"/>
                <w:i/>
                <w:sz w:val="24"/>
                <w:szCs w:val="24"/>
                <w:lang w:eastAsia="bg-BG"/>
              </w:rPr>
              <w:t>Мярка 3. Подпомагане развитието на селското стопанство</w:t>
            </w:r>
          </w:p>
        </w:tc>
        <w:tc>
          <w:tcPr>
            <w:tcW w:w="629" w:type="pct"/>
            <w:shd w:val="clear" w:color="auto" w:fill="auto"/>
          </w:tcPr>
          <w:p w:rsidR="00CC7C1B" w:rsidRPr="00CC7C1B" w:rsidRDefault="00CC7C1B" w:rsidP="00CC7C1B">
            <w:pPr>
              <w:spacing w:after="0" w:line="240" w:lineRule="auto"/>
              <w:jc w:val="center"/>
              <w:rPr>
                <w:rFonts w:ascii="Times New Roman" w:eastAsia="Times New Roman" w:hAnsi="Times New Roman" w:cs="Times New Roman"/>
                <w:b/>
                <w:i/>
                <w:sz w:val="24"/>
                <w:szCs w:val="24"/>
                <w:lang w:eastAsia="bg-BG"/>
              </w:rPr>
            </w:pPr>
            <w:r w:rsidRPr="00CC7C1B">
              <w:rPr>
                <w:rFonts w:ascii="Times New Roman" w:eastAsia="Times New Roman" w:hAnsi="Times New Roman" w:cs="Times New Roman"/>
                <w:b/>
                <w:i/>
                <w:sz w:val="24"/>
                <w:szCs w:val="24"/>
                <w:lang w:eastAsia="bg-BG"/>
              </w:rPr>
              <w:t>3</w:t>
            </w:r>
          </w:p>
        </w:tc>
      </w:tr>
      <w:tr w:rsidR="00CC7C1B" w:rsidRPr="00CC7C1B" w:rsidTr="00CC7C1B">
        <w:tc>
          <w:tcPr>
            <w:tcW w:w="4371" w:type="pct"/>
            <w:shd w:val="clear" w:color="auto" w:fill="auto"/>
          </w:tcPr>
          <w:p w:rsidR="00CC7C1B" w:rsidRPr="00CC7C1B" w:rsidRDefault="00CC7C1B" w:rsidP="00491133">
            <w:pPr>
              <w:numPr>
                <w:ilvl w:val="0"/>
                <w:numId w:val="3"/>
              </w:numPr>
              <w:tabs>
                <w:tab w:val="num" w:pos="1080"/>
              </w:tabs>
              <w:spacing w:after="0" w:line="240" w:lineRule="auto"/>
              <w:ind w:left="1080"/>
              <w:jc w:val="both"/>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Стратегия за развитие на селското стопанство в Община Никопол</w:t>
            </w:r>
          </w:p>
        </w:tc>
        <w:tc>
          <w:tcPr>
            <w:tcW w:w="629" w:type="pct"/>
            <w:shd w:val="clear" w:color="auto" w:fill="auto"/>
          </w:tcPr>
          <w:p w:rsidR="00CC7C1B" w:rsidRPr="00CC7C1B" w:rsidRDefault="00CC7C1B" w:rsidP="00CC7C1B">
            <w:pPr>
              <w:spacing w:after="0" w:line="240" w:lineRule="auto"/>
              <w:jc w:val="center"/>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3</w:t>
            </w:r>
          </w:p>
        </w:tc>
      </w:tr>
      <w:tr w:rsidR="00CC7C1B" w:rsidRPr="00CC7C1B" w:rsidTr="00CC7C1B">
        <w:tc>
          <w:tcPr>
            <w:tcW w:w="4371" w:type="pct"/>
            <w:shd w:val="clear" w:color="auto" w:fill="auto"/>
          </w:tcPr>
          <w:p w:rsidR="00CC7C1B" w:rsidRPr="00CC7C1B" w:rsidRDefault="00CC7C1B" w:rsidP="00491133">
            <w:pPr>
              <w:numPr>
                <w:ilvl w:val="0"/>
                <w:numId w:val="3"/>
              </w:numPr>
              <w:tabs>
                <w:tab w:val="num" w:pos="1080"/>
              </w:tabs>
              <w:spacing w:after="0" w:line="240" w:lineRule="auto"/>
              <w:ind w:left="1080"/>
              <w:jc w:val="both"/>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Подкрепа на млади фермери</w:t>
            </w:r>
          </w:p>
        </w:tc>
        <w:tc>
          <w:tcPr>
            <w:tcW w:w="629" w:type="pct"/>
            <w:shd w:val="clear" w:color="auto" w:fill="auto"/>
          </w:tcPr>
          <w:p w:rsidR="00CC7C1B" w:rsidRPr="00CC7C1B" w:rsidRDefault="00CC7C1B" w:rsidP="00CC7C1B">
            <w:pPr>
              <w:spacing w:after="0" w:line="240" w:lineRule="auto"/>
              <w:jc w:val="center"/>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3</w:t>
            </w:r>
          </w:p>
        </w:tc>
      </w:tr>
      <w:tr w:rsidR="00CC7C1B" w:rsidRPr="00CC7C1B" w:rsidTr="00CC7C1B">
        <w:tc>
          <w:tcPr>
            <w:tcW w:w="4371" w:type="pct"/>
            <w:shd w:val="clear" w:color="auto" w:fill="auto"/>
          </w:tcPr>
          <w:p w:rsidR="00CC7C1B" w:rsidRPr="00CC7C1B" w:rsidRDefault="00CC7C1B" w:rsidP="00491133">
            <w:pPr>
              <w:numPr>
                <w:ilvl w:val="0"/>
                <w:numId w:val="3"/>
              </w:numPr>
              <w:tabs>
                <w:tab w:val="num" w:pos="1080"/>
              </w:tabs>
              <w:spacing w:after="0" w:line="240" w:lineRule="auto"/>
              <w:ind w:left="1080"/>
              <w:jc w:val="both"/>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Съдействие за комасация на необходимата земя</w:t>
            </w:r>
          </w:p>
        </w:tc>
        <w:tc>
          <w:tcPr>
            <w:tcW w:w="629" w:type="pct"/>
            <w:shd w:val="clear" w:color="auto" w:fill="auto"/>
          </w:tcPr>
          <w:p w:rsidR="00CC7C1B" w:rsidRPr="00CC7C1B" w:rsidRDefault="00CC7C1B" w:rsidP="00CC7C1B">
            <w:pPr>
              <w:spacing w:after="0" w:line="240" w:lineRule="auto"/>
              <w:jc w:val="center"/>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3</w:t>
            </w:r>
          </w:p>
        </w:tc>
      </w:tr>
      <w:tr w:rsidR="00CC7C1B" w:rsidRPr="00CC7C1B" w:rsidTr="00CC7C1B">
        <w:tc>
          <w:tcPr>
            <w:tcW w:w="4371" w:type="pct"/>
            <w:shd w:val="clear" w:color="auto" w:fill="auto"/>
          </w:tcPr>
          <w:p w:rsidR="00CC7C1B" w:rsidRPr="00CC7C1B" w:rsidRDefault="00CC7C1B" w:rsidP="00491133">
            <w:pPr>
              <w:numPr>
                <w:ilvl w:val="0"/>
                <w:numId w:val="3"/>
              </w:numPr>
              <w:tabs>
                <w:tab w:val="num" w:pos="1080"/>
              </w:tabs>
              <w:spacing w:after="0" w:line="240" w:lineRule="auto"/>
              <w:ind w:left="1080"/>
              <w:jc w:val="both"/>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Информационна, методическа и организационна помощ за създаване на сдружения за напояване</w:t>
            </w:r>
          </w:p>
        </w:tc>
        <w:tc>
          <w:tcPr>
            <w:tcW w:w="629" w:type="pct"/>
            <w:shd w:val="clear" w:color="auto" w:fill="auto"/>
          </w:tcPr>
          <w:p w:rsidR="00CC7C1B" w:rsidRPr="00CC7C1B" w:rsidRDefault="00CC7C1B" w:rsidP="00CC7C1B">
            <w:pPr>
              <w:spacing w:after="0" w:line="240" w:lineRule="auto"/>
              <w:jc w:val="center"/>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3</w:t>
            </w:r>
          </w:p>
        </w:tc>
      </w:tr>
      <w:tr w:rsidR="00CC7C1B" w:rsidRPr="00CC7C1B" w:rsidTr="00CC7C1B">
        <w:tc>
          <w:tcPr>
            <w:tcW w:w="4371" w:type="pct"/>
            <w:shd w:val="clear" w:color="auto" w:fill="auto"/>
          </w:tcPr>
          <w:p w:rsidR="00CC7C1B" w:rsidRPr="00CC7C1B" w:rsidRDefault="00CC7C1B" w:rsidP="00CC7C1B">
            <w:pPr>
              <w:tabs>
                <w:tab w:val="num" w:pos="1080"/>
              </w:tabs>
              <w:spacing w:after="0" w:line="240" w:lineRule="auto"/>
              <w:jc w:val="both"/>
              <w:rPr>
                <w:rFonts w:ascii="Times New Roman" w:eastAsia="Times New Roman" w:hAnsi="Times New Roman" w:cs="Times New Roman"/>
                <w:i/>
                <w:sz w:val="24"/>
                <w:szCs w:val="24"/>
                <w:lang w:eastAsia="bg-BG"/>
              </w:rPr>
            </w:pPr>
            <w:r w:rsidRPr="00CC7C1B">
              <w:rPr>
                <w:rFonts w:ascii="Times New Roman" w:eastAsia="Times New Roman" w:hAnsi="Times New Roman" w:cs="Times New Roman"/>
                <w:i/>
                <w:sz w:val="24"/>
                <w:szCs w:val="24"/>
                <w:lang w:eastAsia="bg-BG"/>
              </w:rPr>
              <w:t>Мярка 4.Осигуряване на условия за инвестиции в Община Никопол</w:t>
            </w:r>
          </w:p>
        </w:tc>
        <w:tc>
          <w:tcPr>
            <w:tcW w:w="629" w:type="pct"/>
            <w:shd w:val="clear" w:color="auto" w:fill="auto"/>
          </w:tcPr>
          <w:p w:rsidR="00CC7C1B" w:rsidRPr="00CC7C1B" w:rsidRDefault="00CC7C1B" w:rsidP="00CC7C1B">
            <w:pPr>
              <w:spacing w:after="0" w:line="240" w:lineRule="auto"/>
              <w:jc w:val="center"/>
              <w:rPr>
                <w:rFonts w:ascii="Times New Roman" w:eastAsia="Times New Roman" w:hAnsi="Times New Roman" w:cs="Times New Roman"/>
                <w:i/>
                <w:sz w:val="24"/>
                <w:szCs w:val="24"/>
                <w:lang w:eastAsia="bg-BG"/>
              </w:rPr>
            </w:pPr>
            <w:r w:rsidRPr="00CC7C1B">
              <w:rPr>
                <w:rFonts w:ascii="Times New Roman" w:eastAsia="Times New Roman" w:hAnsi="Times New Roman" w:cs="Times New Roman"/>
                <w:i/>
                <w:sz w:val="24"/>
                <w:szCs w:val="24"/>
                <w:lang w:eastAsia="bg-BG"/>
              </w:rPr>
              <w:t>3</w:t>
            </w:r>
          </w:p>
        </w:tc>
      </w:tr>
      <w:tr w:rsidR="00CC7C1B" w:rsidRPr="00CC7C1B" w:rsidTr="00CC7C1B">
        <w:tc>
          <w:tcPr>
            <w:tcW w:w="4371" w:type="pct"/>
            <w:shd w:val="clear" w:color="auto" w:fill="auto"/>
          </w:tcPr>
          <w:p w:rsidR="00CC7C1B" w:rsidRPr="00CC7C1B" w:rsidRDefault="00CC7C1B" w:rsidP="00491133">
            <w:pPr>
              <w:numPr>
                <w:ilvl w:val="0"/>
                <w:numId w:val="3"/>
              </w:numPr>
              <w:tabs>
                <w:tab w:val="num" w:pos="1080"/>
              </w:tabs>
              <w:spacing w:after="0" w:line="240" w:lineRule="auto"/>
              <w:ind w:left="1080"/>
              <w:jc w:val="both"/>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Устройствени проекти, уреждане на собствеността на земята, осигуряване на инфраструктура и маркетинг за привличане на инвеститори</w:t>
            </w:r>
          </w:p>
        </w:tc>
        <w:tc>
          <w:tcPr>
            <w:tcW w:w="629" w:type="pct"/>
            <w:shd w:val="clear" w:color="auto" w:fill="auto"/>
          </w:tcPr>
          <w:p w:rsidR="00CC7C1B" w:rsidRPr="00CC7C1B" w:rsidRDefault="00CC7C1B" w:rsidP="00CC7C1B">
            <w:pPr>
              <w:spacing w:after="0" w:line="240" w:lineRule="auto"/>
              <w:jc w:val="center"/>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3</w:t>
            </w:r>
          </w:p>
        </w:tc>
      </w:tr>
      <w:tr w:rsidR="00CC7C1B" w:rsidRPr="00CC7C1B" w:rsidTr="00CC7C1B">
        <w:tc>
          <w:tcPr>
            <w:tcW w:w="4371" w:type="pct"/>
            <w:shd w:val="clear" w:color="auto" w:fill="auto"/>
          </w:tcPr>
          <w:p w:rsidR="00CC7C1B" w:rsidRPr="00CC7C1B" w:rsidRDefault="00CC7C1B" w:rsidP="00491133">
            <w:pPr>
              <w:numPr>
                <w:ilvl w:val="0"/>
                <w:numId w:val="3"/>
              </w:numPr>
              <w:tabs>
                <w:tab w:val="num" w:pos="1080"/>
              </w:tabs>
              <w:spacing w:after="0" w:line="240" w:lineRule="auto"/>
              <w:ind w:left="1080"/>
              <w:jc w:val="both"/>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Създаване на специализирана устройствена схема за развитие на туризъм в общината</w:t>
            </w:r>
          </w:p>
        </w:tc>
        <w:tc>
          <w:tcPr>
            <w:tcW w:w="629" w:type="pct"/>
            <w:shd w:val="clear" w:color="auto" w:fill="auto"/>
          </w:tcPr>
          <w:p w:rsidR="00CC7C1B" w:rsidRPr="00CC7C1B" w:rsidRDefault="00CC7C1B" w:rsidP="00CC7C1B">
            <w:pPr>
              <w:spacing w:after="0" w:line="240" w:lineRule="auto"/>
              <w:jc w:val="center"/>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3</w:t>
            </w:r>
          </w:p>
        </w:tc>
      </w:tr>
      <w:tr w:rsidR="00CC7C1B" w:rsidRPr="00CC7C1B" w:rsidTr="00CC7C1B">
        <w:tc>
          <w:tcPr>
            <w:tcW w:w="5000" w:type="pct"/>
            <w:gridSpan w:val="2"/>
            <w:shd w:val="clear" w:color="auto" w:fill="auto"/>
          </w:tcPr>
          <w:p w:rsidR="00CC7C1B" w:rsidRPr="00CC7C1B" w:rsidRDefault="00CC7C1B" w:rsidP="00CC7C1B">
            <w:pPr>
              <w:spacing w:after="0" w:line="240" w:lineRule="auto"/>
              <w:jc w:val="both"/>
              <w:rPr>
                <w:rFonts w:ascii="Times New Roman" w:eastAsia="Times New Roman" w:hAnsi="Times New Roman" w:cs="Times New Roman"/>
                <w:sz w:val="24"/>
                <w:szCs w:val="24"/>
                <w:lang w:eastAsia="bg-BG"/>
              </w:rPr>
            </w:pPr>
            <w:r w:rsidRPr="00CC7C1B">
              <w:rPr>
                <w:rFonts w:ascii="Times New Roman" w:eastAsia="Times New Roman" w:hAnsi="Times New Roman" w:cs="Times New Roman"/>
                <w:b/>
                <w:sz w:val="24"/>
                <w:szCs w:val="24"/>
                <w:lang w:eastAsia="bg-BG"/>
              </w:rPr>
              <w:t>Специфична цел 2: Създаване на подходяща за развитие на бизнеса инфраструктура</w:t>
            </w:r>
          </w:p>
        </w:tc>
      </w:tr>
      <w:tr w:rsidR="00CC7C1B" w:rsidRPr="00CC7C1B" w:rsidTr="00CC7C1B">
        <w:tc>
          <w:tcPr>
            <w:tcW w:w="4371" w:type="pct"/>
            <w:shd w:val="clear" w:color="auto" w:fill="auto"/>
          </w:tcPr>
          <w:p w:rsidR="00CC7C1B" w:rsidRPr="00CC7C1B" w:rsidRDefault="00CC7C1B" w:rsidP="00CC7C1B">
            <w:pPr>
              <w:spacing w:after="0" w:line="240" w:lineRule="auto"/>
              <w:jc w:val="both"/>
              <w:rPr>
                <w:rFonts w:ascii="Times New Roman" w:eastAsia="Times New Roman" w:hAnsi="Times New Roman" w:cs="Times New Roman"/>
                <w:i/>
                <w:sz w:val="24"/>
                <w:szCs w:val="24"/>
                <w:lang w:eastAsia="bg-BG"/>
              </w:rPr>
            </w:pPr>
            <w:r w:rsidRPr="00CC7C1B">
              <w:rPr>
                <w:rFonts w:ascii="Times New Roman" w:eastAsia="Times New Roman" w:hAnsi="Times New Roman" w:cs="Times New Roman"/>
                <w:i/>
                <w:sz w:val="24"/>
                <w:szCs w:val="24"/>
                <w:lang w:eastAsia="bg-BG"/>
              </w:rPr>
              <w:t>Мярка 1. Техническа инфраструктура в подкрепа на бизнеса</w:t>
            </w:r>
          </w:p>
        </w:tc>
        <w:tc>
          <w:tcPr>
            <w:tcW w:w="629" w:type="pct"/>
            <w:shd w:val="clear" w:color="auto" w:fill="auto"/>
          </w:tcPr>
          <w:p w:rsidR="00CC7C1B" w:rsidRPr="00CC7C1B" w:rsidRDefault="00CC7C1B" w:rsidP="00CC7C1B">
            <w:pPr>
              <w:spacing w:after="0" w:line="240" w:lineRule="auto"/>
              <w:jc w:val="center"/>
              <w:rPr>
                <w:rFonts w:ascii="Times New Roman" w:eastAsia="Times New Roman" w:hAnsi="Times New Roman" w:cs="Times New Roman"/>
                <w:b/>
                <w:i/>
                <w:sz w:val="24"/>
                <w:szCs w:val="24"/>
                <w:lang w:eastAsia="bg-BG"/>
              </w:rPr>
            </w:pPr>
            <w:r w:rsidRPr="00CC7C1B">
              <w:rPr>
                <w:rFonts w:ascii="Times New Roman" w:eastAsia="Times New Roman" w:hAnsi="Times New Roman" w:cs="Times New Roman"/>
                <w:b/>
                <w:i/>
                <w:sz w:val="24"/>
                <w:szCs w:val="24"/>
                <w:lang w:eastAsia="bg-BG"/>
              </w:rPr>
              <w:t>3</w:t>
            </w:r>
          </w:p>
        </w:tc>
      </w:tr>
      <w:tr w:rsidR="00CC7C1B" w:rsidRPr="00CC7C1B" w:rsidTr="00CC7C1B">
        <w:tc>
          <w:tcPr>
            <w:tcW w:w="4371" w:type="pct"/>
            <w:shd w:val="clear" w:color="auto" w:fill="auto"/>
          </w:tcPr>
          <w:p w:rsidR="00CC7C1B" w:rsidRPr="00CC7C1B" w:rsidRDefault="00CC7C1B" w:rsidP="00491133">
            <w:pPr>
              <w:numPr>
                <w:ilvl w:val="0"/>
                <w:numId w:val="3"/>
              </w:numPr>
              <w:tabs>
                <w:tab w:val="num" w:pos="1080"/>
              </w:tabs>
              <w:spacing w:after="0" w:line="240" w:lineRule="auto"/>
              <w:ind w:left="1080"/>
              <w:jc w:val="both"/>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Изграждане/обновяване на прилежащите комуникации към съществуващи производствени зони</w:t>
            </w:r>
          </w:p>
        </w:tc>
        <w:tc>
          <w:tcPr>
            <w:tcW w:w="629" w:type="pct"/>
            <w:shd w:val="clear" w:color="auto" w:fill="auto"/>
          </w:tcPr>
          <w:p w:rsidR="00CC7C1B" w:rsidRPr="00CC7C1B" w:rsidRDefault="00CC7C1B" w:rsidP="00CC7C1B">
            <w:pPr>
              <w:spacing w:after="0" w:line="240" w:lineRule="auto"/>
              <w:jc w:val="center"/>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3</w:t>
            </w:r>
          </w:p>
        </w:tc>
      </w:tr>
      <w:tr w:rsidR="00CC7C1B" w:rsidRPr="00CC7C1B" w:rsidTr="00CC7C1B">
        <w:tc>
          <w:tcPr>
            <w:tcW w:w="4371" w:type="pct"/>
            <w:shd w:val="clear" w:color="auto" w:fill="auto"/>
          </w:tcPr>
          <w:p w:rsidR="00CC7C1B" w:rsidRPr="00CC7C1B" w:rsidRDefault="00CC7C1B" w:rsidP="00491133">
            <w:pPr>
              <w:numPr>
                <w:ilvl w:val="0"/>
                <w:numId w:val="3"/>
              </w:numPr>
              <w:tabs>
                <w:tab w:val="num" w:pos="1080"/>
              </w:tabs>
              <w:spacing w:after="0" w:line="240" w:lineRule="auto"/>
              <w:ind w:left="1080"/>
              <w:jc w:val="both"/>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Изграждане на широколентови комуникационни мрежи</w:t>
            </w:r>
          </w:p>
        </w:tc>
        <w:tc>
          <w:tcPr>
            <w:tcW w:w="629" w:type="pct"/>
            <w:shd w:val="clear" w:color="auto" w:fill="auto"/>
          </w:tcPr>
          <w:p w:rsidR="00CC7C1B" w:rsidRPr="00CC7C1B" w:rsidRDefault="00CC7C1B" w:rsidP="00CC7C1B">
            <w:pPr>
              <w:spacing w:after="0" w:line="240" w:lineRule="auto"/>
              <w:jc w:val="center"/>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3</w:t>
            </w:r>
          </w:p>
        </w:tc>
      </w:tr>
      <w:tr w:rsidR="00CC7C1B" w:rsidRPr="00CC7C1B" w:rsidTr="00CC7C1B">
        <w:tc>
          <w:tcPr>
            <w:tcW w:w="4371" w:type="pct"/>
            <w:shd w:val="clear" w:color="auto" w:fill="auto"/>
          </w:tcPr>
          <w:p w:rsidR="00CC7C1B" w:rsidRPr="00CC7C1B" w:rsidRDefault="00CC7C1B" w:rsidP="00491133">
            <w:pPr>
              <w:numPr>
                <w:ilvl w:val="0"/>
                <w:numId w:val="3"/>
              </w:numPr>
              <w:tabs>
                <w:tab w:val="num" w:pos="1080"/>
              </w:tabs>
              <w:spacing w:after="0" w:line="240" w:lineRule="auto"/>
              <w:ind w:left="1080"/>
              <w:jc w:val="both"/>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Иницииране на публичен проект за обновяване и разширяване на напоителните полета и съоръжения</w:t>
            </w:r>
          </w:p>
        </w:tc>
        <w:tc>
          <w:tcPr>
            <w:tcW w:w="629" w:type="pct"/>
            <w:shd w:val="clear" w:color="auto" w:fill="auto"/>
          </w:tcPr>
          <w:p w:rsidR="00CC7C1B" w:rsidRPr="00CC7C1B" w:rsidRDefault="00CC7C1B" w:rsidP="00CC7C1B">
            <w:pPr>
              <w:spacing w:after="0" w:line="240" w:lineRule="auto"/>
              <w:jc w:val="center"/>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3</w:t>
            </w:r>
          </w:p>
        </w:tc>
      </w:tr>
      <w:tr w:rsidR="00CC7C1B" w:rsidRPr="00CC7C1B" w:rsidTr="00CC7C1B">
        <w:tc>
          <w:tcPr>
            <w:tcW w:w="4371" w:type="pct"/>
            <w:shd w:val="clear" w:color="auto" w:fill="auto"/>
          </w:tcPr>
          <w:p w:rsidR="00CC7C1B" w:rsidRPr="00CC7C1B" w:rsidRDefault="00CC7C1B" w:rsidP="00CC7C1B">
            <w:pPr>
              <w:spacing w:after="0" w:line="240" w:lineRule="auto"/>
              <w:jc w:val="both"/>
              <w:rPr>
                <w:rFonts w:ascii="Times New Roman" w:eastAsia="Times New Roman" w:hAnsi="Times New Roman" w:cs="Times New Roman"/>
                <w:i/>
                <w:sz w:val="24"/>
                <w:szCs w:val="24"/>
                <w:lang w:eastAsia="bg-BG"/>
              </w:rPr>
            </w:pPr>
            <w:r w:rsidRPr="00CC7C1B">
              <w:rPr>
                <w:rFonts w:ascii="Times New Roman" w:eastAsia="Times New Roman" w:hAnsi="Times New Roman" w:cs="Times New Roman"/>
                <w:i/>
                <w:sz w:val="24"/>
                <w:szCs w:val="24"/>
                <w:lang w:eastAsia="bg-BG"/>
              </w:rPr>
              <w:t>Мярка 2. Подпомагане развитието на туризма</w:t>
            </w:r>
          </w:p>
        </w:tc>
        <w:tc>
          <w:tcPr>
            <w:tcW w:w="629" w:type="pct"/>
            <w:shd w:val="clear" w:color="auto" w:fill="auto"/>
          </w:tcPr>
          <w:p w:rsidR="00CC7C1B" w:rsidRPr="00CC7C1B" w:rsidRDefault="00CC7C1B" w:rsidP="00CC7C1B">
            <w:pPr>
              <w:spacing w:after="0" w:line="240" w:lineRule="auto"/>
              <w:jc w:val="center"/>
              <w:rPr>
                <w:rFonts w:ascii="Times New Roman" w:eastAsia="Times New Roman" w:hAnsi="Times New Roman" w:cs="Times New Roman"/>
                <w:b/>
                <w:i/>
                <w:sz w:val="24"/>
                <w:szCs w:val="24"/>
                <w:lang w:val="en-US" w:eastAsia="bg-BG"/>
              </w:rPr>
            </w:pPr>
            <w:r w:rsidRPr="00CC7C1B">
              <w:rPr>
                <w:rFonts w:ascii="Times New Roman" w:eastAsia="Times New Roman" w:hAnsi="Times New Roman" w:cs="Times New Roman"/>
                <w:b/>
                <w:i/>
                <w:sz w:val="24"/>
                <w:szCs w:val="24"/>
                <w:lang w:val="en-US" w:eastAsia="bg-BG"/>
              </w:rPr>
              <w:t>2,75</w:t>
            </w:r>
          </w:p>
        </w:tc>
      </w:tr>
      <w:tr w:rsidR="00CC7C1B" w:rsidRPr="00CC7C1B" w:rsidTr="00CC7C1B">
        <w:tc>
          <w:tcPr>
            <w:tcW w:w="4371" w:type="pct"/>
            <w:shd w:val="clear" w:color="auto" w:fill="auto"/>
          </w:tcPr>
          <w:p w:rsidR="00CC7C1B" w:rsidRPr="00CC7C1B" w:rsidRDefault="00CC7C1B" w:rsidP="00491133">
            <w:pPr>
              <w:numPr>
                <w:ilvl w:val="0"/>
                <w:numId w:val="3"/>
              </w:numPr>
              <w:tabs>
                <w:tab w:val="num" w:pos="1080"/>
              </w:tabs>
              <w:spacing w:after="0" w:line="240" w:lineRule="auto"/>
              <w:ind w:left="1080"/>
              <w:jc w:val="both"/>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Създаване на туристически продукт „Археологически и исторически училища на терен”</w:t>
            </w:r>
          </w:p>
        </w:tc>
        <w:tc>
          <w:tcPr>
            <w:tcW w:w="629" w:type="pct"/>
            <w:shd w:val="clear" w:color="auto" w:fill="auto"/>
          </w:tcPr>
          <w:p w:rsidR="00CC7C1B" w:rsidRPr="00CC7C1B" w:rsidRDefault="00CC7C1B" w:rsidP="00CC7C1B">
            <w:pPr>
              <w:spacing w:after="0" w:line="240" w:lineRule="auto"/>
              <w:jc w:val="center"/>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3</w:t>
            </w:r>
          </w:p>
        </w:tc>
      </w:tr>
      <w:tr w:rsidR="00CC7C1B" w:rsidRPr="00CC7C1B" w:rsidTr="00CC7C1B">
        <w:tc>
          <w:tcPr>
            <w:tcW w:w="4371" w:type="pct"/>
            <w:shd w:val="clear" w:color="auto" w:fill="auto"/>
          </w:tcPr>
          <w:p w:rsidR="00CC7C1B" w:rsidRPr="00CC7C1B" w:rsidRDefault="00CC7C1B" w:rsidP="00491133">
            <w:pPr>
              <w:numPr>
                <w:ilvl w:val="0"/>
                <w:numId w:val="3"/>
              </w:numPr>
              <w:tabs>
                <w:tab w:val="num" w:pos="1080"/>
              </w:tabs>
              <w:spacing w:after="0" w:line="240" w:lineRule="auto"/>
              <w:ind w:left="1080"/>
              <w:jc w:val="both"/>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Изграждане на екопътеки</w:t>
            </w:r>
          </w:p>
        </w:tc>
        <w:tc>
          <w:tcPr>
            <w:tcW w:w="629" w:type="pct"/>
            <w:shd w:val="clear" w:color="auto" w:fill="auto"/>
          </w:tcPr>
          <w:p w:rsidR="00CC7C1B" w:rsidRPr="00CC7C1B" w:rsidRDefault="00CC7C1B" w:rsidP="00CC7C1B">
            <w:pPr>
              <w:spacing w:after="0" w:line="240" w:lineRule="auto"/>
              <w:jc w:val="center"/>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2</w:t>
            </w:r>
          </w:p>
        </w:tc>
      </w:tr>
      <w:tr w:rsidR="00CC7C1B" w:rsidRPr="00CC7C1B" w:rsidTr="00CC7C1B">
        <w:tc>
          <w:tcPr>
            <w:tcW w:w="4371" w:type="pct"/>
            <w:shd w:val="clear" w:color="auto" w:fill="auto"/>
          </w:tcPr>
          <w:p w:rsidR="00CC7C1B" w:rsidRPr="00CC7C1B" w:rsidRDefault="00CC7C1B" w:rsidP="00491133">
            <w:pPr>
              <w:numPr>
                <w:ilvl w:val="0"/>
                <w:numId w:val="3"/>
              </w:numPr>
              <w:tabs>
                <w:tab w:val="num" w:pos="1080"/>
              </w:tabs>
              <w:spacing w:after="0" w:line="240" w:lineRule="auto"/>
              <w:ind w:left="1080"/>
              <w:jc w:val="both"/>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Обновяване на пътната инфраструктура в туристическите ареали</w:t>
            </w:r>
          </w:p>
        </w:tc>
        <w:tc>
          <w:tcPr>
            <w:tcW w:w="629" w:type="pct"/>
            <w:shd w:val="clear" w:color="auto" w:fill="auto"/>
          </w:tcPr>
          <w:p w:rsidR="00CC7C1B" w:rsidRPr="00CC7C1B" w:rsidRDefault="00CC7C1B" w:rsidP="00CC7C1B">
            <w:pPr>
              <w:spacing w:after="0" w:line="240" w:lineRule="auto"/>
              <w:jc w:val="center"/>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3</w:t>
            </w:r>
          </w:p>
        </w:tc>
      </w:tr>
      <w:tr w:rsidR="00CC7C1B" w:rsidRPr="00CC7C1B" w:rsidTr="00CC7C1B">
        <w:tc>
          <w:tcPr>
            <w:tcW w:w="4371" w:type="pct"/>
            <w:shd w:val="clear" w:color="auto" w:fill="auto"/>
          </w:tcPr>
          <w:p w:rsidR="00CC7C1B" w:rsidRPr="00CC7C1B" w:rsidRDefault="00CC7C1B" w:rsidP="00491133">
            <w:pPr>
              <w:numPr>
                <w:ilvl w:val="0"/>
                <w:numId w:val="3"/>
              </w:numPr>
              <w:tabs>
                <w:tab w:val="num" w:pos="1080"/>
              </w:tabs>
              <w:spacing w:after="0" w:line="240" w:lineRule="auto"/>
              <w:ind w:left="1080"/>
              <w:jc w:val="both"/>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Превръщане на р. Осъм и поречието на р.Дунав в привлекателно място за екотуризъм.</w:t>
            </w:r>
          </w:p>
        </w:tc>
        <w:tc>
          <w:tcPr>
            <w:tcW w:w="629" w:type="pct"/>
            <w:shd w:val="clear" w:color="auto" w:fill="auto"/>
          </w:tcPr>
          <w:p w:rsidR="00CC7C1B" w:rsidRPr="00CC7C1B" w:rsidRDefault="00CC7C1B" w:rsidP="00CC7C1B">
            <w:pPr>
              <w:spacing w:after="0" w:line="240" w:lineRule="auto"/>
              <w:jc w:val="center"/>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3</w:t>
            </w:r>
          </w:p>
        </w:tc>
      </w:tr>
      <w:tr w:rsidR="00CC7C1B" w:rsidRPr="00CC7C1B" w:rsidTr="00CC7C1B">
        <w:tc>
          <w:tcPr>
            <w:tcW w:w="4371" w:type="pct"/>
            <w:shd w:val="clear" w:color="auto" w:fill="auto"/>
          </w:tcPr>
          <w:p w:rsidR="00CC7C1B" w:rsidRPr="00CC7C1B" w:rsidRDefault="00CC7C1B" w:rsidP="00CC7C1B">
            <w:pPr>
              <w:tabs>
                <w:tab w:val="num" w:pos="1080"/>
              </w:tabs>
              <w:spacing w:after="0" w:line="240" w:lineRule="auto"/>
              <w:jc w:val="both"/>
              <w:rPr>
                <w:rFonts w:ascii="Times New Roman" w:eastAsia="Times New Roman" w:hAnsi="Times New Roman" w:cs="Times New Roman"/>
                <w:sz w:val="24"/>
                <w:szCs w:val="24"/>
                <w:lang w:eastAsia="bg-BG"/>
              </w:rPr>
            </w:pPr>
            <w:r w:rsidRPr="00CC7C1B">
              <w:rPr>
                <w:rFonts w:ascii="Times New Roman" w:eastAsia="Times New Roman" w:hAnsi="Times New Roman" w:cs="Times New Roman"/>
                <w:i/>
                <w:sz w:val="24"/>
                <w:szCs w:val="24"/>
                <w:lang w:eastAsia="bg-BG"/>
              </w:rPr>
              <w:t>Мярка 3.Изграждане на институционален капацитет за развитие на икономиката</w:t>
            </w:r>
          </w:p>
        </w:tc>
        <w:tc>
          <w:tcPr>
            <w:tcW w:w="629" w:type="pct"/>
            <w:shd w:val="clear" w:color="auto" w:fill="auto"/>
          </w:tcPr>
          <w:p w:rsidR="00CC7C1B" w:rsidRPr="00CC7C1B" w:rsidRDefault="00CC7C1B" w:rsidP="00CC7C1B">
            <w:pPr>
              <w:spacing w:after="0" w:line="240" w:lineRule="auto"/>
              <w:jc w:val="center"/>
              <w:rPr>
                <w:rFonts w:ascii="Times New Roman" w:eastAsia="Times New Roman" w:hAnsi="Times New Roman" w:cs="Times New Roman"/>
                <w:b/>
                <w:i/>
                <w:sz w:val="24"/>
                <w:szCs w:val="24"/>
                <w:lang w:eastAsia="bg-BG"/>
              </w:rPr>
            </w:pPr>
            <w:r w:rsidRPr="00CC7C1B">
              <w:rPr>
                <w:rFonts w:ascii="Times New Roman" w:eastAsia="Times New Roman" w:hAnsi="Times New Roman" w:cs="Times New Roman"/>
                <w:b/>
                <w:i/>
                <w:sz w:val="24"/>
                <w:szCs w:val="24"/>
                <w:lang w:eastAsia="bg-BG"/>
              </w:rPr>
              <w:t>3</w:t>
            </w:r>
          </w:p>
        </w:tc>
      </w:tr>
      <w:tr w:rsidR="00CC7C1B" w:rsidRPr="00CC7C1B" w:rsidTr="00CC7C1B">
        <w:tc>
          <w:tcPr>
            <w:tcW w:w="4371" w:type="pct"/>
            <w:shd w:val="clear" w:color="auto" w:fill="auto"/>
          </w:tcPr>
          <w:p w:rsidR="00CC7C1B" w:rsidRPr="00CC7C1B" w:rsidRDefault="00CC7C1B" w:rsidP="00491133">
            <w:pPr>
              <w:numPr>
                <w:ilvl w:val="0"/>
                <w:numId w:val="3"/>
              </w:numPr>
              <w:tabs>
                <w:tab w:val="num" w:pos="1080"/>
              </w:tabs>
              <w:spacing w:after="0" w:line="240" w:lineRule="auto"/>
              <w:ind w:left="1080"/>
              <w:jc w:val="both"/>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Изграждане на индустриален (технологичен) парк</w:t>
            </w:r>
          </w:p>
        </w:tc>
        <w:tc>
          <w:tcPr>
            <w:tcW w:w="629" w:type="pct"/>
            <w:shd w:val="clear" w:color="auto" w:fill="auto"/>
          </w:tcPr>
          <w:p w:rsidR="00CC7C1B" w:rsidRPr="00CC7C1B" w:rsidRDefault="00CC7C1B" w:rsidP="00CC7C1B">
            <w:pPr>
              <w:spacing w:after="0" w:line="240" w:lineRule="auto"/>
              <w:jc w:val="center"/>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3</w:t>
            </w:r>
          </w:p>
        </w:tc>
      </w:tr>
      <w:tr w:rsidR="00CC7C1B" w:rsidRPr="00CC7C1B" w:rsidTr="00CC7C1B">
        <w:tc>
          <w:tcPr>
            <w:tcW w:w="4371" w:type="pct"/>
            <w:shd w:val="clear" w:color="auto" w:fill="auto"/>
          </w:tcPr>
          <w:p w:rsidR="00CC7C1B" w:rsidRPr="00CC7C1B" w:rsidRDefault="00CC7C1B" w:rsidP="00491133">
            <w:pPr>
              <w:numPr>
                <w:ilvl w:val="0"/>
                <w:numId w:val="3"/>
              </w:numPr>
              <w:tabs>
                <w:tab w:val="num" w:pos="1080"/>
              </w:tabs>
              <w:spacing w:after="0" w:line="240" w:lineRule="auto"/>
              <w:ind w:left="1080"/>
              <w:jc w:val="both"/>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Модернизиране на базата на Общински пазари в гр. Никопол</w:t>
            </w:r>
          </w:p>
        </w:tc>
        <w:tc>
          <w:tcPr>
            <w:tcW w:w="629" w:type="pct"/>
            <w:shd w:val="clear" w:color="auto" w:fill="auto"/>
          </w:tcPr>
          <w:p w:rsidR="00CC7C1B" w:rsidRPr="00CC7C1B" w:rsidRDefault="00CC7C1B" w:rsidP="00CC7C1B">
            <w:pPr>
              <w:spacing w:after="0" w:line="240" w:lineRule="auto"/>
              <w:jc w:val="center"/>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3</w:t>
            </w:r>
          </w:p>
        </w:tc>
      </w:tr>
      <w:tr w:rsidR="00CC7C1B" w:rsidRPr="00CC7C1B" w:rsidTr="00CC7C1B">
        <w:tc>
          <w:tcPr>
            <w:tcW w:w="4371" w:type="pct"/>
            <w:shd w:val="clear" w:color="auto" w:fill="auto"/>
          </w:tcPr>
          <w:p w:rsidR="00CC7C1B" w:rsidRPr="00CC7C1B" w:rsidRDefault="00CC7C1B" w:rsidP="00491133">
            <w:pPr>
              <w:numPr>
                <w:ilvl w:val="0"/>
                <w:numId w:val="3"/>
              </w:numPr>
              <w:tabs>
                <w:tab w:val="num" w:pos="1080"/>
              </w:tabs>
              <w:spacing w:after="0" w:line="240" w:lineRule="auto"/>
              <w:ind w:left="1080"/>
              <w:jc w:val="both"/>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Изграждане на земеделско тържище и борса</w:t>
            </w:r>
          </w:p>
        </w:tc>
        <w:tc>
          <w:tcPr>
            <w:tcW w:w="629" w:type="pct"/>
            <w:shd w:val="clear" w:color="auto" w:fill="auto"/>
          </w:tcPr>
          <w:p w:rsidR="00CC7C1B" w:rsidRPr="00CC7C1B" w:rsidRDefault="00CC7C1B" w:rsidP="00CC7C1B">
            <w:pPr>
              <w:spacing w:after="0" w:line="240" w:lineRule="auto"/>
              <w:jc w:val="center"/>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3</w:t>
            </w:r>
          </w:p>
        </w:tc>
      </w:tr>
    </w:tbl>
    <w:p w:rsidR="00CC7C1B" w:rsidRPr="00CC7C1B" w:rsidRDefault="00CC7C1B" w:rsidP="00CC7C1B">
      <w:pPr>
        <w:spacing w:after="0" w:line="240" w:lineRule="auto"/>
        <w:rPr>
          <w:rFonts w:ascii="Times New Roman" w:eastAsia="Times New Roman" w:hAnsi="Times New Roman" w:cs="Times New Roman"/>
          <w:sz w:val="24"/>
          <w:szCs w:val="24"/>
          <w:lang w:val="ru-RU" w:eastAsia="bg-BG"/>
        </w:rPr>
      </w:pPr>
    </w:p>
    <w:p w:rsidR="00CC7C1B" w:rsidRPr="00CC7C1B" w:rsidRDefault="00CC7C1B" w:rsidP="00CC7C1B">
      <w:pPr>
        <w:spacing w:after="0" w:line="240" w:lineRule="auto"/>
        <w:contextualSpacing/>
        <w:jc w:val="both"/>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Оценката на първоначалните резултати от изпълнение на Приоритет №1 е изключително слаба. Липсата на реализирани или планирани дейности по изпълнение на мерките по приоритета насочи вниманието на администрацията на Община Никопол към преразглеждането им, което се направи с актуализирания документ на ОПР 2014 - 2020г. приет с Решение№ 272 от 28.11.-2017 г.  на Общинския съвет.</w:t>
      </w:r>
    </w:p>
    <w:p w:rsidR="00CC7C1B" w:rsidRPr="00CC7C1B" w:rsidRDefault="00CC7C1B" w:rsidP="00CC7C1B">
      <w:pPr>
        <w:spacing w:after="0" w:line="240" w:lineRule="auto"/>
        <w:contextualSpacing/>
        <w:jc w:val="both"/>
        <w:rPr>
          <w:rFonts w:ascii="Times New Roman" w:eastAsia="Times New Roman" w:hAnsi="Times New Roman" w:cs="Times New Roman"/>
          <w:sz w:val="24"/>
          <w:szCs w:val="24"/>
          <w:lang w:eastAsia="bg-BG"/>
        </w:rPr>
      </w:pPr>
    </w:p>
    <w:p w:rsidR="00CC7C1B" w:rsidRPr="00CC7C1B" w:rsidRDefault="00CC7C1B" w:rsidP="00CC7C1B">
      <w:pPr>
        <w:spacing w:after="0" w:line="240" w:lineRule="auto"/>
        <w:contextualSpacing/>
        <w:rPr>
          <w:rFonts w:ascii="Times New Roman" w:eastAsia="Times New Roman" w:hAnsi="Times New Roman" w:cs="Times New Roman"/>
          <w:b/>
          <w:i/>
          <w:sz w:val="24"/>
          <w:szCs w:val="24"/>
          <w:lang w:eastAsia="bg-BG"/>
        </w:rPr>
      </w:pPr>
      <w:r w:rsidRPr="00CC7C1B">
        <w:rPr>
          <w:rFonts w:ascii="Times New Roman" w:eastAsia="Times New Roman" w:hAnsi="Times New Roman" w:cs="Times New Roman"/>
          <w:sz w:val="24"/>
          <w:szCs w:val="24"/>
          <w:lang w:eastAsia="bg-BG"/>
        </w:rPr>
        <w:t>От заложените преки (продукт) и косвени (резултат) индикатори към Приоритет № 1 отнасяме 20 индикатора, стойностите по които са посочени в</w:t>
      </w:r>
      <w:r w:rsidRPr="00CC7C1B">
        <w:rPr>
          <w:rFonts w:ascii="Times New Roman" w:eastAsia="Times New Roman" w:hAnsi="Times New Roman" w:cs="Times New Roman"/>
          <w:color w:val="993300"/>
          <w:sz w:val="24"/>
          <w:szCs w:val="24"/>
          <w:lang w:eastAsia="bg-BG"/>
        </w:rPr>
        <w:t xml:space="preserve"> </w:t>
      </w:r>
      <w:r w:rsidRPr="00CC7C1B">
        <w:rPr>
          <w:rFonts w:ascii="Times New Roman" w:eastAsia="Times New Roman" w:hAnsi="Times New Roman" w:cs="Times New Roman"/>
          <w:color w:val="008000"/>
          <w:sz w:val="24"/>
          <w:szCs w:val="24"/>
          <w:lang w:eastAsia="bg-BG"/>
        </w:rPr>
        <w:t>Таблица №</w:t>
      </w:r>
      <w:r w:rsidRPr="00CC7C1B">
        <w:rPr>
          <w:rFonts w:ascii="Times New Roman" w:eastAsia="Times New Roman" w:hAnsi="Times New Roman" w:cs="Times New Roman"/>
          <w:color w:val="008000"/>
          <w:sz w:val="24"/>
          <w:szCs w:val="24"/>
          <w:lang w:val="ru-RU" w:eastAsia="bg-BG"/>
        </w:rPr>
        <w:t>9</w:t>
      </w:r>
      <w:r w:rsidRPr="00CC7C1B">
        <w:rPr>
          <w:rFonts w:ascii="Times New Roman" w:eastAsia="Times New Roman" w:hAnsi="Times New Roman" w:cs="Times New Roman"/>
          <w:color w:val="008000"/>
          <w:sz w:val="24"/>
          <w:szCs w:val="24"/>
          <w:lang w:eastAsia="bg-BG"/>
        </w:rPr>
        <w:t>.</w:t>
      </w:r>
      <w:r w:rsidRPr="00CC7C1B">
        <w:rPr>
          <w:rFonts w:ascii="Times New Roman" w:eastAsia="Times New Roman" w:hAnsi="Times New Roman" w:cs="Times New Roman"/>
          <w:color w:val="993300"/>
          <w:sz w:val="24"/>
          <w:szCs w:val="24"/>
          <w:lang w:eastAsia="bg-BG"/>
        </w:rPr>
        <w:t xml:space="preserve"> </w:t>
      </w:r>
      <w:r w:rsidRPr="00CC7C1B">
        <w:rPr>
          <w:rFonts w:ascii="Times New Roman" w:eastAsia="Times New Roman" w:hAnsi="Times New Roman" w:cs="Times New Roman"/>
          <w:sz w:val="24"/>
          <w:szCs w:val="24"/>
          <w:lang w:eastAsia="bg-BG"/>
        </w:rPr>
        <w:t>Постигнати преки и косвени резултати по Приоритет №1.</w:t>
      </w:r>
      <w:r w:rsidRPr="00CC7C1B">
        <w:rPr>
          <w:rFonts w:ascii="Times New Roman" w:eastAsia="Times New Roman" w:hAnsi="Times New Roman" w:cs="Times New Roman"/>
          <w:b/>
          <w:i/>
          <w:sz w:val="24"/>
          <w:szCs w:val="24"/>
          <w:lang w:eastAsia="bg-BG"/>
        </w:rPr>
        <w:t xml:space="preserve"> </w:t>
      </w:r>
    </w:p>
    <w:p w:rsidR="00CC7C1B" w:rsidRPr="00CC7C1B" w:rsidRDefault="00CC7C1B" w:rsidP="00CC7C1B">
      <w:pPr>
        <w:spacing w:after="0" w:line="240" w:lineRule="auto"/>
        <w:contextualSpacing/>
        <w:rPr>
          <w:rFonts w:ascii="Times New Roman" w:eastAsia="Times New Roman" w:hAnsi="Times New Roman" w:cs="Times New Roman"/>
          <w:b/>
          <w:i/>
          <w:sz w:val="24"/>
          <w:szCs w:val="24"/>
          <w:lang w:eastAsia="bg-BG"/>
        </w:rPr>
      </w:pPr>
    </w:p>
    <w:p w:rsidR="00CC7C1B" w:rsidRPr="00CC7C1B" w:rsidRDefault="00CC7C1B" w:rsidP="00CC7C1B">
      <w:pPr>
        <w:tabs>
          <w:tab w:val="left" w:pos="1080"/>
        </w:tabs>
        <w:autoSpaceDE w:val="0"/>
        <w:autoSpaceDN w:val="0"/>
        <w:adjustRightInd w:val="0"/>
        <w:spacing w:after="0" w:line="240" w:lineRule="auto"/>
        <w:jc w:val="right"/>
        <w:rPr>
          <w:rFonts w:ascii="Times New Roman" w:eastAsia="Times New Roman" w:hAnsi="Times New Roman" w:cs="Times New Roman"/>
          <w:b/>
          <w:color w:val="008000"/>
          <w:sz w:val="24"/>
          <w:szCs w:val="24"/>
          <w:lang w:val="en-US" w:eastAsia="bg-BG"/>
        </w:rPr>
      </w:pPr>
      <w:r w:rsidRPr="00CC7C1B">
        <w:rPr>
          <w:rFonts w:ascii="Times New Roman" w:eastAsia="Times New Roman" w:hAnsi="Times New Roman" w:cs="Times New Roman"/>
          <w:b/>
          <w:color w:val="008000"/>
          <w:sz w:val="24"/>
          <w:szCs w:val="24"/>
          <w:lang w:eastAsia="bg-BG"/>
        </w:rPr>
        <w:t>Таблица №</w:t>
      </w:r>
      <w:r w:rsidRPr="00CC7C1B">
        <w:rPr>
          <w:rFonts w:ascii="Times New Roman" w:eastAsia="Times New Roman" w:hAnsi="Times New Roman" w:cs="Times New Roman"/>
          <w:b/>
          <w:color w:val="008000"/>
          <w:sz w:val="24"/>
          <w:szCs w:val="24"/>
          <w:lang w:val="en-US" w:eastAsia="bg-BG"/>
        </w:rPr>
        <w:t>9</w:t>
      </w:r>
    </w:p>
    <w:p w:rsidR="00CC7C1B" w:rsidRPr="00CC7C1B" w:rsidRDefault="00CC7C1B" w:rsidP="00CC7C1B">
      <w:pPr>
        <w:spacing w:after="0" w:line="240" w:lineRule="auto"/>
        <w:contextualSpacing/>
        <w:jc w:val="center"/>
        <w:rPr>
          <w:rFonts w:ascii="Times New Roman" w:eastAsia="Times New Roman" w:hAnsi="Times New Roman" w:cs="Times New Roman"/>
          <w:b/>
          <w:i/>
          <w:sz w:val="24"/>
          <w:szCs w:val="24"/>
          <w:lang w:eastAsia="bg-BG"/>
        </w:rPr>
      </w:pPr>
    </w:p>
    <w:p w:rsidR="00CC7C1B" w:rsidRPr="00CC7C1B" w:rsidRDefault="00CC7C1B" w:rsidP="00CC7C1B">
      <w:pPr>
        <w:spacing w:after="0" w:line="240" w:lineRule="auto"/>
        <w:contextualSpacing/>
        <w:jc w:val="center"/>
        <w:rPr>
          <w:rFonts w:ascii="Times New Roman" w:eastAsia="Times New Roman" w:hAnsi="Times New Roman" w:cs="Times New Roman"/>
          <w:b/>
          <w:i/>
          <w:sz w:val="24"/>
          <w:szCs w:val="24"/>
          <w:lang w:eastAsia="bg-BG"/>
        </w:rPr>
      </w:pPr>
      <w:r w:rsidRPr="00CC7C1B">
        <w:rPr>
          <w:rFonts w:ascii="Times New Roman" w:eastAsia="Times New Roman" w:hAnsi="Times New Roman" w:cs="Times New Roman"/>
          <w:b/>
          <w:i/>
          <w:sz w:val="24"/>
          <w:szCs w:val="24"/>
          <w:lang w:eastAsia="bg-BG"/>
        </w:rPr>
        <w:t>Постигнати преки и косвени резултати по Приоритет №1</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0"/>
        <w:gridCol w:w="5787"/>
        <w:gridCol w:w="1075"/>
        <w:gridCol w:w="2016"/>
      </w:tblGrid>
      <w:tr w:rsidR="00CC7C1B" w:rsidRPr="00CC7C1B" w:rsidTr="00CC7C1B">
        <w:trPr>
          <w:tblHeader/>
        </w:trPr>
        <w:tc>
          <w:tcPr>
            <w:tcW w:w="770" w:type="dxa"/>
            <w:shd w:val="clear" w:color="auto" w:fill="FDE9D9"/>
          </w:tcPr>
          <w:p w:rsidR="00CC7C1B" w:rsidRPr="00CC7C1B" w:rsidRDefault="00CC7C1B" w:rsidP="00CC7C1B">
            <w:pPr>
              <w:tabs>
                <w:tab w:val="left" w:pos="709"/>
              </w:tabs>
              <w:spacing w:after="0" w:line="240" w:lineRule="auto"/>
              <w:jc w:val="center"/>
              <w:rPr>
                <w:rFonts w:ascii="Times New Roman" w:eastAsia="Times New Roman" w:hAnsi="Times New Roman" w:cs="Times New Roman"/>
                <w:b/>
                <w:sz w:val="24"/>
                <w:szCs w:val="24"/>
                <w:lang w:eastAsia="bg-BG"/>
              </w:rPr>
            </w:pPr>
            <w:r w:rsidRPr="00CC7C1B">
              <w:rPr>
                <w:rFonts w:ascii="Times New Roman" w:eastAsia="Times New Roman" w:hAnsi="Times New Roman" w:cs="Times New Roman"/>
                <w:b/>
                <w:sz w:val="24"/>
                <w:szCs w:val="24"/>
                <w:lang w:eastAsia="bg-BG"/>
              </w:rPr>
              <w:t>№</w:t>
            </w:r>
            <w:r w:rsidRPr="00CC7C1B">
              <w:rPr>
                <w:rFonts w:ascii="Times New Roman" w:eastAsia="Times New Roman" w:hAnsi="Times New Roman" w:cs="Times New Roman"/>
                <w:b/>
                <w:sz w:val="24"/>
                <w:szCs w:val="24"/>
                <w:vertAlign w:val="superscript"/>
                <w:lang w:eastAsia="bg-BG"/>
              </w:rPr>
              <w:footnoteReference w:id="1"/>
            </w:r>
          </w:p>
        </w:tc>
        <w:tc>
          <w:tcPr>
            <w:tcW w:w="5787" w:type="dxa"/>
            <w:shd w:val="clear" w:color="auto" w:fill="FDE9D9"/>
          </w:tcPr>
          <w:p w:rsidR="00CC7C1B" w:rsidRPr="00CC7C1B" w:rsidRDefault="00CC7C1B" w:rsidP="00CC7C1B">
            <w:pPr>
              <w:tabs>
                <w:tab w:val="left" w:pos="709"/>
              </w:tabs>
              <w:spacing w:after="0" w:line="240" w:lineRule="auto"/>
              <w:jc w:val="center"/>
              <w:rPr>
                <w:rFonts w:ascii="Times New Roman" w:eastAsia="Times New Roman" w:hAnsi="Times New Roman" w:cs="Times New Roman"/>
                <w:b/>
                <w:sz w:val="24"/>
                <w:szCs w:val="24"/>
                <w:lang w:eastAsia="bg-BG"/>
              </w:rPr>
            </w:pPr>
            <w:r w:rsidRPr="00CC7C1B">
              <w:rPr>
                <w:rFonts w:ascii="Times New Roman" w:eastAsia="Times New Roman" w:hAnsi="Times New Roman" w:cs="Times New Roman"/>
                <w:b/>
                <w:sz w:val="24"/>
                <w:szCs w:val="24"/>
                <w:lang w:eastAsia="bg-BG"/>
              </w:rPr>
              <w:t>Индикатор</w:t>
            </w:r>
          </w:p>
        </w:tc>
        <w:tc>
          <w:tcPr>
            <w:tcW w:w="1075" w:type="dxa"/>
            <w:shd w:val="clear" w:color="auto" w:fill="FDE9D9"/>
          </w:tcPr>
          <w:p w:rsidR="00CC7C1B" w:rsidRPr="00CC7C1B" w:rsidRDefault="00CC7C1B" w:rsidP="00CC7C1B">
            <w:pPr>
              <w:tabs>
                <w:tab w:val="left" w:pos="709"/>
              </w:tabs>
              <w:spacing w:after="0" w:line="240" w:lineRule="auto"/>
              <w:jc w:val="center"/>
              <w:rPr>
                <w:rFonts w:ascii="Times New Roman" w:eastAsia="Times New Roman" w:hAnsi="Times New Roman" w:cs="Times New Roman"/>
                <w:b/>
                <w:sz w:val="24"/>
                <w:szCs w:val="24"/>
                <w:lang w:eastAsia="bg-BG"/>
              </w:rPr>
            </w:pPr>
            <w:r w:rsidRPr="00CC7C1B">
              <w:rPr>
                <w:rFonts w:ascii="Times New Roman" w:eastAsia="Times New Roman" w:hAnsi="Times New Roman" w:cs="Times New Roman"/>
                <w:b/>
                <w:sz w:val="24"/>
                <w:szCs w:val="24"/>
                <w:lang w:eastAsia="bg-BG"/>
              </w:rPr>
              <w:t>Мерна единица</w:t>
            </w:r>
          </w:p>
        </w:tc>
        <w:tc>
          <w:tcPr>
            <w:tcW w:w="2016" w:type="dxa"/>
            <w:shd w:val="clear" w:color="auto" w:fill="FDE9D9"/>
          </w:tcPr>
          <w:p w:rsidR="00CC7C1B" w:rsidRPr="00CC7C1B" w:rsidRDefault="00CC7C1B" w:rsidP="00CC7C1B">
            <w:pPr>
              <w:tabs>
                <w:tab w:val="left" w:pos="709"/>
              </w:tabs>
              <w:spacing w:after="0" w:line="240" w:lineRule="auto"/>
              <w:jc w:val="center"/>
              <w:rPr>
                <w:rFonts w:ascii="Times New Roman" w:eastAsia="Times New Roman" w:hAnsi="Times New Roman" w:cs="Times New Roman"/>
                <w:b/>
                <w:sz w:val="24"/>
                <w:szCs w:val="24"/>
                <w:lang w:eastAsia="bg-BG"/>
              </w:rPr>
            </w:pPr>
            <w:r w:rsidRPr="00CC7C1B">
              <w:rPr>
                <w:rFonts w:ascii="Times New Roman" w:eastAsia="Times New Roman" w:hAnsi="Times New Roman" w:cs="Times New Roman"/>
                <w:b/>
                <w:sz w:val="24"/>
                <w:szCs w:val="24"/>
                <w:lang w:eastAsia="bg-BG"/>
              </w:rPr>
              <w:t>Стойност към 31.12.2020 г.</w:t>
            </w:r>
          </w:p>
        </w:tc>
      </w:tr>
      <w:tr w:rsidR="00CC7C1B" w:rsidRPr="00CC7C1B" w:rsidTr="00CC7C1B">
        <w:tc>
          <w:tcPr>
            <w:tcW w:w="9648" w:type="dxa"/>
            <w:gridSpan w:val="4"/>
          </w:tcPr>
          <w:p w:rsidR="00CC7C1B" w:rsidRPr="00CC7C1B" w:rsidRDefault="00CC7C1B" w:rsidP="00CC7C1B">
            <w:pPr>
              <w:tabs>
                <w:tab w:val="left" w:pos="709"/>
              </w:tabs>
              <w:spacing w:after="0" w:line="240" w:lineRule="auto"/>
              <w:jc w:val="center"/>
              <w:rPr>
                <w:rFonts w:ascii="Times New Roman" w:eastAsia="Times New Roman" w:hAnsi="Times New Roman" w:cs="Times New Roman"/>
                <w:b/>
                <w:sz w:val="24"/>
                <w:szCs w:val="24"/>
                <w:lang w:eastAsia="bg-BG"/>
              </w:rPr>
            </w:pPr>
            <w:r w:rsidRPr="00CC7C1B">
              <w:rPr>
                <w:rFonts w:ascii="Times New Roman" w:eastAsia="Times New Roman" w:hAnsi="Times New Roman" w:cs="Times New Roman"/>
                <w:b/>
                <w:sz w:val="24"/>
                <w:szCs w:val="24"/>
                <w:lang w:eastAsia="bg-BG"/>
              </w:rPr>
              <w:t>ПРЕКИ ИНДИКАТОРИ</w:t>
            </w:r>
          </w:p>
        </w:tc>
      </w:tr>
      <w:tr w:rsidR="00CC7C1B" w:rsidRPr="00CC7C1B" w:rsidTr="00CC7C1B">
        <w:tc>
          <w:tcPr>
            <w:tcW w:w="770" w:type="dxa"/>
          </w:tcPr>
          <w:p w:rsidR="00CC7C1B" w:rsidRPr="00CC7C1B" w:rsidRDefault="00CC7C1B" w:rsidP="00CC7C1B">
            <w:pPr>
              <w:tabs>
                <w:tab w:val="left" w:pos="709"/>
              </w:tabs>
              <w:spacing w:after="0" w:line="240" w:lineRule="auto"/>
              <w:jc w:val="both"/>
              <w:rPr>
                <w:rFonts w:ascii="Times New Roman" w:eastAsia="Calibri" w:hAnsi="Times New Roman" w:cs="Times New Roman"/>
              </w:rPr>
            </w:pPr>
            <w:r w:rsidRPr="00CC7C1B">
              <w:rPr>
                <w:rFonts w:ascii="Times New Roman" w:eastAsia="Calibri" w:hAnsi="Times New Roman" w:cs="Times New Roman"/>
              </w:rPr>
              <w:t>1.</w:t>
            </w:r>
          </w:p>
        </w:tc>
        <w:tc>
          <w:tcPr>
            <w:tcW w:w="5787" w:type="dxa"/>
            <w:shd w:val="clear" w:color="auto" w:fill="auto"/>
          </w:tcPr>
          <w:p w:rsidR="00CC7C1B" w:rsidRPr="00CC7C1B" w:rsidRDefault="00CC7C1B" w:rsidP="00CC7C1B">
            <w:pPr>
              <w:tabs>
                <w:tab w:val="left" w:pos="709"/>
              </w:tabs>
              <w:spacing w:after="0" w:line="240" w:lineRule="auto"/>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Реализирани проекти за създаване и подобряване на бизнес средата</w:t>
            </w:r>
          </w:p>
        </w:tc>
        <w:tc>
          <w:tcPr>
            <w:tcW w:w="1075" w:type="dxa"/>
            <w:shd w:val="clear" w:color="auto" w:fill="auto"/>
          </w:tcPr>
          <w:p w:rsidR="00CC7C1B" w:rsidRPr="00CC7C1B" w:rsidRDefault="00CC7C1B" w:rsidP="00CC7C1B">
            <w:pPr>
              <w:tabs>
                <w:tab w:val="left" w:pos="709"/>
              </w:tabs>
              <w:spacing w:after="0" w:line="240" w:lineRule="auto"/>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бр.</w:t>
            </w:r>
          </w:p>
        </w:tc>
        <w:tc>
          <w:tcPr>
            <w:tcW w:w="2016" w:type="dxa"/>
            <w:vAlign w:val="center"/>
          </w:tcPr>
          <w:p w:rsidR="00CC7C1B" w:rsidRPr="00CC7C1B" w:rsidRDefault="00CC7C1B" w:rsidP="00CC7C1B">
            <w:pPr>
              <w:tabs>
                <w:tab w:val="left" w:pos="709"/>
              </w:tabs>
              <w:spacing w:after="0" w:line="240" w:lineRule="auto"/>
              <w:jc w:val="center"/>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0</w:t>
            </w:r>
          </w:p>
        </w:tc>
      </w:tr>
      <w:tr w:rsidR="00CC7C1B" w:rsidRPr="00CC7C1B" w:rsidTr="00CC7C1B">
        <w:tc>
          <w:tcPr>
            <w:tcW w:w="770" w:type="dxa"/>
          </w:tcPr>
          <w:p w:rsidR="00CC7C1B" w:rsidRPr="00CC7C1B" w:rsidRDefault="00CC7C1B" w:rsidP="00CC7C1B">
            <w:pPr>
              <w:tabs>
                <w:tab w:val="left" w:pos="709"/>
              </w:tabs>
              <w:spacing w:after="0" w:line="240" w:lineRule="auto"/>
              <w:jc w:val="both"/>
              <w:rPr>
                <w:rFonts w:ascii="Times New Roman" w:eastAsia="Calibri" w:hAnsi="Times New Roman" w:cs="Times New Roman"/>
              </w:rPr>
            </w:pPr>
            <w:r w:rsidRPr="00CC7C1B">
              <w:rPr>
                <w:rFonts w:ascii="Times New Roman" w:eastAsia="Calibri" w:hAnsi="Times New Roman" w:cs="Times New Roman"/>
              </w:rPr>
              <w:t>3.</w:t>
            </w:r>
          </w:p>
        </w:tc>
        <w:tc>
          <w:tcPr>
            <w:tcW w:w="5787" w:type="dxa"/>
            <w:shd w:val="clear" w:color="auto" w:fill="auto"/>
          </w:tcPr>
          <w:p w:rsidR="00CC7C1B" w:rsidRPr="00CC7C1B" w:rsidRDefault="00CC7C1B" w:rsidP="00CC7C1B">
            <w:pPr>
              <w:tabs>
                <w:tab w:val="left" w:pos="709"/>
              </w:tabs>
              <w:spacing w:after="0" w:line="240" w:lineRule="auto"/>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Подобрени тържища и борси</w:t>
            </w:r>
          </w:p>
        </w:tc>
        <w:tc>
          <w:tcPr>
            <w:tcW w:w="1075" w:type="dxa"/>
            <w:shd w:val="clear" w:color="auto" w:fill="auto"/>
          </w:tcPr>
          <w:p w:rsidR="00CC7C1B" w:rsidRPr="00CC7C1B" w:rsidRDefault="00CC7C1B" w:rsidP="00CC7C1B">
            <w:pPr>
              <w:tabs>
                <w:tab w:val="left" w:pos="709"/>
              </w:tabs>
              <w:spacing w:after="0" w:line="240" w:lineRule="auto"/>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бр.</w:t>
            </w:r>
          </w:p>
        </w:tc>
        <w:tc>
          <w:tcPr>
            <w:tcW w:w="2016" w:type="dxa"/>
            <w:vAlign w:val="center"/>
          </w:tcPr>
          <w:p w:rsidR="00CC7C1B" w:rsidRPr="00CC7C1B" w:rsidRDefault="00CC7C1B" w:rsidP="00CC7C1B">
            <w:pPr>
              <w:tabs>
                <w:tab w:val="left" w:pos="709"/>
              </w:tabs>
              <w:spacing w:after="0" w:line="240" w:lineRule="auto"/>
              <w:jc w:val="center"/>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0</w:t>
            </w:r>
          </w:p>
        </w:tc>
      </w:tr>
      <w:tr w:rsidR="00CC7C1B" w:rsidRPr="00CC7C1B" w:rsidTr="00CC7C1B">
        <w:tc>
          <w:tcPr>
            <w:tcW w:w="770" w:type="dxa"/>
          </w:tcPr>
          <w:p w:rsidR="00CC7C1B" w:rsidRPr="00CC7C1B" w:rsidRDefault="00CC7C1B" w:rsidP="00CC7C1B">
            <w:pPr>
              <w:spacing w:after="0" w:line="240" w:lineRule="auto"/>
              <w:jc w:val="both"/>
              <w:rPr>
                <w:rFonts w:ascii="Times New Roman" w:eastAsia="Calibri" w:hAnsi="Times New Roman" w:cs="Times New Roman"/>
              </w:rPr>
            </w:pPr>
            <w:r w:rsidRPr="00CC7C1B">
              <w:rPr>
                <w:rFonts w:ascii="Times New Roman" w:eastAsia="Calibri" w:hAnsi="Times New Roman" w:cs="Times New Roman"/>
              </w:rPr>
              <w:t>4.</w:t>
            </w:r>
          </w:p>
        </w:tc>
        <w:tc>
          <w:tcPr>
            <w:tcW w:w="5787" w:type="dxa"/>
            <w:shd w:val="clear" w:color="auto" w:fill="auto"/>
          </w:tcPr>
          <w:p w:rsidR="00CC7C1B" w:rsidRPr="00CC7C1B" w:rsidRDefault="00CC7C1B" w:rsidP="00CC7C1B">
            <w:pPr>
              <w:spacing w:after="0" w:line="240" w:lineRule="auto"/>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Изградени обекти на местната бизнес инфраструктура (регионални бизнес офиси, изложбени зали, бизнес инкубатори, бизнес центрове, индустриални паркове, производствени зони, технопаркове, техноинкубатори и др.)</w:t>
            </w:r>
          </w:p>
        </w:tc>
        <w:tc>
          <w:tcPr>
            <w:tcW w:w="1075" w:type="dxa"/>
            <w:shd w:val="clear" w:color="auto" w:fill="auto"/>
          </w:tcPr>
          <w:p w:rsidR="00CC7C1B" w:rsidRPr="00CC7C1B" w:rsidRDefault="00CC7C1B" w:rsidP="00CC7C1B">
            <w:pPr>
              <w:spacing w:after="0" w:line="240" w:lineRule="auto"/>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 xml:space="preserve">бр. </w:t>
            </w:r>
          </w:p>
        </w:tc>
        <w:tc>
          <w:tcPr>
            <w:tcW w:w="2016" w:type="dxa"/>
            <w:vAlign w:val="center"/>
          </w:tcPr>
          <w:p w:rsidR="00CC7C1B" w:rsidRPr="00CC7C1B" w:rsidRDefault="00CC7C1B" w:rsidP="00CC7C1B">
            <w:pPr>
              <w:spacing w:after="0" w:line="240" w:lineRule="auto"/>
              <w:jc w:val="center"/>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0</w:t>
            </w:r>
          </w:p>
        </w:tc>
      </w:tr>
      <w:tr w:rsidR="00CC7C1B" w:rsidRPr="00CC7C1B" w:rsidTr="00CC7C1B">
        <w:tc>
          <w:tcPr>
            <w:tcW w:w="770" w:type="dxa"/>
          </w:tcPr>
          <w:p w:rsidR="00CC7C1B" w:rsidRPr="00CC7C1B" w:rsidRDefault="00CC7C1B" w:rsidP="00CC7C1B">
            <w:pPr>
              <w:tabs>
                <w:tab w:val="left" w:pos="709"/>
              </w:tabs>
              <w:spacing w:after="0" w:line="240" w:lineRule="auto"/>
              <w:jc w:val="both"/>
              <w:rPr>
                <w:rFonts w:ascii="Times New Roman" w:eastAsia="Calibri" w:hAnsi="Times New Roman" w:cs="Times New Roman"/>
              </w:rPr>
            </w:pPr>
            <w:r w:rsidRPr="00CC7C1B">
              <w:rPr>
                <w:rFonts w:ascii="Times New Roman" w:eastAsia="Calibri" w:hAnsi="Times New Roman" w:cs="Times New Roman"/>
              </w:rPr>
              <w:t>6.</w:t>
            </w:r>
          </w:p>
        </w:tc>
        <w:tc>
          <w:tcPr>
            <w:tcW w:w="5787" w:type="dxa"/>
            <w:shd w:val="clear" w:color="auto" w:fill="auto"/>
          </w:tcPr>
          <w:p w:rsidR="00CC7C1B" w:rsidRPr="00CC7C1B" w:rsidRDefault="00CC7C1B" w:rsidP="00CC7C1B">
            <w:pPr>
              <w:tabs>
                <w:tab w:val="left" w:pos="709"/>
              </w:tabs>
              <w:spacing w:after="0" w:line="240" w:lineRule="auto"/>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Реализирани проекти в областта на селското и горското стопанство</w:t>
            </w:r>
          </w:p>
        </w:tc>
        <w:tc>
          <w:tcPr>
            <w:tcW w:w="1075" w:type="dxa"/>
            <w:shd w:val="clear" w:color="auto" w:fill="auto"/>
          </w:tcPr>
          <w:p w:rsidR="00CC7C1B" w:rsidRPr="00CC7C1B" w:rsidRDefault="00CC7C1B" w:rsidP="00CC7C1B">
            <w:pPr>
              <w:tabs>
                <w:tab w:val="left" w:pos="709"/>
              </w:tabs>
              <w:spacing w:after="0" w:line="240" w:lineRule="auto"/>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бр.</w:t>
            </w:r>
          </w:p>
        </w:tc>
        <w:tc>
          <w:tcPr>
            <w:tcW w:w="2016" w:type="dxa"/>
            <w:vAlign w:val="center"/>
          </w:tcPr>
          <w:p w:rsidR="00CC7C1B" w:rsidRPr="00CC7C1B" w:rsidRDefault="00CC7C1B" w:rsidP="00CC7C1B">
            <w:pPr>
              <w:tabs>
                <w:tab w:val="left" w:pos="709"/>
              </w:tabs>
              <w:spacing w:after="0" w:line="240" w:lineRule="auto"/>
              <w:jc w:val="center"/>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0</w:t>
            </w:r>
          </w:p>
        </w:tc>
      </w:tr>
      <w:tr w:rsidR="00CC7C1B" w:rsidRPr="00CC7C1B" w:rsidTr="00CC7C1B">
        <w:tc>
          <w:tcPr>
            <w:tcW w:w="770" w:type="dxa"/>
          </w:tcPr>
          <w:p w:rsidR="00CC7C1B" w:rsidRPr="00CC7C1B" w:rsidRDefault="00CC7C1B" w:rsidP="00CC7C1B">
            <w:pPr>
              <w:spacing w:after="0" w:line="240" w:lineRule="auto"/>
              <w:jc w:val="both"/>
              <w:rPr>
                <w:rFonts w:ascii="Times New Roman" w:eastAsia="Calibri" w:hAnsi="Times New Roman" w:cs="Times New Roman"/>
              </w:rPr>
            </w:pPr>
            <w:r w:rsidRPr="00CC7C1B">
              <w:rPr>
                <w:rFonts w:ascii="Times New Roman" w:eastAsia="Calibri" w:hAnsi="Times New Roman" w:cs="Times New Roman"/>
              </w:rPr>
              <w:t>8.</w:t>
            </w:r>
          </w:p>
        </w:tc>
        <w:tc>
          <w:tcPr>
            <w:tcW w:w="5787" w:type="dxa"/>
            <w:shd w:val="clear" w:color="auto" w:fill="auto"/>
          </w:tcPr>
          <w:p w:rsidR="00CC7C1B" w:rsidRPr="00CC7C1B" w:rsidRDefault="00CC7C1B" w:rsidP="00CC7C1B">
            <w:pPr>
              <w:spacing w:after="0" w:line="240" w:lineRule="auto"/>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 xml:space="preserve"> Създадени „онлайн” административни услуги</w:t>
            </w:r>
          </w:p>
        </w:tc>
        <w:tc>
          <w:tcPr>
            <w:tcW w:w="1075" w:type="dxa"/>
            <w:shd w:val="clear" w:color="auto" w:fill="auto"/>
          </w:tcPr>
          <w:p w:rsidR="00CC7C1B" w:rsidRPr="00CC7C1B" w:rsidRDefault="00CC7C1B" w:rsidP="00CC7C1B">
            <w:pPr>
              <w:spacing w:after="0" w:line="240" w:lineRule="auto"/>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бр.</w:t>
            </w:r>
          </w:p>
        </w:tc>
        <w:tc>
          <w:tcPr>
            <w:tcW w:w="2016" w:type="dxa"/>
            <w:vAlign w:val="center"/>
          </w:tcPr>
          <w:p w:rsidR="00CC7C1B" w:rsidRPr="00CC7C1B" w:rsidRDefault="00CC7C1B" w:rsidP="00CC7C1B">
            <w:pPr>
              <w:spacing w:after="0" w:line="240" w:lineRule="auto"/>
              <w:jc w:val="center"/>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0</w:t>
            </w:r>
          </w:p>
        </w:tc>
      </w:tr>
      <w:tr w:rsidR="00CC7C1B" w:rsidRPr="00CC7C1B" w:rsidTr="00CC7C1B">
        <w:tc>
          <w:tcPr>
            <w:tcW w:w="770" w:type="dxa"/>
          </w:tcPr>
          <w:p w:rsidR="00CC7C1B" w:rsidRPr="00CC7C1B" w:rsidRDefault="00CC7C1B" w:rsidP="00CC7C1B">
            <w:pPr>
              <w:spacing w:after="0" w:line="240" w:lineRule="auto"/>
              <w:jc w:val="both"/>
              <w:rPr>
                <w:rFonts w:ascii="Times New Roman" w:eastAsia="Calibri" w:hAnsi="Times New Roman" w:cs="Times New Roman"/>
              </w:rPr>
            </w:pPr>
            <w:r w:rsidRPr="00CC7C1B">
              <w:rPr>
                <w:rFonts w:ascii="Times New Roman" w:eastAsia="Calibri" w:hAnsi="Times New Roman" w:cs="Times New Roman"/>
              </w:rPr>
              <w:t>9.</w:t>
            </w:r>
          </w:p>
        </w:tc>
        <w:tc>
          <w:tcPr>
            <w:tcW w:w="5787" w:type="dxa"/>
            <w:shd w:val="clear" w:color="auto" w:fill="auto"/>
          </w:tcPr>
          <w:p w:rsidR="00CC7C1B" w:rsidRPr="00CC7C1B" w:rsidRDefault="00CC7C1B" w:rsidP="00CC7C1B">
            <w:pPr>
              <w:spacing w:after="0" w:line="240" w:lineRule="auto"/>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 xml:space="preserve">Разработени и изпълнени проекти, подпомагащи реализацията на местни (вкл. за водни басейни) стратегии </w:t>
            </w:r>
          </w:p>
        </w:tc>
        <w:tc>
          <w:tcPr>
            <w:tcW w:w="1075" w:type="dxa"/>
            <w:shd w:val="clear" w:color="auto" w:fill="auto"/>
          </w:tcPr>
          <w:p w:rsidR="00CC7C1B" w:rsidRPr="00CC7C1B" w:rsidRDefault="00CC7C1B" w:rsidP="00CC7C1B">
            <w:pPr>
              <w:spacing w:after="0" w:line="240" w:lineRule="auto"/>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бр.</w:t>
            </w:r>
          </w:p>
        </w:tc>
        <w:tc>
          <w:tcPr>
            <w:tcW w:w="2016" w:type="dxa"/>
            <w:vAlign w:val="center"/>
          </w:tcPr>
          <w:p w:rsidR="00CC7C1B" w:rsidRPr="00CC7C1B" w:rsidRDefault="00CC7C1B" w:rsidP="00CC7C1B">
            <w:pPr>
              <w:spacing w:after="0" w:line="240" w:lineRule="auto"/>
              <w:jc w:val="center"/>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2</w:t>
            </w:r>
          </w:p>
        </w:tc>
      </w:tr>
      <w:tr w:rsidR="00CC7C1B" w:rsidRPr="00CC7C1B" w:rsidTr="00CC7C1B">
        <w:tc>
          <w:tcPr>
            <w:tcW w:w="770" w:type="dxa"/>
          </w:tcPr>
          <w:p w:rsidR="00CC7C1B" w:rsidRPr="00CC7C1B" w:rsidRDefault="00CC7C1B" w:rsidP="00CC7C1B">
            <w:pPr>
              <w:spacing w:after="0" w:line="240" w:lineRule="auto"/>
              <w:jc w:val="both"/>
              <w:rPr>
                <w:rFonts w:ascii="Times New Roman" w:eastAsia="Calibri" w:hAnsi="Times New Roman" w:cs="Times New Roman"/>
              </w:rPr>
            </w:pPr>
            <w:r w:rsidRPr="00CC7C1B">
              <w:rPr>
                <w:rFonts w:ascii="Times New Roman" w:eastAsia="Calibri" w:hAnsi="Times New Roman" w:cs="Times New Roman"/>
              </w:rPr>
              <w:t>10.</w:t>
            </w:r>
          </w:p>
        </w:tc>
        <w:tc>
          <w:tcPr>
            <w:tcW w:w="5787" w:type="dxa"/>
            <w:shd w:val="clear" w:color="auto" w:fill="auto"/>
          </w:tcPr>
          <w:p w:rsidR="00CC7C1B" w:rsidRPr="00CC7C1B" w:rsidRDefault="00CC7C1B" w:rsidP="00CC7C1B">
            <w:pPr>
              <w:spacing w:after="0" w:line="240" w:lineRule="auto"/>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Проведени културно-масови мероприятия на годишна база в т.ч етнографски фестивали и празници</w:t>
            </w:r>
          </w:p>
        </w:tc>
        <w:tc>
          <w:tcPr>
            <w:tcW w:w="1075" w:type="dxa"/>
            <w:shd w:val="clear" w:color="auto" w:fill="auto"/>
          </w:tcPr>
          <w:p w:rsidR="00CC7C1B" w:rsidRPr="00CC7C1B" w:rsidRDefault="00CC7C1B" w:rsidP="00CC7C1B">
            <w:pPr>
              <w:spacing w:after="0" w:line="240" w:lineRule="auto"/>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бр.</w:t>
            </w:r>
          </w:p>
        </w:tc>
        <w:tc>
          <w:tcPr>
            <w:tcW w:w="2016" w:type="dxa"/>
            <w:vAlign w:val="center"/>
          </w:tcPr>
          <w:p w:rsidR="00CC7C1B" w:rsidRPr="00CC7C1B" w:rsidRDefault="00CC7C1B" w:rsidP="00CC7C1B">
            <w:pPr>
              <w:spacing w:after="0" w:line="240" w:lineRule="auto"/>
              <w:jc w:val="center"/>
              <w:rPr>
                <w:rFonts w:ascii="Times New Roman" w:eastAsia="Times New Roman" w:hAnsi="Times New Roman" w:cs="Times New Roman"/>
                <w:color w:val="FF0000"/>
                <w:sz w:val="24"/>
                <w:szCs w:val="24"/>
                <w:lang w:eastAsia="bg-BG"/>
              </w:rPr>
            </w:pPr>
            <w:r w:rsidRPr="00CC7C1B">
              <w:rPr>
                <w:rFonts w:ascii="Times New Roman" w:eastAsia="Times New Roman" w:hAnsi="Times New Roman" w:cs="Times New Roman"/>
                <w:color w:val="FF0000"/>
                <w:sz w:val="24"/>
                <w:szCs w:val="24"/>
                <w:lang w:eastAsia="bg-BG"/>
              </w:rPr>
              <w:t>200</w:t>
            </w:r>
          </w:p>
        </w:tc>
      </w:tr>
      <w:tr w:rsidR="00CC7C1B" w:rsidRPr="00CC7C1B" w:rsidTr="00CC7C1B">
        <w:tc>
          <w:tcPr>
            <w:tcW w:w="770" w:type="dxa"/>
          </w:tcPr>
          <w:p w:rsidR="00CC7C1B" w:rsidRPr="00CC7C1B" w:rsidRDefault="00CC7C1B" w:rsidP="00CC7C1B">
            <w:pPr>
              <w:spacing w:after="0" w:line="240" w:lineRule="auto"/>
              <w:jc w:val="both"/>
              <w:rPr>
                <w:rFonts w:ascii="Times New Roman" w:eastAsia="Calibri" w:hAnsi="Times New Roman" w:cs="Times New Roman"/>
              </w:rPr>
            </w:pPr>
            <w:r w:rsidRPr="00CC7C1B">
              <w:rPr>
                <w:rFonts w:ascii="Times New Roman" w:eastAsia="Calibri" w:hAnsi="Times New Roman" w:cs="Times New Roman"/>
              </w:rPr>
              <w:t>11.</w:t>
            </w:r>
          </w:p>
        </w:tc>
        <w:tc>
          <w:tcPr>
            <w:tcW w:w="5787" w:type="dxa"/>
            <w:shd w:val="clear" w:color="auto" w:fill="auto"/>
          </w:tcPr>
          <w:p w:rsidR="00CC7C1B" w:rsidRPr="00CC7C1B" w:rsidRDefault="00CC7C1B" w:rsidP="00CC7C1B">
            <w:pPr>
              <w:spacing w:after="0" w:line="240" w:lineRule="auto"/>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Новосъздадени/подобрени туристически атракции</w:t>
            </w:r>
          </w:p>
        </w:tc>
        <w:tc>
          <w:tcPr>
            <w:tcW w:w="1075" w:type="dxa"/>
            <w:shd w:val="clear" w:color="auto" w:fill="auto"/>
          </w:tcPr>
          <w:p w:rsidR="00CC7C1B" w:rsidRPr="00CC7C1B" w:rsidRDefault="00CC7C1B" w:rsidP="00CC7C1B">
            <w:pPr>
              <w:spacing w:after="0" w:line="240" w:lineRule="auto"/>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бр.</w:t>
            </w:r>
          </w:p>
        </w:tc>
        <w:tc>
          <w:tcPr>
            <w:tcW w:w="2016" w:type="dxa"/>
            <w:vAlign w:val="center"/>
          </w:tcPr>
          <w:p w:rsidR="00CC7C1B" w:rsidRPr="00CC7C1B" w:rsidRDefault="00CC7C1B" w:rsidP="00CC7C1B">
            <w:pPr>
              <w:spacing w:after="0" w:line="240" w:lineRule="auto"/>
              <w:jc w:val="center"/>
              <w:rPr>
                <w:rFonts w:ascii="Times New Roman" w:eastAsia="Times New Roman" w:hAnsi="Times New Roman" w:cs="Times New Roman"/>
                <w:sz w:val="24"/>
                <w:szCs w:val="24"/>
                <w:lang w:val="en-US" w:eastAsia="bg-BG"/>
              </w:rPr>
            </w:pPr>
            <w:r w:rsidRPr="00CC7C1B">
              <w:rPr>
                <w:rFonts w:ascii="Times New Roman" w:eastAsia="Times New Roman" w:hAnsi="Times New Roman" w:cs="Times New Roman"/>
                <w:sz w:val="24"/>
                <w:szCs w:val="24"/>
                <w:lang w:val="en-US" w:eastAsia="bg-BG"/>
              </w:rPr>
              <w:t>0</w:t>
            </w:r>
          </w:p>
        </w:tc>
      </w:tr>
      <w:tr w:rsidR="00CC7C1B" w:rsidRPr="00CC7C1B" w:rsidTr="00CC7C1B">
        <w:tc>
          <w:tcPr>
            <w:tcW w:w="770" w:type="dxa"/>
          </w:tcPr>
          <w:p w:rsidR="00CC7C1B" w:rsidRPr="00CC7C1B" w:rsidRDefault="00CC7C1B" w:rsidP="00CC7C1B">
            <w:pPr>
              <w:spacing w:after="0" w:line="240" w:lineRule="auto"/>
              <w:jc w:val="both"/>
              <w:rPr>
                <w:rFonts w:ascii="Times New Roman" w:eastAsia="Calibri" w:hAnsi="Times New Roman" w:cs="Times New Roman"/>
              </w:rPr>
            </w:pPr>
            <w:r w:rsidRPr="00CC7C1B">
              <w:rPr>
                <w:rFonts w:ascii="Times New Roman" w:eastAsia="Calibri" w:hAnsi="Times New Roman" w:cs="Times New Roman"/>
              </w:rPr>
              <w:t>12.</w:t>
            </w:r>
          </w:p>
        </w:tc>
        <w:tc>
          <w:tcPr>
            <w:tcW w:w="5787" w:type="dxa"/>
            <w:shd w:val="clear" w:color="auto" w:fill="auto"/>
          </w:tcPr>
          <w:p w:rsidR="00CC7C1B" w:rsidRPr="00CC7C1B" w:rsidRDefault="00CC7C1B" w:rsidP="00CC7C1B">
            <w:pPr>
              <w:spacing w:after="0" w:line="240" w:lineRule="auto"/>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Стратегически програми за развитие на туризма</w:t>
            </w:r>
          </w:p>
        </w:tc>
        <w:tc>
          <w:tcPr>
            <w:tcW w:w="1075" w:type="dxa"/>
            <w:shd w:val="clear" w:color="auto" w:fill="auto"/>
          </w:tcPr>
          <w:p w:rsidR="00CC7C1B" w:rsidRPr="00CC7C1B" w:rsidRDefault="00CC7C1B" w:rsidP="00CC7C1B">
            <w:pPr>
              <w:spacing w:after="0" w:line="240" w:lineRule="auto"/>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бр.</w:t>
            </w:r>
          </w:p>
        </w:tc>
        <w:tc>
          <w:tcPr>
            <w:tcW w:w="2016" w:type="dxa"/>
            <w:vAlign w:val="center"/>
          </w:tcPr>
          <w:p w:rsidR="00CC7C1B" w:rsidRPr="00CC7C1B" w:rsidRDefault="00CC7C1B" w:rsidP="00CC7C1B">
            <w:pPr>
              <w:spacing w:after="0" w:line="240" w:lineRule="auto"/>
              <w:jc w:val="center"/>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1</w:t>
            </w:r>
          </w:p>
        </w:tc>
      </w:tr>
      <w:tr w:rsidR="00CC7C1B" w:rsidRPr="00CC7C1B" w:rsidTr="00CC7C1B">
        <w:tc>
          <w:tcPr>
            <w:tcW w:w="770" w:type="dxa"/>
          </w:tcPr>
          <w:p w:rsidR="00CC7C1B" w:rsidRPr="00CC7C1B" w:rsidRDefault="00CC7C1B" w:rsidP="00CC7C1B">
            <w:pPr>
              <w:spacing w:after="0" w:line="240" w:lineRule="auto"/>
              <w:jc w:val="both"/>
              <w:rPr>
                <w:rFonts w:ascii="Times New Roman" w:eastAsia="Calibri" w:hAnsi="Times New Roman" w:cs="Times New Roman"/>
              </w:rPr>
            </w:pPr>
            <w:r w:rsidRPr="00CC7C1B">
              <w:rPr>
                <w:rFonts w:ascii="Times New Roman" w:eastAsia="Calibri" w:hAnsi="Times New Roman" w:cs="Times New Roman"/>
              </w:rPr>
              <w:t>13.</w:t>
            </w:r>
          </w:p>
        </w:tc>
        <w:tc>
          <w:tcPr>
            <w:tcW w:w="5787" w:type="dxa"/>
            <w:shd w:val="clear" w:color="auto" w:fill="auto"/>
          </w:tcPr>
          <w:p w:rsidR="00CC7C1B" w:rsidRPr="00CC7C1B" w:rsidRDefault="00CC7C1B" w:rsidP="00CC7C1B">
            <w:pPr>
              <w:spacing w:after="0" w:line="240" w:lineRule="auto"/>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Новоизградени</w:t>
            </w:r>
            <w:r w:rsidRPr="00CC7C1B">
              <w:rPr>
                <w:rFonts w:ascii="Times New Roman" w:eastAsia="Times New Roman" w:hAnsi="Times New Roman" w:cs="Times New Roman"/>
                <w:sz w:val="24"/>
                <w:szCs w:val="24"/>
                <w:lang w:val="ru-RU" w:eastAsia="bg-BG"/>
              </w:rPr>
              <w:t xml:space="preserve"> </w:t>
            </w:r>
            <w:r w:rsidRPr="00CC7C1B">
              <w:rPr>
                <w:rFonts w:ascii="Times New Roman" w:eastAsia="Times New Roman" w:hAnsi="Times New Roman" w:cs="Times New Roman"/>
                <w:sz w:val="24"/>
                <w:szCs w:val="24"/>
                <w:lang w:eastAsia="bg-BG"/>
              </w:rPr>
              <w:t xml:space="preserve">и/или обновени туристически обекти  </w:t>
            </w:r>
          </w:p>
        </w:tc>
        <w:tc>
          <w:tcPr>
            <w:tcW w:w="1075" w:type="dxa"/>
            <w:shd w:val="clear" w:color="auto" w:fill="auto"/>
          </w:tcPr>
          <w:p w:rsidR="00CC7C1B" w:rsidRPr="00CC7C1B" w:rsidRDefault="00CC7C1B" w:rsidP="00CC7C1B">
            <w:pPr>
              <w:spacing w:after="0" w:line="240" w:lineRule="auto"/>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бр.</w:t>
            </w:r>
          </w:p>
        </w:tc>
        <w:tc>
          <w:tcPr>
            <w:tcW w:w="2016" w:type="dxa"/>
            <w:vAlign w:val="center"/>
          </w:tcPr>
          <w:p w:rsidR="00CC7C1B" w:rsidRPr="00CC7C1B" w:rsidRDefault="00CC7C1B" w:rsidP="00CC7C1B">
            <w:pPr>
              <w:spacing w:after="0" w:line="240" w:lineRule="auto"/>
              <w:jc w:val="center"/>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1</w:t>
            </w:r>
          </w:p>
        </w:tc>
      </w:tr>
      <w:tr w:rsidR="00CC7C1B" w:rsidRPr="00CC7C1B" w:rsidTr="00CC7C1B">
        <w:tc>
          <w:tcPr>
            <w:tcW w:w="770" w:type="dxa"/>
          </w:tcPr>
          <w:p w:rsidR="00CC7C1B" w:rsidRPr="00CC7C1B" w:rsidRDefault="00CC7C1B" w:rsidP="00CC7C1B">
            <w:pPr>
              <w:spacing w:after="0" w:line="240" w:lineRule="auto"/>
              <w:jc w:val="both"/>
              <w:rPr>
                <w:rFonts w:ascii="Times New Roman" w:eastAsia="Calibri" w:hAnsi="Times New Roman" w:cs="Times New Roman"/>
              </w:rPr>
            </w:pPr>
            <w:r w:rsidRPr="00CC7C1B">
              <w:rPr>
                <w:rFonts w:ascii="Times New Roman" w:eastAsia="Calibri" w:hAnsi="Times New Roman" w:cs="Times New Roman"/>
              </w:rPr>
              <w:t>14.</w:t>
            </w:r>
          </w:p>
        </w:tc>
        <w:tc>
          <w:tcPr>
            <w:tcW w:w="5787" w:type="dxa"/>
            <w:shd w:val="clear" w:color="auto" w:fill="auto"/>
          </w:tcPr>
          <w:p w:rsidR="00CC7C1B" w:rsidRPr="00CC7C1B" w:rsidRDefault="00CC7C1B" w:rsidP="00CC7C1B">
            <w:pPr>
              <w:spacing w:after="0" w:line="240" w:lineRule="auto"/>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 xml:space="preserve">Новоизградени/модернизирани културни обекти </w:t>
            </w:r>
          </w:p>
        </w:tc>
        <w:tc>
          <w:tcPr>
            <w:tcW w:w="1075" w:type="dxa"/>
            <w:shd w:val="clear" w:color="auto" w:fill="auto"/>
          </w:tcPr>
          <w:p w:rsidR="00CC7C1B" w:rsidRPr="00CC7C1B" w:rsidRDefault="00CC7C1B" w:rsidP="00CC7C1B">
            <w:pPr>
              <w:tabs>
                <w:tab w:val="left" w:pos="709"/>
              </w:tabs>
              <w:spacing w:after="0" w:line="240" w:lineRule="auto"/>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бр.</w:t>
            </w:r>
          </w:p>
        </w:tc>
        <w:tc>
          <w:tcPr>
            <w:tcW w:w="2016" w:type="dxa"/>
            <w:vAlign w:val="center"/>
          </w:tcPr>
          <w:p w:rsidR="00CC7C1B" w:rsidRPr="00CC7C1B" w:rsidRDefault="00CC7C1B" w:rsidP="00CC7C1B">
            <w:pPr>
              <w:spacing w:after="0" w:line="240" w:lineRule="auto"/>
              <w:jc w:val="center"/>
              <w:rPr>
                <w:rFonts w:ascii="Times New Roman" w:eastAsia="Times New Roman" w:hAnsi="Times New Roman" w:cs="Times New Roman"/>
                <w:sz w:val="24"/>
                <w:szCs w:val="24"/>
                <w:lang w:val="en-US" w:eastAsia="bg-BG"/>
              </w:rPr>
            </w:pPr>
            <w:r w:rsidRPr="00CC7C1B">
              <w:rPr>
                <w:rFonts w:ascii="Times New Roman" w:eastAsia="Times New Roman" w:hAnsi="Times New Roman" w:cs="Times New Roman"/>
                <w:sz w:val="24"/>
                <w:szCs w:val="24"/>
                <w:lang w:eastAsia="bg-BG"/>
              </w:rPr>
              <w:t>1</w:t>
            </w:r>
          </w:p>
        </w:tc>
      </w:tr>
      <w:tr w:rsidR="00CC7C1B" w:rsidRPr="00CC7C1B" w:rsidTr="00CC7C1B">
        <w:tc>
          <w:tcPr>
            <w:tcW w:w="770" w:type="dxa"/>
          </w:tcPr>
          <w:p w:rsidR="00CC7C1B" w:rsidRPr="00CC7C1B" w:rsidRDefault="00CC7C1B" w:rsidP="00CC7C1B">
            <w:pPr>
              <w:spacing w:after="0" w:line="240" w:lineRule="auto"/>
              <w:jc w:val="both"/>
              <w:rPr>
                <w:rFonts w:ascii="Times New Roman" w:eastAsia="Calibri" w:hAnsi="Times New Roman" w:cs="Times New Roman"/>
              </w:rPr>
            </w:pPr>
            <w:r w:rsidRPr="00CC7C1B">
              <w:rPr>
                <w:rFonts w:ascii="Times New Roman" w:eastAsia="Calibri" w:hAnsi="Times New Roman" w:cs="Times New Roman"/>
              </w:rPr>
              <w:t>15.</w:t>
            </w:r>
          </w:p>
        </w:tc>
        <w:tc>
          <w:tcPr>
            <w:tcW w:w="5787" w:type="dxa"/>
            <w:shd w:val="clear" w:color="auto" w:fill="auto"/>
          </w:tcPr>
          <w:p w:rsidR="00CC7C1B" w:rsidRPr="00CC7C1B" w:rsidRDefault="00CC7C1B" w:rsidP="00CC7C1B">
            <w:pPr>
              <w:spacing w:after="0" w:line="240" w:lineRule="auto"/>
              <w:jc w:val="both"/>
              <w:rPr>
                <w:rFonts w:ascii="Times New Roman" w:eastAsia="Calibri" w:hAnsi="Times New Roman" w:cs="Times New Roman"/>
              </w:rPr>
            </w:pPr>
            <w:r w:rsidRPr="00CC7C1B">
              <w:rPr>
                <w:rFonts w:ascii="Times New Roman" w:eastAsia="Calibri" w:hAnsi="Times New Roman" w:cs="Times New Roman"/>
              </w:rPr>
              <w:t>Обновена пътна инфраструкткура в туристическите ареали</w:t>
            </w:r>
          </w:p>
        </w:tc>
        <w:tc>
          <w:tcPr>
            <w:tcW w:w="1075" w:type="dxa"/>
            <w:shd w:val="clear" w:color="auto" w:fill="auto"/>
          </w:tcPr>
          <w:p w:rsidR="00CC7C1B" w:rsidRPr="00CC7C1B" w:rsidRDefault="00CC7C1B" w:rsidP="00CC7C1B">
            <w:pPr>
              <w:spacing w:after="0" w:line="240" w:lineRule="auto"/>
              <w:jc w:val="both"/>
              <w:rPr>
                <w:rFonts w:ascii="Times New Roman" w:eastAsia="Calibri" w:hAnsi="Times New Roman" w:cs="Times New Roman"/>
              </w:rPr>
            </w:pPr>
            <w:r w:rsidRPr="00CC7C1B">
              <w:rPr>
                <w:rFonts w:ascii="Times New Roman" w:eastAsia="Calibri" w:hAnsi="Times New Roman" w:cs="Times New Roman"/>
              </w:rPr>
              <w:t>км</w:t>
            </w:r>
          </w:p>
        </w:tc>
        <w:tc>
          <w:tcPr>
            <w:tcW w:w="2016" w:type="dxa"/>
          </w:tcPr>
          <w:p w:rsidR="00CC7C1B" w:rsidRPr="00CC7C1B" w:rsidRDefault="00CC7C1B" w:rsidP="00CC7C1B">
            <w:pPr>
              <w:spacing w:after="0" w:line="240" w:lineRule="auto"/>
              <w:jc w:val="center"/>
              <w:rPr>
                <w:rFonts w:ascii="Times New Roman" w:eastAsia="Calibri" w:hAnsi="Times New Roman" w:cs="Times New Roman"/>
              </w:rPr>
            </w:pPr>
            <w:r w:rsidRPr="00CC7C1B">
              <w:rPr>
                <w:rFonts w:ascii="Times New Roman" w:eastAsia="Calibri" w:hAnsi="Times New Roman" w:cs="Times New Roman"/>
              </w:rPr>
              <w:t>0</w:t>
            </w:r>
          </w:p>
        </w:tc>
      </w:tr>
      <w:tr w:rsidR="00CC7C1B" w:rsidRPr="00CC7C1B" w:rsidTr="00CC7C1B">
        <w:tc>
          <w:tcPr>
            <w:tcW w:w="770" w:type="dxa"/>
          </w:tcPr>
          <w:p w:rsidR="00CC7C1B" w:rsidRPr="00CC7C1B" w:rsidRDefault="00CC7C1B" w:rsidP="00CC7C1B">
            <w:pPr>
              <w:spacing w:after="0" w:line="240" w:lineRule="auto"/>
              <w:jc w:val="both"/>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17.</w:t>
            </w:r>
          </w:p>
        </w:tc>
        <w:tc>
          <w:tcPr>
            <w:tcW w:w="5787" w:type="dxa"/>
            <w:shd w:val="clear" w:color="auto" w:fill="auto"/>
          </w:tcPr>
          <w:p w:rsidR="00CC7C1B" w:rsidRPr="00CC7C1B" w:rsidRDefault="00CC7C1B" w:rsidP="00CC7C1B">
            <w:pPr>
              <w:spacing w:after="0" w:line="240" w:lineRule="auto"/>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 xml:space="preserve">Съвместни маркетингови дейности за популяризиране на общината като туристическа дестинация </w:t>
            </w:r>
          </w:p>
        </w:tc>
        <w:tc>
          <w:tcPr>
            <w:tcW w:w="1075" w:type="dxa"/>
            <w:shd w:val="clear" w:color="auto" w:fill="auto"/>
          </w:tcPr>
          <w:p w:rsidR="00CC7C1B" w:rsidRPr="00CC7C1B" w:rsidRDefault="00CC7C1B" w:rsidP="00CC7C1B">
            <w:pPr>
              <w:spacing w:after="0" w:line="240" w:lineRule="auto"/>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бр.</w:t>
            </w:r>
          </w:p>
        </w:tc>
        <w:tc>
          <w:tcPr>
            <w:tcW w:w="2016" w:type="dxa"/>
            <w:vAlign w:val="center"/>
          </w:tcPr>
          <w:p w:rsidR="00CC7C1B" w:rsidRPr="00CC7C1B" w:rsidRDefault="00CC7C1B" w:rsidP="00CC7C1B">
            <w:pPr>
              <w:spacing w:after="0" w:line="240" w:lineRule="auto"/>
              <w:jc w:val="center"/>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0</w:t>
            </w:r>
          </w:p>
        </w:tc>
      </w:tr>
      <w:tr w:rsidR="00CC7C1B" w:rsidRPr="00CC7C1B" w:rsidTr="00CC7C1B">
        <w:tc>
          <w:tcPr>
            <w:tcW w:w="770" w:type="dxa"/>
          </w:tcPr>
          <w:p w:rsidR="00CC7C1B" w:rsidRPr="00CC7C1B" w:rsidRDefault="00CC7C1B" w:rsidP="00CC7C1B">
            <w:pPr>
              <w:spacing w:after="0" w:line="240" w:lineRule="auto"/>
              <w:jc w:val="both"/>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18.</w:t>
            </w:r>
          </w:p>
        </w:tc>
        <w:tc>
          <w:tcPr>
            <w:tcW w:w="5787" w:type="dxa"/>
            <w:shd w:val="clear" w:color="auto" w:fill="auto"/>
          </w:tcPr>
          <w:p w:rsidR="00CC7C1B" w:rsidRPr="00CC7C1B" w:rsidRDefault="00CC7C1B" w:rsidP="00CC7C1B">
            <w:pPr>
              <w:spacing w:after="0" w:line="240" w:lineRule="auto"/>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Международни туристически изложения/панаири, на които общината е представена</w:t>
            </w:r>
          </w:p>
        </w:tc>
        <w:tc>
          <w:tcPr>
            <w:tcW w:w="1075" w:type="dxa"/>
            <w:shd w:val="clear" w:color="auto" w:fill="auto"/>
          </w:tcPr>
          <w:p w:rsidR="00CC7C1B" w:rsidRPr="00CC7C1B" w:rsidRDefault="00CC7C1B" w:rsidP="00CC7C1B">
            <w:pPr>
              <w:spacing w:after="0" w:line="240" w:lineRule="auto"/>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бр.</w:t>
            </w:r>
          </w:p>
        </w:tc>
        <w:tc>
          <w:tcPr>
            <w:tcW w:w="2016" w:type="dxa"/>
            <w:vAlign w:val="center"/>
          </w:tcPr>
          <w:p w:rsidR="00CC7C1B" w:rsidRPr="00CC7C1B" w:rsidRDefault="00CC7C1B" w:rsidP="00CC7C1B">
            <w:pPr>
              <w:spacing w:after="0" w:line="240" w:lineRule="auto"/>
              <w:jc w:val="center"/>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0</w:t>
            </w:r>
          </w:p>
        </w:tc>
      </w:tr>
      <w:tr w:rsidR="00CC7C1B" w:rsidRPr="00CC7C1B" w:rsidTr="00CC7C1B">
        <w:tc>
          <w:tcPr>
            <w:tcW w:w="9648" w:type="dxa"/>
            <w:gridSpan w:val="4"/>
          </w:tcPr>
          <w:p w:rsidR="00CC7C1B" w:rsidRPr="00CC7C1B" w:rsidRDefault="00CC7C1B" w:rsidP="00CC7C1B">
            <w:pPr>
              <w:spacing w:after="0" w:line="240" w:lineRule="auto"/>
              <w:jc w:val="center"/>
              <w:rPr>
                <w:rFonts w:ascii="Times New Roman" w:eastAsia="Times New Roman" w:hAnsi="Times New Roman" w:cs="Times New Roman"/>
                <w:b/>
                <w:sz w:val="24"/>
                <w:szCs w:val="24"/>
                <w:lang w:eastAsia="bg-BG"/>
              </w:rPr>
            </w:pPr>
          </w:p>
          <w:p w:rsidR="00CC7C1B" w:rsidRPr="00CC7C1B" w:rsidRDefault="00CC7C1B" w:rsidP="00CC7C1B">
            <w:pPr>
              <w:spacing w:after="0" w:line="240" w:lineRule="auto"/>
              <w:jc w:val="center"/>
              <w:rPr>
                <w:rFonts w:ascii="Times New Roman" w:eastAsia="Times New Roman" w:hAnsi="Times New Roman" w:cs="Times New Roman"/>
                <w:b/>
                <w:sz w:val="24"/>
                <w:szCs w:val="24"/>
                <w:lang w:eastAsia="bg-BG"/>
              </w:rPr>
            </w:pPr>
            <w:r w:rsidRPr="00CC7C1B">
              <w:rPr>
                <w:rFonts w:ascii="Times New Roman" w:eastAsia="Times New Roman" w:hAnsi="Times New Roman" w:cs="Times New Roman"/>
                <w:b/>
                <w:sz w:val="24"/>
                <w:szCs w:val="24"/>
                <w:lang w:eastAsia="bg-BG"/>
              </w:rPr>
              <w:t>КОСВЕНИ ИНДИКАТОРИ</w:t>
            </w:r>
          </w:p>
        </w:tc>
      </w:tr>
      <w:tr w:rsidR="00CC7C1B" w:rsidRPr="00CC7C1B" w:rsidTr="00CC7C1B">
        <w:tc>
          <w:tcPr>
            <w:tcW w:w="770" w:type="dxa"/>
          </w:tcPr>
          <w:p w:rsidR="00CC7C1B" w:rsidRPr="00CC7C1B" w:rsidRDefault="00CC7C1B" w:rsidP="00CC7C1B">
            <w:pPr>
              <w:spacing w:after="0" w:line="240" w:lineRule="auto"/>
              <w:jc w:val="both"/>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3.</w:t>
            </w:r>
          </w:p>
        </w:tc>
        <w:tc>
          <w:tcPr>
            <w:tcW w:w="5787" w:type="dxa"/>
            <w:shd w:val="clear" w:color="auto" w:fill="auto"/>
          </w:tcPr>
          <w:p w:rsidR="00CC7C1B" w:rsidRPr="00CC7C1B" w:rsidRDefault="00CC7C1B" w:rsidP="00CC7C1B">
            <w:pPr>
              <w:spacing w:after="0" w:line="240" w:lineRule="auto"/>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Местни и чуждестранни инвестиции</w:t>
            </w:r>
          </w:p>
        </w:tc>
        <w:tc>
          <w:tcPr>
            <w:tcW w:w="1075" w:type="dxa"/>
            <w:shd w:val="clear" w:color="auto" w:fill="auto"/>
          </w:tcPr>
          <w:p w:rsidR="00CC7C1B" w:rsidRPr="00CC7C1B" w:rsidRDefault="00CC7C1B" w:rsidP="00CC7C1B">
            <w:pPr>
              <w:spacing w:after="0" w:line="240" w:lineRule="auto"/>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хил.лв.</w:t>
            </w:r>
          </w:p>
        </w:tc>
        <w:tc>
          <w:tcPr>
            <w:tcW w:w="2016" w:type="dxa"/>
            <w:vAlign w:val="center"/>
          </w:tcPr>
          <w:p w:rsidR="00CC7C1B" w:rsidRPr="00CC7C1B" w:rsidRDefault="00CC7C1B" w:rsidP="00CC7C1B">
            <w:pPr>
              <w:spacing w:after="0" w:line="240" w:lineRule="auto"/>
              <w:jc w:val="center"/>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0</w:t>
            </w:r>
          </w:p>
        </w:tc>
      </w:tr>
      <w:tr w:rsidR="00CC7C1B" w:rsidRPr="00CC7C1B" w:rsidTr="00CC7C1B">
        <w:tc>
          <w:tcPr>
            <w:tcW w:w="770" w:type="dxa"/>
          </w:tcPr>
          <w:p w:rsidR="00CC7C1B" w:rsidRPr="00CC7C1B" w:rsidRDefault="00CC7C1B" w:rsidP="00CC7C1B">
            <w:pPr>
              <w:spacing w:after="0" w:line="240" w:lineRule="auto"/>
              <w:jc w:val="both"/>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8.</w:t>
            </w:r>
          </w:p>
        </w:tc>
        <w:tc>
          <w:tcPr>
            <w:tcW w:w="5787" w:type="dxa"/>
            <w:shd w:val="clear" w:color="auto" w:fill="auto"/>
          </w:tcPr>
          <w:p w:rsidR="00CC7C1B" w:rsidRPr="00CC7C1B" w:rsidRDefault="00CC7C1B" w:rsidP="00CC7C1B">
            <w:pPr>
              <w:spacing w:after="0" w:line="240" w:lineRule="auto"/>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Приходи от посетители на туристически и културни обекти и забележителности</w:t>
            </w:r>
          </w:p>
        </w:tc>
        <w:tc>
          <w:tcPr>
            <w:tcW w:w="1075" w:type="dxa"/>
            <w:shd w:val="clear" w:color="auto" w:fill="auto"/>
          </w:tcPr>
          <w:p w:rsidR="00CC7C1B" w:rsidRPr="00CC7C1B" w:rsidRDefault="00CC7C1B" w:rsidP="00CC7C1B">
            <w:pPr>
              <w:spacing w:after="0" w:line="240" w:lineRule="auto"/>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хил. лева</w:t>
            </w:r>
          </w:p>
        </w:tc>
        <w:tc>
          <w:tcPr>
            <w:tcW w:w="2016" w:type="dxa"/>
            <w:vAlign w:val="center"/>
          </w:tcPr>
          <w:p w:rsidR="00CC7C1B" w:rsidRPr="00CC7C1B" w:rsidRDefault="00CC7C1B" w:rsidP="00CC7C1B">
            <w:pPr>
              <w:spacing w:after="0" w:line="240" w:lineRule="auto"/>
              <w:jc w:val="center"/>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0</w:t>
            </w:r>
          </w:p>
        </w:tc>
      </w:tr>
      <w:tr w:rsidR="00CC7C1B" w:rsidRPr="00CC7C1B" w:rsidTr="00CC7C1B">
        <w:tc>
          <w:tcPr>
            <w:tcW w:w="770" w:type="dxa"/>
          </w:tcPr>
          <w:p w:rsidR="00CC7C1B" w:rsidRPr="00CC7C1B" w:rsidRDefault="00CC7C1B" w:rsidP="00CC7C1B">
            <w:pPr>
              <w:spacing w:after="0" w:line="240" w:lineRule="auto"/>
              <w:jc w:val="both"/>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9.</w:t>
            </w:r>
          </w:p>
        </w:tc>
        <w:tc>
          <w:tcPr>
            <w:tcW w:w="5787" w:type="dxa"/>
            <w:shd w:val="clear" w:color="auto" w:fill="auto"/>
          </w:tcPr>
          <w:p w:rsidR="00CC7C1B" w:rsidRPr="00CC7C1B" w:rsidRDefault="00CC7C1B" w:rsidP="00CC7C1B">
            <w:pPr>
              <w:spacing w:after="0" w:line="240" w:lineRule="auto"/>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Туристи, посетили туристически и културни обекти и забележителности</w:t>
            </w:r>
          </w:p>
        </w:tc>
        <w:tc>
          <w:tcPr>
            <w:tcW w:w="1075" w:type="dxa"/>
            <w:shd w:val="clear" w:color="auto" w:fill="auto"/>
          </w:tcPr>
          <w:p w:rsidR="00CC7C1B" w:rsidRPr="00CC7C1B" w:rsidRDefault="00CC7C1B" w:rsidP="00CC7C1B">
            <w:pPr>
              <w:spacing w:after="0" w:line="240" w:lineRule="auto"/>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бр.</w:t>
            </w:r>
          </w:p>
        </w:tc>
        <w:tc>
          <w:tcPr>
            <w:tcW w:w="2016" w:type="dxa"/>
            <w:vAlign w:val="center"/>
          </w:tcPr>
          <w:p w:rsidR="00CC7C1B" w:rsidRPr="00CC7C1B" w:rsidRDefault="00CC7C1B" w:rsidP="00CC7C1B">
            <w:pPr>
              <w:spacing w:after="0" w:line="240" w:lineRule="auto"/>
              <w:jc w:val="center"/>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0</w:t>
            </w:r>
          </w:p>
        </w:tc>
      </w:tr>
      <w:tr w:rsidR="00CC7C1B" w:rsidRPr="00CC7C1B" w:rsidTr="00CC7C1B">
        <w:tc>
          <w:tcPr>
            <w:tcW w:w="770" w:type="dxa"/>
          </w:tcPr>
          <w:p w:rsidR="00CC7C1B" w:rsidRPr="00CC7C1B" w:rsidRDefault="00CC7C1B" w:rsidP="00CC7C1B">
            <w:pPr>
              <w:spacing w:after="0" w:line="240" w:lineRule="auto"/>
              <w:jc w:val="both"/>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15.</w:t>
            </w:r>
          </w:p>
        </w:tc>
        <w:tc>
          <w:tcPr>
            <w:tcW w:w="5787" w:type="dxa"/>
            <w:shd w:val="clear" w:color="auto" w:fill="auto"/>
          </w:tcPr>
          <w:p w:rsidR="00CC7C1B" w:rsidRPr="00CC7C1B" w:rsidRDefault="00CC7C1B" w:rsidP="00CC7C1B">
            <w:pPr>
              <w:spacing w:after="0" w:line="240" w:lineRule="auto"/>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Новозалесени площи в горското стопанство.</w:t>
            </w:r>
          </w:p>
        </w:tc>
        <w:tc>
          <w:tcPr>
            <w:tcW w:w="1075" w:type="dxa"/>
            <w:shd w:val="clear" w:color="auto" w:fill="auto"/>
          </w:tcPr>
          <w:p w:rsidR="00CC7C1B" w:rsidRPr="00CC7C1B" w:rsidRDefault="00CC7C1B" w:rsidP="00CC7C1B">
            <w:pPr>
              <w:spacing w:after="0" w:line="240" w:lineRule="auto"/>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дка</w:t>
            </w:r>
          </w:p>
        </w:tc>
        <w:tc>
          <w:tcPr>
            <w:tcW w:w="2016" w:type="dxa"/>
            <w:vAlign w:val="center"/>
          </w:tcPr>
          <w:p w:rsidR="00CC7C1B" w:rsidRPr="00CC7C1B" w:rsidRDefault="00CC7C1B" w:rsidP="00CC7C1B">
            <w:pPr>
              <w:spacing w:after="0" w:line="240" w:lineRule="auto"/>
              <w:jc w:val="center"/>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0</w:t>
            </w:r>
          </w:p>
        </w:tc>
      </w:tr>
      <w:tr w:rsidR="00CC7C1B" w:rsidRPr="00CC7C1B" w:rsidTr="00CC7C1B">
        <w:tc>
          <w:tcPr>
            <w:tcW w:w="770" w:type="dxa"/>
          </w:tcPr>
          <w:p w:rsidR="00CC7C1B" w:rsidRPr="00CC7C1B" w:rsidRDefault="00CC7C1B" w:rsidP="00CC7C1B">
            <w:pPr>
              <w:spacing w:after="0" w:line="240" w:lineRule="auto"/>
              <w:jc w:val="both"/>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18.</w:t>
            </w:r>
          </w:p>
        </w:tc>
        <w:tc>
          <w:tcPr>
            <w:tcW w:w="5787" w:type="dxa"/>
            <w:shd w:val="clear" w:color="auto" w:fill="auto"/>
          </w:tcPr>
          <w:p w:rsidR="00CC7C1B" w:rsidRPr="00CC7C1B" w:rsidRDefault="00CC7C1B" w:rsidP="00CC7C1B">
            <w:pPr>
              <w:spacing w:after="0" w:line="240" w:lineRule="auto"/>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МСП, получаващи финансова помощ за обучение (мащаб, тип, продължителност).</w:t>
            </w:r>
          </w:p>
        </w:tc>
        <w:tc>
          <w:tcPr>
            <w:tcW w:w="1075" w:type="dxa"/>
            <w:shd w:val="clear" w:color="auto" w:fill="auto"/>
          </w:tcPr>
          <w:p w:rsidR="00CC7C1B" w:rsidRPr="00CC7C1B" w:rsidRDefault="00CC7C1B" w:rsidP="00CC7C1B">
            <w:pPr>
              <w:spacing w:after="0" w:line="240" w:lineRule="auto"/>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бр.</w:t>
            </w:r>
          </w:p>
        </w:tc>
        <w:tc>
          <w:tcPr>
            <w:tcW w:w="2016" w:type="dxa"/>
            <w:vAlign w:val="center"/>
          </w:tcPr>
          <w:p w:rsidR="00CC7C1B" w:rsidRPr="00CC7C1B" w:rsidRDefault="00CC7C1B" w:rsidP="00CC7C1B">
            <w:pPr>
              <w:spacing w:after="0" w:line="240" w:lineRule="auto"/>
              <w:jc w:val="center"/>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0</w:t>
            </w:r>
          </w:p>
        </w:tc>
      </w:tr>
      <w:tr w:rsidR="00CC7C1B" w:rsidRPr="00CC7C1B" w:rsidTr="00CC7C1B">
        <w:tc>
          <w:tcPr>
            <w:tcW w:w="770" w:type="dxa"/>
          </w:tcPr>
          <w:p w:rsidR="00CC7C1B" w:rsidRPr="00CC7C1B" w:rsidRDefault="00CC7C1B" w:rsidP="00CC7C1B">
            <w:pPr>
              <w:spacing w:after="0" w:line="240" w:lineRule="auto"/>
              <w:jc w:val="both"/>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19.</w:t>
            </w:r>
          </w:p>
        </w:tc>
        <w:tc>
          <w:tcPr>
            <w:tcW w:w="5787" w:type="dxa"/>
            <w:shd w:val="clear" w:color="auto" w:fill="auto"/>
          </w:tcPr>
          <w:p w:rsidR="00CC7C1B" w:rsidRPr="00CC7C1B" w:rsidRDefault="00CC7C1B" w:rsidP="00CC7C1B">
            <w:pPr>
              <w:spacing w:after="0" w:line="240" w:lineRule="auto"/>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Фирми, разположени в бизнес паркове и/или техноинкубатори.</w:t>
            </w:r>
          </w:p>
        </w:tc>
        <w:tc>
          <w:tcPr>
            <w:tcW w:w="1075" w:type="dxa"/>
            <w:shd w:val="clear" w:color="auto" w:fill="auto"/>
          </w:tcPr>
          <w:p w:rsidR="00CC7C1B" w:rsidRPr="00CC7C1B" w:rsidRDefault="00CC7C1B" w:rsidP="00CC7C1B">
            <w:pPr>
              <w:spacing w:after="0" w:line="240" w:lineRule="auto"/>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бр.</w:t>
            </w:r>
          </w:p>
        </w:tc>
        <w:tc>
          <w:tcPr>
            <w:tcW w:w="2016" w:type="dxa"/>
            <w:vAlign w:val="center"/>
          </w:tcPr>
          <w:p w:rsidR="00CC7C1B" w:rsidRPr="00CC7C1B" w:rsidRDefault="00CC7C1B" w:rsidP="00CC7C1B">
            <w:pPr>
              <w:spacing w:after="0" w:line="240" w:lineRule="auto"/>
              <w:jc w:val="center"/>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0</w:t>
            </w:r>
          </w:p>
        </w:tc>
      </w:tr>
    </w:tbl>
    <w:p w:rsidR="00CC7C1B" w:rsidRPr="00CC7C1B" w:rsidRDefault="00CC7C1B" w:rsidP="00CC7C1B">
      <w:pPr>
        <w:spacing w:after="0" w:line="240" w:lineRule="auto"/>
        <w:contextualSpacing/>
        <w:jc w:val="both"/>
        <w:rPr>
          <w:rFonts w:ascii="Times New Roman" w:eastAsia="Times New Roman" w:hAnsi="Times New Roman" w:cs="Times New Roman"/>
          <w:color w:val="993300"/>
          <w:sz w:val="24"/>
          <w:szCs w:val="24"/>
          <w:lang w:eastAsia="bg-BG"/>
        </w:rPr>
      </w:pPr>
    </w:p>
    <w:p w:rsidR="00CC7C1B" w:rsidRPr="00CC7C1B" w:rsidRDefault="00CC7C1B" w:rsidP="00CC7C1B">
      <w:pPr>
        <w:spacing w:after="0" w:line="240" w:lineRule="auto"/>
        <w:contextualSpacing/>
        <w:jc w:val="both"/>
        <w:rPr>
          <w:rFonts w:ascii="Times New Roman" w:eastAsia="Times New Roman" w:hAnsi="Times New Roman" w:cs="Times New Roman"/>
          <w:b/>
          <w:i/>
          <w:sz w:val="24"/>
          <w:szCs w:val="24"/>
          <w:lang w:eastAsia="bg-BG"/>
        </w:rPr>
      </w:pPr>
    </w:p>
    <w:p w:rsidR="00CC7C1B" w:rsidRPr="00CC7C1B" w:rsidRDefault="00CC7C1B" w:rsidP="00CC7C1B">
      <w:pPr>
        <w:spacing w:after="0" w:line="240" w:lineRule="auto"/>
        <w:contextualSpacing/>
        <w:jc w:val="both"/>
        <w:rPr>
          <w:rFonts w:ascii="Times New Roman" w:eastAsia="Times New Roman" w:hAnsi="Times New Roman" w:cs="Times New Roman"/>
          <w:b/>
          <w:i/>
          <w:sz w:val="24"/>
          <w:szCs w:val="24"/>
          <w:lang w:eastAsia="bg-BG"/>
        </w:rPr>
      </w:pPr>
      <w:r w:rsidRPr="00CC7C1B">
        <w:rPr>
          <w:rFonts w:ascii="Times New Roman" w:eastAsia="Times New Roman" w:hAnsi="Times New Roman" w:cs="Times New Roman"/>
          <w:b/>
          <w:i/>
          <w:sz w:val="24"/>
          <w:szCs w:val="24"/>
          <w:lang w:eastAsia="bg-BG"/>
        </w:rPr>
        <w:t>Приоритет № 2. Постигане на социална кохезия чрез укрепване и развитие на човешкия капитал</w:t>
      </w:r>
    </w:p>
    <w:p w:rsidR="00CC7C1B" w:rsidRPr="00CC7C1B" w:rsidRDefault="00CC7C1B" w:rsidP="00CC7C1B">
      <w:pPr>
        <w:spacing w:after="0" w:line="240" w:lineRule="auto"/>
        <w:contextualSpacing/>
        <w:jc w:val="both"/>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По приоритета са определени 5 (пет) специфични цели, 13 (тринадесет) мерки и общо 19 (деветнадесет)  подмерки.</w:t>
      </w:r>
    </w:p>
    <w:p w:rsidR="00CC7C1B" w:rsidRPr="00CC7C1B" w:rsidRDefault="00CC7C1B" w:rsidP="00CC7C1B">
      <w:pPr>
        <w:tabs>
          <w:tab w:val="num" w:pos="1080"/>
        </w:tabs>
        <w:spacing w:after="0" w:line="240" w:lineRule="auto"/>
        <w:jc w:val="both"/>
        <w:rPr>
          <w:rFonts w:ascii="Times New Roman" w:eastAsia="Times New Roman" w:hAnsi="Times New Roman" w:cs="Times New Roman"/>
          <w:color w:val="FF0000"/>
          <w:sz w:val="24"/>
          <w:szCs w:val="24"/>
          <w:lang w:eastAsia="bg-BG"/>
        </w:rPr>
      </w:pPr>
      <w:r w:rsidRPr="00CC7C1B">
        <w:rPr>
          <w:rFonts w:ascii="Times New Roman" w:eastAsia="Times New Roman" w:hAnsi="Times New Roman" w:cs="Times New Roman"/>
          <w:color w:val="FF0000"/>
          <w:sz w:val="24"/>
          <w:szCs w:val="24"/>
          <w:lang w:eastAsia="bg-BG"/>
        </w:rPr>
        <w:t xml:space="preserve"> </w:t>
      </w:r>
      <w:r w:rsidRPr="00CC7C1B">
        <w:rPr>
          <w:rFonts w:ascii="Times New Roman" w:eastAsia="Times New Roman" w:hAnsi="Times New Roman" w:cs="Times New Roman"/>
          <w:sz w:val="24"/>
          <w:szCs w:val="24"/>
          <w:lang w:eastAsia="bg-BG"/>
        </w:rPr>
        <w:t>Постигнати преки и косвени индикатори по Приоритет №2 (представени по-долу в текста).</w:t>
      </w:r>
    </w:p>
    <w:p w:rsidR="00CC7C1B" w:rsidRPr="00CC7C1B" w:rsidRDefault="00CC7C1B" w:rsidP="00CC7C1B">
      <w:pPr>
        <w:spacing w:after="0" w:line="240" w:lineRule="auto"/>
        <w:contextualSpacing/>
        <w:jc w:val="both"/>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Към изпълнението на Приоритет №2 отнасяме следните реализирани проекти, представени по специфична цел и мярка, към които се отнасят:</w:t>
      </w:r>
    </w:p>
    <w:p w:rsidR="00CC7C1B" w:rsidRPr="00CC7C1B" w:rsidRDefault="00CC7C1B" w:rsidP="00CC7C1B">
      <w:pPr>
        <w:spacing w:after="0" w:line="240" w:lineRule="auto"/>
        <w:contextualSpacing/>
        <w:jc w:val="both"/>
        <w:rPr>
          <w:rFonts w:ascii="Times New Roman" w:eastAsia="Times New Roman" w:hAnsi="Times New Roman" w:cs="Times New Roman"/>
          <w:b/>
          <w:sz w:val="24"/>
          <w:szCs w:val="24"/>
          <w:lang w:eastAsia="bg-BG"/>
        </w:rPr>
      </w:pPr>
      <w:r w:rsidRPr="00CC7C1B">
        <w:rPr>
          <w:rFonts w:ascii="Times New Roman" w:eastAsia="Times New Roman" w:hAnsi="Times New Roman" w:cs="Times New Roman"/>
          <w:b/>
          <w:sz w:val="24"/>
          <w:szCs w:val="24"/>
          <w:lang w:eastAsia="bg-BG"/>
        </w:rPr>
        <w:t>Специфична цел 1: Постигане на гъвкав пазар на труда и социална интеграция</w:t>
      </w:r>
    </w:p>
    <w:p w:rsidR="00CC7C1B" w:rsidRPr="00CC7C1B" w:rsidRDefault="00CC7C1B" w:rsidP="00CC7C1B">
      <w:pPr>
        <w:spacing w:after="0" w:line="240" w:lineRule="auto"/>
        <w:contextualSpacing/>
        <w:jc w:val="both"/>
        <w:rPr>
          <w:rFonts w:ascii="Times New Roman" w:eastAsia="Times New Roman" w:hAnsi="Times New Roman" w:cs="Times New Roman"/>
          <w:i/>
          <w:sz w:val="24"/>
          <w:szCs w:val="24"/>
          <w:lang w:eastAsia="bg-BG"/>
        </w:rPr>
      </w:pPr>
      <w:r w:rsidRPr="00CC7C1B">
        <w:rPr>
          <w:rFonts w:ascii="Times New Roman" w:eastAsia="Times New Roman" w:hAnsi="Times New Roman" w:cs="Times New Roman"/>
          <w:i/>
          <w:sz w:val="24"/>
          <w:szCs w:val="24"/>
          <w:lang w:eastAsia="bg-BG"/>
        </w:rPr>
        <w:t>Мярка 2. Развитие на професионалните умения в подкрепа на местната икономическа активност и повишаване адаптивността на човешките ресурси</w:t>
      </w:r>
    </w:p>
    <w:p w:rsidR="00CC7C1B" w:rsidRPr="00CC7C1B" w:rsidRDefault="00CC7C1B" w:rsidP="00CC7C1B">
      <w:pPr>
        <w:spacing w:line="240" w:lineRule="auto"/>
        <w:ind w:firstLine="708"/>
        <w:jc w:val="both"/>
        <w:rPr>
          <w:rFonts w:ascii="Times New Roman" w:eastAsia="Calibri" w:hAnsi="Times New Roman" w:cs="Times New Roman"/>
          <w:sz w:val="24"/>
          <w:szCs w:val="24"/>
        </w:rPr>
      </w:pPr>
      <w:r w:rsidRPr="00CC7C1B">
        <w:rPr>
          <w:rFonts w:ascii="Times New Roman" w:eastAsia="Calibri" w:hAnsi="Times New Roman" w:cs="Times New Roman"/>
          <w:sz w:val="24"/>
          <w:szCs w:val="24"/>
        </w:rPr>
        <w:t>Действия за засилване на социалната интеграция на хората в неравностойно положение, в т.ч. хората, изложени на социално изключване, малцинствата и хората с увреждания.</w:t>
      </w:r>
    </w:p>
    <w:p w:rsidR="00CC7C1B" w:rsidRPr="00CC7C1B" w:rsidRDefault="00CC7C1B" w:rsidP="00CC7C1B">
      <w:pPr>
        <w:spacing w:after="0" w:line="240" w:lineRule="auto"/>
        <w:ind w:firstLine="708"/>
        <w:jc w:val="both"/>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В рамките на подмярката :</w:t>
      </w:r>
    </w:p>
    <w:p w:rsidR="00CC7C1B" w:rsidRPr="00CC7C1B" w:rsidRDefault="00CC7C1B" w:rsidP="00CC7C1B">
      <w:pPr>
        <w:spacing w:after="0" w:line="240" w:lineRule="auto"/>
        <w:ind w:firstLine="482"/>
        <w:jc w:val="both"/>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ab/>
      </w:r>
      <w:r w:rsidRPr="00CC7C1B">
        <w:rPr>
          <w:rFonts w:ascii="Times New Roman" w:eastAsia="Times New Roman" w:hAnsi="Times New Roman" w:cs="Times New Roman"/>
          <w:sz w:val="24"/>
          <w:szCs w:val="24"/>
          <w:lang w:val="ru-RU" w:eastAsia="bg-BG"/>
        </w:rPr>
        <w:t>1</w:t>
      </w:r>
      <w:r w:rsidRPr="00CC7C1B">
        <w:rPr>
          <w:rFonts w:ascii="Times New Roman" w:eastAsia="Times New Roman" w:hAnsi="Times New Roman" w:cs="Times New Roman"/>
          <w:sz w:val="24"/>
          <w:szCs w:val="24"/>
          <w:lang w:eastAsia="bg-BG"/>
        </w:rPr>
        <w:t>.</w:t>
      </w:r>
      <w:r w:rsidRPr="00CC7C1B">
        <w:rPr>
          <w:rFonts w:ascii="Times New Roman" w:eastAsia="Times New Roman" w:hAnsi="Times New Roman" w:cs="Times New Roman"/>
          <w:b/>
          <w:sz w:val="24"/>
          <w:szCs w:val="24"/>
          <w:lang w:eastAsia="bg-BG"/>
        </w:rPr>
        <w:t>Проект BG05M9OP001–2.040-0063 „Патронажна грижа в община Никопол“, Договор №</w:t>
      </w:r>
      <w:r w:rsidRPr="00CC7C1B">
        <w:rPr>
          <w:rFonts w:ascii="Times New Roman" w:eastAsia="Times New Roman" w:hAnsi="Times New Roman" w:cs="Times New Roman"/>
          <w:b/>
          <w:sz w:val="24"/>
          <w:szCs w:val="24"/>
          <w:lang w:val="ru-RU" w:eastAsia="bg-BG"/>
        </w:rPr>
        <w:t xml:space="preserve"> </w:t>
      </w:r>
      <w:r w:rsidRPr="00CC7C1B">
        <w:rPr>
          <w:rFonts w:ascii="Times New Roman" w:eastAsia="Times New Roman" w:hAnsi="Times New Roman" w:cs="Times New Roman"/>
          <w:b/>
          <w:sz w:val="24"/>
          <w:szCs w:val="24"/>
          <w:lang w:eastAsia="bg-BG"/>
        </w:rPr>
        <w:t>BG05M9OP001–2.040-0063</w:t>
      </w:r>
      <w:r w:rsidRPr="00CC7C1B">
        <w:rPr>
          <w:rFonts w:ascii="Times New Roman" w:eastAsia="Times New Roman" w:hAnsi="Times New Roman" w:cs="Times New Roman"/>
          <w:b/>
          <w:sz w:val="24"/>
          <w:szCs w:val="24"/>
          <w:lang w:val="ru-RU" w:eastAsia="bg-BG"/>
        </w:rPr>
        <w:t>-</w:t>
      </w:r>
      <w:r w:rsidRPr="00CC7C1B">
        <w:rPr>
          <w:rFonts w:ascii="Times New Roman" w:eastAsia="Times New Roman" w:hAnsi="Times New Roman" w:cs="Times New Roman"/>
          <w:b/>
          <w:sz w:val="24"/>
          <w:szCs w:val="24"/>
          <w:lang w:eastAsia="bg-BG"/>
        </w:rPr>
        <w:t xml:space="preserve">С01/11.06.2019 </w:t>
      </w:r>
      <w:r w:rsidRPr="00CC7C1B">
        <w:rPr>
          <w:rFonts w:ascii="Times New Roman" w:eastAsia="Times New Roman" w:hAnsi="Times New Roman" w:cs="Times New Roman"/>
          <w:sz w:val="24"/>
          <w:szCs w:val="24"/>
          <w:lang w:eastAsia="bg-BG"/>
        </w:rPr>
        <w:t xml:space="preserve">г. по процедура чрез директно предоставяне на безвъзмездна финансова помощ BG05M9OP001–2.040 „Патронажна грижа за възрастни хора и лица с увреждания – </w:t>
      </w:r>
      <w:r w:rsidRPr="00CC7C1B">
        <w:rPr>
          <w:rFonts w:ascii="Times New Roman" w:eastAsia="Times New Roman" w:hAnsi="Times New Roman" w:cs="Times New Roman"/>
          <w:b/>
          <w:sz w:val="24"/>
          <w:szCs w:val="24"/>
          <w:lang w:eastAsia="bg-BG"/>
        </w:rPr>
        <w:t>Компонент 2</w:t>
      </w:r>
      <w:r w:rsidRPr="00CC7C1B">
        <w:rPr>
          <w:rFonts w:ascii="Times New Roman" w:eastAsia="Times New Roman" w:hAnsi="Times New Roman" w:cs="Times New Roman"/>
          <w:sz w:val="24"/>
          <w:szCs w:val="24"/>
          <w:lang w:eastAsia="bg-BG"/>
        </w:rPr>
        <w:t xml:space="preserve">”, по Оперативна програма „Развитие на човешките ресурси” 2014-2020. </w:t>
      </w:r>
    </w:p>
    <w:p w:rsidR="00CC7C1B" w:rsidRPr="00CC7C1B" w:rsidRDefault="00CC7C1B" w:rsidP="00CC7C1B">
      <w:pPr>
        <w:spacing w:after="0" w:line="240" w:lineRule="auto"/>
        <w:ind w:firstLine="482"/>
        <w:jc w:val="both"/>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Основна цел на проекта</w:t>
      </w:r>
      <w:r w:rsidRPr="00CC7C1B">
        <w:rPr>
          <w:rFonts w:ascii="Times New Roman" w:eastAsia="Times New Roman" w:hAnsi="Times New Roman" w:cs="Times New Roman"/>
          <w:sz w:val="24"/>
          <w:szCs w:val="24"/>
          <w:lang w:val="ru-RU" w:eastAsia="bg-BG"/>
        </w:rPr>
        <w:t xml:space="preserve"> </w:t>
      </w:r>
      <w:r w:rsidRPr="00CC7C1B">
        <w:rPr>
          <w:rFonts w:ascii="Times New Roman" w:eastAsia="Times New Roman" w:hAnsi="Times New Roman" w:cs="Times New Roman"/>
          <w:sz w:val="24"/>
          <w:szCs w:val="24"/>
          <w:lang w:eastAsia="bg-BG"/>
        </w:rPr>
        <w:t>е подобряване качеството на живот и възможностите за социално включване на хората с увреждания и възрастните хора, чрез осигуряване на мрежа от услуги в домашна среда – патронажна грижа и изграждане на капацитет за предоставянето им.</w:t>
      </w:r>
    </w:p>
    <w:p w:rsidR="00CC7C1B" w:rsidRPr="00CC7C1B" w:rsidRDefault="00CC7C1B" w:rsidP="00CC7C1B">
      <w:pPr>
        <w:spacing w:after="0" w:line="240" w:lineRule="auto"/>
        <w:ind w:firstLine="482"/>
        <w:jc w:val="both"/>
        <w:rPr>
          <w:rFonts w:ascii="Times New Roman" w:eastAsia="Calibri" w:hAnsi="Times New Roman" w:cs="Times New Roman"/>
          <w:sz w:val="24"/>
          <w:szCs w:val="24"/>
          <w:lang w:eastAsia="bg-BG"/>
        </w:rPr>
      </w:pPr>
      <w:r w:rsidRPr="00CC7C1B">
        <w:rPr>
          <w:rFonts w:ascii="Times New Roman" w:eastAsia="Calibri" w:hAnsi="Times New Roman" w:cs="Times New Roman"/>
          <w:sz w:val="24"/>
          <w:szCs w:val="24"/>
          <w:lang w:eastAsia="bg-BG"/>
        </w:rPr>
        <w:t xml:space="preserve">С цел изграждане модел за патронажна грижа за възрастни хора и лица с увреждания, включително с хронични заболявания и трайни увреждания, по проекта от 01.10.2019 г.  се предоставят почасови мобилни здравно – социални услуги в домашна среда на 51 потребители от община Никопол, съобразно разработената по Компонент 1 от Министерство на здравеопазването програма/методика за предоставяне на патронажна грижа и стандарти за качество на услугата. Всяко лице получава услуги до 2 часа дневно, за 12 месеца, считано от 01.10.2019 г., предоставени от екип от обучени по проекта специалисти, включващ 2 медицински сестри, 13 специалисти по социални дейности/домашни помощници/ и 1 психолог. </w:t>
      </w:r>
    </w:p>
    <w:p w:rsidR="00CC7C1B" w:rsidRPr="00CC7C1B" w:rsidRDefault="00CC7C1B" w:rsidP="00CC7C1B">
      <w:pPr>
        <w:spacing w:after="0" w:line="240" w:lineRule="auto"/>
        <w:jc w:val="both"/>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Дата на стартиране:   01.07.2019 г.</w:t>
      </w:r>
    </w:p>
    <w:p w:rsidR="00CC7C1B" w:rsidRPr="00CC7C1B" w:rsidRDefault="00CC7C1B" w:rsidP="00CC7C1B">
      <w:pPr>
        <w:spacing w:after="0" w:line="240" w:lineRule="auto"/>
        <w:jc w:val="both"/>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Дата на приключване:  30.09.2020 г.</w:t>
      </w:r>
    </w:p>
    <w:p w:rsidR="00CC7C1B" w:rsidRPr="00CC7C1B" w:rsidRDefault="00CC7C1B" w:rsidP="00CC7C1B">
      <w:pPr>
        <w:spacing w:after="0" w:line="240" w:lineRule="auto"/>
        <w:jc w:val="both"/>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Продължителност:       15 месеца, от които 12 пряко предоставяне на услугата</w:t>
      </w:r>
    </w:p>
    <w:p w:rsidR="00CC7C1B" w:rsidRPr="00CC7C1B" w:rsidRDefault="00CC7C1B" w:rsidP="00CC7C1B">
      <w:pPr>
        <w:spacing w:after="0" w:line="240" w:lineRule="auto"/>
        <w:jc w:val="both"/>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Стойност на безвъзмездната финансова помощ: 146 881.67 лв.</w:t>
      </w:r>
    </w:p>
    <w:p w:rsidR="00CC7C1B" w:rsidRPr="00CC7C1B" w:rsidRDefault="00CC7C1B" w:rsidP="00CC7C1B">
      <w:pPr>
        <w:spacing w:after="0" w:line="240" w:lineRule="auto"/>
        <w:jc w:val="both"/>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Финансиране от ЕС, Европейски социален фонд (ЕСФ): 124 849.42 лв.</w:t>
      </w:r>
    </w:p>
    <w:p w:rsidR="00CC7C1B" w:rsidRPr="00CC7C1B" w:rsidRDefault="00CC7C1B" w:rsidP="00CC7C1B">
      <w:pPr>
        <w:spacing w:after="0" w:line="240" w:lineRule="auto"/>
        <w:jc w:val="both"/>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Национално финансиране: 22 032. 25 лв.</w:t>
      </w:r>
    </w:p>
    <w:p w:rsidR="00CC7C1B" w:rsidRPr="00CC7C1B" w:rsidRDefault="00CC7C1B" w:rsidP="00CC7C1B">
      <w:pPr>
        <w:spacing w:after="0" w:line="240" w:lineRule="auto"/>
        <w:jc w:val="both"/>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За нуждите на  проекта след проведена обществена поръчка е закупен и доставен автомобил на стойност 28 752.00 лв.</w:t>
      </w:r>
    </w:p>
    <w:p w:rsidR="00CC7C1B" w:rsidRPr="00CC7C1B" w:rsidRDefault="00CC7C1B" w:rsidP="00CC7C1B">
      <w:pPr>
        <w:spacing w:after="0" w:line="240" w:lineRule="auto"/>
        <w:jc w:val="both"/>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Проектът приключи и беше отчетен успешно.</w:t>
      </w:r>
    </w:p>
    <w:p w:rsidR="00CC7C1B" w:rsidRPr="00CC7C1B" w:rsidRDefault="00CC7C1B" w:rsidP="00CC7C1B">
      <w:pPr>
        <w:spacing w:after="0" w:line="240" w:lineRule="auto"/>
        <w:jc w:val="both"/>
        <w:rPr>
          <w:rFonts w:ascii="Times New Roman" w:eastAsia="Times New Roman" w:hAnsi="Times New Roman" w:cs="Times New Roman"/>
          <w:sz w:val="24"/>
          <w:szCs w:val="24"/>
          <w:lang w:eastAsia="bg-BG"/>
        </w:rPr>
      </w:pPr>
    </w:p>
    <w:p w:rsidR="00CC7C1B" w:rsidRPr="00CC7C1B" w:rsidRDefault="00CC7C1B" w:rsidP="00CC7C1B">
      <w:pPr>
        <w:spacing w:after="0" w:line="240" w:lineRule="auto"/>
        <w:jc w:val="both"/>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 xml:space="preserve">Към договор № BG05M9OP001–2.040-0063-С01/11.06.2019 г. е подписано  Допълнително споразумение № 1 от 23.04.2020 г. за реализиране и на операция </w:t>
      </w:r>
      <w:r w:rsidRPr="00CC7C1B">
        <w:rPr>
          <w:rFonts w:ascii="Times New Roman" w:eastAsia="Times New Roman" w:hAnsi="Times New Roman" w:cs="Times New Roman"/>
          <w:b/>
          <w:sz w:val="24"/>
          <w:szCs w:val="24"/>
          <w:lang w:eastAsia="bg-BG"/>
        </w:rPr>
        <w:t>BG05M9OP001-2.101 „Патронажна грижа за възрастни хора и лица с увреждания – Компонент 3</w:t>
      </w:r>
      <w:r w:rsidRPr="00CC7C1B">
        <w:rPr>
          <w:rFonts w:ascii="Times New Roman" w:eastAsia="Times New Roman" w:hAnsi="Times New Roman" w:cs="Times New Roman"/>
          <w:sz w:val="24"/>
          <w:szCs w:val="24"/>
          <w:lang w:eastAsia="bg-BG"/>
        </w:rPr>
        <w:t>”, във връзка с пандемията от COVID-19. Обхванати бяха  следните целеви групи:</w:t>
      </w:r>
    </w:p>
    <w:p w:rsidR="00CC7C1B" w:rsidRPr="00CC7C1B" w:rsidRDefault="00CC7C1B" w:rsidP="00CC7C1B">
      <w:pPr>
        <w:spacing w:after="0" w:line="240" w:lineRule="auto"/>
        <w:jc w:val="both"/>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-Възрастни хора над 65-годишна възраст с ограничения или невъзможност за самообслужване;</w:t>
      </w:r>
    </w:p>
    <w:p w:rsidR="00CC7C1B" w:rsidRPr="00CC7C1B" w:rsidRDefault="00CC7C1B" w:rsidP="00CC7C1B">
      <w:pPr>
        <w:spacing w:after="0" w:line="240" w:lineRule="auto"/>
        <w:jc w:val="both"/>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-Хора с увреждания и техните семейства;</w:t>
      </w:r>
    </w:p>
    <w:p w:rsidR="00CC7C1B" w:rsidRPr="00CC7C1B" w:rsidRDefault="00CC7C1B" w:rsidP="00CC7C1B">
      <w:pPr>
        <w:spacing w:after="0" w:line="240" w:lineRule="auto"/>
        <w:jc w:val="both"/>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-Възрастни в риск – лице, което е в зависимост от грижа, поради увреждане, неподвижност или невъзможност за водене на независим и самостоятелен живот; лице или член на семейството му е поставено под карантина във връзка с COVID-19; самотни родители с деца до 12 г., които са в невъзможност да оставят децата си сами.</w:t>
      </w:r>
    </w:p>
    <w:p w:rsidR="00CC7C1B" w:rsidRPr="00CC7C1B" w:rsidRDefault="00CC7C1B" w:rsidP="00CC7C1B">
      <w:pPr>
        <w:spacing w:after="0" w:line="240" w:lineRule="auto"/>
        <w:jc w:val="both"/>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Предоставената патронажна грижа  вкючва:</w:t>
      </w:r>
    </w:p>
    <w:p w:rsidR="00CC7C1B" w:rsidRPr="00CC7C1B" w:rsidRDefault="00CC7C1B" w:rsidP="00CC7C1B">
      <w:pPr>
        <w:spacing w:after="0" w:line="240" w:lineRule="auto"/>
        <w:jc w:val="both"/>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-доставка на храна, продукти от І-ва необходимост, лекарства (закупени със средства на потребителите);</w:t>
      </w:r>
    </w:p>
    <w:p w:rsidR="00CC7C1B" w:rsidRPr="00CC7C1B" w:rsidRDefault="00CC7C1B" w:rsidP="00CC7C1B">
      <w:pPr>
        <w:spacing w:after="0" w:line="240" w:lineRule="auto"/>
        <w:jc w:val="both"/>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-заплащане на битови сметки, заявяване и получаване на неотложни административни услуги (със средства на потребителите).</w:t>
      </w:r>
    </w:p>
    <w:p w:rsidR="00CC7C1B" w:rsidRPr="00CC7C1B" w:rsidRDefault="00CC7C1B" w:rsidP="00CC7C1B">
      <w:pPr>
        <w:spacing w:after="0" w:line="240" w:lineRule="auto"/>
        <w:jc w:val="both"/>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 xml:space="preserve">Броя на потребителите достигна 170,  които бяха обгрижвани от 21 работника. </w:t>
      </w:r>
    </w:p>
    <w:p w:rsidR="00CC7C1B" w:rsidRPr="00CC7C1B" w:rsidRDefault="00CC7C1B" w:rsidP="00CC7C1B">
      <w:pPr>
        <w:spacing w:after="0" w:line="240" w:lineRule="auto"/>
        <w:jc w:val="both"/>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Продължителността на проекта бе до края на отчетния период.</w:t>
      </w:r>
    </w:p>
    <w:p w:rsidR="00CC7C1B" w:rsidRPr="00CC7C1B" w:rsidRDefault="00CC7C1B" w:rsidP="00CC7C1B">
      <w:pPr>
        <w:spacing w:after="0" w:line="240" w:lineRule="auto"/>
        <w:jc w:val="both"/>
        <w:rPr>
          <w:rFonts w:ascii="Times New Roman" w:eastAsia="Times New Roman" w:hAnsi="Times New Roman" w:cs="Times New Roman"/>
          <w:sz w:val="24"/>
          <w:szCs w:val="24"/>
          <w:lang w:eastAsia="bg-BG"/>
        </w:rPr>
      </w:pPr>
    </w:p>
    <w:p w:rsidR="00CC7C1B" w:rsidRPr="00CC7C1B" w:rsidRDefault="00CC7C1B" w:rsidP="00CC7C1B">
      <w:pPr>
        <w:spacing w:after="0" w:line="240" w:lineRule="auto"/>
        <w:jc w:val="both"/>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 xml:space="preserve">През м.септември 2020 г. се сключи ново Допълнително споразумение № 2 между Община Никопол и Управляващия орган на ОП РЧР, влизащо в сила от 02.10.2020 г., с цел удължаване предоставянето на услугата патронажна грижа с 6 месеца, чрез изпълнение на процедура </w:t>
      </w:r>
      <w:r w:rsidRPr="00CC7C1B">
        <w:rPr>
          <w:rFonts w:ascii="Times New Roman" w:eastAsia="Times New Roman" w:hAnsi="Times New Roman" w:cs="Times New Roman"/>
          <w:b/>
          <w:sz w:val="24"/>
          <w:szCs w:val="24"/>
          <w:lang w:eastAsia="bg-BG"/>
        </w:rPr>
        <w:t>BG05M9OP001-2.103 „Патронажна грижа за възрастни хора и лица с увреждания – Компонент 4.</w:t>
      </w:r>
      <w:r w:rsidRPr="00CC7C1B">
        <w:rPr>
          <w:rFonts w:ascii="Times New Roman" w:eastAsia="Times New Roman" w:hAnsi="Times New Roman" w:cs="Times New Roman"/>
          <w:sz w:val="24"/>
          <w:szCs w:val="24"/>
          <w:lang w:eastAsia="bg-BG"/>
        </w:rPr>
        <w:t xml:space="preserve">  </w:t>
      </w:r>
    </w:p>
    <w:p w:rsidR="00CC7C1B" w:rsidRPr="00CC7C1B" w:rsidRDefault="00CC7C1B" w:rsidP="00CC7C1B">
      <w:pPr>
        <w:spacing w:after="0" w:line="240" w:lineRule="auto"/>
        <w:jc w:val="both"/>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Основна цел на Компонент 4 е да продължи процеса на подобряване качеството на живот и възможностите за социално включване на хората с увреждания и възрастните хора, чрез осигуряване на мрежа от услуги в домашна среда – патронажна грижа и изграждане на капацитет за предоставянето им. Основна дейност по К4 - предоставяне на почасови мобилни интегрирани здравно-социални услуги.</w:t>
      </w:r>
    </w:p>
    <w:p w:rsidR="00CC7C1B" w:rsidRPr="00CC7C1B" w:rsidRDefault="00CC7C1B" w:rsidP="00CC7C1B">
      <w:pPr>
        <w:spacing w:after="0" w:line="240" w:lineRule="auto"/>
        <w:jc w:val="both"/>
        <w:rPr>
          <w:rFonts w:ascii="Times New Roman" w:eastAsia="Times New Roman" w:hAnsi="Times New Roman" w:cs="Times New Roman"/>
          <w:sz w:val="24"/>
          <w:szCs w:val="24"/>
          <w:lang w:eastAsia="bg-BG"/>
        </w:rPr>
      </w:pPr>
    </w:p>
    <w:p w:rsidR="00CC7C1B" w:rsidRPr="00CC7C1B" w:rsidRDefault="00CC7C1B" w:rsidP="00CC7C1B">
      <w:pPr>
        <w:spacing w:after="0" w:line="240" w:lineRule="auto"/>
        <w:jc w:val="both"/>
        <w:rPr>
          <w:rFonts w:ascii="Times New Roman" w:eastAsia="Times New Roman" w:hAnsi="Times New Roman" w:cs="Times New Roman"/>
          <w:sz w:val="24"/>
          <w:szCs w:val="24"/>
          <w:lang w:val="en-US" w:eastAsia="bg-BG"/>
        </w:rPr>
      </w:pPr>
      <w:r w:rsidRPr="00CC7C1B">
        <w:rPr>
          <w:rFonts w:ascii="Times New Roman" w:eastAsia="Times New Roman" w:hAnsi="Times New Roman" w:cs="Times New Roman"/>
          <w:sz w:val="24"/>
          <w:szCs w:val="24"/>
          <w:lang w:eastAsia="bg-BG"/>
        </w:rPr>
        <w:t>С цел продължаване изграждането на модела за патронажна грижа за възрастни хора и лица с увреждания, включително с хронични заболявания и трайни увреждания, по проекта ще продължи предоставянето на почасови мобилни здравно – социални услуги в домашна среда на определените в Компонент 2 петдесет и един потребители от община Никопол, съобразно разработената по Компонент 1 от Министерство на здравеопазването програма/методика за предоставяне на патронажна грижа и стандарти за качество на услугата. Патронажната грижа ще се предоставя за 6 месеца, считано от 02.10.2020 г., от наетия в Компонент 2 екип от специалисти, включващ 2 медицински сестри, 13 специалисти по социални дейности/домашни помощници/ и 1 психолог.</w:t>
      </w:r>
    </w:p>
    <w:p w:rsidR="00CC7C1B" w:rsidRPr="00CC7C1B" w:rsidRDefault="00CC7C1B" w:rsidP="00CC7C1B">
      <w:pPr>
        <w:spacing w:after="0" w:line="240" w:lineRule="auto"/>
        <w:jc w:val="both"/>
        <w:rPr>
          <w:rFonts w:ascii="Times New Roman" w:eastAsia="Times New Roman" w:hAnsi="Times New Roman" w:cs="Times New Roman"/>
          <w:b/>
          <w:sz w:val="24"/>
          <w:szCs w:val="24"/>
          <w:lang w:eastAsia="bg-BG"/>
        </w:rPr>
      </w:pPr>
      <w:r w:rsidRPr="00CC7C1B">
        <w:rPr>
          <w:rFonts w:ascii="Times New Roman" w:eastAsia="Times New Roman" w:hAnsi="Times New Roman" w:cs="Times New Roman"/>
          <w:b/>
          <w:sz w:val="24"/>
          <w:szCs w:val="24"/>
          <w:lang w:eastAsia="bg-BG"/>
        </w:rPr>
        <w:t>За отчетния период по Компонент 2, 3 и 4 са усвоени средства в размер на 196 112,00 лв.</w:t>
      </w:r>
    </w:p>
    <w:p w:rsidR="00CC7C1B" w:rsidRPr="00CC7C1B" w:rsidRDefault="00CC7C1B" w:rsidP="00CC7C1B">
      <w:pPr>
        <w:spacing w:before="100" w:beforeAutospacing="1" w:after="100" w:afterAutospacing="1" w:line="240" w:lineRule="auto"/>
        <w:ind w:firstLine="708"/>
        <w:jc w:val="both"/>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 xml:space="preserve">2.Във връзка с прилагане на </w:t>
      </w:r>
      <w:r w:rsidRPr="00CC7C1B">
        <w:rPr>
          <w:rFonts w:ascii="Times New Roman" w:eastAsia="Times New Roman" w:hAnsi="Times New Roman" w:cs="Times New Roman"/>
          <w:bCs/>
          <w:sz w:val="24"/>
          <w:szCs w:val="24"/>
          <w:lang w:eastAsia="bg-BG"/>
        </w:rPr>
        <w:t xml:space="preserve">Закона за личната помощ, </w:t>
      </w:r>
      <w:r w:rsidRPr="00CC7C1B">
        <w:rPr>
          <w:rFonts w:ascii="Times New Roman" w:eastAsia="Times New Roman" w:hAnsi="Times New Roman" w:cs="Times New Roman"/>
          <w:sz w:val="24"/>
          <w:szCs w:val="24"/>
          <w:lang w:eastAsia="bg-BG"/>
        </w:rPr>
        <w:t>Наредба №РД-07-7 от 28.06.2019 г. на Министъра на труда и социалната политика за включване в механизма лична помощ е подписано Споразумение между Националния осигурителен институт/НОИ/, Агенцията за социално подпомагане/АСП/ и Община Никопол /изх.№ 257/09.08.2019 г. за общината/, сключено съгласно чл.2, ал.11 от Наредбата.</w:t>
      </w:r>
    </w:p>
    <w:p w:rsidR="00CC7C1B" w:rsidRPr="00CC7C1B" w:rsidRDefault="00CC7C1B" w:rsidP="00CC7C1B">
      <w:pPr>
        <w:spacing w:after="0" w:line="240" w:lineRule="auto"/>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Целеви групи по Механизма:</w:t>
      </w:r>
    </w:p>
    <w:p w:rsidR="00CC7C1B" w:rsidRPr="00CC7C1B" w:rsidRDefault="00CC7C1B" w:rsidP="00491133">
      <w:pPr>
        <w:numPr>
          <w:ilvl w:val="0"/>
          <w:numId w:val="15"/>
        </w:numPr>
        <w:spacing w:before="100" w:beforeAutospacing="1" w:after="100" w:afterAutospacing="1" w:line="240" w:lineRule="auto"/>
        <w:jc w:val="both"/>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хора с право на чужда помощ с определени 90 и над 90 на сто вид и степен на увреждане или степен на трайно намалена работоспособност;</w:t>
      </w:r>
    </w:p>
    <w:p w:rsidR="00CC7C1B" w:rsidRPr="00CC7C1B" w:rsidRDefault="00CC7C1B" w:rsidP="00491133">
      <w:pPr>
        <w:numPr>
          <w:ilvl w:val="0"/>
          <w:numId w:val="15"/>
        </w:numPr>
        <w:spacing w:before="100" w:beforeAutospacing="1" w:after="100" w:afterAutospacing="1" w:line="240" w:lineRule="auto"/>
        <w:jc w:val="both"/>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деца с право на чужда помощ с определени 50 и над 50 на сто вид и степен на увреждане или степен на трайно намалена работоспособност;</w:t>
      </w:r>
    </w:p>
    <w:p w:rsidR="00CC7C1B" w:rsidRPr="00CC7C1B" w:rsidRDefault="00CC7C1B" w:rsidP="00491133">
      <w:pPr>
        <w:numPr>
          <w:ilvl w:val="0"/>
          <w:numId w:val="15"/>
        </w:numPr>
        <w:spacing w:before="100" w:beforeAutospacing="1" w:after="100" w:afterAutospacing="1" w:line="240" w:lineRule="auto"/>
        <w:jc w:val="both"/>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деца без право на чужда помощ с определени 90 и над 90 на сто вид и степен на увреждане или степен на трайно намалена работоспособност.</w:t>
      </w:r>
    </w:p>
    <w:p w:rsidR="00CC7C1B" w:rsidRPr="00CC7C1B" w:rsidRDefault="00CC7C1B" w:rsidP="00CC7C1B">
      <w:pPr>
        <w:spacing w:after="0" w:line="240" w:lineRule="auto"/>
        <w:jc w:val="both"/>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Предоставянето на лична помощ за хората с увреждания е с начало 01 септември 2019 г. Отворен процес. Към края на 2020 г. има подписани договори с 150 лични асистенти, грижещи се за 150 потребителя.</w:t>
      </w:r>
    </w:p>
    <w:p w:rsidR="00CC7C1B" w:rsidRPr="00CC7C1B" w:rsidRDefault="00CC7C1B" w:rsidP="00CC7C1B">
      <w:pPr>
        <w:spacing w:after="0" w:line="240" w:lineRule="auto"/>
        <w:jc w:val="both"/>
        <w:rPr>
          <w:rFonts w:ascii="Times New Roman" w:eastAsia="Times New Roman" w:hAnsi="Times New Roman" w:cs="Times New Roman"/>
          <w:b/>
          <w:sz w:val="24"/>
          <w:szCs w:val="24"/>
          <w:lang w:eastAsia="bg-BG"/>
        </w:rPr>
      </w:pPr>
      <w:r w:rsidRPr="00CC7C1B">
        <w:rPr>
          <w:rFonts w:ascii="Times New Roman" w:eastAsia="Times New Roman" w:hAnsi="Times New Roman" w:cs="Times New Roman"/>
          <w:b/>
          <w:sz w:val="24"/>
          <w:szCs w:val="24"/>
          <w:lang w:eastAsia="bg-BG"/>
        </w:rPr>
        <w:t>За отчетния период по Механизъм лична помощ са усвоени средства в размер на 931 179,00 лв.</w:t>
      </w:r>
    </w:p>
    <w:p w:rsidR="00CC7C1B" w:rsidRPr="00CC7C1B" w:rsidRDefault="00CC7C1B" w:rsidP="00CC7C1B">
      <w:pPr>
        <w:spacing w:after="0" w:line="240" w:lineRule="auto"/>
        <w:jc w:val="both"/>
        <w:rPr>
          <w:rFonts w:ascii="Times New Roman" w:eastAsia="Times New Roman" w:hAnsi="Times New Roman" w:cs="Times New Roman"/>
          <w:sz w:val="24"/>
          <w:szCs w:val="24"/>
          <w:lang w:eastAsia="bg-BG"/>
        </w:rPr>
      </w:pPr>
    </w:p>
    <w:p w:rsidR="00CC7C1B" w:rsidRPr="00CC7C1B" w:rsidRDefault="00CC7C1B" w:rsidP="00CC7C1B">
      <w:pPr>
        <w:tabs>
          <w:tab w:val="left" w:pos="284"/>
        </w:tabs>
        <w:spacing w:after="0" w:line="240" w:lineRule="auto"/>
        <w:jc w:val="both"/>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ab/>
      </w:r>
      <w:r w:rsidRPr="00CC7C1B">
        <w:rPr>
          <w:rFonts w:ascii="Times New Roman" w:eastAsia="Times New Roman" w:hAnsi="Times New Roman" w:cs="Times New Roman"/>
          <w:sz w:val="24"/>
          <w:szCs w:val="24"/>
          <w:lang w:eastAsia="bg-BG"/>
        </w:rPr>
        <w:tab/>
        <w:t>3.</w:t>
      </w:r>
      <w:r w:rsidRPr="00CC7C1B">
        <w:rPr>
          <w:rFonts w:ascii="Times New Roman" w:eastAsia="Times New Roman" w:hAnsi="Times New Roman" w:cs="Times New Roman"/>
          <w:b/>
          <w:sz w:val="24"/>
          <w:szCs w:val="24"/>
          <w:lang w:eastAsia="bg-BG"/>
        </w:rPr>
        <w:t>Проект „Приеми ме 2015“,</w:t>
      </w:r>
      <w:r w:rsidRPr="00CC7C1B">
        <w:rPr>
          <w:rFonts w:ascii="Times New Roman" w:eastAsia="Times New Roman" w:hAnsi="Times New Roman" w:cs="Times New Roman"/>
          <w:sz w:val="24"/>
          <w:szCs w:val="24"/>
          <w:lang w:eastAsia="bg-BG"/>
        </w:rPr>
        <w:t xml:space="preserve"> вече с нов, областен модел на управление. За община Никопол професионалните приемни семейства са </w:t>
      </w:r>
      <w:r w:rsidRPr="00CC7C1B">
        <w:rPr>
          <w:rFonts w:ascii="Times New Roman" w:eastAsia="Times New Roman" w:hAnsi="Times New Roman" w:cs="Times New Roman"/>
          <w:sz w:val="24"/>
          <w:szCs w:val="24"/>
          <w:lang w:val="ru-RU" w:eastAsia="bg-BG"/>
        </w:rPr>
        <w:t>22</w:t>
      </w:r>
      <w:r w:rsidRPr="00CC7C1B">
        <w:rPr>
          <w:rFonts w:ascii="Times New Roman" w:eastAsia="Times New Roman" w:hAnsi="Times New Roman" w:cs="Times New Roman"/>
          <w:sz w:val="24"/>
          <w:szCs w:val="24"/>
          <w:lang w:eastAsia="bg-BG"/>
        </w:rPr>
        <w:t xml:space="preserve">, с настанени 23 деца в тях. </w:t>
      </w:r>
    </w:p>
    <w:p w:rsidR="00CC7C1B" w:rsidRPr="00CC7C1B" w:rsidRDefault="00CC7C1B" w:rsidP="00CC7C1B">
      <w:pPr>
        <w:spacing w:after="0" w:line="240" w:lineRule="auto"/>
        <w:jc w:val="both"/>
        <w:rPr>
          <w:rFonts w:ascii="Times New Roman" w:eastAsia="Times New Roman" w:hAnsi="Times New Roman" w:cs="Times New Roman"/>
          <w:b/>
          <w:sz w:val="24"/>
          <w:szCs w:val="24"/>
          <w:lang w:eastAsia="bg-BG"/>
        </w:rPr>
      </w:pPr>
      <w:r w:rsidRPr="00CC7C1B">
        <w:rPr>
          <w:rFonts w:ascii="Times New Roman" w:eastAsia="Times New Roman" w:hAnsi="Times New Roman" w:cs="Times New Roman"/>
          <w:b/>
          <w:sz w:val="24"/>
          <w:szCs w:val="24"/>
          <w:lang w:eastAsia="bg-BG"/>
        </w:rPr>
        <w:t>За отчетния период по проект „Приеми ме“  са усвоени средства в размер на 315 647,00 лв.</w:t>
      </w:r>
    </w:p>
    <w:p w:rsidR="00CC7C1B" w:rsidRPr="00CC7C1B" w:rsidRDefault="00CC7C1B" w:rsidP="00CC7C1B">
      <w:pPr>
        <w:tabs>
          <w:tab w:val="left" w:pos="284"/>
        </w:tabs>
        <w:spacing w:after="0" w:line="240" w:lineRule="auto"/>
        <w:jc w:val="both"/>
        <w:rPr>
          <w:rFonts w:ascii="Times New Roman" w:eastAsia="Times New Roman" w:hAnsi="Times New Roman" w:cs="Times New Roman"/>
          <w:sz w:val="24"/>
          <w:szCs w:val="24"/>
          <w:lang w:eastAsia="bg-BG"/>
        </w:rPr>
      </w:pPr>
    </w:p>
    <w:p w:rsidR="00CC7C1B" w:rsidRPr="00CC7C1B" w:rsidRDefault="00CC7C1B" w:rsidP="00CC7C1B">
      <w:pPr>
        <w:tabs>
          <w:tab w:val="left" w:pos="0"/>
        </w:tabs>
        <w:spacing w:after="0" w:line="240" w:lineRule="auto"/>
        <w:ind w:firstLine="284"/>
        <w:jc w:val="both"/>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ab/>
        <w:t xml:space="preserve">4.По  </w:t>
      </w:r>
      <w:r w:rsidRPr="00CC7C1B">
        <w:rPr>
          <w:rFonts w:ascii="Times New Roman" w:eastAsia="Times New Roman" w:hAnsi="Times New Roman" w:cs="Times New Roman"/>
          <w:b/>
          <w:sz w:val="24"/>
          <w:szCs w:val="24"/>
          <w:lang w:eastAsia="bg-BG"/>
        </w:rPr>
        <w:t>проект „Осигуряване на топъл обяд в Община Никопол“</w:t>
      </w:r>
      <w:r w:rsidRPr="00CC7C1B">
        <w:rPr>
          <w:rFonts w:ascii="Times New Roman" w:eastAsia="Times New Roman" w:hAnsi="Times New Roman" w:cs="Times New Roman"/>
          <w:sz w:val="24"/>
          <w:szCs w:val="24"/>
          <w:lang w:eastAsia="bg-BG"/>
        </w:rPr>
        <w:t xml:space="preserve"> по Оперативна програма за храни и /или основно материално подпомагане, Фонд за европейско подпомагане на най – нуждаещи се лица.  Топъл обяд получават 125 потребители, от които 70 от гр.Никопол и 55 от с.Новачене. По проекта се предоставят и съпътстващи мерки, свързани с консултиране, предоставяне на информация за различни социални услуги, финансово консултиране, здравословно хранене, насочване за предоставяне на социални помощи, съдействие при попълване на документи, достъп до здравни образователни услуги и др. </w:t>
      </w:r>
    </w:p>
    <w:p w:rsidR="00CC7C1B" w:rsidRPr="00CC7C1B" w:rsidRDefault="00CC7C1B" w:rsidP="00CC7C1B">
      <w:pPr>
        <w:tabs>
          <w:tab w:val="left" w:pos="284"/>
        </w:tabs>
        <w:spacing w:after="0" w:line="240" w:lineRule="auto"/>
        <w:ind w:left="284"/>
        <w:jc w:val="both"/>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ab/>
        <w:t xml:space="preserve">Проектните дейности приключиха на  </w:t>
      </w:r>
      <w:r w:rsidRPr="00CC7C1B">
        <w:rPr>
          <w:rFonts w:ascii="Times New Roman" w:eastAsia="Times New Roman" w:hAnsi="Times New Roman" w:cs="Times New Roman"/>
          <w:sz w:val="24"/>
          <w:szCs w:val="24"/>
          <w:lang w:val="ru-RU" w:eastAsia="bg-BG"/>
        </w:rPr>
        <w:t>29</w:t>
      </w:r>
      <w:r w:rsidRPr="00CC7C1B">
        <w:rPr>
          <w:rFonts w:ascii="Times New Roman" w:eastAsia="Times New Roman" w:hAnsi="Times New Roman" w:cs="Times New Roman"/>
          <w:sz w:val="24"/>
          <w:szCs w:val="24"/>
          <w:lang w:eastAsia="bg-BG"/>
        </w:rPr>
        <w:t>.</w:t>
      </w:r>
      <w:r w:rsidRPr="00CC7C1B">
        <w:rPr>
          <w:rFonts w:ascii="Times New Roman" w:eastAsia="Times New Roman" w:hAnsi="Times New Roman" w:cs="Times New Roman"/>
          <w:sz w:val="24"/>
          <w:szCs w:val="24"/>
          <w:lang w:val="ru-RU" w:eastAsia="bg-BG"/>
        </w:rPr>
        <w:t>0</w:t>
      </w:r>
      <w:r w:rsidRPr="00CC7C1B">
        <w:rPr>
          <w:rFonts w:ascii="Times New Roman" w:eastAsia="Times New Roman" w:hAnsi="Times New Roman" w:cs="Times New Roman"/>
          <w:sz w:val="24"/>
          <w:szCs w:val="24"/>
          <w:lang w:eastAsia="bg-BG"/>
        </w:rPr>
        <w:t>2.20</w:t>
      </w:r>
      <w:r w:rsidRPr="00CC7C1B">
        <w:rPr>
          <w:rFonts w:ascii="Times New Roman" w:eastAsia="Times New Roman" w:hAnsi="Times New Roman" w:cs="Times New Roman"/>
          <w:sz w:val="24"/>
          <w:szCs w:val="24"/>
          <w:lang w:val="ru-RU" w:eastAsia="bg-BG"/>
        </w:rPr>
        <w:t>20</w:t>
      </w:r>
      <w:r w:rsidRPr="00CC7C1B">
        <w:rPr>
          <w:rFonts w:ascii="Times New Roman" w:eastAsia="Times New Roman" w:hAnsi="Times New Roman" w:cs="Times New Roman"/>
          <w:sz w:val="24"/>
          <w:szCs w:val="24"/>
          <w:lang w:eastAsia="bg-BG"/>
        </w:rPr>
        <w:t xml:space="preserve"> г.</w:t>
      </w:r>
    </w:p>
    <w:p w:rsidR="00CC7C1B" w:rsidRPr="00CC7C1B" w:rsidRDefault="00CC7C1B" w:rsidP="00CC7C1B">
      <w:pPr>
        <w:tabs>
          <w:tab w:val="left" w:pos="284"/>
        </w:tabs>
        <w:spacing w:after="0" w:line="240" w:lineRule="auto"/>
        <w:ind w:left="284"/>
        <w:jc w:val="both"/>
        <w:rPr>
          <w:rFonts w:ascii="Times New Roman" w:eastAsia="Times New Roman" w:hAnsi="Times New Roman" w:cs="Times New Roman"/>
          <w:color w:val="222222"/>
          <w:sz w:val="24"/>
          <w:szCs w:val="24"/>
          <w:shd w:val="clear" w:color="auto" w:fill="FFFFFF"/>
          <w:lang w:eastAsia="bg-BG"/>
        </w:rPr>
      </w:pPr>
      <w:r w:rsidRPr="00CC7C1B">
        <w:rPr>
          <w:rFonts w:ascii="Times New Roman" w:eastAsia="Times New Roman" w:hAnsi="Times New Roman" w:cs="Times New Roman"/>
          <w:sz w:val="24"/>
          <w:szCs w:val="24"/>
          <w:lang w:eastAsia="bg-BG"/>
        </w:rPr>
        <w:t>От м.май до м.декември 2020 г. Община Никопол осигуряваше топъл обяд на своите потребители чрез Целева програма  „Топъл обяд у дома в условията на извънредна ситуация“2020</w:t>
      </w:r>
      <w:r w:rsidRPr="00CC7C1B">
        <w:rPr>
          <w:rFonts w:ascii="Arial" w:eastAsia="Times New Roman" w:hAnsi="Arial" w:cs="Arial"/>
          <w:color w:val="222222"/>
          <w:sz w:val="23"/>
          <w:szCs w:val="23"/>
          <w:shd w:val="clear" w:color="auto" w:fill="FFFFFF"/>
          <w:lang w:eastAsia="bg-BG"/>
        </w:rPr>
        <w:t xml:space="preserve"> , </w:t>
      </w:r>
      <w:r w:rsidRPr="00CC7C1B">
        <w:rPr>
          <w:rFonts w:ascii="Times New Roman" w:eastAsia="Times New Roman" w:hAnsi="Times New Roman" w:cs="Times New Roman"/>
          <w:color w:val="222222"/>
          <w:sz w:val="24"/>
          <w:szCs w:val="24"/>
          <w:shd w:val="clear" w:color="auto" w:fill="FFFFFF"/>
          <w:lang w:eastAsia="bg-BG"/>
        </w:rPr>
        <w:t>финансирана от Агенция за социално подпомагане.</w:t>
      </w:r>
    </w:p>
    <w:p w:rsidR="00CC7C1B" w:rsidRPr="00CC7C1B" w:rsidRDefault="00CC7C1B" w:rsidP="00CC7C1B">
      <w:pPr>
        <w:tabs>
          <w:tab w:val="left" w:pos="284"/>
        </w:tabs>
        <w:spacing w:after="0" w:line="240" w:lineRule="auto"/>
        <w:ind w:left="284"/>
        <w:jc w:val="both"/>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Целеви групи по проекта са :</w:t>
      </w:r>
    </w:p>
    <w:p w:rsidR="00CC7C1B" w:rsidRPr="00CC7C1B" w:rsidRDefault="00CC7C1B" w:rsidP="00CC7C1B">
      <w:pPr>
        <w:tabs>
          <w:tab w:val="left" w:pos="284"/>
        </w:tabs>
        <w:spacing w:after="0" w:line="240" w:lineRule="auto"/>
        <w:ind w:left="284"/>
        <w:jc w:val="both"/>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-Лица с ниски доходи, под линията на бедност, определена за страната, за времето, в което са поставени под задължителна карантина;</w:t>
      </w:r>
    </w:p>
    <w:p w:rsidR="00CC7C1B" w:rsidRPr="00CC7C1B" w:rsidRDefault="00CC7C1B" w:rsidP="00CC7C1B">
      <w:pPr>
        <w:tabs>
          <w:tab w:val="left" w:pos="284"/>
        </w:tabs>
        <w:spacing w:after="0" w:line="240" w:lineRule="auto"/>
        <w:ind w:left="284"/>
        <w:jc w:val="both"/>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-Уязвими лица, в това число и възрастни над 65 години, без доходи или с доход под линията на бедност, определена за страната, които живеят сами и нямат близки, които да се грижат за тях и в условията на извънредното положение, обявено за страната не са в състояние да си осигурят прехраната;</w:t>
      </w:r>
    </w:p>
    <w:p w:rsidR="00CC7C1B" w:rsidRPr="00CC7C1B" w:rsidRDefault="00CC7C1B" w:rsidP="00CC7C1B">
      <w:pPr>
        <w:tabs>
          <w:tab w:val="left" w:pos="284"/>
        </w:tabs>
        <w:spacing w:after="0" w:line="240" w:lineRule="auto"/>
        <w:ind w:left="284"/>
        <w:jc w:val="both"/>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-Лица, които поради възрастта си, поради трайно увреждане или в резултат от заболяване не могат да се самообслужват и не могат да осигурят сами или с помощта на близките си своите ежедневни потребности от храна.</w:t>
      </w:r>
    </w:p>
    <w:p w:rsidR="00CC7C1B" w:rsidRPr="00CC7C1B" w:rsidRDefault="00CC7C1B" w:rsidP="00CC7C1B">
      <w:pPr>
        <w:tabs>
          <w:tab w:val="left" w:pos="284"/>
        </w:tabs>
        <w:spacing w:after="0" w:line="240" w:lineRule="auto"/>
        <w:ind w:left="284"/>
        <w:jc w:val="both"/>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Броят на потребителите е 170. Проектът приключи успешно в края на отчетния период.</w:t>
      </w:r>
    </w:p>
    <w:p w:rsidR="00CC7C1B" w:rsidRPr="00CC7C1B" w:rsidRDefault="00CC7C1B" w:rsidP="00CC7C1B">
      <w:pPr>
        <w:tabs>
          <w:tab w:val="left" w:pos="284"/>
        </w:tabs>
        <w:spacing w:after="0" w:line="240" w:lineRule="auto"/>
        <w:ind w:left="284"/>
        <w:jc w:val="both"/>
        <w:rPr>
          <w:rFonts w:ascii="Times New Roman" w:eastAsia="Times New Roman" w:hAnsi="Times New Roman" w:cs="Times New Roman"/>
          <w:b/>
          <w:sz w:val="24"/>
          <w:szCs w:val="24"/>
          <w:lang w:eastAsia="bg-BG"/>
        </w:rPr>
      </w:pPr>
      <w:r w:rsidRPr="00CC7C1B">
        <w:rPr>
          <w:rFonts w:ascii="Times New Roman" w:eastAsia="Times New Roman" w:hAnsi="Times New Roman" w:cs="Times New Roman"/>
          <w:b/>
          <w:sz w:val="24"/>
          <w:szCs w:val="24"/>
          <w:lang w:eastAsia="bg-BG"/>
        </w:rPr>
        <w:t>Усвоени са средства в размер на 82 331,00 лв.</w:t>
      </w:r>
    </w:p>
    <w:p w:rsidR="00CC7C1B" w:rsidRPr="00CC7C1B" w:rsidRDefault="00CC7C1B" w:rsidP="00CC7C1B">
      <w:pPr>
        <w:tabs>
          <w:tab w:val="left" w:pos="284"/>
        </w:tabs>
        <w:spacing w:after="0" w:line="240" w:lineRule="auto"/>
        <w:ind w:left="284"/>
        <w:jc w:val="both"/>
        <w:rPr>
          <w:rFonts w:ascii="Times New Roman" w:eastAsia="Times New Roman" w:hAnsi="Times New Roman" w:cs="Times New Roman"/>
          <w:sz w:val="24"/>
          <w:szCs w:val="24"/>
          <w:lang w:eastAsia="bg-BG"/>
        </w:rPr>
      </w:pPr>
    </w:p>
    <w:p w:rsidR="00CC7C1B" w:rsidRPr="00CC7C1B" w:rsidRDefault="00CC7C1B" w:rsidP="00CC7C1B">
      <w:pPr>
        <w:spacing w:after="0" w:line="240" w:lineRule="auto"/>
        <w:ind w:firstLine="709"/>
        <w:jc w:val="both"/>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 xml:space="preserve">5.От м.февруари 2020 г. Община Никопол  стартира дейности във връзка с изпълнение на </w:t>
      </w:r>
      <w:r w:rsidRPr="00CC7C1B">
        <w:rPr>
          <w:rFonts w:ascii="Times New Roman" w:eastAsia="Times New Roman" w:hAnsi="Times New Roman" w:cs="Times New Roman"/>
          <w:b/>
          <w:sz w:val="24"/>
          <w:szCs w:val="24"/>
          <w:lang w:eastAsia="bg-BG"/>
        </w:rPr>
        <w:t>Национална програма „Предоставяне на грижа в домашна среда“,</w:t>
      </w:r>
      <w:r w:rsidRPr="00CC7C1B">
        <w:rPr>
          <w:rFonts w:ascii="Times New Roman" w:eastAsia="Times New Roman" w:hAnsi="Times New Roman" w:cs="Times New Roman"/>
          <w:sz w:val="24"/>
          <w:szCs w:val="24"/>
          <w:lang w:eastAsia="bg-BG"/>
        </w:rPr>
        <w:t xml:space="preserve"> като основната цел на програмата е осигуряване на заетост на безработни лица в дейности, свързани с предоставяне на персонална грижа в домашна среда на хора с от 80 до 89,99 на сто степен на трайно намалена работоспособност или вид и степен на увреждане с определена чужда помощ, и хора над 65 г. възраст в невъзможност за самообслужване, които не са освидетелствани по съответния ред от органите на медицинската експертиза в Р България. </w:t>
      </w:r>
    </w:p>
    <w:p w:rsidR="00CC7C1B" w:rsidRPr="00CC7C1B" w:rsidRDefault="00CC7C1B" w:rsidP="00CC7C1B">
      <w:pPr>
        <w:tabs>
          <w:tab w:val="left" w:pos="284"/>
        </w:tabs>
        <w:spacing w:after="0" w:line="240" w:lineRule="auto"/>
        <w:ind w:left="360"/>
        <w:jc w:val="both"/>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Лицата, участващи в програмата са :</w:t>
      </w:r>
    </w:p>
    <w:p w:rsidR="00CC7C1B" w:rsidRPr="00CC7C1B" w:rsidRDefault="00CC7C1B" w:rsidP="00CC7C1B">
      <w:pPr>
        <w:tabs>
          <w:tab w:val="left" w:pos="284"/>
        </w:tabs>
        <w:spacing w:after="0" w:line="240" w:lineRule="auto"/>
        <w:ind w:left="284"/>
        <w:jc w:val="both"/>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-Безработни лица, регистрирани в дирекция „Бюро по труда“ –наети на длъжност Домашна помощница/Домашен помощник.</w:t>
      </w:r>
    </w:p>
    <w:p w:rsidR="00CC7C1B" w:rsidRPr="00CC7C1B" w:rsidRDefault="00CC7C1B" w:rsidP="00CC7C1B">
      <w:pPr>
        <w:tabs>
          <w:tab w:val="left" w:pos="284"/>
        </w:tabs>
        <w:spacing w:after="0" w:line="240" w:lineRule="auto"/>
        <w:ind w:left="284"/>
        <w:jc w:val="both"/>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-Хора нуждаещи се от предоставянето на грижи в домашна среда по Програмата са  хора с от 80 до 89,99 на сто степен на трайно намалена работоспособност или вид и степен на увреждане с определена чужда помощ;</w:t>
      </w:r>
    </w:p>
    <w:p w:rsidR="00CC7C1B" w:rsidRPr="00CC7C1B" w:rsidRDefault="00CC7C1B" w:rsidP="00CC7C1B">
      <w:pPr>
        <w:tabs>
          <w:tab w:val="left" w:pos="284"/>
        </w:tabs>
        <w:spacing w:after="0" w:line="240" w:lineRule="auto"/>
        <w:ind w:left="284"/>
        <w:jc w:val="both"/>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 xml:space="preserve">-Хора нуждаещи се от предоставянето на грижи в домашна среда на възраст над 65 г. в невъзможност за самообслужване, които не са освидетелствани по съответния ред от органите на медицинската експертиза в Р. България.  </w:t>
      </w:r>
    </w:p>
    <w:p w:rsidR="00CC7C1B" w:rsidRPr="00CC7C1B" w:rsidRDefault="00CC7C1B" w:rsidP="00CC7C1B">
      <w:pPr>
        <w:tabs>
          <w:tab w:val="left" w:pos="284"/>
        </w:tabs>
        <w:spacing w:after="0" w:line="240" w:lineRule="auto"/>
        <w:ind w:left="284"/>
        <w:jc w:val="both"/>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Дейностите на домашния помощник са :</w:t>
      </w:r>
    </w:p>
    <w:p w:rsidR="00CC7C1B" w:rsidRPr="00CC7C1B" w:rsidRDefault="00CC7C1B" w:rsidP="00CC7C1B">
      <w:pPr>
        <w:tabs>
          <w:tab w:val="left" w:pos="284"/>
        </w:tabs>
        <w:spacing w:after="0" w:line="240" w:lineRule="auto"/>
        <w:ind w:left="284"/>
        <w:jc w:val="both"/>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-Доставяне и/или приготвяне на храна, помощ при хранене.</w:t>
      </w:r>
    </w:p>
    <w:p w:rsidR="00CC7C1B" w:rsidRPr="00CC7C1B" w:rsidRDefault="00CC7C1B" w:rsidP="00CC7C1B">
      <w:pPr>
        <w:tabs>
          <w:tab w:val="left" w:pos="284"/>
        </w:tabs>
        <w:spacing w:after="0" w:line="240" w:lineRule="auto"/>
        <w:ind w:left="284"/>
        <w:jc w:val="both"/>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-Пазаруване – снабдяване на нуждаещите се е ежедневно необходимите продукти и лекарства.</w:t>
      </w:r>
    </w:p>
    <w:p w:rsidR="00CC7C1B" w:rsidRPr="00CC7C1B" w:rsidRDefault="00CC7C1B" w:rsidP="00CC7C1B">
      <w:pPr>
        <w:tabs>
          <w:tab w:val="left" w:pos="284"/>
        </w:tabs>
        <w:spacing w:after="0" w:line="240" w:lineRule="auto"/>
        <w:ind w:left="284"/>
        <w:jc w:val="both"/>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-Помощ за поддържане на лична хигиена- подпомагане при събличане/обличане, къпане, ресане, поставяне в инвалидна количка, други грижи, необходими за личната хигиена на лицето.</w:t>
      </w:r>
    </w:p>
    <w:p w:rsidR="00CC7C1B" w:rsidRPr="00CC7C1B" w:rsidRDefault="00CC7C1B" w:rsidP="00CC7C1B">
      <w:pPr>
        <w:tabs>
          <w:tab w:val="left" w:pos="284"/>
        </w:tabs>
        <w:spacing w:after="0" w:line="240" w:lineRule="auto"/>
        <w:ind w:left="284"/>
        <w:jc w:val="both"/>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-Поддържане на хигиената в жилищните помещения, обитавани от лицето.</w:t>
      </w:r>
    </w:p>
    <w:p w:rsidR="00CC7C1B" w:rsidRPr="00CC7C1B" w:rsidRDefault="00CC7C1B" w:rsidP="00CC7C1B">
      <w:pPr>
        <w:tabs>
          <w:tab w:val="left" w:pos="284"/>
        </w:tabs>
        <w:spacing w:after="0" w:line="240" w:lineRule="auto"/>
        <w:ind w:left="284"/>
        <w:jc w:val="both"/>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 xml:space="preserve">-Други грижи в домашна среда, съобразно с индивидуалните потребности на лицето (палене на печка, цепене и внасяне на дърва, почистване на сняг и други)       </w:t>
      </w:r>
    </w:p>
    <w:p w:rsidR="00CC7C1B" w:rsidRPr="00CC7C1B" w:rsidRDefault="00CC7C1B" w:rsidP="00CC7C1B">
      <w:pPr>
        <w:tabs>
          <w:tab w:val="left" w:pos="284"/>
        </w:tabs>
        <w:spacing w:after="0" w:line="240" w:lineRule="auto"/>
        <w:ind w:left="284"/>
        <w:jc w:val="both"/>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 xml:space="preserve">Бяха назначени 43 домашни помощници , обгрижващи 44 потребители.                                                                                              </w:t>
      </w:r>
    </w:p>
    <w:p w:rsidR="00CC7C1B" w:rsidRPr="00CC7C1B" w:rsidRDefault="00CC7C1B" w:rsidP="00CC7C1B">
      <w:pPr>
        <w:spacing w:after="0" w:line="240" w:lineRule="auto"/>
        <w:ind w:left="284" w:hanging="284"/>
        <w:jc w:val="both"/>
        <w:rPr>
          <w:rFonts w:ascii="Times New Roman" w:eastAsia="Times New Roman" w:hAnsi="Times New Roman" w:cs="Times New Roman"/>
          <w:b/>
          <w:sz w:val="24"/>
          <w:szCs w:val="24"/>
          <w:lang w:eastAsia="bg-BG"/>
        </w:rPr>
      </w:pPr>
      <w:r w:rsidRPr="00CC7C1B">
        <w:rPr>
          <w:rFonts w:ascii="Times New Roman" w:eastAsia="Times New Roman" w:hAnsi="Times New Roman" w:cs="Times New Roman"/>
          <w:b/>
          <w:sz w:val="24"/>
          <w:szCs w:val="24"/>
          <w:lang w:eastAsia="bg-BG"/>
        </w:rPr>
        <w:t xml:space="preserve">    За отчетния период по Национална програма „Предоставяне на грижа в домашна        среда“,</w:t>
      </w:r>
      <w:r w:rsidRPr="00CC7C1B">
        <w:rPr>
          <w:rFonts w:ascii="Times New Roman" w:eastAsia="Times New Roman" w:hAnsi="Times New Roman" w:cs="Times New Roman"/>
          <w:sz w:val="24"/>
          <w:szCs w:val="24"/>
          <w:lang w:eastAsia="bg-BG"/>
        </w:rPr>
        <w:t xml:space="preserve"> </w:t>
      </w:r>
      <w:r w:rsidRPr="00CC7C1B">
        <w:rPr>
          <w:rFonts w:ascii="Times New Roman" w:eastAsia="Times New Roman" w:hAnsi="Times New Roman" w:cs="Times New Roman"/>
          <w:b/>
          <w:sz w:val="24"/>
          <w:szCs w:val="24"/>
          <w:lang w:eastAsia="bg-BG"/>
        </w:rPr>
        <w:t>са усвоени средства в размер на 150 953,00 лв.</w:t>
      </w:r>
    </w:p>
    <w:p w:rsidR="00CC7C1B" w:rsidRPr="00CC7C1B" w:rsidRDefault="00CC7C1B" w:rsidP="00CC7C1B">
      <w:pPr>
        <w:tabs>
          <w:tab w:val="left" w:pos="284"/>
        </w:tabs>
        <w:spacing w:after="0" w:line="240" w:lineRule="auto"/>
        <w:ind w:left="284"/>
        <w:jc w:val="both"/>
        <w:rPr>
          <w:rFonts w:ascii="Times New Roman" w:eastAsia="Times New Roman" w:hAnsi="Times New Roman" w:cs="Times New Roman"/>
          <w:sz w:val="24"/>
          <w:szCs w:val="24"/>
          <w:lang w:eastAsia="bg-BG"/>
        </w:rPr>
      </w:pPr>
    </w:p>
    <w:p w:rsidR="00CC7C1B" w:rsidRPr="00CC7C1B" w:rsidRDefault="00CC7C1B" w:rsidP="00CC7C1B">
      <w:pPr>
        <w:tabs>
          <w:tab w:val="left" w:pos="284"/>
        </w:tabs>
        <w:spacing w:after="0" w:line="240" w:lineRule="auto"/>
        <w:jc w:val="both"/>
        <w:rPr>
          <w:rFonts w:ascii="Times New Roman" w:eastAsia="Times New Roman" w:hAnsi="Times New Roman" w:cs="Times New Roman"/>
          <w:sz w:val="24"/>
          <w:szCs w:val="24"/>
          <w:lang w:eastAsia="bg-BG"/>
        </w:rPr>
      </w:pPr>
      <w:r w:rsidRPr="00CC7C1B">
        <w:rPr>
          <w:rFonts w:ascii="Times New Roman" w:eastAsia="Times New Roman" w:hAnsi="Times New Roman" w:cs="Times New Roman"/>
          <w:color w:val="008080"/>
          <w:sz w:val="24"/>
          <w:szCs w:val="24"/>
          <w:lang w:eastAsia="bg-BG"/>
        </w:rPr>
        <w:tab/>
      </w:r>
      <w:r w:rsidRPr="00CC7C1B">
        <w:rPr>
          <w:rFonts w:ascii="Times New Roman" w:eastAsia="Times New Roman" w:hAnsi="Times New Roman" w:cs="Times New Roman"/>
          <w:sz w:val="24"/>
          <w:szCs w:val="24"/>
          <w:lang w:val="ru-RU" w:eastAsia="bg-BG"/>
        </w:rPr>
        <w:t xml:space="preserve">      6. </w:t>
      </w:r>
      <w:r w:rsidRPr="00CC7C1B">
        <w:rPr>
          <w:rFonts w:ascii="Times New Roman" w:eastAsia="Times New Roman" w:hAnsi="Times New Roman" w:cs="Times New Roman"/>
          <w:b/>
          <w:sz w:val="24"/>
          <w:szCs w:val="24"/>
          <w:lang w:eastAsia="bg-BG"/>
        </w:rPr>
        <w:t>По проект  „ Нова възможност за младежка заетост”</w:t>
      </w:r>
      <w:r w:rsidRPr="00CC7C1B">
        <w:rPr>
          <w:rFonts w:ascii="Times New Roman" w:eastAsia="Times New Roman" w:hAnsi="Times New Roman" w:cs="Times New Roman"/>
          <w:sz w:val="24"/>
          <w:szCs w:val="24"/>
          <w:lang w:eastAsia="bg-BG"/>
        </w:rPr>
        <w:t xml:space="preserve"> по ОП РЧР 2014 г. -2020 г. към Бюро по труда Никопол през 2020 г. са наети на работа 30 безработни лица до 29 годишна възраст на длъжност „общ работник”.</w:t>
      </w:r>
    </w:p>
    <w:p w:rsidR="00CC7C1B" w:rsidRPr="00CC7C1B" w:rsidRDefault="00CC7C1B" w:rsidP="00CC7C1B">
      <w:pPr>
        <w:spacing w:after="0" w:line="240" w:lineRule="auto"/>
        <w:jc w:val="both"/>
        <w:rPr>
          <w:rFonts w:ascii="Times New Roman" w:eastAsia="Times New Roman" w:hAnsi="Times New Roman" w:cs="Times New Roman"/>
          <w:b/>
          <w:sz w:val="24"/>
          <w:szCs w:val="24"/>
          <w:lang w:eastAsia="bg-BG"/>
        </w:rPr>
      </w:pPr>
      <w:r w:rsidRPr="00CC7C1B">
        <w:rPr>
          <w:rFonts w:ascii="Times New Roman" w:eastAsia="Times New Roman" w:hAnsi="Times New Roman" w:cs="Times New Roman"/>
          <w:sz w:val="24"/>
          <w:szCs w:val="24"/>
          <w:lang w:eastAsia="bg-BG"/>
        </w:rPr>
        <w:tab/>
      </w:r>
      <w:r w:rsidRPr="00CC7C1B">
        <w:rPr>
          <w:rFonts w:ascii="Times New Roman" w:eastAsia="Times New Roman" w:hAnsi="Times New Roman" w:cs="Times New Roman"/>
          <w:b/>
          <w:sz w:val="24"/>
          <w:szCs w:val="24"/>
          <w:lang w:eastAsia="bg-BG"/>
        </w:rPr>
        <w:t>За отчетния период по проект  „ Нова възможност за младежка заетост”,</w:t>
      </w:r>
      <w:r w:rsidRPr="00CC7C1B">
        <w:rPr>
          <w:rFonts w:ascii="Times New Roman" w:eastAsia="Times New Roman" w:hAnsi="Times New Roman" w:cs="Times New Roman"/>
          <w:sz w:val="24"/>
          <w:szCs w:val="24"/>
          <w:lang w:eastAsia="bg-BG"/>
        </w:rPr>
        <w:t xml:space="preserve"> </w:t>
      </w:r>
      <w:r w:rsidRPr="00CC7C1B">
        <w:rPr>
          <w:rFonts w:ascii="Times New Roman" w:eastAsia="Times New Roman" w:hAnsi="Times New Roman" w:cs="Times New Roman"/>
          <w:b/>
          <w:sz w:val="24"/>
          <w:szCs w:val="24"/>
          <w:lang w:eastAsia="bg-BG"/>
        </w:rPr>
        <w:t>са усвоени средства в размер на 147 436,00 лв.</w:t>
      </w:r>
    </w:p>
    <w:p w:rsidR="00CC7C1B" w:rsidRPr="00CC7C1B" w:rsidRDefault="00CC7C1B" w:rsidP="00CC7C1B">
      <w:pPr>
        <w:spacing w:after="0" w:line="240" w:lineRule="auto"/>
        <w:jc w:val="both"/>
        <w:rPr>
          <w:rFonts w:ascii="Times New Roman" w:eastAsia="Times New Roman" w:hAnsi="Times New Roman" w:cs="Times New Roman"/>
          <w:b/>
          <w:sz w:val="24"/>
          <w:szCs w:val="24"/>
          <w:lang w:eastAsia="bg-BG"/>
        </w:rPr>
      </w:pPr>
      <w:r w:rsidRPr="00CC7C1B">
        <w:rPr>
          <w:rFonts w:ascii="Times New Roman" w:eastAsia="Times New Roman" w:hAnsi="Times New Roman" w:cs="Times New Roman"/>
          <w:b/>
          <w:sz w:val="24"/>
          <w:szCs w:val="24"/>
          <w:lang w:eastAsia="bg-BG"/>
        </w:rPr>
        <w:tab/>
      </w:r>
    </w:p>
    <w:p w:rsidR="00CC7C1B" w:rsidRPr="00CC7C1B" w:rsidRDefault="00CC7C1B" w:rsidP="00CC7C1B">
      <w:pPr>
        <w:spacing w:after="0" w:line="240" w:lineRule="auto"/>
        <w:ind w:firstLine="708"/>
        <w:jc w:val="both"/>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 xml:space="preserve">7.По </w:t>
      </w:r>
      <w:r w:rsidRPr="00CC7C1B">
        <w:rPr>
          <w:rFonts w:ascii="Times New Roman" w:eastAsia="Times New Roman" w:hAnsi="Times New Roman" w:cs="Times New Roman"/>
          <w:b/>
          <w:sz w:val="24"/>
          <w:szCs w:val="24"/>
          <w:lang w:eastAsia="bg-BG"/>
        </w:rPr>
        <w:t>проект „Обучения и заетост за младите хора-Компонент 2</w:t>
      </w:r>
      <w:r w:rsidRPr="00CC7C1B">
        <w:rPr>
          <w:rFonts w:ascii="Times New Roman" w:eastAsia="Times New Roman" w:hAnsi="Times New Roman" w:cs="Times New Roman"/>
          <w:sz w:val="24"/>
          <w:szCs w:val="24"/>
          <w:lang w:eastAsia="bg-BG"/>
        </w:rPr>
        <w:t>“ , договори ОЗ-ХУ-04-09-1098,  ОЗ-ХУ-04-09-1392 и ОЗ-ХУ-04-09-3086 са предоставени  възможности за интеграция на безработни лица на възраст над 29 г.,  регистрирани в дирекции „Бюро по труда“ към Агенция по заетостта, в заетост при работодател в реалния бизнес или институции на местното самоуправление чрез обучения, съобразени с индивидуалните нужди на работното място и субсидия за заетост.</w:t>
      </w:r>
    </w:p>
    <w:p w:rsidR="00CC7C1B" w:rsidRPr="00CC7C1B" w:rsidRDefault="00CC7C1B" w:rsidP="00CC7C1B">
      <w:pPr>
        <w:spacing w:after="0" w:line="240" w:lineRule="auto"/>
        <w:ind w:firstLine="708"/>
        <w:jc w:val="both"/>
        <w:rPr>
          <w:rFonts w:ascii="Times New Roman" w:eastAsia="Times New Roman" w:hAnsi="Times New Roman" w:cs="Times New Roman"/>
          <w:b/>
          <w:sz w:val="24"/>
          <w:szCs w:val="24"/>
          <w:lang w:eastAsia="bg-BG"/>
        </w:rPr>
      </w:pPr>
      <w:r w:rsidRPr="00CC7C1B">
        <w:rPr>
          <w:rFonts w:ascii="Times New Roman" w:eastAsia="Times New Roman" w:hAnsi="Times New Roman" w:cs="Times New Roman"/>
          <w:b/>
          <w:sz w:val="24"/>
          <w:szCs w:val="24"/>
          <w:lang w:eastAsia="bg-BG"/>
        </w:rPr>
        <w:t>За отчетния период по проект  „Обучения и заетост за младите хора-Компонент 2“</w:t>
      </w:r>
      <w:r w:rsidRPr="00CC7C1B">
        <w:rPr>
          <w:rFonts w:ascii="Times New Roman" w:eastAsia="Times New Roman" w:hAnsi="Times New Roman" w:cs="Times New Roman"/>
          <w:sz w:val="24"/>
          <w:szCs w:val="24"/>
          <w:lang w:eastAsia="bg-BG"/>
        </w:rPr>
        <w:t xml:space="preserve"> </w:t>
      </w:r>
      <w:r w:rsidRPr="00CC7C1B">
        <w:rPr>
          <w:rFonts w:ascii="Times New Roman" w:eastAsia="Times New Roman" w:hAnsi="Times New Roman" w:cs="Times New Roman"/>
          <w:b/>
          <w:sz w:val="24"/>
          <w:szCs w:val="24"/>
          <w:lang w:eastAsia="bg-BG"/>
        </w:rPr>
        <w:t>са усвоени средства в размер на 45 012,00 лв.</w:t>
      </w:r>
    </w:p>
    <w:p w:rsidR="00CC7C1B" w:rsidRPr="00CC7C1B" w:rsidRDefault="00CC7C1B" w:rsidP="00CC7C1B">
      <w:pPr>
        <w:spacing w:after="0" w:line="240" w:lineRule="auto"/>
        <w:contextualSpacing/>
        <w:jc w:val="both"/>
        <w:rPr>
          <w:rFonts w:ascii="Times New Roman" w:eastAsia="Times New Roman" w:hAnsi="Times New Roman" w:cs="Times New Roman"/>
          <w:b/>
          <w:sz w:val="24"/>
          <w:szCs w:val="24"/>
          <w:lang w:eastAsia="bg-BG"/>
        </w:rPr>
      </w:pPr>
    </w:p>
    <w:p w:rsidR="00CC7C1B" w:rsidRPr="00CC7C1B" w:rsidRDefault="00CC7C1B" w:rsidP="00CC7C1B">
      <w:pPr>
        <w:spacing w:after="0" w:line="240" w:lineRule="auto"/>
        <w:contextualSpacing/>
        <w:jc w:val="both"/>
        <w:rPr>
          <w:rFonts w:ascii="Times New Roman" w:eastAsia="Times New Roman" w:hAnsi="Times New Roman" w:cs="Times New Roman"/>
          <w:b/>
          <w:sz w:val="24"/>
          <w:szCs w:val="24"/>
          <w:lang w:eastAsia="bg-BG"/>
        </w:rPr>
      </w:pPr>
      <w:r w:rsidRPr="00CC7C1B">
        <w:rPr>
          <w:rFonts w:ascii="Times New Roman" w:eastAsia="Times New Roman" w:hAnsi="Times New Roman" w:cs="Times New Roman"/>
          <w:b/>
          <w:sz w:val="24"/>
          <w:szCs w:val="24"/>
          <w:lang w:eastAsia="bg-BG"/>
        </w:rPr>
        <w:t>Специфична цел 2: Повишаване качеството на образованието</w:t>
      </w:r>
    </w:p>
    <w:p w:rsidR="00CC7C1B" w:rsidRPr="00CC7C1B" w:rsidRDefault="00CC7C1B" w:rsidP="00CC7C1B">
      <w:pPr>
        <w:spacing w:after="0" w:line="240" w:lineRule="auto"/>
        <w:contextualSpacing/>
        <w:jc w:val="both"/>
        <w:rPr>
          <w:rFonts w:ascii="Times New Roman" w:eastAsia="Times New Roman" w:hAnsi="Times New Roman" w:cs="Times New Roman"/>
          <w:sz w:val="24"/>
          <w:szCs w:val="24"/>
          <w:lang w:eastAsia="bg-BG"/>
        </w:rPr>
      </w:pPr>
      <w:r w:rsidRPr="00CC7C1B">
        <w:rPr>
          <w:rFonts w:ascii="Times New Roman" w:eastAsia="Times New Roman" w:hAnsi="Times New Roman" w:cs="Times New Roman"/>
          <w:i/>
          <w:sz w:val="24"/>
          <w:szCs w:val="24"/>
          <w:lang w:eastAsia="bg-BG"/>
        </w:rPr>
        <w:t>Мярка 2. Включване на информационните и комуникационните технологии в училищата</w:t>
      </w:r>
      <w:r w:rsidRPr="00CC7C1B">
        <w:rPr>
          <w:rFonts w:ascii="Times New Roman" w:eastAsia="Times New Roman" w:hAnsi="Times New Roman" w:cs="Times New Roman"/>
          <w:sz w:val="24"/>
          <w:szCs w:val="24"/>
          <w:lang w:eastAsia="bg-BG"/>
        </w:rPr>
        <w:t xml:space="preserve"> Резултатите постигнати по мярката са:</w:t>
      </w:r>
    </w:p>
    <w:p w:rsidR="00CC7C1B" w:rsidRPr="00CC7C1B" w:rsidRDefault="00CC7C1B" w:rsidP="00491133">
      <w:pPr>
        <w:numPr>
          <w:ilvl w:val="0"/>
          <w:numId w:val="2"/>
        </w:numPr>
        <w:tabs>
          <w:tab w:val="left" w:pos="709"/>
          <w:tab w:val="left" w:pos="1080"/>
        </w:tabs>
        <w:spacing w:after="0" w:line="240" w:lineRule="auto"/>
        <w:jc w:val="both"/>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 xml:space="preserve">Закупени </w:t>
      </w:r>
      <w:r w:rsidRPr="00CC7C1B">
        <w:rPr>
          <w:rFonts w:ascii="Times New Roman" w:eastAsia="Times New Roman" w:hAnsi="Times New Roman" w:cs="Times New Roman"/>
          <w:sz w:val="24"/>
          <w:szCs w:val="24"/>
          <w:lang w:val="en-US" w:eastAsia="bg-BG"/>
        </w:rPr>
        <w:t xml:space="preserve">17 </w:t>
      </w:r>
      <w:r w:rsidRPr="00CC7C1B">
        <w:rPr>
          <w:rFonts w:ascii="Times New Roman" w:eastAsia="Times New Roman" w:hAnsi="Times New Roman" w:cs="Times New Roman"/>
          <w:sz w:val="24"/>
          <w:szCs w:val="24"/>
          <w:lang w:eastAsia="bg-BG"/>
        </w:rPr>
        <w:t xml:space="preserve">бр. компютри  за СУ „Христо Ботев“, гр. Никопол и 6 бр. компютри за ОУ „Патриарх Евтимий“ с. Новачене, със средства по ПМС №283/15.10.2020 г. и ПМС №346/09.12.2020 г. на обща стойност </w:t>
      </w:r>
      <w:r w:rsidRPr="00CC7C1B">
        <w:rPr>
          <w:rFonts w:ascii="Times New Roman" w:eastAsia="Times New Roman" w:hAnsi="Times New Roman" w:cs="Times New Roman"/>
          <w:b/>
          <w:sz w:val="24"/>
          <w:szCs w:val="24"/>
          <w:lang w:eastAsia="bg-BG"/>
        </w:rPr>
        <w:t>21 286.00</w:t>
      </w:r>
      <w:r w:rsidRPr="00CC7C1B">
        <w:rPr>
          <w:rFonts w:ascii="Times New Roman" w:eastAsia="Times New Roman" w:hAnsi="Times New Roman" w:cs="Times New Roman"/>
          <w:sz w:val="24"/>
          <w:szCs w:val="24"/>
          <w:lang w:eastAsia="bg-BG"/>
        </w:rPr>
        <w:t xml:space="preserve"> лв.</w:t>
      </w:r>
    </w:p>
    <w:p w:rsidR="00CC7C1B" w:rsidRPr="00CC7C1B" w:rsidRDefault="00CC7C1B" w:rsidP="00CC7C1B">
      <w:pPr>
        <w:tabs>
          <w:tab w:val="left" w:pos="709"/>
          <w:tab w:val="left" w:pos="1080"/>
        </w:tabs>
        <w:spacing w:after="0" w:line="240" w:lineRule="auto"/>
        <w:ind w:left="720"/>
        <w:jc w:val="both"/>
        <w:rPr>
          <w:rFonts w:ascii="Times New Roman" w:eastAsia="Times New Roman" w:hAnsi="Times New Roman" w:cs="Times New Roman"/>
          <w:sz w:val="24"/>
          <w:szCs w:val="24"/>
          <w:lang w:eastAsia="bg-BG"/>
        </w:rPr>
      </w:pPr>
      <w:r w:rsidRPr="00CC7C1B">
        <w:rPr>
          <w:rFonts w:ascii="Times New Roman" w:eastAsia="Times New Roman" w:hAnsi="Times New Roman" w:cs="Times New Roman"/>
          <w:b/>
          <w:sz w:val="24"/>
          <w:szCs w:val="24"/>
          <w:lang w:eastAsia="bg-BG"/>
        </w:rPr>
        <w:t xml:space="preserve">В условията на извънредна епидемична обстановка, свързана с разпространението на коронавирус /COVID-19/ в Р България, </w:t>
      </w:r>
      <w:r w:rsidRPr="00CC7C1B">
        <w:rPr>
          <w:rFonts w:ascii="Times New Roman" w:eastAsia="Times New Roman" w:hAnsi="Times New Roman" w:cs="Times New Roman"/>
          <w:sz w:val="24"/>
          <w:szCs w:val="24"/>
          <w:lang w:eastAsia="bg-BG"/>
        </w:rPr>
        <w:t>и</w:t>
      </w:r>
      <w:r w:rsidRPr="00CC7C1B">
        <w:rPr>
          <w:rFonts w:ascii="Times New Roman" w:eastAsia="Times New Roman" w:hAnsi="Times New Roman" w:cs="Times New Roman"/>
          <w:b/>
          <w:sz w:val="24"/>
          <w:szCs w:val="24"/>
          <w:lang w:eastAsia="bg-BG"/>
        </w:rPr>
        <w:t xml:space="preserve"> </w:t>
      </w:r>
      <w:r w:rsidRPr="00CC7C1B">
        <w:rPr>
          <w:rFonts w:ascii="Times New Roman" w:eastAsia="Times New Roman" w:hAnsi="Times New Roman" w:cs="Times New Roman"/>
          <w:sz w:val="24"/>
          <w:szCs w:val="24"/>
          <w:lang w:eastAsia="bg-BG"/>
        </w:rPr>
        <w:t>поради осъществяване на учебният процес в електронна среда в ОУ „Патриарх Евтимий“ с. Новачене и СУ „Христо Ботев“, гр. Никопол.</w:t>
      </w:r>
    </w:p>
    <w:p w:rsidR="00CC7C1B" w:rsidRPr="00CC7C1B" w:rsidRDefault="00CC7C1B" w:rsidP="00CC7C1B">
      <w:pPr>
        <w:spacing w:after="0" w:line="240" w:lineRule="auto"/>
        <w:contextualSpacing/>
        <w:jc w:val="both"/>
        <w:rPr>
          <w:rFonts w:ascii="Times New Roman" w:eastAsia="Times New Roman" w:hAnsi="Times New Roman" w:cs="Times New Roman"/>
          <w:sz w:val="24"/>
          <w:szCs w:val="24"/>
          <w:lang w:val="ru-RU" w:eastAsia="bg-BG"/>
        </w:rPr>
      </w:pPr>
      <w:r w:rsidRPr="00CC7C1B">
        <w:rPr>
          <w:rFonts w:ascii="Times New Roman" w:eastAsia="Times New Roman" w:hAnsi="Times New Roman" w:cs="Times New Roman"/>
          <w:sz w:val="24"/>
          <w:szCs w:val="24"/>
          <w:lang w:val="ru-RU" w:eastAsia="bg-BG"/>
        </w:rPr>
        <w:t>През отчетния период се изпълняваха следните проекти:</w:t>
      </w:r>
    </w:p>
    <w:p w:rsidR="00CC7C1B" w:rsidRPr="00CC7C1B" w:rsidRDefault="00CC7C1B" w:rsidP="00CC7C1B">
      <w:pPr>
        <w:spacing w:after="0" w:line="240" w:lineRule="auto"/>
        <w:contextualSpacing/>
        <w:jc w:val="both"/>
        <w:rPr>
          <w:rFonts w:ascii="Times New Roman" w:eastAsia="Times New Roman" w:hAnsi="Times New Roman" w:cs="Times New Roman"/>
          <w:sz w:val="24"/>
          <w:szCs w:val="24"/>
          <w:lang w:val="en-US" w:eastAsia="bg-BG"/>
        </w:rPr>
      </w:pPr>
      <w:r w:rsidRPr="00CC7C1B">
        <w:rPr>
          <w:rFonts w:ascii="Times New Roman" w:eastAsia="Times New Roman" w:hAnsi="Times New Roman" w:cs="Times New Roman"/>
          <w:sz w:val="24"/>
          <w:szCs w:val="24"/>
          <w:lang w:val="ru-RU" w:eastAsia="bg-BG"/>
        </w:rPr>
        <w:tab/>
        <w:t xml:space="preserve">1.Проект </w:t>
      </w:r>
      <w:r w:rsidRPr="00CC7C1B">
        <w:rPr>
          <w:rFonts w:ascii="Times New Roman" w:eastAsia="Times New Roman" w:hAnsi="Times New Roman" w:cs="Times New Roman"/>
          <w:sz w:val="24"/>
          <w:szCs w:val="24"/>
          <w:lang w:val="en-US" w:eastAsia="bg-BG"/>
        </w:rPr>
        <w:t>BG05M2OP001-2.011-0001</w:t>
      </w:r>
      <w:r w:rsidRPr="00CC7C1B">
        <w:rPr>
          <w:rFonts w:ascii="Times New Roman" w:eastAsia="Times New Roman" w:hAnsi="Times New Roman" w:cs="Times New Roman"/>
          <w:sz w:val="24"/>
          <w:szCs w:val="24"/>
          <w:lang w:eastAsia="bg-BG"/>
        </w:rPr>
        <w:t xml:space="preserve"> „Подкрепа за успех“ СУ „Христо Ботев“-Никопол и ОУ „П.Евтимий“-Новачене.</w:t>
      </w:r>
    </w:p>
    <w:p w:rsidR="00CC7C1B" w:rsidRPr="00CC7C1B" w:rsidRDefault="00CC7C1B" w:rsidP="00CC7C1B">
      <w:pPr>
        <w:spacing w:after="0" w:line="240" w:lineRule="auto"/>
        <w:contextualSpacing/>
        <w:jc w:val="both"/>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val="en-US" w:eastAsia="bg-BG"/>
        </w:rPr>
        <w:t>Проектът е за подкрепа на всички деца, които имат затруднения с усвояване на учебното съдържание по различни предмети. Основната цел е да се подпомогне равния достъп до качествено образование и по-пълното обхващане на учениците в училищното образование чрез дейности за преодоляване на затруднения в обучението и пропуски при усвояването на учебното съдържание, както и за развитие на потенциала и възможностите им за успешно завършване на средно образование и за бъдеща социална, професионална и личностна реализация.</w:t>
      </w:r>
    </w:p>
    <w:p w:rsidR="00CC7C1B" w:rsidRPr="00CC7C1B" w:rsidRDefault="00CC7C1B" w:rsidP="00CC7C1B">
      <w:pPr>
        <w:spacing w:after="0" w:line="240" w:lineRule="auto"/>
        <w:contextualSpacing/>
        <w:jc w:val="both"/>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ab/>
        <w:t>2.</w:t>
      </w:r>
      <w:r w:rsidRPr="00CC7C1B">
        <w:rPr>
          <w:rFonts w:ascii="Times New Roman" w:eastAsia="Times New Roman" w:hAnsi="Times New Roman" w:cs="Times New Roman"/>
          <w:sz w:val="24"/>
          <w:szCs w:val="24"/>
          <w:lang w:val="ru-RU" w:eastAsia="bg-BG"/>
        </w:rPr>
        <w:t xml:space="preserve">Проект </w:t>
      </w:r>
      <w:r w:rsidRPr="00CC7C1B">
        <w:rPr>
          <w:rFonts w:ascii="Times New Roman" w:eastAsia="Times New Roman" w:hAnsi="Times New Roman" w:cs="Times New Roman"/>
          <w:sz w:val="24"/>
          <w:szCs w:val="24"/>
          <w:lang w:val="en-US" w:eastAsia="bg-BG"/>
        </w:rPr>
        <w:t>BG05M2OP001-2.011-</w:t>
      </w:r>
      <w:r w:rsidRPr="00CC7C1B">
        <w:rPr>
          <w:rFonts w:ascii="Times New Roman" w:eastAsia="Times New Roman" w:hAnsi="Times New Roman" w:cs="Times New Roman"/>
          <w:sz w:val="24"/>
          <w:szCs w:val="24"/>
          <w:lang w:eastAsia="bg-BG"/>
        </w:rPr>
        <w:t>С</w:t>
      </w:r>
      <w:r w:rsidRPr="00CC7C1B">
        <w:rPr>
          <w:rFonts w:ascii="Times New Roman" w:eastAsia="Times New Roman" w:hAnsi="Times New Roman" w:cs="Times New Roman"/>
          <w:sz w:val="24"/>
          <w:szCs w:val="24"/>
          <w:lang w:val="en-US" w:eastAsia="bg-BG"/>
        </w:rPr>
        <w:t>0001</w:t>
      </w:r>
      <w:r w:rsidRPr="00CC7C1B">
        <w:rPr>
          <w:rFonts w:ascii="Times New Roman" w:eastAsia="Times New Roman" w:hAnsi="Times New Roman" w:cs="Times New Roman"/>
          <w:sz w:val="24"/>
          <w:szCs w:val="24"/>
          <w:lang w:eastAsia="bg-BG"/>
        </w:rPr>
        <w:t xml:space="preserve"> „Образование за утрешния ден“ СУ „Христо Ботев“-Никопол и ОУ „П.Евтимий“-Новачене.</w:t>
      </w:r>
    </w:p>
    <w:p w:rsidR="00CC7C1B" w:rsidRPr="00CC7C1B" w:rsidRDefault="00CC7C1B" w:rsidP="00CC7C1B">
      <w:pPr>
        <w:spacing w:after="0" w:line="240" w:lineRule="auto"/>
        <w:contextualSpacing/>
        <w:jc w:val="both"/>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С проекта се цели отварянето на образованието и образователните институции към дигиталните технологии чрез внедряването на нови решения за по-добро персонализирано обучение, което да позволи на учителите да предприемат мерки с по-точни и ефективни подходи към всеки отделен учащ и повишаване на мотивацията чрез насърчаване на самостоятелното обучение и самооценка, включително извън класната стая.</w:t>
      </w:r>
    </w:p>
    <w:p w:rsidR="00CC7C1B" w:rsidRPr="00CC7C1B" w:rsidRDefault="00CC7C1B" w:rsidP="00CC7C1B">
      <w:pPr>
        <w:spacing w:after="0" w:line="240" w:lineRule="auto"/>
        <w:contextualSpacing/>
        <w:jc w:val="both"/>
        <w:rPr>
          <w:rFonts w:ascii="Times New Roman" w:eastAsia="Times New Roman" w:hAnsi="Times New Roman" w:cs="Times New Roman"/>
          <w:b/>
          <w:sz w:val="24"/>
          <w:szCs w:val="24"/>
          <w:lang w:eastAsia="bg-BG"/>
        </w:rPr>
      </w:pPr>
      <w:r w:rsidRPr="00CC7C1B">
        <w:rPr>
          <w:rFonts w:ascii="Times New Roman" w:eastAsia="Times New Roman" w:hAnsi="Times New Roman" w:cs="Times New Roman"/>
          <w:sz w:val="24"/>
          <w:szCs w:val="24"/>
          <w:lang w:eastAsia="bg-BG"/>
        </w:rPr>
        <w:tab/>
      </w:r>
      <w:r w:rsidRPr="00CC7C1B">
        <w:rPr>
          <w:rFonts w:ascii="Times New Roman" w:eastAsia="Times New Roman" w:hAnsi="Times New Roman" w:cs="Times New Roman"/>
          <w:b/>
          <w:sz w:val="24"/>
          <w:szCs w:val="24"/>
          <w:lang w:eastAsia="bg-BG"/>
        </w:rPr>
        <w:t>Усвоените средства за периода са в размер на 53 040,00 лв.</w:t>
      </w:r>
    </w:p>
    <w:p w:rsidR="00CC7C1B" w:rsidRPr="00CC7C1B" w:rsidRDefault="00CC7C1B" w:rsidP="00CC7C1B">
      <w:pPr>
        <w:spacing w:after="0" w:line="240" w:lineRule="auto"/>
        <w:contextualSpacing/>
        <w:jc w:val="both"/>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ab/>
        <w:t xml:space="preserve">3.Проект </w:t>
      </w:r>
      <w:r w:rsidRPr="00CC7C1B">
        <w:rPr>
          <w:rFonts w:ascii="Times New Roman" w:eastAsia="Times New Roman" w:hAnsi="Times New Roman" w:cs="Times New Roman"/>
          <w:sz w:val="24"/>
          <w:szCs w:val="24"/>
          <w:lang w:val="en-US" w:eastAsia="bg-BG"/>
        </w:rPr>
        <w:t xml:space="preserve">BG05M2OP001-3.005-0004 </w:t>
      </w:r>
      <w:r w:rsidRPr="00CC7C1B">
        <w:rPr>
          <w:rFonts w:ascii="Times New Roman" w:eastAsia="Times New Roman" w:hAnsi="Times New Roman" w:cs="Times New Roman"/>
          <w:sz w:val="24"/>
          <w:szCs w:val="24"/>
          <w:lang w:eastAsia="bg-BG"/>
        </w:rPr>
        <w:t>„Активно приобщаване в системата на предучилищното образование“</w:t>
      </w:r>
      <w:r w:rsidRPr="00CC7C1B">
        <w:rPr>
          <w:rFonts w:ascii="Times New Roman" w:eastAsia="Times New Roman" w:hAnsi="Times New Roman" w:cs="Times New Roman"/>
          <w:sz w:val="24"/>
          <w:szCs w:val="24"/>
          <w:lang w:val="en-US" w:eastAsia="bg-BG"/>
        </w:rPr>
        <w:t>.</w:t>
      </w:r>
    </w:p>
    <w:p w:rsidR="00CC7C1B" w:rsidRPr="00CC7C1B" w:rsidRDefault="00CC7C1B" w:rsidP="00CC7C1B">
      <w:pPr>
        <w:spacing w:after="0" w:line="240" w:lineRule="auto"/>
        <w:contextualSpacing/>
        <w:jc w:val="both"/>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Основната цел на проекта е навременното ранно обхващане и образователното приобщаване на деца от уязвимите групи в предучилищното образование, подкрепа на достъпа им до качествено образование, подкрепа на социалното им приемане и сближаване за изграждането им като пълноценни граждани и за успешна професионална, социална и личностна реализация.</w:t>
      </w:r>
    </w:p>
    <w:p w:rsidR="00CC7C1B" w:rsidRPr="00CC7C1B" w:rsidRDefault="00CC7C1B" w:rsidP="00CC7C1B">
      <w:pPr>
        <w:spacing w:after="0" w:line="240" w:lineRule="auto"/>
        <w:contextualSpacing/>
        <w:jc w:val="both"/>
        <w:rPr>
          <w:rFonts w:ascii="Times New Roman" w:eastAsia="Times New Roman" w:hAnsi="Times New Roman" w:cs="Times New Roman"/>
          <w:b/>
          <w:sz w:val="24"/>
          <w:szCs w:val="24"/>
          <w:lang w:eastAsia="bg-BG"/>
        </w:rPr>
      </w:pPr>
      <w:r w:rsidRPr="00CC7C1B">
        <w:rPr>
          <w:rFonts w:ascii="Times New Roman" w:eastAsia="Times New Roman" w:hAnsi="Times New Roman" w:cs="Times New Roman"/>
          <w:b/>
          <w:sz w:val="24"/>
          <w:szCs w:val="24"/>
          <w:lang w:eastAsia="bg-BG"/>
        </w:rPr>
        <w:t>Усвоените средства за периода са в размер на 25 587,00 лв.</w:t>
      </w:r>
    </w:p>
    <w:p w:rsidR="00CC7C1B" w:rsidRPr="00CC7C1B" w:rsidRDefault="00CC7C1B" w:rsidP="00CC7C1B">
      <w:pPr>
        <w:spacing w:after="0" w:line="240" w:lineRule="auto"/>
        <w:contextualSpacing/>
        <w:jc w:val="both"/>
        <w:rPr>
          <w:rFonts w:ascii="Times New Roman" w:eastAsia="Times New Roman" w:hAnsi="Times New Roman" w:cs="Times New Roman"/>
          <w:b/>
          <w:sz w:val="24"/>
          <w:szCs w:val="24"/>
          <w:lang w:eastAsia="bg-BG"/>
        </w:rPr>
      </w:pPr>
    </w:p>
    <w:p w:rsidR="00CC7C1B" w:rsidRPr="00CC7C1B" w:rsidRDefault="00CC7C1B" w:rsidP="00CC7C1B">
      <w:pPr>
        <w:spacing w:after="0" w:line="240" w:lineRule="auto"/>
        <w:contextualSpacing/>
        <w:jc w:val="both"/>
        <w:rPr>
          <w:rFonts w:ascii="Times New Roman" w:eastAsia="Times New Roman" w:hAnsi="Times New Roman" w:cs="Times New Roman"/>
          <w:b/>
          <w:sz w:val="24"/>
          <w:szCs w:val="24"/>
          <w:lang w:eastAsia="bg-BG"/>
        </w:rPr>
      </w:pPr>
      <w:r w:rsidRPr="00CC7C1B">
        <w:rPr>
          <w:rFonts w:ascii="Times New Roman" w:eastAsia="Times New Roman" w:hAnsi="Times New Roman" w:cs="Times New Roman"/>
          <w:b/>
          <w:sz w:val="24"/>
          <w:szCs w:val="24"/>
          <w:lang w:eastAsia="bg-BG"/>
        </w:rPr>
        <w:t>Специфична цел 3:</w:t>
      </w:r>
      <w:r w:rsidRPr="00CC7C1B">
        <w:rPr>
          <w:rFonts w:ascii="Times New Roman" w:eastAsia="Times New Roman" w:hAnsi="Times New Roman" w:cs="Times New Roman"/>
          <w:sz w:val="24"/>
          <w:szCs w:val="24"/>
          <w:lang w:eastAsia="bg-BG"/>
        </w:rPr>
        <w:t xml:space="preserve"> </w:t>
      </w:r>
      <w:r w:rsidRPr="00CC7C1B">
        <w:rPr>
          <w:rFonts w:ascii="Times New Roman" w:eastAsia="Times New Roman" w:hAnsi="Times New Roman" w:cs="Times New Roman"/>
          <w:b/>
          <w:sz w:val="24"/>
          <w:szCs w:val="24"/>
          <w:lang w:eastAsia="bg-BG"/>
        </w:rPr>
        <w:t>Подобряване на здравните услуги и свободния достъп до тях</w:t>
      </w:r>
    </w:p>
    <w:p w:rsidR="00CC7C1B" w:rsidRPr="00CC7C1B" w:rsidRDefault="00CC7C1B" w:rsidP="00491133">
      <w:pPr>
        <w:numPr>
          <w:ilvl w:val="0"/>
          <w:numId w:val="13"/>
        </w:numPr>
        <w:spacing w:after="0" w:line="240" w:lineRule="auto"/>
        <w:contextualSpacing/>
        <w:jc w:val="both"/>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 xml:space="preserve">Закупен ЕКГ холтер </w:t>
      </w:r>
      <w:r w:rsidRPr="00CC7C1B">
        <w:rPr>
          <w:rFonts w:ascii="Times New Roman" w:eastAsia="Times New Roman" w:hAnsi="Times New Roman" w:cs="Times New Roman"/>
          <w:sz w:val="24"/>
          <w:szCs w:val="24"/>
          <w:lang w:val="en-US" w:eastAsia="bg-BG"/>
        </w:rPr>
        <w:t xml:space="preserve">Contec TL6000, </w:t>
      </w:r>
      <w:r w:rsidRPr="00CC7C1B">
        <w:rPr>
          <w:rFonts w:ascii="Times New Roman" w:eastAsia="Times New Roman" w:hAnsi="Times New Roman" w:cs="Times New Roman"/>
          <w:sz w:val="24"/>
          <w:szCs w:val="24"/>
          <w:lang w:eastAsia="bg-BG"/>
        </w:rPr>
        <w:t xml:space="preserve">дванадесет канален, 48 часов за МБАЛ Никопол на стойност </w:t>
      </w:r>
      <w:r w:rsidRPr="00CC7C1B">
        <w:rPr>
          <w:rFonts w:ascii="Times New Roman" w:eastAsia="Times New Roman" w:hAnsi="Times New Roman" w:cs="Times New Roman"/>
          <w:b/>
          <w:sz w:val="24"/>
          <w:szCs w:val="24"/>
          <w:lang w:eastAsia="bg-BG"/>
        </w:rPr>
        <w:t>2 600.00</w:t>
      </w:r>
      <w:r w:rsidRPr="00CC7C1B">
        <w:rPr>
          <w:rFonts w:ascii="Times New Roman" w:eastAsia="Times New Roman" w:hAnsi="Times New Roman" w:cs="Times New Roman"/>
          <w:sz w:val="24"/>
          <w:szCs w:val="24"/>
          <w:lang w:eastAsia="bg-BG"/>
        </w:rPr>
        <w:t xml:space="preserve"> лв. със средства от дарения</w:t>
      </w:r>
    </w:p>
    <w:p w:rsidR="00CC7C1B" w:rsidRPr="00CC7C1B" w:rsidRDefault="00CC7C1B" w:rsidP="00CC7C1B">
      <w:pPr>
        <w:spacing w:after="0" w:line="240" w:lineRule="auto"/>
        <w:ind w:left="720"/>
        <w:contextualSpacing/>
        <w:jc w:val="both"/>
        <w:rPr>
          <w:rFonts w:ascii="Times New Roman" w:eastAsia="Times New Roman" w:hAnsi="Times New Roman" w:cs="Times New Roman"/>
          <w:sz w:val="24"/>
          <w:szCs w:val="24"/>
          <w:lang w:eastAsia="bg-BG"/>
        </w:rPr>
      </w:pPr>
    </w:p>
    <w:p w:rsidR="00CC7C1B" w:rsidRPr="00CC7C1B" w:rsidRDefault="00CC7C1B" w:rsidP="00CC7C1B">
      <w:pPr>
        <w:tabs>
          <w:tab w:val="left" w:pos="709"/>
          <w:tab w:val="left" w:pos="1080"/>
        </w:tabs>
        <w:spacing w:after="0" w:line="240" w:lineRule="auto"/>
        <w:jc w:val="both"/>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На 21.10.2020г. община Турну Мъгуреле, водещ бенефициент, в партньорство с Община Никопол, сключи договор за субсидия за изпълнението на проект “МОДЕРНИЗАЦИЯ НА ЗДРАВНИТЕ УСЛУГИ В БОЛНИЦИТЕ НА ТУРНУ МЪГУРЕЛЕ И НИКОПОЛ” („Modernization of the health services within hospitals from Turnu Magurele and Nikopol - Проектът ще допринесе за развитието на устойчиво и достъпно обществено здравеопазване в град Турну Мъгуреле и Община Никопол.</w:t>
      </w:r>
    </w:p>
    <w:p w:rsidR="00CC7C1B" w:rsidRPr="00CC7C1B" w:rsidRDefault="00CC7C1B" w:rsidP="00CC7C1B">
      <w:pPr>
        <w:tabs>
          <w:tab w:val="left" w:pos="709"/>
          <w:tab w:val="left" w:pos="1080"/>
        </w:tabs>
        <w:spacing w:after="0" w:line="240" w:lineRule="auto"/>
        <w:jc w:val="both"/>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Главната цел на проекта е да се подобри ефективността на здравните услуги и сътрудничеството между доставчиците на здравни услуги на ниво общности от Турну Мъгуреле и Никопол.</w:t>
      </w:r>
    </w:p>
    <w:p w:rsidR="00CC7C1B" w:rsidRPr="00CC7C1B" w:rsidRDefault="00CC7C1B" w:rsidP="00CC7C1B">
      <w:pPr>
        <w:tabs>
          <w:tab w:val="left" w:pos="709"/>
          <w:tab w:val="left" w:pos="1080"/>
        </w:tabs>
        <w:spacing w:after="0" w:line="240" w:lineRule="auto"/>
        <w:jc w:val="both"/>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Специфичните цели включват модернизиране на здравните услуги, предоставяни от болниците в двете общини, както и развитие на трансграничното сътрудничество в областта на здравеопазването между Турну Мъгуреле и Никопол.</w:t>
      </w:r>
    </w:p>
    <w:p w:rsidR="00CC7C1B" w:rsidRPr="00CC7C1B" w:rsidRDefault="00CC7C1B" w:rsidP="00CC7C1B">
      <w:pPr>
        <w:tabs>
          <w:tab w:val="left" w:pos="709"/>
          <w:tab w:val="left" w:pos="1080"/>
        </w:tabs>
        <w:spacing w:after="0" w:line="240" w:lineRule="auto"/>
        <w:jc w:val="both"/>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Проектът цели да постигне следните резултати:</w:t>
      </w:r>
    </w:p>
    <w:p w:rsidR="00CC7C1B" w:rsidRPr="00CC7C1B" w:rsidRDefault="00CC7C1B" w:rsidP="00CC7C1B">
      <w:pPr>
        <w:tabs>
          <w:tab w:val="left" w:pos="709"/>
          <w:tab w:val="left" w:pos="1080"/>
        </w:tabs>
        <w:spacing w:after="0" w:line="240" w:lineRule="auto"/>
        <w:jc w:val="both"/>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 модернизирани 2 болници (Турну Мъгуреле и Никопол);</w:t>
      </w:r>
    </w:p>
    <w:p w:rsidR="00CC7C1B" w:rsidRPr="00CC7C1B" w:rsidRDefault="00CC7C1B" w:rsidP="00CC7C1B">
      <w:pPr>
        <w:tabs>
          <w:tab w:val="left" w:pos="709"/>
          <w:tab w:val="left" w:pos="1080"/>
        </w:tabs>
        <w:spacing w:after="0" w:line="240" w:lineRule="auto"/>
        <w:jc w:val="both"/>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- 2 обмена на опит между служителите в болниците.</w:t>
      </w:r>
    </w:p>
    <w:p w:rsidR="00CC7C1B" w:rsidRPr="00CC7C1B" w:rsidRDefault="00CC7C1B" w:rsidP="00CC7C1B">
      <w:pPr>
        <w:tabs>
          <w:tab w:val="left" w:pos="709"/>
          <w:tab w:val="left" w:pos="1080"/>
        </w:tabs>
        <w:spacing w:after="0" w:line="240" w:lineRule="auto"/>
        <w:jc w:val="both"/>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Основната дейност, която ще се осъществи от община Никопол е „Модернизация на болницата в Никопол“. Дейността предвижда закупуване на оборудване, което ще е съобразено с нуждите на болницата. Оборудването ще допринесе за увеличаване на дела на гражданите с достъп до съвременно и качествено лечение, чрез подобряване на капацитета на болницата за предоставяне на професионално и качествено лечение.</w:t>
      </w:r>
    </w:p>
    <w:p w:rsidR="00CC7C1B" w:rsidRPr="00CC7C1B" w:rsidRDefault="00CC7C1B" w:rsidP="00CC7C1B">
      <w:pPr>
        <w:tabs>
          <w:tab w:val="left" w:pos="709"/>
          <w:tab w:val="left" w:pos="1080"/>
        </w:tabs>
        <w:spacing w:after="0" w:line="240" w:lineRule="auto"/>
        <w:jc w:val="both"/>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Предвижда се и обмен на опит между работещи в сферата на здравеопазването от двете общини, който има за цел да затвърди създаденото между тях партньорство и да допринесе за подобряване на сътрудничеството между доставчиците на здравни услуги на ниво общности.</w:t>
      </w:r>
    </w:p>
    <w:p w:rsidR="00CC7C1B" w:rsidRPr="00CC7C1B" w:rsidRDefault="00CC7C1B" w:rsidP="00CC7C1B">
      <w:pPr>
        <w:tabs>
          <w:tab w:val="left" w:pos="709"/>
          <w:tab w:val="left" w:pos="1080"/>
        </w:tabs>
        <w:spacing w:after="0" w:line="240" w:lineRule="auto"/>
        <w:jc w:val="both"/>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Общият бюджет на проекта е 811 253,08 евро, от които 85% (689 565,11 евро) са осигурени от ЕФРР, 13% (105 454,81 евро) от румънският и българският държавен бюджет и 2% (16 233,16 евро) от собствен принос на бенефициентите.</w:t>
      </w:r>
    </w:p>
    <w:p w:rsidR="00CC7C1B" w:rsidRPr="00CC7C1B" w:rsidRDefault="00CC7C1B" w:rsidP="00CC7C1B">
      <w:pPr>
        <w:tabs>
          <w:tab w:val="left" w:pos="709"/>
          <w:tab w:val="left" w:pos="1080"/>
        </w:tabs>
        <w:spacing w:after="0" w:line="240" w:lineRule="auto"/>
        <w:jc w:val="both"/>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Срокът за изпълнение на проекта е 24 месеца.</w:t>
      </w:r>
    </w:p>
    <w:p w:rsidR="00CC7C1B" w:rsidRPr="00CC7C1B" w:rsidRDefault="00CC7C1B" w:rsidP="00CC7C1B">
      <w:pPr>
        <w:spacing w:after="0" w:line="240" w:lineRule="auto"/>
        <w:contextualSpacing/>
        <w:jc w:val="both"/>
        <w:rPr>
          <w:rFonts w:ascii="Times New Roman" w:eastAsia="Times New Roman" w:hAnsi="Times New Roman" w:cs="Times New Roman"/>
          <w:b/>
          <w:sz w:val="24"/>
          <w:szCs w:val="24"/>
          <w:lang w:eastAsia="bg-BG"/>
        </w:rPr>
      </w:pPr>
    </w:p>
    <w:p w:rsidR="00CC7C1B" w:rsidRPr="00CC7C1B" w:rsidRDefault="00CC7C1B" w:rsidP="00CC7C1B">
      <w:pPr>
        <w:spacing w:after="0" w:line="240" w:lineRule="auto"/>
        <w:contextualSpacing/>
        <w:jc w:val="both"/>
        <w:rPr>
          <w:rFonts w:ascii="Times New Roman" w:eastAsia="Times New Roman" w:hAnsi="Times New Roman" w:cs="Times New Roman"/>
          <w:b/>
          <w:sz w:val="24"/>
          <w:szCs w:val="24"/>
          <w:lang w:eastAsia="bg-BG"/>
        </w:rPr>
      </w:pPr>
      <w:r w:rsidRPr="00CC7C1B">
        <w:rPr>
          <w:rFonts w:ascii="Times New Roman" w:eastAsia="Times New Roman" w:hAnsi="Times New Roman" w:cs="Times New Roman"/>
          <w:b/>
          <w:sz w:val="24"/>
          <w:szCs w:val="24"/>
          <w:lang w:eastAsia="bg-BG"/>
        </w:rPr>
        <w:t>Специфична цел 4: Развитие на културата, спорта и младежките дейности</w:t>
      </w:r>
    </w:p>
    <w:p w:rsidR="00CC7C1B" w:rsidRPr="00CC7C1B" w:rsidRDefault="00CC7C1B" w:rsidP="00CC7C1B">
      <w:pPr>
        <w:spacing w:after="0" w:line="240" w:lineRule="auto"/>
        <w:ind w:left="360"/>
        <w:contextualSpacing/>
        <w:jc w:val="both"/>
        <w:rPr>
          <w:rFonts w:ascii="Times New Roman" w:eastAsia="Times New Roman" w:hAnsi="Times New Roman" w:cs="Times New Roman"/>
          <w:i/>
          <w:sz w:val="24"/>
          <w:szCs w:val="24"/>
          <w:lang w:eastAsia="bg-BG"/>
        </w:rPr>
      </w:pPr>
      <w:r w:rsidRPr="00CC7C1B">
        <w:rPr>
          <w:rFonts w:ascii="Times New Roman" w:eastAsia="Times New Roman" w:hAnsi="Times New Roman" w:cs="Times New Roman"/>
          <w:i/>
          <w:sz w:val="24"/>
          <w:szCs w:val="24"/>
          <w:lang w:eastAsia="bg-BG"/>
        </w:rPr>
        <w:t>Мярка 1.</w:t>
      </w:r>
      <w:r w:rsidRPr="00CC7C1B">
        <w:rPr>
          <w:rFonts w:ascii="Times New Roman" w:eastAsia="Times New Roman" w:hAnsi="Times New Roman" w:cs="Times New Roman"/>
          <w:sz w:val="24"/>
          <w:szCs w:val="24"/>
          <w:lang w:eastAsia="bg-BG"/>
        </w:rPr>
        <w:t xml:space="preserve"> </w:t>
      </w:r>
      <w:r w:rsidRPr="00CC7C1B">
        <w:rPr>
          <w:rFonts w:ascii="Times New Roman" w:eastAsia="Times New Roman" w:hAnsi="Times New Roman" w:cs="Times New Roman"/>
          <w:i/>
          <w:sz w:val="24"/>
          <w:szCs w:val="24"/>
          <w:lang w:eastAsia="bg-BG"/>
        </w:rPr>
        <w:t>Развитие на културата, опазването и експонирането на културно-историческото наследство.</w:t>
      </w:r>
    </w:p>
    <w:p w:rsidR="00CC7C1B" w:rsidRPr="00CC7C1B" w:rsidRDefault="00CC7C1B" w:rsidP="00CC7C1B">
      <w:pPr>
        <w:spacing w:after="0" w:line="240" w:lineRule="auto"/>
        <w:ind w:left="360"/>
        <w:contextualSpacing/>
        <w:jc w:val="both"/>
        <w:rPr>
          <w:rFonts w:ascii="Times New Roman" w:eastAsia="Times New Roman" w:hAnsi="Times New Roman" w:cs="Times New Roman"/>
          <w:i/>
          <w:sz w:val="24"/>
          <w:szCs w:val="24"/>
          <w:lang w:eastAsia="bg-BG"/>
        </w:rPr>
      </w:pPr>
      <w:r w:rsidRPr="00CC7C1B">
        <w:rPr>
          <w:rFonts w:ascii="Times New Roman" w:eastAsia="Times New Roman" w:hAnsi="Times New Roman" w:cs="Times New Roman"/>
          <w:sz w:val="24"/>
          <w:szCs w:val="24"/>
          <w:lang w:eastAsia="bg-BG"/>
        </w:rPr>
        <w:t>Резултатите постигнати по мярката са :</w:t>
      </w:r>
    </w:p>
    <w:p w:rsidR="00CC7C1B" w:rsidRPr="00CC7C1B" w:rsidRDefault="00CC7C1B" w:rsidP="00491133">
      <w:pPr>
        <w:numPr>
          <w:ilvl w:val="0"/>
          <w:numId w:val="7"/>
        </w:numPr>
        <w:spacing w:after="0" w:line="240" w:lineRule="auto"/>
        <w:contextualSpacing/>
        <w:jc w:val="both"/>
        <w:rPr>
          <w:rFonts w:ascii="Times New Roman" w:eastAsia="Calibri" w:hAnsi="Times New Roman" w:cs="Times New Roman"/>
          <w:sz w:val="24"/>
          <w:szCs w:val="24"/>
        </w:rPr>
      </w:pPr>
      <w:r w:rsidRPr="00CC7C1B">
        <w:rPr>
          <w:rFonts w:ascii="Times New Roman" w:eastAsia="Calibri" w:hAnsi="Times New Roman" w:cs="Times New Roman"/>
          <w:sz w:val="24"/>
          <w:szCs w:val="24"/>
        </w:rPr>
        <w:t>Опазване, експониране, социализиране и популяризиране на културно-историческото наследство</w:t>
      </w:r>
    </w:p>
    <w:p w:rsidR="00CC7C1B" w:rsidRPr="00CC7C1B" w:rsidRDefault="00CC7C1B" w:rsidP="00CC7C1B">
      <w:pPr>
        <w:spacing w:after="0" w:line="240" w:lineRule="auto"/>
        <w:contextualSpacing/>
        <w:jc w:val="both"/>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Община Никопол изпълнява проект по договор по Програмата за трансгранично  сътрудничество Румъния – България 2014 – 2020,</w:t>
      </w:r>
      <w:r w:rsidRPr="00CC7C1B">
        <w:rPr>
          <w:rFonts w:ascii="Times New Roman" w:eastAsia="Times New Roman" w:hAnsi="Times New Roman" w:cs="Times New Roman"/>
          <w:b/>
          <w:bCs/>
          <w:sz w:val="24"/>
          <w:szCs w:val="24"/>
          <w:lang w:eastAsia="bg-BG"/>
        </w:rPr>
        <w:t xml:space="preserve"> </w:t>
      </w:r>
      <w:r w:rsidRPr="00CC7C1B">
        <w:rPr>
          <w:rFonts w:ascii="Times New Roman" w:eastAsia="Times New Roman" w:hAnsi="Times New Roman" w:cs="Times New Roman"/>
          <w:bCs/>
          <w:sz w:val="24"/>
          <w:szCs w:val="24"/>
          <w:lang w:eastAsia="bg-BG"/>
        </w:rPr>
        <w:t xml:space="preserve">Приоритетна ос 2: </w:t>
      </w:r>
      <w:r w:rsidRPr="00CC7C1B">
        <w:rPr>
          <w:rFonts w:ascii="Times New Roman" w:eastAsia="Times New Roman" w:hAnsi="Times New Roman" w:cs="Times New Roman"/>
          <w:sz w:val="24"/>
          <w:szCs w:val="24"/>
          <w:shd w:val="clear" w:color="auto" w:fill="FFFFFF"/>
          <w:lang w:eastAsia="bg-BG"/>
        </w:rPr>
        <w:t>По-добре свързан регион</w:t>
      </w:r>
      <w:r w:rsidRPr="00CC7C1B">
        <w:rPr>
          <w:rFonts w:ascii="Times New Roman" w:eastAsia="Times New Roman" w:hAnsi="Times New Roman" w:cs="Times New Roman"/>
          <w:bCs/>
          <w:sz w:val="24"/>
          <w:szCs w:val="24"/>
          <w:lang w:eastAsia="bg-BG"/>
        </w:rPr>
        <w:t xml:space="preserve">, Специфична цел 2.1: </w:t>
      </w:r>
      <w:r w:rsidRPr="00CC7C1B">
        <w:rPr>
          <w:rFonts w:ascii="Times New Roman" w:eastAsia="Times New Roman" w:hAnsi="Times New Roman" w:cs="Times New Roman"/>
          <w:sz w:val="24"/>
          <w:szCs w:val="24"/>
          <w:lang w:eastAsia="bg-BG"/>
        </w:rPr>
        <w:t xml:space="preserve">Подобряване на устойчивото използване на природното наследство, ресурси и културно наследство на </w:t>
      </w:r>
      <w:r w:rsidRPr="00CC7C1B">
        <w:rPr>
          <w:rFonts w:ascii="Times New Roman" w:eastAsia="Times New Roman" w:hAnsi="Times New Roman" w:cs="Times New Roman"/>
          <w:sz w:val="24"/>
          <w:szCs w:val="24"/>
          <w:shd w:val="clear" w:color="auto" w:fill="FFFFFF"/>
          <w:lang w:eastAsia="bg-BG"/>
        </w:rPr>
        <w:t>Програмата Интеррег V-A Румъния – България</w:t>
      </w:r>
      <w:r w:rsidRPr="00CC7C1B">
        <w:rPr>
          <w:rFonts w:ascii="Times New Roman" w:eastAsia="Times New Roman" w:hAnsi="Times New Roman" w:cs="Times New Roman"/>
          <w:sz w:val="24"/>
          <w:szCs w:val="24"/>
          <w:shd w:val="clear" w:color="auto" w:fill="FFFFFF"/>
          <w:lang w:val="ru-RU" w:eastAsia="bg-BG"/>
        </w:rPr>
        <w:t xml:space="preserve"> 2014 – 2020 г. –</w:t>
      </w:r>
      <w:r w:rsidRPr="00CC7C1B">
        <w:rPr>
          <w:rFonts w:ascii="Times New Roman" w:eastAsia="Times New Roman" w:hAnsi="Times New Roman" w:cs="Times New Roman"/>
          <w:sz w:val="24"/>
          <w:szCs w:val="24"/>
          <w:lang w:eastAsia="bg-BG"/>
        </w:rPr>
        <w:t xml:space="preserve"> с проект “Мостовете на времето: Интегриран подход за подобряване на устойчивото използване на трансграничното културно наследство в Никопол и Турну Мъгуреле“ /“</w:t>
      </w:r>
      <w:r w:rsidRPr="00CC7C1B">
        <w:rPr>
          <w:rFonts w:ascii="Times New Roman" w:eastAsia="Times New Roman" w:hAnsi="Times New Roman" w:cs="Times New Roman"/>
          <w:sz w:val="24"/>
          <w:szCs w:val="24"/>
          <w:lang w:val="en-GB" w:eastAsia="bg-BG"/>
        </w:rPr>
        <w:t>The</w:t>
      </w:r>
      <w:r w:rsidRPr="00CC7C1B">
        <w:rPr>
          <w:rFonts w:ascii="Times New Roman" w:eastAsia="Times New Roman" w:hAnsi="Times New Roman" w:cs="Times New Roman"/>
          <w:sz w:val="24"/>
          <w:szCs w:val="24"/>
          <w:lang w:val="ru-RU" w:eastAsia="bg-BG"/>
        </w:rPr>
        <w:t xml:space="preserve"> </w:t>
      </w:r>
      <w:r w:rsidRPr="00CC7C1B">
        <w:rPr>
          <w:rFonts w:ascii="Times New Roman" w:eastAsia="Times New Roman" w:hAnsi="Times New Roman" w:cs="Times New Roman"/>
          <w:sz w:val="24"/>
          <w:szCs w:val="24"/>
          <w:lang w:val="en-GB" w:eastAsia="bg-BG"/>
        </w:rPr>
        <w:t>Bridges</w:t>
      </w:r>
      <w:r w:rsidRPr="00CC7C1B">
        <w:rPr>
          <w:rFonts w:ascii="Times New Roman" w:eastAsia="Times New Roman" w:hAnsi="Times New Roman" w:cs="Times New Roman"/>
          <w:sz w:val="24"/>
          <w:szCs w:val="24"/>
          <w:lang w:val="ru-RU" w:eastAsia="bg-BG"/>
        </w:rPr>
        <w:t xml:space="preserve"> </w:t>
      </w:r>
      <w:r w:rsidRPr="00CC7C1B">
        <w:rPr>
          <w:rFonts w:ascii="Times New Roman" w:eastAsia="Times New Roman" w:hAnsi="Times New Roman" w:cs="Times New Roman"/>
          <w:sz w:val="24"/>
          <w:szCs w:val="24"/>
          <w:lang w:val="en-GB" w:eastAsia="bg-BG"/>
        </w:rPr>
        <w:t>of</w:t>
      </w:r>
      <w:r w:rsidRPr="00CC7C1B">
        <w:rPr>
          <w:rFonts w:ascii="Times New Roman" w:eastAsia="Times New Roman" w:hAnsi="Times New Roman" w:cs="Times New Roman"/>
          <w:sz w:val="24"/>
          <w:szCs w:val="24"/>
          <w:lang w:val="ru-RU" w:eastAsia="bg-BG"/>
        </w:rPr>
        <w:t xml:space="preserve"> </w:t>
      </w:r>
      <w:r w:rsidRPr="00CC7C1B">
        <w:rPr>
          <w:rFonts w:ascii="Times New Roman" w:eastAsia="Times New Roman" w:hAnsi="Times New Roman" w:cs="Times New Roman"/>
          <w:sz w:val="24"/>
          <w:szCs w:val="24"/>
          <w:lang w:val="en-GB" w:eastAsia="bg-BG"/>
        </w:rPr>
        <w:t>Time</w:t>
      </w:r>
      <w:r w:rsidRPr="00CC7C1B">
        <w:rPr>
          <w:rFonts w:ascii="Times New Roman" w:eastAsia="Times New Roman" w:hAnsi="Times New Roman" w:cs="Times New Roman"/>
          <w:sz w:val="24"/>
          <w:szCs w:val="24"/>
          <w:lang w:val="ru-RU" w:eastAsia="bg-BG"/>
        </w:rPr>
        <w:t xml:space="preserve">: </w:t>
      </w:r>
      <w:r w:rsidRPr="00CC7C1B">
        <w:rPr>
          <w:rFonts w:ascii="Times New Roman" w:eastAsia="Times New Roman" w:hAnsi="Times New Roman" w:cs="Times New Roman"/>
          <w:sz w:val="24"/>
          <w:szCs w:val="24"/>
          <w:lang w:val="en-GB" w:eastAsia="bg-BG"/>
        </w:rPr>
        <w:t>An</w:t>
      </w:r>
      <w:r w:rsidRPr="00CC7C1B">
        <w:rPr>
          <w:rFonts w:ascii="Times New Roman" w:eastAsia="Times New Roman" w:hAnsi="Times New Roman" w:cs="Times New Roman"/>
          <w:sz w:val="24"/>
          <w:szCs w:val="24"/>
          <w:lang w:val="ru-RU" w:eastAsia="bg-BG"/>
        </w:rPr>
        <w:t xml:space="preserve"> </w:t>
      </w:r>
      <w:r w:rsidRPr="00CC7C1B">
        <w:rPr>
          <w:rFonts w:ascii="Times New Roman" w:eastAsia="Times New Roman" w:hAnsi="Times New Roman" w:cs="Times New Roman"/>
          <w:sz w:val="24"/>
          <w:szCs w:val="24"/>
          <w:lang w:val="en-GB" w:eastAsia="bg-BG"/>
        </w:rPr>
        <w:t>Integrated</w:t>
      </w:r>
      <w:r w:rsidRPr="00CC7C1B">
        <w:rPr>
          <w:rFonts w:ascii="Times New Roman" w:eastAsia="Times New Roman" w:hAnsi="Times New Roman" w:cs="Times New Roman"/>
          <w:sz w:val="24"/>
          <w:szCs w:val="24"/>
          <w:lang w:val="ru-RU" w:eastAsia="bg-BG"/>
        </w:rPr>
        <w:t xml:space="preserve"> </w:t>
      </w:r>
      <w:r w:rsidRPr="00CC7C1B">
        <w:rPr>
          <w:rFonts w:ascii="Times New Roman" w:eastAsia="Times New Roman" w:hAnsi="Times New Roman" w:cs="Times New Roman"/>
          <w:sz w:val="24"/>
          <w:szCs w:val="24"/>
          <w:lang w:val="en-GB" w:eastAsia="bg-BG"/>
        </w:rPr>
        <w:t>Approach</w:t>
      </w:r>
      <w:r w:rsidRPr="00CC7C1B">
        <w:rPr>
          <w:rFonts w:ascii="Times New Roman" w:eastAsia="Times New Roman" w:hAnsi="Times New Roman" w:cs="Times New Roman"/>
          <w:sz w:val="24"/>
          <w:szCs w:val="24"/>
          <w:lang w:val="ru-RU" w:eastAsia="bg-BG"/>
        </w:rPr>
        <w:t xml:space="preserve"> </w:t>
      </w:r>
      <w:r w:rsidRPr="00CC7C1B">
        <w:rPr>
          <w:rFonts w:ascii="Times New Roman" w:eastAsia="Times New Roman" w:hAnsi="Times New Roman" w:cs="Times New Roman"/>
          <w:sz w:val="24"/>
          <w:szCs w:val="24"/>
          <w:lang w:val="en-GB" w:eastAsia="bg-BG"/>
        </w:rPr>
        <w:t>for</w:t>
      </w:r>
      <w:r w:rsidRPr="00CC7C1B">
        <w:rPr>
          <w:rFonts w:ascii="Times New Roman" w:eastAsia="Times New Roman" w:hAnsi="Times New Roman" w:cs="Times New Roman"/>
          <w:sz w:val="24"/>
          <w:szCs w:val="24"/>
          <w:lang w:val="ru-RU" w:eastAsia="bg-BG"/>
        </w:rPr>
        <w:t xml:space="preserve"> </w:t>
      </w:r>
      <w:r w:rsidRPr="00CC7C1B">
        <w:rPr>
          <w:rFonts w:ascii="Times New Roman" w:eastAsia="Times New Roman" w:hAnsi="Times New Roman" w:cs="Times New Roman"/>
          <w:sz w:val="24"/>
          <w:szCs w:val="24"/>
          <w:lang w:val="en-GB" w:eastAsia="bg-BG"/>
        </w:rPr>
        <w:t>Improving</w:t>
      </w:r>
      <w:r w:rsidRPr="00CC7C1B">
        <w:rPr>
          <w:rFonts w:ascii="Times New Roman" w:eastAsia="Times New Roman" w:hAnsi="Times New Roman" w:cs="Times New Roman"/>
          <w:sz w:val="24"/>
          <w:szCs w:val="24"/>
          <w:lang w:val="ru-RU" w:eastAsia="bg-BG"/>
        </w:rPr>
        <w:t xml:space="preserve"> </w:t>
      </w:r>
      <w:r w:rsidRPr="00CC7C1B">
        <w:rPr>
          <w:rFonts w:ascii="Times New Roman" w:eastAsia="Times New Roman" w:hAnsi="Times New Roman" w:cs="Times New Roman"/>
          <w:sz w:val="24"/>
          <w:szCs w:val="24"/>
          <w:lang w:val="en-GB" w:eastAsia="bg-BG"/>
        </w:rPr>
        <w:t>the</w:t>
      </w:r>
      <w:r w:rsidRPr="00CC7C1B">
        <w:rPr>
          <w:rFonts w:ascii="Times New Roman" w:eastAsia="Times New Roman" w:hAnsi="Times New Roman" w:cs="Times New Roman"/>
          <w:sz w:val="24"/>
          <w:szCs w:val="24"/>
          <w:lang w:val="ru-RU" w:eastAsia="bg-BG"/>
        </w:rPr>
        <w:t xml:space="preserve"> </w:t>
      </w:r>
      <w:r w:rsidRPr="00CC7C1B">
        <w:rPr>
          <w:rFonts w:ascii="Times New Roman" w:eastAsia="Times New Roman" w:hAnsi="Times New Roman" w:cs="Times New Roman"/>
          <w:sz w:val="24"/>
          <w:szCs w:val="24"/>
          <w:lang w:val="en-GB" w:eastAsia="bg-BG"/>
        </w:rPr>
        <w:t>Sustainable</w:t>
      </w:r>
      <w:r w:rsidRPr="00CC7C1B">
        <w:rPr>
          <w:rFonts w:ascii="Times New Roman" w:eastAsia="Times New Roman" w:hAnsi="Times New Roman" w:cs="Times New Roman"/>
          <w:sz w:val="24"/>
          <w:szCs w:val="24"/>
          <w:lang w:val="ru-RU" w:eastAsia="bg-BG"/>
        </w:rPr>
        <w:t xml:space="preserve"> </w:t>
      </w:r>
      <w:r w:rsidRPr="00CC7C1B">
        <w:rPr>
          <w:rFonts w:ascii="Times New Roman" w:eastAsia="Times New Roman" w:hAnsi="Times New Roman" w:cs="Times New Roman"/>
          <w:sz w:val="24"/>
          <w:szCs w:val="24"/>
          <w:lang w:val="en-GB" w:eastAsia="bg-BG"/>
        </w:rPr>
        <w:t>Use</w:t>
      </w:r>
      <w:r w:rsidRPr="00CC7C1B">
        <w:rPr>
          <w:rFonts w:ascii="Times New Roman" w:eastAsia="Times New Roman" w:hAnsi="Times New Roman" w:cs="Times New Roman"/>
          <w:sz w:val="24"/>
          <w:szCs w:val="24"/>
          <w:lang w:val="ru-RU" w:eastAsia="bg-BG"/>
        </w:rPr>
        <w:t xml:space="preserve"> </w:t>
      </w:r>
      <w:r w:rsidRPr="00CC7C1B">
        <w:rPr>
          <w:rFonts w:ascii="Times New Roman" w:eastAsia="Times New Roman" w:hAnsi="Times New Roman" w:cs="Times New Roman"/>
          <w:sz w:val="24"/>
          <w:szCs w:val="24"/>
          <w:lang w:val="en-GB" w:eastAsia="bg-BG"/>
        </w:rPr>
        <w:t>of</w:t>
      </w:r>
      <w:r w:rsidRPr="00CC7C1B">
        <w:rPr>
          <w:rFonts w:ascii="Times New Roman" w:eastAsia="Times New Roman" w:hAnsi="Times New Roman" w:cs="Times New Roman"/>
          <w:sz w:val="24"/>
          <w:szCs w:val="24"/>
          <w:lang w:val="ru-RU" w:eastAsia="bg-BG"/>
        </w:rPr>
        <w:t xml:space="preserve"> </w:t>
      </w:r>
      <w:r w:rsidRPr="00CC7C1B">
        <w:rPr>
          <w:rFonts w:ascii="Times New Roman" w:eastAsia="Times New Roman" w:hAnsi="Times New Roman" w:cs="Times New Roman"/>
          <w:sz w:val="24"/>
          <w:szCs w:val="24"/>
          <w:lang w:val="en-GB" w:eastAsia="bg-BG"/>
        </w:rPr>
        <w:t>Nikopol</w:t>
      </w:r>
      <w:r w:rsidRPr="00CC7C1B">
        <w:rPr>
          <w:rFonts w:ascii="Times New Roman" w:eastAsia="Times New Roman" w:hAnsi="Times New Roman" w:cs="Times New Roman"/>
          <w:sz w:val="24"/>
          <w:szCs w:val="24"/>
          <w:lang w:val="ru-RU" w:eastAsia="bg-BG"/>
        </w:rPr>
        <w:t>-</w:t>
      </w:r>
      <w:r w:rsidRPr="00CC7C1B">
        <w:rPr>
          <w:rFonts w:ascii="Times New Roman" w:eastAsia="Times New Roman" w:hAnsi="Times New Roman" w:cs="Times New Roman"/>
          <w:sz w:val="24"/>
          <w:szCs w:val="24"/>
          <w:lang w:val="en-GB" w:eastAsia="bg-BG"/>
        </w:rPr>
        <w:t>Turnu</w:t>
      </w:r>
      <w:r w:rsidRPr="00CC7C1B">
        <w:rPr>
          <w:rFonts w:ascii="Times New Roman" w:eastAsia="Times New Roman" w:hAnsi="Times New Roman" w:cs="Times New Roman"/>
          <w:sz w:val="24"/>
          <w:szCs w:val="24"/>
          <w:lang w:val="ru-RU" w:eastAsia="bg-BG"/>
        </w:rPr>
        <w:t xml:space="preserve"> </w:t>
      </w:r>
      <w:r w:rsidRPr="00CC7C1B">
        <w:rPr>
          <w:rFonts w:ascii="Times New Roman" w:eastAsia="Times New Roman" w:hAnsi="Times New Roman" w:cs="Times New Roman"/>
          <w:sz w:val="24"/>
          <w:szCs w:val="24"/>
          <w:lang w:val="en-GB" w:eastAsia="bg-BG"/>
        </w:rPr>
        <w:t>Magurele</w:t>
      </w:r>
      <w:r w:rsidRPr="00CC7C1B">
        <w:rPr>
          <w:rFonts w:ascii="Times New Roman" w:eastAsia="Times New Roman" w:hAnsi="Times New Roman" w:cs="Times New Roman"/>
          <w:sz w:val="24"/>
          <w:szCs w:val="24"/>
          <w:lang w:val="ru-RU" w:eastAsia="bg-BG"/>
        </w:rPr>
        <w:t xml:space="preserve"> </w:t>
      </w:r>
      <w:r w:rsidRPr="00CC7C1B">
        <w:rPr>
          <w:rFonts w:ascii="Times New Roman" w:eastAsia="Times New Roman" w:hAnsi="Times New Roman" w:cs="Times New Roman"/>
          <w:sz w:val="24"/>
          <w:szCs w:val="24"/>
          <w:lang w:val="en-GB" w:eastAsia="bg-BG"/>
        </w:rPr>
        <w:t>Cross</w:t>
      </w:r>
      <w:r w:rsidRPr="00CC7C1B">
        <w:rPr>
          <w:rFonts w:ascii="Times New Roman" w:eastAsia="Times New Roman" w:hAnsi="Times New Roman" w:cs="Times New Roman"/>
          <w:sz w:val="24"/>
          <w:szCs w:val="24"/>
          <w:lang w:val="ru-RU" w:eastAsia="bg-BG"/>
        </w:rPr>
        <w:t>-</w:t>
      </w:r>
      <w:r w:rsidRPr="00CC7C1B">
        <w:rPr>
          <w:rFonts w:ascii="Times New Roman" w:eastAsia="Times New Roman" w:hAnsi="Times New Roman" w:cs="Times New Roman"/>
          <w:sz w:val="24"/>
          <w:szCs w:val="24"/>
          <w:lang w:val="en-GB" w:eastAsia="bg-BG"/>
        </w:rPr>
        <w:t>border</w:t>
      </w:r>
      <w:r w:rsidRPr="00CC7C1B">
        <w:rPr>
          <w:rFonts w:ascii="Times New Roman" w:eastAsia="Times New Roman" w:hAnsi="Times New Roman" w:cs="Times New Roman"/>
          <w:sz w:val="24"/>
          <w:szCs w:val="24"/>
          <w:lang w:val="ru-RU" w:eastAsia="bg-BG"/>
        </w:rPr>
        <w:t xml:space="preserve"> </w:t>
      </w:r>
      <w:r w:rsidRPr="00CC7C1B">
        <w:rPr>
          <w:rFonts w:ascii="Times New Roman" w:eastAsia="Times New Roman" w:hAnsi="Times New Roman" w:cs="Times New Roman"/>
          <w:sz w:val="24"/>
          <w:szCs w:val="24"/>
          <w:lang w:val="en-GB" w:eastAsia="bg-BG"/>
        </w:rPr>
        <w:t>Cultural</w:t>
      </w:r>
      <w:r w:rsidRPr="00CC7C1B">
        <w:rPr>
          <w:rFonts w:ascii="Times New Roman" w:eastAsia="Times New Roman" w:hAnsi="Times New Roman" w:cs="Times New Roman"/>
          <w:sz w:val="24"/>
          <w:szCs w:val="24"/>
          <w:lang w:val="ru-RU" w:eastAsia="bg-BG"/>
        </w:rPr>
        <w:t xml:space="preserve"> </w:t>
      </w:r>
      <w:r w:rsidRPr="00CC7C1B">
        <w:rPr>
          <w:rFonts w:ascii="Times New Roman" w:eastAsia="Times New Roman" w:hAnsi="Times New Roman" w:cs="Times New Roman"/>
          <w:sz w:val="24"/>
          <w:szCs w:val="24"/>
          <w:lang w:val="en-GB" w:eastAsia="bg-BG"/>
        </w:rPr>
        <w:t>Heritage</w:t>
      </w:r>
      <w:r w:rsidRPr="00CC7C1B">
        <w:rPr>
          <w:rFonts w:ascii="Times New Roman" w:eastAsia="Times New Roman" w:hAnsi="Times New Roman" w:cs="Times New Roman"/>
          <w:sz w:val="24"/>
          <w:szCs w:val="24"/>
          <w:lang w:val="ru-RU" w:eastAsia="bg-BG"/>
        </w:rPr>
        <w:t>”</w:t>
      </w:r>
      <w:r w:rsidRPr="00CC7C1B">
        <w:rPr>
          <w:rFonts w:ascii="Times New Roman" w:eastAsia="Times New Roman" w:hAnsi="Times New Roman" w:cs="Times New Roman"/>
          <w:b/>
          <w:bCs/>
          <w:sz w:val="24"/>
          <w:szCs w:val="24"/>
          <w:lang w:eastAsia="bg-BG"/>
        </w:rPr>
        <w:t xml:space="preserve"> </w:t>
      </w:r>
      <w:r w:rsidRPr="00CC7C1B">
        <w:rPr>
          <w:rFonts w:ascii="Times New Roman" w:eastAsia="Times New Roman" w:hAnsi="Times New Roman" w:cs="Times New Roman"/>
          <w:sz w:val="24"/>
          <w:szCs w:val="24"/>
          <w:lang w:eastAsia="bg-BG"/>
        </w:rPr>
        <w:t xml:space="preserve">с бюджет – 5 836 225,82 евро (85% ЕФРР, 13% от българският и румънският държавен бюджет и 2% от самофинансиране от страна на бенифициентите). </w:t>
      </w:r>
    </w:p>
    <w:p w:rsidR="00CC7C1B" w:rsidRPr="00CC7C1B" w:rsidRDefault="00CC7C1B" w:rsidP="00CC7C1B">
      <w:pPr>
        <w:spacing w:after="0" w:line="240" w:lineRule="auto"/>
        <w:contextualSpacing/>
        <w:jc w:val="both"/>
        <w:rPr>
          <w:rFonts w:ascii="Times New Roman" w:eastAsia="Times New Roman" w:hAnsi="Times New Roman" w:cs="Times New Roman"/>
          <w:b/>
          <w:sz w:val="24"/>
          <w:szCs w:val="24"/>
          <w:lang w:eastAsia="bg-BG"/>
        </w:rPr>
      </w:pPr>
    </w:p>
    <w:p w:rsidR="00CC7C1B" w:rsidRPr="00CC7C1B" w:rsidRDefault="00CC7C1B" w:rsidP="00CC7C1B">
      <w:pPr>
        <w:shd w:val="clear" w:color="auto" w:fill="FFFFFF"/>
        <w:spacing w:after="0" w:line="240" w:lineRule="auto"/>
        <w:jc w:val="both"/>
        <w:rPr>
          <w:rFonts w:ascii="Times New Roman" w:eastAsia="Times New Roman" w:hAnsi="Times New Roman" w:cs="Times New Roman"/>
          <w:color w:val="050505"/>
          <w:sz w:val="24"/>
          <w:szCs w:val="24"/>
          <w:lang w:eastAsia="bg-BG"/>
        </w:rPr>
      </w:pPr>
      <w:r w:rsidRPr="00CC7C1B">
        <w:rPr>
          <w:rFonts w:ascii="Times New Roman" w:eastAsia="Times New Roman" w:hAnsi="Times New Roman" w:cs="Times New Roman"/>
          <w:color w:val="050505"/>
          <w:sz w:val="24"/>
          <w:szCs w:val="24"/>
          <w:lang w:eastAsia="bg-BG"/>
        </w:rPr>
        <w:t xml:space="preserve">През 2020 г. Общинска администрация Никопол започна кампания по възстановяване на историческите паметници, изграждането на достъпна архитектурна среда и превръщането им в място за посещение от български и чуждестранни туристи. </w:t>
      </w:r>
    </w:p>
    <w:p w:rsidR="00CC7C1B" w:rsidRPr="00CC7C1B" w:rsidRDefault="00CC7C1B" w:rsidP="00CC7C1B">
      <w:pPr>
        <w:tabs>
          <w:tab w:val="num" w:pos="1080"/>
        </w:tabs>
        <w:spacing w:after="0" w:line="240" w:lineRule="auto"/>
        <w:jc w:val="both"/>
        <w:rPr>
          <w:rFonts w:ascii="Times New Roman" w:eastAsia="Times New Roman" w:hAnsi="Times New Roman" w:cs="Times New Roman"/>
          <w:sz w:val="24"/>
          <w:szCs w:val="24"/>
          <w:lang w:val="en-US" w:eastAsia="bg-BG"/>
        </w:rPr>
      </w:pPr>
      <w:r w:rsidRPr="00CC7C1B">
        <w:rPr>
          <w:rFonts w:ascii="Times New Roman" w:eastAsia="Times New Roman" w:hAnsi="Times New Roman" w:cs="Times New Roman"/>
          <w:sz w:val="24"/>
          <w:szCs w:val="24"/>
          <w:lang w:eastAsia="bg-BG"/>
        </w:rPr>
        <w:t xml:space="preserve">През отчетния период е извършен ремонт при паметник на Победата в местността „Кехая Баши“ /Руски паметник/ на стойност  </w:t>
      </w:r>
      <w:r w:rsidRPr="00CC7C1B">
        <w:rPr>
          <w:rFonts w:ascii="Times New Roman" w:eastAsia="Times New Roman" w:hAnsi="Times New Roman" w:cs="Times New Roman"/>
          <w:b/>
          <w:sz w:val="24"/>
          <w:szCs w:val="24"/>
          <w:lang w:eastAsia="bg-BG"/>
        </w:rPr>
        <w:t>49 734.00 лв.</w:t>
      </w:r>
      <w:r w:rsidRPr="00CC7C1B">
        <w:rPr>
          <w:rFonts w:ascii="Times New Roman" w:eastAsia="Times New Roman" w:hAnsi="Times New Roman" w:cs="Times New Roman"/>
          <w:sz w:val="24"/>
          <w:szCs w:val="24"/>
          <w:lang w:val="en-US" w:eastAsia="bg-BG"/>
        </w:rPr>
        <w:t xml:space="preserve"> </w:t>
      </w:r>
      <w:r w:rsidRPr="00CC7C1B">
        <w:rPr>
          <w:rFonts w:ascii="Times New Roman" w:eastAsia="Times New Roman" w:hAnsi="Times New Roman" w:cs="Times New Roman"/>
          <w:color w:val="050505"/>
          <w:sz w:val="24"/>
          <w:szCs w:val="24"/>
          <w:shd w:val="clear" w:color="auto" w:fill="FFFFFF"/>
          <w:lang w:eastAsia="bg-BG"/>
        </w:rPr>
        <w:t>С това проектът „Привлекателни и уютни места за отдих и туризъм”, първи етап: Ремонт и реконструкция на Паметник на Победата – Никопол завърши</w:t>
      </w:r>
      <w:r w:rsidRPr="00CC7C1B">
        <w:rPr>
          <w:rFonts w:ascii="Segoe UI Historic" w:eastAsia="Times New Roman" w:hAnsi="Segoe UI Historic" w:cs="Segoe UI Historic"/>
          <w:color w:val="050505"/>
          <w:sz w:val="23"/>
          <w:szCs w:val="23"/>
          <w:shd w:val="clear" w:color="auto" w:fill="FFFFFF"/>
          <w:lang w:eastAsia="bg-BG"/>
        </w:rPr>
        <w:t>.</w:t>
      </w:r>
    </w:p>
    <w:p w:rsidR="00CC7C1B" w:rsidRPr="00CC7C1B" w:rsidRDefault="00CC7C1B" w:rsidP="00CC7C1B">
      <w:pPr>
        <w:spacing w:after="0" w:line="240" w:lineRule="auto"/>
        <w:contextualSpacing/>
        <w:jc w:val="both"/>
        <w:rPr>
          <w:rFonts w:ascii="Times New Roman" w:eastAsia="Times New Roman" w:hAnsi="Times New Roman" w:cs="Times New Roman"/>
          <w:b/>
          <w:sz w:val="24"/>
          <w:szCs w:val="24"/>
          <w:lang w:eastAsia="bg-BG"/>
        </w:rPr>
      </w:pPr>
    </w:p>
    <w:p w:rsidR="00CC7C1B" w:rsidRPr="00CC7C1B" w:rsidRDefault="00CC7C1B" w:rsidP="00CC7C1B">
      <w:pPr>
        <w:spacing w:after="0" w:line="240" w:lineRule="auto"/>
        <w:contextualSpacing/>
        <w:jc w:val="both"/>
        <w:rPr>
          <w:rFonts w:ascii="Times New Roman" w:eastAsia="Times New Roman" w:hAnsi="Times New Roman" w:cs="Times New Roman"/>
          <w:b/>
          <w:sz w:val="24"/>
          <w:szCs w:val="24"/>
          <w:lang w:eastAsia="bg-BG"/>
        </w:rPr>
      </w:pPr>
      <w:r w:rsidRPr="00CC7C1B">
        <w:rPr>
          <w:rFonts w:ascii="Times New Roman" w:eastAsia="Times New Roman" w:hAnsi="Times New Roman" w:cs="Times New Roman"/>
          <w:b/>
          <w:sz w:val="24"/>
          <w:szCs w:val="24"/>
          <w:lang w:eastAsia="bg-BG"/>
        </w:rPr>
        <w:t>Специфична цел 5: Развитие на социалните услуги и интеграция на уязвимите групи</w:t>
      </w:r>
    </w:p>
    <w:p w:rsidR="00CC7C1B" w:rsidRPr="00CC7C1B" w:rsidRDefault="00CC7C1B" w:rsidP="00CC7C1B">
      <w:pPr>
        <w:spacing w:after="0" w:line="240" w:lineRule="auto"/>
        <w:contextualSpacing/>
        <w:jc w:val="both"/>
        <w:rPr>
          <w:rFonts w:ascii="Times New Roman" w:eastAsia="Times New Roman" w:hAnsi="Times New Roman" w:cs="Times New Roman"/>
          <w:i/>
          <w:sz w:val="24"/>
          <w:szCs w:val="24"/>
          <w:lang w:eastAsia="bg-BG"/>
        </w:rPr>
      </w:pPr>
      <w:r w:rsidRPr="00CC7C1B">
        <w:rPr>
          <w:rFonts w:ascii="Times New Roman" w:eastAsia="Times New Roman" w:hAnsi="Times New Roman" w:cs="Times New Roman"/>
          <w:i/>
          <w:sz w:val="24"/>
          <w:szCs w:val="24"/>
          <w:lang w:eastAsia="bg-BG"/>
        </w:rPr>
        <w:t xml:space="preserve">Мярка 1. Развитие на социалните услуги </w:t>
      </w:r>
    </w:p>
    <w:p w:rsidR="00CC7C1B" w:rsidRPr="00CC7C1B" w:rsidRDefault="00CC7C1B" w:rsidP="00491133">
      <w:pPr>
        <w:numPr>
          <w:ilvl w:val="0"/>
          <w:numId w:val="7"/>
        </w:numPr>
        <w:spacing w:after="0" w:line="240" w:lineRule="auto"/>
        <w:jc w:val="both"/>
        <w:rPr>
          <w:rFonts w:ascii="Times New Roman" w:eastAsia="Calibri" w:hAnsi="Times New Roman" w:cs="Times New Roman"/>
          <w:sz w:val="24"/>
          <w:szCs w:val="24"/>
        </w:rPr>
      </w:pPr>
      <w:r w:rsidRPr="00CC7C1B">
        <w:rPr>
          <w:rFonts w:ascii="Times New Roman" w:eastAsia="Calibri" w:hAnsi="Times New Roman" w:cs="Times New Roman"/>
          <w:sz w:val="24"/>
          <w:szCs w:val="24"/>
        </w:rPr>
        <w:t>Ремонт и модернизация на средата и условията в социалните заведения</w:t>
      </w:r>
    </w:p>
    <w:p w:rsidR="00CC7C1B" w:rsidRPr="00CC7C1B" w:rsidRDefault="00CC7C1B" w:rsidP="00CC7C1B">
      <w:pPr>
        <w:spacing w:line="240" w:lineRule="auto"/>
        <w:jc w:val="both"/>
        <w:rPr>
          <w:rFonts w:ascii="Times New Roman" w:eastAsia="Calibri" w:hAnsi="Times New Roman" w:cs="Times New Roman"/>
          <w:sz w:val="24"/>
          <w:szCs w:val="24"/>
        </w:rPr>
      </w:pPr>
      <w:r w:rsidRPr="00CC7C1B">
        <w:rPr>
          <w:rFonts w:ascii="Times New Roman" w:eastAsia="Calibri" w:hAnsi="Times New Roman" w:cs="Times New Roman"/>
          <w:sz w:val="24"/>
          <w:szCs w:val="24"/>
        </w:rPr>
        <w:t>Резултатите постигнати по мярката са</w:t>
      </w:r>
    </w:p>
    <w:p w:rsidR="00CC7C1B" w:rsidRPr="00CC7C1B" w:rsidRDefault="00CC7C1B" w:rsidP="00491133">
      <w:pPr>
        <w:numPr>
          <w:ilvl w:val="1"/>
          <w:numId w:val="7"/>
        </w:numPr>
        <w:tabs>
          <w:tab w:val="num" w:pos="540"/>
        </w:tabs>
        <w:spacing w:after="0" w:line="240" w:lineRule="auto"/>
        <w:ind w:left="540"/>
        <w:contextualSpacing/>
        <w:jc w:val="both"/>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Доставка на по 1 бр. мултифункционално устройство и 1 бр. компютър  в ЦНСТПЛПР №1 и №2 с.Драгаш войвода на обща стойност 3 800.00 лв.</w:t>
      </w:r>
    </w:p>
    <w:p w:rsidR="00CC7C1B" w:rsidRPr="00CC7C1B" w:rsidRDefault="00CC7C1B" w:rsidP="00491133">
      <w:pPr>
        <w:numPr>
          <w:ilvl w:val="1"/>
          <w:numId w:val="7"/>
        </w:numPr>
        <w:tabs>
          <w:tab w:val="num" w:pos="540"/>
        </w:tabs>
        <w:spacing w:after="0" w:line="240" w:lineRule="auto"/>
        <w:ind w:left="540"/>
        <w:contextualSpacing/>
        <w:jc w:val="both"/>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Надграждане на съществуваща система за видеонаблюдение в ЦНСТПЛПР №1 и №2 с.Драгаш войвода на обща стойност 4 546.00 лв.</w:t>
      </w:r>
    </w:p>
    <w:p w:rsidR="00CC7C1B" w:rsidRPr="00CC7C1B" w:rsidRDefault="00CC7C1B" w:rsidP="00491133">
      <w:pPr>
        <w:numPr>
          <w:ilvl w:val="1"/>
          <w:numId w:val="7"/>
        </w:numPr>
        <w:tabs>
          <w:tab w:val="num" w:pos="540"/>
        </w:tabs>
        <w:spacing w:after="0" w:line="240" w:lineRule="auto"/>
        <w:ind w:left="540"/>
        <w:contextualSpacing/>
        <w:jc w:val="both"/>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 xml:space="preserve">Доставка и монтаж на котел </w:t>
      </w:r>
      <w:r w:rsidRPr="00CC7C1B">
        <w:rPr>
          <w:rFonts w:ascii="Times New Roman" w:eastAsia="Times New Roman" w:hAnsi="Times New Roman" w:cs="Times New Roman"/>
          <w:sz w:val="24"/>
          <w:szCs w:val="24"/>
          <w:lang w:val="en-US" w:eastAsia="bg-BG"/>
        </w:rPr>
        <w:t xml:space="preserve">BOSH </w:t>
      </w:r>
      <w:r w:rsidRPr="00CC7C1B">
        <w:rPr>
          <w:rFonts w:ascii="Times New Roman" w:eastAsia="Times New Roman" w:hAnsi="Times New Roman" w:cs="Times New Roman"/>
          <w:sz w:val="24"/>
          <w:szCs w:val="24"/>
          <w:lang w:eastAsia="bg-BG"/>
        </w:rPr>
        <w:t xml:space="preserve">тип </w:t>
      </w:r>
      <w:r w:rsidRPr="00CC7C1B">
        <w:rPr>
          <w:rFonts w:ascii="Times New Roman" w:eastAsia="Times New Roman" w:hAnsi="Times New Roman" w:cs="Times New Roman"/>
          <w:sz w:val="24"/>
          <w:szCs w:val="24"/>
          <w:lang w:val="en-US" w:eastAsia="bg-BG"/>
        </w:rPr>
        <w:t xml:space="preserve">SOLID 2000 B SFU 32 HNS </w:t>
      </w:r>
      <w:r w:rsidRPr="00CC7C1B">
        <w:rPr>
          <w:rFonts w:ascii="Times New Roman" w:eastAsia="Times New Roman" w:hAnsi="Times New Roman" w:cs="Times New Roman"/>
          <w:sz w:val="24"/>
          <w:szCs w:val="24"/>
          <w:lang w:eastAsia="bg-BG"/>
        </w:rPr>
        <w:t xml:space="preserve"> с мощност 32 </w:t>
      </w:r>
      <w:r w:rsidRPr="00CC7C1B">
        <w:rPr>
          <w:rFonts w:ascii="Times New Roman" w:eastAsia="Times New Roman" w:hAnsi="Times New Roman" w:cs="Times New Roman"/>
          <w:sz w:val="24"/>
          <w:szCs w:val="24"/>
          <w:lang w:val="en-US" w:eastAsia="bg-BG"/>
        </w:rPr>
        <w:t>kW</w:t>
      </w:r>
      <w:r w:rsidRPr="00CC7C1B">
        <w:rPr>
          <w:rFonts w:ascii="Times New Roman" w:eastAsia="Times New Roman" w:hAnsi="Times New Roman" w:cs="Times New Roman"/>
          <w:sz w:val="24"/>
          <w:szCs w:val="24"/>
          <w:lang w:eastAsia="bg-BG"/>
        </w:rPr>
        <w:t xml:space="preserve"> на твърдо гориво за ЦНСТПЛПР №1 и №2 с.Драгаш войвода на обща стойност </w:t>
      </w:r>
    </w:p>
    <w:p w:rsidR="00CC7C1B" w:rsidRPr="00CC7C1B" w:rsidRDefault="00CC7C1B" w:rsidP="00CC7C1B">
      <w:pPr>
        <w:spacing w:after="0" w:line="240" w:lineRule="auto"/>
        <w:ind w:left="540"/>
        <w:contextualSpacing/>
        <w:jc w:val="both"/>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2 940.00 лв.</w:t>
      </w:r>
    </w:p>
    <w:p w:rsidR="00CC7C1B" w:rsidRPr="00CC7C1B" w:rsidRDefault="00CC7C1B" w:rsidP="00491133">
      <w:pPr>
        <w:numPr>
          <w:ilvl w:val="1"/>
          <w:numId w:val="7"/>
        </w:numPr>
        <w:tabs>
          <w:tab w:val="num" w:pos="540"/>
        </w:tabs>
        <w:spacing w:after="0" w:line="240" w:lineRule="auto"/>
        <w:ind w:left="540"/>
        <w:contextualSpacing/>
        <w:jc w:val="both"/>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 xml:space="preserve">Доставка на по 1 бр. компютър и 1 бр. мултимедиен проектор за ЦОП Никопол на стойност 2 200.00 лв. </w:t>
      </w:r>
    </w:p>
    <w:p w:rsidR="00CC7C1B" w:rsidRPr="00CC7C1B" w:rsidRDefault="00CC7C1B" w:rsidP="00CC7C1B">
      <w:pPr>
        <w:spacing w:after="0" w:line="240" w:lineRule="auto"/>
        <w:ind w:left="540"/>
        <w:contextualSpacing/>
        <w:jc w:val="both"/>
        <w:rPr>
          <w:rFonts w:ascii="Times New Roman" w:eastAsia="Times New Roman" w:hAnsi="Times New Roman" w:cs="Times New Roman"/>
          <w:color w:val="993300"/>
          <w:sz w:val="24"/>
          <w:szCs w:val="24"/>
          <w:lang w:eastAsia="bg-BG"/>
        </w:rPr>
      </w:pPr>
    </w:p>
    <w:p w:rsidR="00CC7C1B" w:rsidRPr="00CC7C1B" w:rsidRDefault="00CC7C1B" w:rsidP="00CC7C1B">
      <w:pPr>
        <w:spacing w:after="0" w:line="240" w:lineRule="auto"/>
        <w:contextualSpacing/>
        <w:jc w:val="both"/>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В резултат от представената информация за реализирани проекти и предприети действия по Приоритет №2 на Общинския план за развитие на Община Никопол за оценявания период, може да бъде направена оценка на първоначалните резултати, която е представена</w:t>
      </w:r>
      <w:r w:rsidRPr="00CC7C1B">
        <w:rPr>
          <w:rFonts w:ascii="Times New Roman" w:eastAsia="Times New Roman" w:hAnsi="Times New Roman" w:cs="Times New Roman"/>
          <w:color w:val="993300"/>
          <w:sz w:val="24"/>
          <w:szCs w:val="24"/>
          <w:lang w:eastAsia="bg-BG"/>
        </w:rPr>
        <w:t xml:space="preserve"> в </w:t>
      </w:r>
      <w:r w:rsidRPr="00CC7C1B">
        <w:rPr>
          <w:rFonts w:ascii="Times New Roman" w:eastAsia="Times New Roman" w:hAnsi="Times New Roman" w:cs="Times New Roman"/>
          <w:color w:val="008000"/>
          <w:sz w:val="24"/>
          <w:szCs w:val="24"/>
          <w:lang w:eastAsia="bg-BG"/>
        </w:rPr>
        <w:t>Таблица №1</w:t>
      </w:r>
      <w:r w:rsidRPr="00CC7C1B">
        <w:rPr>
          <w:rFonts w:ascii="Times New Roman" w:eastAsia="Times New Roman" w:hAnsi="Times New Roman" w:cs="Times New Roman"/>
          <w:color w:val="008000"/>
          <w:sz w:val="24"/>
          <w:szCs w:val="24"/>
          <w:lang w:val="ru-RU" w:eastAsia="bg-BG"/>
        </w:rPr>
        <w:t>0</w:t>
      </w:r>
      <w:r w:rsidRPr="00CC7C1B">
        <w:rPr>
          <w:rFonts w:ascii="Times New Roman" w:eastAsia="Times New Roman" w:hAnsi="Times New Roman" w:cs="Times New Roman"/>
          <w:color w:val="008000"/>
          <w:sz w:val="24"/>
          <w:szCs w:val="24"/>
          <w:lang w:eastAsia="bg-BG"/>
        </w:rPr>
        <w:t>,</w:t>
      </w:r>
      <w:r w:rsidRPr="00CC7C1B">
        <w:rPr>
          <w:rFonts w:ascii="Times New Roman" w:eastAsia="Times New Roman" w:hAnsi="Times New Roman" w:cs="Times New Roman"/>
          <w:color w:val="993300"/>
          <w:sz w:val="24"/>
          <w:szCs w:val="24"/>
          <w:lang w:eastAsia="bg-BG"/>
        </w:rPr>
        <w:t xml:space="preserve"> </w:t>
      </w:r>
      <w:r w:rsidRPr="00CC7C1B">
        <w:rPr>
          <w:rFonts w:ascii="Times New Roman" w:eastAsia="Times New Roman" w:hAnsi="Times New Roman" w:cs="Times New Roman"/>
          <w:sz w:val="24"/>
          <w:szCs w:val="24"/>
          <w:lang w:eastAsia="bg-BG"/>
        </w:rPr>
        <w:t xml:space="preserve">както следва. </w:t>
      </w:r>
      <w:r w:rsidRPr="00CC7C1B">
        <w:rPr>
          <w:rFonts w:ascii="Times New Roman" w:eastAsia="Times New Roman" w:hAnsi="Times New Roman" w:cs="Times New Roman"/>
          <w:b/>
          <w:color w:val="008000"/>
          <w:sz w:val="24"/>
          <w:szCs w:val="24"/>
          <w:lang w:val="ru-RU" w:eastAsia="bg-BG"/>
        </w:rPr>
        <w:tab/>
      </w:r>
    </w:p>
    <w:p w:rsidR="00CC7C1B" w:rsidRPr="00CC7C1B" w:rsidRDefault="00CC7C1B" w:rsidP="00CC7C1B">
      <w:pPr>
        <w:tabs>
          <w:tab w:val="left" w:pos="1080"/>
        </w:tabs>
        <w:autoSpaceDE w:val="0"/>
        <w:autoSpaceDN w:val="0"/>
        <w:adjustRightInd w:val="0"/>
        <w:spacing w:after="0" w:line="240" w:lineRule="auto"/>
        <w:jc w:val="right"/>
        <w:rPr>
          <w:rFonts w:ascii="Times New Roman" w:eastAsia="Times New Roman" w:hAnsi="Times New Roman" w:cs="Times New Roman"/>
          <w:b/>
          <w:color w:val="008000"/>
          <w:sz w:val="24"/>
          <w:szCs w:val="24"/>
          <w:lang w:val="en-US" w:eastAsia="bg-BG"/>
        </w:rPr>
      </w:pPr>
    </w:p>
    <w:p w:rsidR="00CC7C1B" w:rsidRPr="00CC7C1B" w:rsidRDefault="00CC7C1B" w:rsidP="00CC7C1B">
      <w:pPr>
        <w:tabs>
          <w:tab w:val="left" w:pos="1080"/>
        </w:tabs>
        <w:autoSpaceDE w:val="0"/>
        <w:autoSpaceDN w:val="0"/>
        <w:adjustRightInd w:val="0"/>
        <w:spacing w:after="0" w:line="240" w:lineRule="auto"/>
        <w:jc w:val="right"/>
        <w:rPr>
          <w:rFonts w:ascii="Times New Roman" w:eastAsia="Times New Roman" w:hAnsi="Times New Roman" w:cs="Times New Roman"/>
          <w:b/>
          <w:color w:val="008000"/>
          <w:sz w:val="24"/>
          <w:szCs w:val="24"/>
          <w:lang w:val="en-US" w:eastAsia="bg-BG"/>
        </w:rPr>
      </w:pPr>
      <w:r w:rsidRPr="00CC7C1B">
        <w:rPr>
          <w:rFonts w:ascii="Times New Roman" w:eastAsia="Times New Roman" w:hAnsi="Times New Roman" w:cs="Times New Roman"/>
          <w:b/>
          <w:color w:val="008000"/>
          <w:sz w:val="24"/>
          <w:szCs w:val="24"/>
          <w:lang w:eastAsia="bg-BG"/>
        </w:rPr>
        <w:t>Таблица №1</w:t>
      </w:r>
      <w:r w:rsidRPr="00CC7C1B">
        <w:rPr>
          <w:rFonts w:ascii="Times New Roman" w:eastAsia="Times New Roman" w:hAnsi="Times New Roman" w:cs="Times New Roman"/>
          <w:b/>
          <w:color w:val="008000"/>
          <w:sz w:val="24"/>
          <w:szCs w:val="24"/>
          <w:lang w:val="en-US" w:eastAsia="bg-BG"/>
        </w:rPr>
        <w:t>0</w:t>
      </w:r>
    </w:p>
    <w:p w:rsidR="00CC7C1B" w:rsidRPr="00CC7C1B" w:rsidRDefault="00CC7C1B" w:rsidP="00CC7C1B">
      <w:pPr>
        <w:spacing w:after="0" w:line="240" w:lineRule="auto"/>
        <w:rPr>
          <w:rFonts w:ascii="Times New Roman" w:eastAsia="Times New Roman" w:hAnsi="Times New Roman" w:cs="Times New Roman"/>
          <w:sz w:val="24"/>
          <w:szCs w:val="24"/>
          <w:lang w:val="ru-RU" w:eastAsia="bg-BG"/>
        </w:rPr>
      </w:pPr>
    </w:p>
    <w:p w:rsidR="00CC7C1B" w:rsidRPr="00CC7C1B" w:rsidRDefault="00CC7C1B" w:rsidP="00CC7C1B">
      <w:pPr>
        <w:spacing w:after="0" w:line="240" w:lineRule="auto"/>
        <w:contextualSpacing/>
        <w:jc w:val="center"/>
        <w:rPr>
          <w:rFonts w:ascii="Times New Roman" w:eastAsia="Times New Roman" w:hAnsi="Times New Roman" w:cs="Times New Roman"/>
          <w:b/>
          <w:i/>
          <w:sz w:val="24"/>
          <w:szCs w:val="24"/>
          <w:lang w:eastAsia="bg-BG"/>
        </w:rPr>
      </w:pPr>
    </w:p>
    <w:p w:rsidR="00CC7C1B" w:rsidRPr="00CC7C1B" w:rsidRDefault="00CC7C1B" w:rsidP="00CC7C1B">
      <w:pPr>
        <w:spacing w:after="0" w:line="240" w:lineRule="auto"/>
        <w:contextualSpacing/>
        <w:jc w:val="center"/>
        <w:rPr>
          <w:rFonts w:ascii="Times New Roman" w:eastAsia="Times New Roman" w:hAnsi="Times New Roman" w:cs="Times New Roman"/>
          <w:b/>
          <w:i/>
          <w:sz w:val="24"/>
          <w:szCs w:val="24"/>
          <w:lang w:eastAsia="bg-BG"/>
        </w:rPr>
      </w:pPr>
      <w:r w:rsidRPr="00CC7C1B">
        <w:rPr>
          <w:rFonts w:ascii="Times New Roman" w:eastAsia="Times New Roman" w:hAnsi="Times New Roman" w:cs="Times New Roman"/>
          <w:b/>
          <w:i/>
          <w:sz w:val="24"/>
          <w:szCs w:val="24"/>
          <w:lang w:eastAsia="bg-BG"/>
        </w:rPr>
        <w:t>Обобщена оценка на първоначалните резултати по Приоритет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11"/>
        <w:gridCol w:w="1045"/>
      </w:tblGrid>
      <w:tr w:rsidR="00CC7C1B" w:rsidRPr="00CC7C1B" w:rsidTr="00CC7C1B">
        <w:trPr>
          <w:tblHeader/>
        </w:trPr>
        <w:tc>
          <w:tcPr>
            <w:tcW w:w="0" w:type="auto"/>
            <w:shd w:val="clear" w:color="auto" w:fill="FDE9D9"/>
          </w:tcPr>
          <w:p w:rsidR="00CC7C1B" w:rsidRPr="00CC7C1B" w:rsidRDefault="00CC7C1B" w:rsidP="00CC7C1B">
            <w:pPr>
              <w:spacing w:after="0" w:line="240" w:lineRule="auto"/>
              <w:jc w:val="center"/>
              <w:rPr>
                <w:rFonts w:ascii="Times New Roman" w:eastAsia="Times New Roman" w:hAnsi="Times New Roman" w:cs="Times New Roman"/>
                <w:b/>
                <w:sz w:val="24"/>
                <w:szCs w:val="24"/>
                <w:lang w:eastAsia="bg-BG"/>
              </w:rPr>
            </w:pPr>
            <w:r w:rsidRPr="00CC7C1B">
              <w:rPr>
                <w:rFonts w:ascii="Times New Roman" w:eastAsia="Times New Roman" w:hAnsi="Times New Roman" w:cs="Times New Roman"/>
                <w:b/>
                <w:i/>
                <w:sz w:val="24"/>
                <w:szCs w:val="24"/>
                <w:lang w:eastAsia="bg-BG"/>
              </w:rPr>
              <w:br w:type="page"/>
            </w:r>
            <w:r w:rsidRPr="00CC7C1B">
              <w:rPr>
                <w:rFonts w:ascii="Times New Roman" w:eastAsia="Times New Roman" w:hAnsi="Times New Roman" w:cs="Times New Roman"/>
                <w:b/>
                <w:sz w:val="24"/>
                <w:szCs w:val="24"/>
                <w:lang w:eastAsia="bg-BG"/>
              </w:rPr>
              <w:t>Мярка/Подмярка/Проекти</w:t>
            </w:r>
          </w:p>
        </w:tc>
        <w:tc>
          <w:tcPr>
            <w:tcW w:w="0" w:type="auto"/>
            <w:shd w:val="clear" w:color="auto" w:fill="FDE9D9"/>
          </w:tcPr>
          <w:p w:rsidR="00CC7C1B" w:rsidRPr="00CC7C1B" w:rsidRDefault="00CC7C1B" w:rsidP="00CC7C1B">
            <w:pPr>
              <w:spacing w:after="0" w:line="240" w:lineRule="auto"/>
              <w:jc w:val="center"/>
              <w:rPr>
                <w:rFonts w:ascii="Times New Roman" w:eastAsia="Times New Roman" w:hAnsi="Times New Roman" w:cs="Times New Roman"/>
                <w:b/>
                <w:sz w:val="24"/>
                <w:szCs w:val="24"/>
                <w:lang w:eastAsia="bg-BG"/>
              </w:rPr>
            </w:pPr>
            <w:r w:rsidRPr="00CC7C1B">
              <w:rPr>
                <w:rFonts w:ascii="Times New Roman" w:eastAsia="Times New Roman" w:hAnsi="Times New Roman" w:cs="Times New Roman"/>
                <w:b/>
                <w:sz w:val="24"/>
                <w:szCs w:val="24"/>
                <w:lang w:eastAsia="bg-BG"/>
              </w:rPr>
              <w:t>Оценка</w:t>
            </w:r>
          </w:p>
        </w:tc>
      </w:tr>
      <w:tr w:rsidR="00CC7C1B" w:rsidRPr="00CC7C1B" w:rsidTr="00CC7C1B">
        <w:tc>
          <w:tcPr>
            <w:tcW w:w="0" w:type="auto"/>
            <w:gridSpan w:val="2"/>
            <w:shd w:val="clear" w:color="auto" w:fill="auto"/>
          </w:tcPr>
          <w:p w:rsidR="00CC7C1B" w:rsidRPr="00CC7C1B" w:rsidRDefault="00CC7C1B" w:rsidP="00CC7C1B">
            <w:pPr>
              <w:spacing w:after="0" w:line="240" w:lineRule="auto"/>
              <w:jc w:val="both"/>
              <w:rPr>
                <w:rFonts w:ascii="Times New Roman" w:eastAsia="Times New Roman" w:hAnsi="Times New Roman" w:cs="Times New Roman"/>
                <w:sz w:val="24"/>
                <w:szCs w:val="24"/>
                <w:lang w:eastAsia="bg-BG"/>
              </w:rPr>
            </w:pPr>
            <w:r w:rsidRPr="00CC7C1B">
              <w:rPr>
                <w:rFonts w:ascii="Times New Roman" w:eastAsia="Times New Roman" w:hAnsi="Times New Roman" w:cs="Times New Roman"/>
                <w:b/>
                <w:sz w:val="24"/>
                <w:szCs w:val="24"/>
                <w:lang w:eastAsia="bg-BG"/>
              </w:rPr>
              <w:t>Специфична цел 1: Постигане на гъвкав пазар на труда и социална интеграция</w:t>
            </w:r>
          </w:p>
        </w:tc>
      </w:tr>
      <w:tr w:rsidR="00CC7C1B" w:rsidRPr="00CC7C1B" w:rsidTr="00CC7C1B">
        <w:tc>
          <w:tcPr>
            <w:tcW w:w="0" w:type="auto"/>
            <w:shd w:val="clear" w:color="auto" w:fill="auto"/>
          </w:tcPr>
          <w:p w:rsidR="00CC7C1B" w:rsidRPr="00CC7C1B" w:rsidRDefault="00CC7C1B" w:rsidP="00CC7C1B">
            <w:pPr>
              <w:spacing w:after="0" w:line="240" w:lineRule="auto"/>
              <w:jc w:val="both"/>
              <w:rPr>
                <w:rFonts w:ascii="Times New Roman" w:eastAsia="Times New Roman" w:hAnsi="Times New Roman" w:cs="Times New Roman"/>
                <w:i/>
                <w:sz w:val="24"/>
                <w:szCs w:val="24"/>
                <w:lang w:eastAsia="bg-BG"/>
              </w:rPr>
            </w:pPr>
            <w:r w:rsidRPr="00CC7C1B">
              <w:rPr>
                <w:rFonts w:ascii="Times New Roman" w:eastAsia="Times New Roman" w:hAnsi="Times New Roman" w:cs="Times New Roman"/>
                <w:i/>
                <w:sz w:val="24"/>
                <w:szCs w:val="24"/>
                <w:lang w:eastAsia="bg-BG"/>
              </w:rPr>
              <w:t>Мярка 1. Изграждане на информационна система за търсената от инвеститори работна сила и предлаганите специалисти</w:t>
            </w:r>
          </w:p>
        </w:tc>
        <w:tc>
          <w:tcPr>
            <w:tcW w:w="0" w:type="auto"/>
            <w:shd w:val="clear" w:color="auto" w:fill="auto"/>
          </w:tcPr>
          <w:p w:rsidR="00CC7C1B" w:rsidRPr="00CC7C1B" w:rsidRDefault="00CC7C1B" w:rsidP="00CC7C1B">
            <w:pPr>
              <w:spacing w:after="0" w:line="240" w:lineRule="auto"/>
              <w:jc w:val="center"/>
              <w:rPr>
                <w:rFonts w:ascii="Times New Roman" w:eastAsia="Times New Roman" w:hAnsi="Times New Roman" w:cs="Times New Roman"/>
                <w:b/>
                <w:i/>
                <w:sz w:val="24"/>
                <w:szCs w:val="24"/>
                <w:lang w:eastAsia="bg-BG"/>
              </w:rPr>
            </w:pPr>
            <w:r w:rsidRPr="00CC7C1B">
              <w:rPr>
                <w:rFonts w:ascii="Times New Roman" w:eastAsia="Times New Roman" w:hAnsi="Times New Roman" w:cs="Times New Roman"/>
                <w:b/>
                <w:i/>
                <w:sz w:val="24"/>
                <w:szCs w:val="24"/>
                <w:lang w:eastAsia="bg-BG"/>
              </w:rPr>
              <w:t>2</w:t>
            </w:r>
          </w:p>
        </w:tc>
      </w:tr>
      <w:tr w:rsidR="00CC7C1B" w:rsidRPr="00CC7C1B" w:rsidTr="00CC7C1B">
        <w:tc>
          <w:tcPr>
            <w:tcW w:w="0" w:type="auto"/>
            <w:shd w:val="clear" w:color="auto" w:fill="auto"/>
          </w:tcPr>
          <w:p w:rsidR="00CC7C1B" w:rsidRPr="00CC7C1B" w:rsidRDefault="00CC7C1B" w:rsidP="00491133">
            <w:pPr>
              <w:numPr>
                <w:ilvl w:val="0"/>
                <w:numId w:val="3"/>
              </w:numPr>
              <w:tabs>
                <w:tab w:val="num" w:pos="1080"/>
              </w:tabs>
              <w:spacing w:after="0" w:line="240" w:lineRule="auto"/>
              <w:ind w:left="1080"/>
              <w:jc w:val="both"/>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Усъвършенстване на системата за работа с работодателите, с цел максималното им обхващане и насърчаване за използване на предлаганите от ДБТ Никопол</w:t>
            </w:r>
            <w:r w:rsidRPr="00CC7C1B">
              <w:rPr>
                <w:rFonts w:ascii="Times New Roman" w:eastAsia="Times New Roman" w:hAnsi="Times New Roman" w:cs="Times New Roman"/>
                <w:color w:val="000000"/>
                <w:sz w:val="20"/>
                <w:szCs w:val="20"/>
                <w:lang w:eastAsia="bg-BG"/>
              </w:rPr>
              <w:t xml:space="preserve"> </w:t>
            </w:r>
            <w:r w:rsidRPr="00CC7C1B">
              <w:rPr>
                <w:rFonts w:ascii="Times New Roman" w:eastAsia="Times New Roman" w:hAnsi="Times New Roman" w:cs="Times New Roman"/>
                <w:sz w:val="24"/>
                <w:szCs w:val="24"/>
                <w:lang w:eastAsia="bg-BG"/>
              </w:rPr>
              <w:t>услуги по заетостта, съобразно ситуацията на пазара на труда</w:t>
            </w:r>
          </w:p>
        </w:tc>
        <w:tc>
          <w:tcPr>
            <w:tcW w:w="0" w:type="auto"/>
            <w:shd w:val="clear" w:color="auto" w:fill="auto"/>
          </w:tcPr>
          <w:p w:rsidR="00CC7C1B" w:rsidRPr="00CC7C1B" w:rsidRDefault="00CC7C1B" w:rsidP="00CC7C1B">
            <w:pPr>
              <w:spacing w:after="0" w:line="240" w:lineRule="auto"/>
              <w:jc w:val="center"/>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2</w:t>
            </w:r>
          </w:p>
        </w:tc>
      </w:tr>
      <w:tr w:rsidR="00CC7C1B" w:rsidRPr="00CC7C1B" w:rsidTr="00CC7C1B">
        <w:tc>
          <w:tcPr>
            <w:tcW w:w="0" w:type="auto"/>
            <w:shd w:val="clear" w:color="auto" w:fill="auto"/>
          </w:tcPr>
          <w:p w:rsidR="00CC7C1B" w:rsidRPr="00CC7C1B" w:rsidRDefault="00CC7C1B" w:rsidP="00CC7C1B">
            <w:pPr>
              <w:spacing w:after="0" w:line="240" w:lineRule="auto"/>
              <w:jc w:val="both"/>
              <w:rPr>
                <w:rFonts w:ascii="Times New Roman" w:eastAsia="Times New Roman" w:hAnsi="Times New Roman" w:cs="Times New Roman"/>
                <w:i/>
                <w:sz w:val="24"/>
                <w:szCs w:val="24"/>
                <w:lang w:eastAsia="bg-BG"/>
              </w:rPr>
            </w:pPr>
            <w:r w:rsidRPr="00CC7C1B">
              <w:rPr>
                <w:rFonts w:ascii="Times New Roman" w:eastAsia="Times New Roman" w:hAnsi="Times New Roman" w:cs="Times New Roman"/>
                <w:i/>
                <w:sz w:val="24"/>
                <w:szCs w:val="24"/>
                <w:lang w:eastAsia="bg-BG"/>
              </w:rPr>
              <w:t>Мярка 2. Развитие на професионалните умения в подкрепа на местната икономическа активност и повишаване адаптивността на човешките ресурси</w:t>
            </w:r>
          </w:p>
        </w:tc>
        <w:tc>
          <w:tcPr>
            <w:tcW w:w="0" w:type="auto"/>
            <w:shd w:val="clear" w:color="auto" w:fill="auto"/>
          </w:tcPr>
          <w:p w:rsidR="00CC7C1B" w:rsidRPr="00CC7C1B" w:rsidRDefault="00CC7C1B" w:rsidP="00CC7C1B">
            <w:pPr>
              <w:spacing w:after="0" w:line="240" w:lineRule="auto"/>
              <w:jc w:val="center"/>
              <w:rPr>
                <w:rFonts w:ascii="Times New Roman" w:eastAsia="Times New Roman" w:hAnsi="Times New Roman" w:cs="Times New Roman"/>
                <w:b/>
                <w:i/>
                <w:sz w:val="24"/>
                <w:szCs w:val="24"/>
                <w:lang w:eastAsia="bg-BG"/>
              </w:rPr>
            </w:pPr>
            <w:r w:rsidRPr="00CC7C1B">
              <w:rPr>
                <w:rFonts w:ascii="Times New Roman" w:eastAsia="Times New Roman" w:hAnsi="Times New Roman" w:cs="Times New Roman"/>
                <w:b/>
                <w:i/>
                <w:sz w:val="24"/>
                <w:szCs w:val="24"/>
                <w:lang w:eastAsia="bg-BG"/>
              </w:rPr>
              <w:t>3</w:t>
            </w:r>
          </w:p>
        </w:tc>
      </w:tr>
      <w:tr w:rsidR="00CC7C1B" w:rsidRPr="00CC7C1B" w:rsidTr="00CC7C1B">
        <w:tc>
          <w:tcPr>
            <w:tcW w:w="0" w:type="auto"/>
            <w:shd w:val="clear" w:color="auto" w:fill="auto"/>
          </w:tcPr>
          <w:p w:rsidR="00CC7C1B" w:rsidRPr="00CC7C1B" w:rsidRDefault="00CC7C1B" w:rsidP="00491133">
            <w:pPr>
              <w:numPr>
                <w:ilvl w:val="0"/>
                <w:numId w:val="3"/>
              </w:numPr>
              <w:tabs>
                <w:tab w:val="num" w:pos="1080"/>
              </w:tabs>
              <w:spacing w:after="0" w:line="240" w:lineRule="auto"/>
              <w:ind w:left="1080"/>
              <w:jc w:val="both"/>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Развиване на връзки между социалните и икономическите партньори и мониторинг на чуждите пазари на труда</w:t>
            </w:r>
          </w:p>
        </w:tc>
        <w:tc>
          <w:tcPr>
            <w:tcW w:w="0" w:type="auto"/>
            <w:shd w:val="clear" w:color="auto" w:fill="auto"/>
          </w:tcPr>
          <w:p w:rsidR="00CC7C1B" w:rsidRPr="00CC7C1B" w:rsidRDefault="00CC7C1B" w:rsidP="00CC7C1B">
            <w:pPr>
              <w:spacing w:after="0" w:line="240" w:lineRule="auto"/>
              <w:jc w:val="center"/>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3</w:t>
            </w:r>
          </w:p>
        </w:tc>
      </w:tr>
      <w:tr w:rsidR="00CC7C1B" w:rsidRPr="00CC7C1B" w:rsidTr="00CC7C1B">
        <w:tc>
          <w:tcPr>
            <w:tcW w:w="0" w:type="auto"/>
            <w:gridSpan w:val="2"/>
            <w:shd w:val="clear" w:color="auto" w:fill="auto"/>
          </w:tcPr>
          <w:p w:rsidR="00CC7C1B" w:rsidRPr="00CC7C1B" w:rsidRDefault="00CC7C1B" w:rsidP="00CC7C1B">
            <w:pPr>
              <w:spacing w:after="0" w:line="240" w:lineRule="auto"/>
              <w:rPr>
                <w:rFonts w:ascii="Times New Roman" w:eastAsia="Times New Roman" w:hAnsi="Times New Roman" w:cs="Times New Roman"/>
                <w:sz w:val="24"/>
                <w:szCs w:val="24"/>
                <w:lang w:eastAsia="bg-BG"/>
              </w:rPr>
            </w:pPr>
            <w:r w:rsidRPr="00CC7C1B">
              <w:rPr>
                <w:rFonts w:ascii="Times New Roman" w:eastAsia="Times New Roman" w:hAnsi="Times New Roman" w:cs="Times New Roman"/>
                <w:b/>
                <w:sz w:val="24"/>
                <w:szCs w:val="24"/>
                <w:lang w:eastAsia="bg-BG"/>
              </w:rPr>
              <w:t>Специфична цел 2: Повишаване качеството на образованието</w:t>
            </w:r>
          </w:p>
        </w:tc>
      </w:tr>
      <w:tr w:rsidR="00CC7C1B" w:rsidRPr="00CC7C1B" w:rsidTr="00CC7C1B">
        <w:tc>
          <w:tcPr>
            <w:tcW w:w="0" w:type="auto"/>
            <w:shd w:val="clear" w:color="auto" w:fill="auto"/>
          </w:tcPr>
          <w:p w:rsidR="00CC7C1B" w:rsidRPr="00CC7C1B" w:rsidRDefault="00CC7C1B" w:rsidP="00CC7C1B">
            <w:pPr>
              <w:spacing w:after="0" w:line="240" w:lineRule="auto"/>
              <w:jc w:val="both"/>
              <w:rPr>
                <w:rFonts w:ascii="Times New Roman" w:eastAsia="Times New Roman" w:hAnsi="Times New Roman" w:cs="Times New Roman"/>
                <w:i/>
                <w:sz w:val="24"/>
                <w:szCs w:val="24"/>
                <w:lang w:eastAsia="bg-BG"/>
              </w:rPr>
            </w:pPr>
            <w:r w:rsidRPr="00CC7C1B">
              <w:rPr>
                <w:rFonts w:ascii="Times New Roman" w:eastAsia="Times New Roman" w:hAnsi="Times New Roman" w:cs="Times New Roman"/>
                <w:i/>
                <w:sz w:val="24"/>
                <w:szCs w:val="24"/>
                <w:lang w:eastAsia="bg-BG"/>
              </w:rPr>
              <w:t>Мярка 1. Обновяване на сградния фонд и оборудването на училищата</w:t>
            </w:r>
          </w:p>
        </w:tc>
        <w:tc>
          <w:tcPr>
            <w:tcW w:w="0" w:type="auto"/>
            <w:shd w:val="clear" w:color="auto" w:fill="auto"/>
          </w:tcPr>
          <w:p w:rsidR="00CC7C1B" w:rsidRPr="00CC7C1B" w:rsidRDefault="00CC7C1B" w:rsidP="00CC7C1B">
            <w:pPr>
              <w:spacing w:after="0" w:line="240" w:lineRule="auto"/>
              <w:jc w:val="center"/>
              <w:rPr>
                <w:rFonts w:ascii="Times New Roman" w:eastAsia="Times New Roman" w:hAnsi="Times New Roman" w:cs="Times New Roman"/>
                <w:i/>
                <w:sz w:val="24"/>
                <w:szCs w:val="24"/>
                <w:lang w:eastAsia="bg-BG"/>
              </w:rPr>
            </w:pPr>
            <w:r w:rsidRPr="00CC7C1B">
              <w:rPr>
                <w:rFonts w:ascii="Times New Roman" w:eastAsia="Times New Roman" w:hAnsi="Times New Roman" w:cs="Times New Roman"/>
                <w:i/>
                <w:sz w:val="24"/>
                <w:szCs w:val="24"/>
                <w:lang w:eastAsia="bg-BG"/>
              </w:rPr>
              <w:t>2</w:t>
            </w:r>
          </w:p>
        </w:tc>
      </w:tr>
      <w:tr w:rsidR="00CC7C1B" w:rsidRPr="00CC7C1B" w:rsidTr="00CC7C1B">
        <w:tc>
          <w:tcPr>
            <w:tcW w:w="0" w:type="auto"/>
            <w:shd w:val="clear" w:color="auto" w:fill="auto"/>
          </w:tcPr>
          <w:p w:rsidR="00CC7C1B" w:rsidRPr="00CC7C1B" w:rsidRDefault="00CC7C1B" w:rsidP="00CC7C1B">
            <w:pPr>
              <w:spacing w:after="0" w:line="240" w:lineRule="auto"/>
              <w:jc w:val="both"/>
              <w:rPr>
                <w:rFonts w:ascii="Times New Roman" w:eastAsia="Times New Roman" w:hAnsi="Times New Roman" w:cs="Times New Roman"/>
                <w:i/>
                <w:sz w:val="24"/>
                <w:szCs w:val="24"/>
                <w:lang w:eastAsia="bg-BG"/>
              </w:rPr>
            </w:pPr>
            <w:r w:rsidRPr="00CC7C1B">
              <w:rPr>
                <w:rFonts w:ascii="Times New Roman" w:eastAsia="Times New Roman" w:hAnsi="Times New Roman" w:cs="Times New Roman"/>
                <w:i/>
                <w:sz w:val="24"/>
                <w:szCs w:val="24"/>
                <w:lang w:eastAsia="bg-BG"/>
              </w:rPr>
              <w:t>Мярка 2. Включване на информационните и комуникационните технологии в училищата</w:t>
            </w:r>
          </w:p>
        </w:tc>
        <w:tc>
          <w:tcPr>
            <w:tcW w:w="0" w:type="auto"/>
            <w:shd w:val="clear" w:color="auto" w:fill="auto"/>
          </w:tcPr>
          <w:p w:rsidR="00CC7C1B" w:rsidRPr="00CC7C1B" w:rsidRDefault="00CC7C1B" w:rsidP="00CC7C1B">
            <w:pPr>
              <w:spacing w:after="0" w:line="240" w:lineRule="auto"/>
              <w:jc w:val="center"/>
              <w:rPr>
                <w:rFonts w:ascii="Times New Roman" w:eastAsia="Times New Roman" w:hAnsi="Times New Roman" w:cs="Times New Roman"/>
                <w:i/>
                <w:sz w:val="24"/>
                <w:szCs w:val="24"/>
                <w:lang w:val="en-US" w:eastAsia="bg-BG"/>
              </w:rPr>
            </w:pPr>
            <w:r w:rsidRPr="00CC7C1B">
              <w:rPr>
                <w:rFonts w:ascii="Times New Roman" w:eastAsia="Times New Roman" w:hAnsi="Times New Roman" w:cs="Times New Roman"/>
                <w:i/>
                <w:sz w:val="24"/>
                <w:szCs w:val="24"/>
                <w:lang w:val="en-US" w:eastAsia="bg-BG"/>
              </w:rPr>
              <w:t>2</w:t>
            </w:r>
          </w:p>
        </w:tc>
      </w:tr>
      <w:tr w:rsidR="00CC7C1B" w:rsidRPr="00CC7C1B" w:rsidTr="00CC7C1B">
        <w:tc>
          <w:tcPr>
            <w:tcW w:w="0" w:type="auto"/>
            <w:shd w:val="clear" w:color="auto" w:fill="auto"/>
          </w:tcPr>
          <w:p w:rsidR="00CC7C1B" w:rsidRPr="00CC7C1B" w:rsidRDefault="00CC7C1B" w:rsidP="00CC7C1B">
            <w:pPr>
              <w:tabs>
                <w:tab w:val="num" w:pos="1080"/>
              </w:tabs>
              <w:spacing w:after="0" w:line="240" w:lineRule="auto"/>
              <w:jc w:val="both"/>
              <w:rPr>
                <w:rFonts w:ascii="Times New Roman" w:eastAsia="Times New Roman" w:hAnsi="Times New Roman" w:cs="Times New Roman"/>
                <w:sz w:val="24"/>
                <w:szCs w:val="24"/>
                <w:lang w:eastAsia="bg-BG"/>
              </w:rPr>
            </w:pPr>
            <w:r w:rsidRPr="00CC7C1B">
              <w:rPr>
                <w:rFonts w:ascii="Times New Roman" w:eastAsia="Times New Roman" w:hAnsi="Times New Roman" w:cs="Times New Roman"/>
                <w:i/>
                <w:sz w:val="24"/>
                <w:szCs w:val="24"/>
                <w:lang w:eastAsia="bg-BG"/>
              </w:rPr>
              <w:t>Мярка 3. Насърчаване населението за включване в образователната система</w:t>
            </w:r>
          </w:p>
        </w:tc>
        <w:tc>
          <w:tcPr>
            <w:tcW w:w="0" w:type="auto"/>
            <w:shd w:val="clear" w:color="auto" w:fill="auto"/>
          </w:tcPr>
          <w:p w:rsidR="00CC7C1B" w:rsidRPr="00CC7C1B" w:rsidRDefault="00CC7C1B" w:rsidP="00CC7C1B">
            <w:pPr>
              <w:spacing w:after="0" w:line="240" w:lineRule="auto"/>
              <w:jc w:val="center"/>
              <w:rPr>
                <w:rFonts w:ascii="Times New Roman" w:eastAsia="Times New Roman" w:hAnsi="Times New Roman" w:cs="Times New Roman"/>
                <w:i/>
                <w:sz w:val="24"/>
                <w:szCs w:val="24"/>
                <w:lang w:eastAsia="bg-BG"/>
              </w:rPr>
            </w:pPr>
            <w:r w:rsidRPr="00CC7C1B">
              <w:rPr>
                <w:rFonts w:ascii="Times New Roman" w:eastAsia="Times New Roman" w:hAnsi="Times New Roman" w:cs="Times New Roman"/>
                <w:i/>
                <w:sz w:val="24"/>
                <w:szCs w:val="24"/>
                <w:lang w:val="ru-RU" w:eastAsia="bg-BG"/>
              </w:rPr>
              <w:t>3</w:t>
            </w:r>
          </w:p>
        </w:tc>
      </w:tr>
      <w:tr w:rsidR="00CC7C1B" w:rsidRPr="00CC7C1B" w:rsidTr="00CC7C1B">
        <w:tc>
          <w:tcPr>
            <w:tcW w:w="0" w:type="auto"/>
            <w:shd w:val="clear" w:color="auto" w:fill="auto"/>
          </w:tcPr>
          <w:p w:rsidR="00CC7C1B" w:rsidRPr="00CC7C1B" w:rsidRDefault="00CC7C1B" w:rsidP="00CC7C1B">
            <w:pPr>
              <w:tabs>
                <w:tab w:val="num" w:pos="1080"/>
              </w:tabs>
              <w:spacing w:after="0" w:line="240" w:lineRule="auto"/>
              <w:jc w:val="both"/>
              <w:rPr>
                <w:rFonts w:ascii="Times New Roman" w:eastAsia="Times New Roman" w:hAnsi="Times New Roman" w:cs="Times New Roman"/>
                <w:sz w:val="24"/>
                <w:szCs w:val="24"/>
                <w:lang w:eastAsia="bg-BG"/>
              </w:rPr>
            </w:pPr>
            <w:r w:rsidRPr="00CC7C1B">
              <w:rPr>
                <w:rFonts w:ascii="Times New Roman" w:eastAsia="Times New Roman" w:hAnsi="Times New Roman" w:cs="Times New Roman"/>
                <w:i/>
                <w:sz w:val="24"/>
                <w:szCs w:val="24"/>
                <w:lang w:eastAsia="bg-BG"/>
              </w:rPr>
              <w:t>Мярка 4. Общинска стратегия за подкрепа за личностно развитие на децата и учениците</w:t>
            </w:r>
          </w:p>
        </w:tc>
        <w:tc>
          <w:tcPr>
            <w:tcW w:w="0" w:type="auto"/>
            <w:shd w:val="clear" w:color="auto" w:fill="auto"/>
          </w:tcPr>
          <w:p w:rsidR="00CC7C1B" w:rsidRPr="00CC7C1B" w:rsidRDefault="00CC7C1B" w:rsidP="00CC7C1B">
            <w:pPr>
              <w:spacing w:after="0" w:line="240" w:lineRule="auto"/>
              <w:jc w:val="center"/>
              <w:rPr>
                <w:rFonts w:ascii="Times New Roman" w:eastAsia="Times New Roman" w:hAnsi="Times New Roman" w:cs="Times New Roman"/>
                <w:i/>
                <w:sz w:val="24"/>
                <w:szCs w:val="24"/>
                <w:lang w:val="ru-RU" w:eastAsia="bg-BG"/>
              </w:rPr>
            </w:pPr>
            <w:r w:rsidRPr="00CC7C1B">
              <w:rPr>
                <w:rFonts w:ascii="Times New Roman" w:eastAsia="Times New Roman" w:hAnsi="Times New Roman" w:cs="Times New Roman"/>
                <w:i/>
                <w:sz w:val="24"/>
                <w:szCs w:val="24"/>
                <w:lang w:val="ru-RU" w:eastAsia="bg-BG"/>
              </w:rPr>
              <w:t>3</w:t>
            </w:r>
          </w:p>
        </w:tc>
      </w:tr>
      <w:tr w:rsidR="00CC7C1B" w:rsidRPr="00CC7C1B" w:rsidTr="00CC7C1B">
        <w:tc>
          <w:tcPr>
            <w:tcW w:w="0" w:type="auto"/>
            <w:shd w:val="clear" w:color="auto" w:fill="auto"/>
          </w:tcPr>
          <w:p w:rsidR="00CC7C1B" w:rsidRPr="00CC7C1B" w:rsidRDefault="00CC7C1B" w:rsidP="00CC7C1B">
            <w:pPr>
              <w:tabs>
                <w:tab w:val="num" w:pos="1080"/>
              </w:tabs>
              <w:spacing w:after="0" w:line="240" w:lineRule="auto"/>
              <w:jc w:val="both"/>
              <w:rPr>
                <w:rFonts w:ascii="Times New Roman" w:eastAsia="Times New Roman" w:hAnsi="Times New Roman" w:cs="Times New Roman"/>
                <w:i/>
                <w:sz w:val="24"/>
                <w:szCs w:val="24"/>
                <w:lang w:eastAsia="bg-BG"/>
              </w:rPr>
            </w:pPr>
            <w:r w:rsidRPr="00CC7C1B">
              <w:rPr>
                <w:rFonts w:ascii="Times New Roman" w:eastAsia="Times New Roman" w:hAnsi="Times New Roman" w:cs="Times New Roman"/>
                <w:i/>
                <w:sz w:val="24"/>
                <w:szCs w:val="24"/>
                <w:lang w:eastAsia="bg-BG"/>
              </w:rPr>
              <w:t>Мярка 5. Последващо и продължаващо обучение и обучение през целия живот</w:t>
            </w:r>
          </w:p>
        </w:tc>
        <w:tc>
          <w:tcPr>
            <w:tcW w:w="0" w:type="auto"/>
            <w:shd w:val="clear" w:color="auto" w:fill="auto"/>
          </w:tcPr>
          <w:p w:rsidR="00CC7C1B" w:rsidRPr="00CC7C1B" w:rsidRDefault="00CC7C1B" w:rsidP="00CC7C1B">
            <w:pPr>
              <w:spacing w:after="0" w:line="240" w:lineRule="auto"/>
              <w:jc w:val="center"/>
              <w:rPr>
                <w:rFonts w:ascii="Times New Roman" w:eastAsia="Times New Roman" w:hAnsi="Times New Roman" w:cs="Times New Roman"/>
                <w:i/>
                <w:sz w:val="24"/>
                <w:szCs w:val="24"/>
                <w:lang w:val="ru-RU" w:eastAsia="bg-BG"/>
              </w:rPr>
            </w:pPr>
            <w:r w:rsidRPr="00CC7C1B">
              <w:rPr>
                <w:rFonts w:ascii="Times New Roman" w:eastAsia="Times New Roman" w:hAnsi="Times New Roman" w:cs="Times New Roman"/>
                <w:i/>
                <w:sz w:val="24"/>
                <w:szCs w:val="24"/>
                <w:lang w:val="ru-RU" w:eastAsia="bg-BG"/>
              </w:rPr>
              <w:t>3</w:t>
            </w:r>
          </w:p>
        </w:tc>
      </w:tr>
      <w:tr w:rsidR="00CC7C1B" w:rsidRPr="00CC7C1B" w:rsidTr="00CC7C1B">
        <w:tc>
          <w:tcPr>
            <w:tcW w:w="0" w:type="auto"/>
            <w:gridSpan w:val="2"/>
            <w:shd w:val="clear" w:color="auto" w:fill="auto"/>
          </w:tcPr>
          <w:p w:rsidR="00CC7C1B" w:rsidRPr="00CC7C1B" w:rsidRDefault="00CC7C1B" w:rsidP="00CC7C1B">
            <w:pPr>
              <w:spacing w:after="0" w:line="240" w:lineRule="auto"/>
              <w:jc w:val="both"/>
              <w:rPr>
                <w:rFonts w:ascii="Times New Roman" w:eastAsia="Times New Roman" w:hAnsi="Times New Roman" w:cs="Times New Roman"/>
                <w:sz w:val="24"/>
                <w:szCs w:val="24"/>
                <w:lang w:eastAsia="bg-BG"/>
              </w:rPr>
            </w:pPr>
            <w:r w:rsidRPr="00CC7C1B">
              <w:rPr>
                <w:rFonts w:ascii="Times New Roman" w:eastAsia="Times New Roman" w:hAnsi="Times New Roman" w:cs="Times New Roman"/>
                <w:b/>
                <w:sz w:val="24"/>
                <w:szCs w:val="24"/>
                <w:lang w:eastAsia="bg-BG"/>
              </w:rPr>
              <w:t>Специфична цел 3: Подобряване на здравните услуги и свободния достъп до тях</w:t>
            </w:r>
          </w:p>
        </w:tc>
      </w:tr>
      <w:tr w:rsidR="00CC7C1B" w:rsidRPr="00CC7C1B" w:rsidTr="00CC7C1B">
        <w:tc>
          <w:tcPr>
            <w:tcW w:w="0" w:type="auto"/>
            <w:shd w:val="clear" w:color="auto" w:fill="auto"/>
          </w:tcPr>
          <w:p w:rsidR="00CC7C1B" w:rsidRPr="00CC7C1B" w:rsidRDefault="00CC7C1B" w:rsidP="00CC7C1B">
            <w:pPr>
              <w:spacing w:after="0" w:line="240" w:lineRule="auto"/>
              <w:jc w:val="both"/>
              <w:rPr>
                <w:rFonts w:ascii="Times New Roman" w:eastAsia="Times New Roman" w:hAnsi="Times New Roman" w:cs="Times New Roman"/>
                <w:i/>
                <w:sz w:val="24"/>
                <w:szCs w:val="24"/>
                <w:lang w:eastAsia="bg-BG"/>
              </w:rPr>
            </w:pPr>
            <w:r w:rsidRPr="00CC7C1B">
              <w:rPr>
                <w:rFonts w:ascii="Times New Roman" w:eastAsia="Times New Roman" w:hAnsi="Times New Roman" w:cs="Times New Roman"/>
                <w:i/>
                <w:sz w:val="24"/>
                <w:szCs w:val="24"/>
                <w:lang w:eastAsia="bg-BG"/>
              </w:rPr>
              <w:t xml:space="preserve">Мярка 1. Провеждане на общинска политика в сектор „Здравеопазване” </w:t>
            </w:r>
          </w:p>
        </w:tc>
        <w:tc>
          <w:tcPr>
            <w:tcW w:w="0" w:type="auto"/>
            <w:shd w:val="clear" w:color="auto" w:fill="auto"/>
          </w:tcPr>
          <w:p w:rsidR="00CC7C1B" w:rsidRPr="00CC7C1B" w:rsidRDefault="00CC7C1B" w:rsidP="00CC7C1B">
            <w:pPr>
              <w:spacing w:after="0" w:line="240" w:lineRule="auto"/>
              <w:jc w:val="center"/>
              <w:rPr>
                <w:rFonts w:ascii="Times New Roman" w:eastAsia="Times New Roman" w:hAnsi="Times New Roman" w:cs="Times New Roman"/>
                <w:b/>
                <w:i/>
                <w:sz w:val="24"/>
                <w:szCs w:val="24"/>
                <w:lang w:eastAsia="bg-BG"/>
              </w:rPr>
            </w:pPr>
            <w:r w:rsidRPr="00CC7C1B">
              <w:rPr>
                <w:rFonts w:ascii="Times New Roman" w:eastAsia="Times New Roman" w:hAnsi="Times New Roman" w:cs="Times New Roman"/>
                <w:b/>
                <w:i/>
                <w:sz w:val="24"/>
                <w:szCs w:val="24"/>
                <w:lang w:eastAsia="bg-BG"/>
              </w:rPr>
              <w:t>2,67</w:t>
            </w:r>
          </w:p>
        </w:tc>
      </w:tr>
      <w:tr w:rsidR="00CC7C1B" w:rsidRPr="00CC7C1B" w:rsidTr="00CC7C1B">
        <w:tc>
          <w:tcPr>
            <w:tcW w:w="0" w:type="auto"/>
            <w:shd w:val="clear" w:color="auto" w:fill="auto"/>
          </w:tcPr>
          <w:p w:rsidR="00CC7C1B" w:rsidRPr="00CC7C1B" w:rsidRDefault="00CC7C1B" w:rsidP="00491133">
            <w:pPr>
              <w:numPr>
                <w:ilvl w:val="0"/>
                <w:numId w:val="3"/>
              </w:numPr>
              <w:tabs>
                <w:tab w:val="num" w:pos="1080"/>
              </w:tabs>
              <w:spacing w:after="0" w:line="240" w:lineRule="auto"/>
              <w:ind w:left="1080"/>
              <w:jc w:val="both"/>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Участие в международни проекти и здравни мрежи</w:t>
            </w:r>
          </w:p>
        </w:tc>
        <w:tc>
          <w:tcPr>
            <w:tcW w:w="0" w:type="auto"/>
            <w:shd w:val="clear" w:color="auto" w:fill="auto"/>
          </w:tcPr>
          <w:p w:rsidR="00CC7C1B" w:rsidRPr="00CC7C1B" w:rsidRDefault="00CC7C1B" w:rsidP="00CC7C1B">
            <w:pPr>
              <w:spacing w:after="0" w:line="240" w:lineRule="auto"/>
              <w:jc w:val="center"/>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3</w:t>
            </w:r>
          </w:p>
        </w:tc>
      </w:tr>
      <w:tr w:rsidR="00CC7C1B" w:rsidRPr="00CC7C1B" w:rsidTr="00CC7C1B">
        <w:tc>
          <w:tcPr>
            <w:tcW w:w="0" w:type="auto"/>
            <w:shd w:val="clear" w:color="auto" w:fill="auto"/>
          </w:tcPr>
          <w:p w:rsidR="00CC7C1B" w:rsidRPr="00CC7C1B" w:rsidRDefault="00CC7C1B" w:rsidP="00491133">
            <w:pPr>
              <w:numPr>
                <w:ilvl w:val="0"/>
                <w:numId w:val="3"/>
              </w:numPr>
              <w:tabs>
                <w:tab w:val="num" w:pos="1080"/>
              </w:tabs>
              <w:spacing w:after="0" w:line="240" w:lineRule="auto"/>
              <w:ind w:left="1080"/>
              <w:jc w:val="both"/>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 xml:space="preserve">Създаване на условия за привличане на медицински специалисти </w:t>
            </w:r>
          </w:p>
        </w:tc>
        <w:tc>
          <w:tcPr>
            <w:tcW w:w="0" w:type="auto"/>
            <w:shd w:val="clear" w:color="auto" w:fill="auto"/>
          </w:tcPr>
          <w:p w:rsidR="00CC7C1B" w:rsidRPr="00CC7C1B" w:rsidRDefault="00CC7C1B" w:rsidP="00CC7C1B">
            <w:pPr>
              <w:spacing w:after="0" w:line="240" w:lineRule="auto"/>
              <w:jc w:val="center"/>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3</w:t>
            </w:r>
          </w:p>
        </w:tc>
      </w:tr>
      <w:tr w:rsidR="00CC7C1B" w:rsidRPr="00CC7C1B" w:rsidTr="00CC7C1B">
        <w:tc>
          <w:tcPr>
            <w:tcW w:w="0" w:type="auto"/>
            <w:shd w:val="clear" w:color="auto" w:fill="auto"/>
          </w:tcPr>
          <w:p w:rsidR="00CC7C1B" w:rsidRPr="00CC7C1B" w:rsidRDefault="00CC7C1B" w:rsidP="00491133">
            <w:pPr>
              <w:numPr>
                <w:ilvl w:val="0"/>
                <w:numId w:val="3"/>
              </w:numPr>
              <w:tabs>
                <w:tab w:val="num" w:pos="1080"/>
              </w:tabs>
              <w:spacing w:after="0" w:line="240" w:lineRule="auto"/>
              <w:ind w:left="1080"/>
              <w:jc w:val="both"/>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Обновяване на сградния фонд на здравната система и болницата</w:t>
            </w:r>
          </w:p>
        </w:tc>
        <w:tc>
          <w:tcPr>
            <w:tcW w:w="0" w:type="auto"/>
            <w:shd w:val="clear" w:color="auto" w:fill="auto"/>
          </w:tcPr>
          <w:p w:rsidR="00CC7C1B" w:rsidRPr="00CC7C1B" w:rsidRDefault="00CC7C1B" w:rsidP="00CC7C1B">
            <w:pPr>
              <w:spacing w:after="0" w:line="240" w:lineRule="auto"/>
              <w:jc w:val="center"/>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2</w:t>
            </w:r>
          </w:p>
        </w:tc>
      </w:tr>
      <w:tr w:rsidR="00CC7C1B" w:rsidRPr="00CC7C1B" w:rsidTr="00CC7C1B">
        <w:tc>
          <w:tcPr>
            <w:tcW w:w="0" w:type="auto"/>
            <w:gridSpan w:val="2"/>
            <w:shd w:val="clear" w:color="auto" w:fill="auto"/>
          </w:tcPr>
          <w:p w:rsidR="00CC7C1B" w:rsidRPr="00CC7C1B" w:rsidRDefault="00CC7C1B" w:rsidP="00CC7C1B">
            <w:pPr>
              <w:spacing w:after="0" w:line="240" w:lineRule="auto"/>
              <w:jc w:val="both"/>
              <w:rPr>
                <w:rFonts w:ascii="Times New Roman" w:eastAsia="Times New Roman" w:hAnsi="Times New Roman" w:cs="Times New Roman"/>
                <w:sz w:val="24"/>
                <w:szCs w:val="24"/>
                <w:lang w:eastAsia="bg-BG"/>
              </w:rPr>
            </w:pPr>
            <w:r w:rsidRPr="00CC7C1B">
              <w:rPr>
                <w:rFonts w:ascii="Times New Roman" w:eastAsia="Times New Roman" w:hAnsi="Times New Roman" w:cs="Times New Roman"/>
                <w:b/>
                <w:sz w:val="24"/>
                <w:szCs w:val="24"/>
                <w:lang w:eastAsia="bg-BG"/>
              </w:rPr>
              <w:t>Специфична цел 4: Развитие на културата, спорта и младежките дейности</w:t>
            </w:r>
          </w:p>
        </w:tc>
      </w:tr>
      <w:tr w:rsidR="00CC7C1B" w:rsidRPr="00CC7C1B" w:rsidTr="00CC7C1B">
        <w:tc>
          <w:tcPr>
            <w:tcW w:w="0" w:type="auto"/>
            <w:shd w:val="clear" w:color="auto" w:fill="auto"/>
          </w:tcPr>
          <w:p w:rsidR="00CC7C1B" w:rsidRPr="00CC7C1B" w:rsidRDefault="00CC7C1B" w:rsidP="00CC7C1B">
            <w:pPr>
              <w:spacing w:after="0" w:line="240" w:lineRule="auto"/>
              <w:jc w:val="both"/>
              <w:rPr>
                <w:rFonts w:ascii="Times New Roman" w:eastAsia="Times New Roman" w:hAnsi="Times New Roman" w:cs="Times New Roman"/>
                <w:i/>
                <w:sz w:val="24"/>
                <w:szCs w:val="24"/>
                <w:lang w:eastAsia="bg-BG"/>
              </w:rPr>
            </w:pPr>
            <w:r w:rsidRPr="00CC7C1B">
              <w:rPr>
                <w:rFonts w:ascii="Times New Roman" w:eastAsia="Times New Roman" w:hAnsi="Times New Roman" w:cs="Times New Roman"/>
                <w:i/>
                <w:sz w:val="24"/>
                <w:szCs w:val="24"/>
                <w:lang w:eastAsia="bg-BG"/>
              </w:rPr>
              <w:t>Мярка 1. Развитие на културата, опазването и експонирането на културно-историческото наследство</w:t>
            </w:r>
          </w:p>
        </w:tc>
        <w:tc>
          <w:tcPr>
            <w:tcW w:w="0" w:type="auto"/>
            <w:shd w:val="clear" w:color="auto" w:fill="auto"/>
          </w:tcPr>
          <w:p w:rsidR="00CC7C1B" w:rsidRPr="00CC7C1B" w:rsidRDefault="00CC7C1B" w:rsidP="00CC7C1B">
            <w:pPr>
              <w:spacing w:after="0" w:line="240" w:lineRule="auto"/>
              <w:jc w:val="center"/>
              <w:rPr>
                <w:rFonts w:ascii="Times New Roman" w:eastAsia="Times New Roman" w:hAnsi="Times New Roman" w:cs="Times New Roman"/>
                <w:b/>
                <w:i/>
                <w:sz w:val="24"/>
                <w:szCs w:val="24"/>
                <w:lang w:eastAsia="bg-BG"/>
              </w:rPr>
            </w:pPr>
            <w:r w:rsidRPr="00CC7C1B">
              <w:rPr>
                <w:rFonts w:ascii="Times New Roman" w:eastAsia="Times New Roman" w:hAnsi="Times New Roman" w:cs="Times New Roman"/>
                <w:b/>
                <w:i/>
                <w:sz w:val="24"/>
                <w:szCs w:val="24"/>
                <w:lang w:eastAsia="bg-BG"/>
              </w:rPr>
              <w:t>2,67</w:t>
            </w:r>
          </w:p>
        </w:tc>
      </w:tr>
      <w:tr w:rsidR="00CC7C1B" w:rsidRPr="00CC7C1B" w:rsidTr="00CC7C1B">
        <w:tc>
          <w:tcPr>
            <w:tcW w:w="0" w:type="auto"/>
            <w:shd w:val="clear" w:color="auto" w:fill="auto"/>
          </w:tcPr>
          <w:p w:rsidR="00CC7C1B" w:rsidRPr="00CC7C1B" w:rsidRDefault="00CC7C1B" w:rsidP="00491133">
            <w:pPr>
              <w:numPr>
                <w:ilvl w:val="0"/>
                <w:numId w:val="3"/>
              </w:numPr>
              <w:tabs>
                <w:tab w:val="num" w:pos="1080"/>
              </w:tabs>
              <w:spacing w:after="0" w:line="240" w:lineRule="auto"/>
              <w:ind w:left="1080"/>
              <w:jc w:val="both"/>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Инвестиции за обновяване на културните институции</w:t>
            </w:r>
          </w:p>
        </w:tc>
        <w:tc>
          <w:tcPr>
            <w:tcW w:w="0" w:type="auto"/>
            <w:shd w:val="clear" w:color="auto" w:fill="auto"/>
          </w:tcPr>
          <w:p w:rsidR="00CC7C1B" w:rsidRPr="00CC7C1B" w:rsidRDefault="00CC7C1B" w:rsidP="00CC7C1B">
            <w:pPr>
              <w:spacing w:after="0" w:line="240" w:lineRule="auto"/>
              <w:jc w:val="center"/>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3</w:t>
            </w:r>
          </w:p>
        </w:tc>
      </w:tr>
      <w:tr w:rsidR="00CC7C1B" w:rsidRPr="00CC7C1B" w:rsidTr="00CC7C1B">
        <w:tc>
          <w:tcPr>
            <w:tcW w:w="0" w:type="auto"/>
            <w:shd w:val="clear" w:color="auto" w:fill="auto"/>
          </w:tcPr>
          <w:p w:rsidR="00CC7C1B" w:rsidRPr="00CC7C1B" w:rsidRDefault="00CC7C1B" w:rsidP="00491133">
            <w:pPr>
              <w:numPr>
                <w:ilvl w:val="0"/>
                <w:numId w:val="3"/>
              </w:numPr>
              <w:tabs>
                <w:tab w:val="num" w:pos="1080"/>
              </w:tabs>
              <w:spacing w:after="0" w:line="240" w:lineRule="auto"/>
              <w:ind w:left="1080"/>
              <w:jc w:val="both"/>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Опазване, експониране, социализиране и популяризиране на културно-историческото наследство</w:t>
            </w:r>
          </w:p>
        </w:tc>
        <w:tc>
          <w:tcPr>
            <w:tcW w:w="0" w:type="auto"/>
            <w:shd w:val="clear" w:color="auto" w:fill="auto"/>
          </w:tcPr>
          <w:p w:rsidR="00CC7C1B" w:rsidRPr="00CC7C1B" w:rsidRDefault="00CC7C1B" w:rsidP="00CC7C1B">
            <w:pPr>
              <w:spacing w:after="0" w:line="240" w:lineRule="auto"/>
              <w:jc w:val="center"/>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2</w:t>
            </w:r>
          </w:p>
        </w:tc>
      </w:tr>
      <w:tr w:rsidR="00CC7C1B" w:rsidRPr="00CC7C1B" w:rsidTr="00CC7C1B">
        <w:tc>
          <w:tcPr>
            <w:tcW w:w="0" w:type="auto"/>
            <w:shd w:val="clear" w:color="auto" w:fill="auto"/>
          </w:tcPr>
          <w:p w:rsidR="00CC7C1B" w:rsidRPr="00CC7C1B" w:rsidRDefault="00CC7C1B" w:rsidP="00491133">
            <w:pPr>
              <w:numPr>
                <w:ilvl w:val="0"/>
                <w:numId w:val="3"/>
              </w:numPr>
              <w:tabs>
                <w:tab w:val="num" w:pos="1080"/>
              </w:tabs>
              <w:spacing w:after="0" w:line="240" w:lineRule="auto"/>
              <w:ind w:left="1080"/>
              <w:jc w:val="both"/>
              <w:rPr>
                <w:rFonts w:ascii="Times New Roman" w:eastAsia="Times New Roman" w:hAnsi="Times New Roman" w:cs="Times New Roman"/>
                <w:i/>
                <w:sz w:val="24"/>
                <w:szCs w:val="24"/>
                <w:lang w:eastAsia="bg-BG"/>
              </w:rPr>
            </w:pPr>
            <w:r w:rsidRPr="00CC7C1B">
              <w:rPr>
                <w:rFonts w:ascii="Times New Roman" w:eastAsia="Times New Roman" w:hAnsi="Times New Roman" w:cs="Times New Roman"/>
                <w:sz w:val="24"/>
                <w:szCs w:val="24"/>
                <w:lang w:eastAsia="bg-BG"/>
              </w:rPr>
              <w:t>Насърчаване на предприемачеството в сферата на културата</w:t>
            </w:r>
          </w:p>
        </w:tc>
        <w:tc>
          <w:tcPr>
            <w:tcW w:w="0" w:type="auto"/>
            <w:shd w:val="clear" w:color="auto" w:fill="auto"/>
          </w:tcPr>
          <w:p w:rsidR="00CC7C1B" w:rsidRPr="00CC7C1B" w:rsidRDefault="00CC7C1B" w:rsidP="00CC7C1B">
            <w:pPr>
              <w:spacing w:after="0" w:line="240" w:lineRule="auto"/>
              <w:jc w:val="center"/>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3</w:t>
            </w:r>
          </w:p>
        </w:tc>
      </w:tr>
      <w:tr w:rsidR="00CC7C1B" w:rsidRPr="00CC7C1B" w:rsidTr="00CC7C1B">
        <w:tc>
          <w:tcPr>
            <w:tcW w:w="0" w:type="auto"/>
            <w:shd w:val="clear" w:color="auto" w:fill="auto"/>
          </w:tcPr>
          <w:p w:rsidR="00CC7C1B" w:rsidRPr="00CC7C1B" w:rsidRDefault="00CC7C1B" w:rsidP="00CC7C1B">
            <w:pPr>
              <w:spacing w:after="0" w:line="240" w:lineRule="auto"/>
              <w:jc w:val="both"/>
              <w:rPr>
                <w:rFonts w:ascii="Times New Roman" w:eastAsia="Times New Roman" w:hAnsi="Times New Roman" w:cs="Times New Roman"/>
                <w:i/>
                <w:sz w:val="24"/>
                <w:szCs w:val="24"/>
                <w:lang w:eastAsia="bg-BG"/>
              </w:rPr>
            </w:pPr>
            <w:r w:rsidRPr="00CC7C1B">
              <w:rPr>
                <w:rFonts w:ascii="Times New Roman" w:eastAsia="Times New Roman" w:hAnsi="Times New Roman" w:cs="Times New Roman"/>
                <w:i/>
                <w:sz w:val="24"/>
                <w:szCs w:val="24"/>
                <w:lang w:eastAsia="bg-BG"/>
              </w:rPr>
              <w:t>Мярка 2. Развитие на спорта и местата за отдих</w:t>
            </w:r>
          </w:p>
        </w:tc>
        <w:tc>
          <w:tcPr>
            <w:tcW w:w="0" w:type="auto"/>
            <w:shd w:val="clear" w:color="auto" w:fill="auto"/>
          </w:tcPr>
          <w:p w:rsidR="00CC7C1B" w:rsidRPr="00CC7C1B" w:rsidRDefault="00CC7C1B" w:rsidP="00CC7C1B">
            <w:pPr>
              <w:spacing w:after="0" w:line="240" w:lineRule="auto"/>
              <w:jc w:val="center"/>
              <w:rPr>
                <w:rFonts w:ascii="Times New Roman" w:eastAsia="Times New Roman" w:hAnsi="Times New Roman" w:cs="Times New Roman"/>
                <w:b/>
                <w:i/>
                <w:sz w:val="24"/>
                <w:szCs w:val="24"/>
                <w:lang w:eastAsia="bg-BG"/>
              </w:rPr>
            </w:pPr>
            <w:r w:rsidRPr="00CC7C1B">
              <w:rPr>
                <w:rFonts w:ascii="Times New Roman" w:eastAsia="Times New Roman" w:hAnsi="Times New Roman" w:cs="Times New Roman"/>
                <w:b/>
                <w:i/>
                <w:sz w:val="24"/>
                <w:szCs w:val="24"/>
                <w:lang w:eastAsia="bg-BG"/>
              </w:rPr>
              <w:t>2,67</w:t>
            </w:r>
          </w:p>
        </w:tc>
      </w:tr>
      <w:tr w:rsidR="00CC7C1B" w:rsidRPr="00CC7C1B" w:rsidTr="00CC7C1B">
        <w:tc>
          <w:tcPr>
            <w:tcW w:w="0" w:type="auto"/>
            <w:shd w:val="clear" w:color="auto" w:fill="auto"/>
          </w:tcPr>
          <w:p w:rsidR="00CC7C1B" w:rsidRPr="00CC7C1B" w:rsidRDefault="00CC7C1B" w:rsidP="00491133">
            <w:pPr>
              <w:numPr>
                <w:ilvl w:val="0"/>
                <w:numId w:val="3"/>
              </w:numPr>
              <w:tabs>
                <w:tab w:val="num" w:pos="1080"/>
              </w:tabs>
              <w:spacing w:after="0" w:line="240" w:lineRule="auto"/>
              <w:ind w:left="1080"/>
              <w:jc w:val="both"/>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Подпомагане на спортните клубове в общината</w:t>
            </w:r>
          </w:p>
        </w:tc>
        <w:tc>
          <w:tcPr>
            <w:tcW w:w="0" w:type="auto"/>
            <w:shd w:val="clear" w:color="auto" w:fill="auto"/>
          </w:tcPr>
          <w:p w:rsidR="00CC7C1B" w:rsidRPr="00CC7C1B" w:rsidRDefault="00CC7C1B" w:rsidP="00CC7C1B">
            <w:pPr>
              <w:spacing w:after="0" w:line="240" w:lineRule="auto"/>
              <w:jc w:val="center"/>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2</w:t>
            </w:r>
          </w:p>
        </w:tc>
      </w:tr>
      <w:tr w:rsidR="00CC7C1B" w:rsidRPr="00CC7C1B" w:rsidTr="00CC7C1B">
        <w:tc>
          <w:tcPr>
            <w:tcW w:w="0" w:type="auto"/>
            <w:shd w:val="clear" w:color="auto" w:fill="auto"/>
          </w:tcPr>
          <w:p w:rsidR="00CC7C1B" w:rsidRPr="00CC7C1B" w:rsidRDefault="00CC7C1B" w:rsidP="00491133">
            <w:pPr>
              <w:numPr>
                <w:ilvl w:val="0"/>
                <w:numId w:val="3"/>
              </w:numPr>
              <w:tabs>
                <w:tab w:val="num" w:pos="1080"/>
              </w:tabs>
              <w:spacing w:after="0" w:line="240" w:lineRule="auto"/>
              <w:ind w:left="1080"/>
              <w:jc w:val="both"/>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Създаване и подобряване на местата за спорт</w:t>
            </w:r>
          </w:p>
        </w:tc>
        <w:tc>
          <w:tcPr>
            <w:tcW w:w="0" w:type="auto"/>
            <w:shd w:val="clear" w:color="auto" w:fill="auto"/>
          </w:tcPr>
          <w:p w:rsidR="00CC7C1B" w:rsidRPr="00CC7C1B" w:rsidRDefault="00CC7C1B" w:rsidP="00CC7C1B">
            <w:pPr>
              <w:spacing w:after="0" w:line="240" w:lineRule="auto"/>
              <w:jc w:val="center"/>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3</w:t>
            </w:r>
          </w:p>
        </w:tc>
      </w:tr>
      <w:tr w:rsidR="00CC7C1B" w:rsidRPr="00CC7C1B" w:rsidTr="00CC7C1B">
        <w:tc>
          <w:tcPr>
            <w:tcW w:w="0" w:type="auto"/>
            <w:shd w:val="clear" w:color="auto" w:fill="auto"/>
          </w:tcPr>
          <w:p w:rsidR="00CC7C1B" w:rsidRPr="00CC7C1B" w:rsidRDefault="00CC7C1B" w:rsidP="00491133">
            <w:pPr>
              <w:numPr>
                <w:ilvl w:val="0"/>
                <w:numId w:val="3"/>
              </w:numPr>
              <w:tabs>
                <w:tab w:val="num" w:pos="1080"/>
              </w:tabs>
              <w:spacing w:after="0" w:line="240" w:lineRule="auto"/>
              <w:ind w:left="1080"/>
              <w:jc w:val="both"/>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Изграждане на крайдунавски паркове в селищата по брега на река Дунав</w:t>
            </w:r>
          </w:p>
        </w:tc>
        <w:tc>
          <w:tcPr>
            <w:tcW w:w="0" w:type="auto"/>
            <w:shd w:val="clear" w:color="auto" w:fill="auto"/>
          </w:tcPr>
          <w:p w:rsidR="00CC7C1B" w:rsidRPr="00CC7C1B" w:rsidRDefault="00CC7C1B" w:rsidP="00CC7C1B">
            <w:pPr>
              <w:spacing w:after="0" w:line="240" w:lineRule="auto"/>
              <w:jc w:val="center"/>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3</w:t>
            </w:r>
          </w:p>
        </w:tc>
      </w:tr>
      <w:tr w:rsidR="00CC7C1B" w:rsidRPr="00CC7C1B" w:rsidTr="00CC7C1B">
        <w:tc>
          <w:tcPr>
            <w:tcW w:w="0" w:type="auto"/>
            <w:shd w:val="clear" w:color="auto" w:fill="auto"/>
          </w:tcPr>
          <w:p w:rsidR="00CC7C1B" w:rsidRPr="00CC7C1B" w:rsidRDefault="00CC7C1B" w:rsidP="00CC7C1B">
            <w:pPr>
              <w:spacing w:after="0" w:line="240" w:lineRule="auto"/>
              <w:jc w:val="both"/>
              <w:rPr>
                <w:rFonts w:ascii="Times New Roman" w:eastAsia="Times New Roman" w:hAnsi="Times New Roman" w:cs="Times New Roman"/>
                <w:i/>
                <w:sz w:val="24"/>
                <w:szCs w:val="24"/>
                <w:lang w:eastAsia="bg-BG"/>
              </w:rPr>
            </w:pPr>
            <w:r w:rsidRPr="00CC7C1B">
              <w:rPr>
                <w:rFonts w:ascii="Times New Roman" w:eastAsia="Times New Roman" w:hAnsi="Times New Roman" w:cs="Times New Roman"/>
                <w:i/>
                <w:sz w:val="24"/>
                <w:szCs w:val="24"/>
                <w:lang w:eastAsia="bg-BG"/>
              </w:rPr>
              <w:t>Мярка 3. Развитие на младежките дейности</w:t>
            </w:r>
          </w:p>
        </w:tc>
        <w:tc>
          <w:tcPr>
            <w:tcW w:w="0" w:type="auto"/>
            <w:shd w:val="clear" w:color="auto" w:fill="auto"/>
          </w:tcPr>
          <w:p w:rsidR="00CC7C1B" w:rsidRPr="00CC7C1B" w:rsidRDefault="00CC7C1B" w:rsidP="00CC7C1B">
            <w:pPr>
              <w:spacing w:after="0" w:line="240" w:lineRule="auto"/>
              <w:jc w:val="center"/>
              <w:rPr>
                <w:rFonts w:ascii="Times New Roman" w:eastAsia="Times New Roman" w:hAnsi="Times New Roman" w:cs="Times New Roman"/>
                <w:b/>
                <w:i/>
                <w:sz w:val="24"/>
                <w:szCs w:val="24"/>
                <w:lang w:eastAsia="bg-BG"/>
              </w:rPr>
            </w:pPr>
            <w:r w:rsidRPr="00CC7C1B">
              <w:rPr>
                <w:rFonts w:ascii="Times New Roman" w:eastAsia="Times New Roman" w:hAnsi="Times New Roman" w:cs="Times New Roman"/>
                <w:b/>
                <w:i/>
                <w:sz w:val="24"/>
                <w:szCs w:val="24"/>
                <w:lang w:eastAsia="bg-BG"/>
              </w:rPr>
              <w:t>3</w:t>
            </w:r>
          </w:p>
        </w:tc>
      </w:tr>
      <w:tr w:rsidR="00CC7C1B" w:rsidRPr="00CC7C1B" w:rsidTr="00CC7C1B">
        <w:tc>
          <w:tcPr>
            <w:tcW w:w="0" w:type="auto"/>
            <w:shd w:val="clear" w:color="auto" w:fill="auto"/>
          </w:tcPr>
          <w:p w:rsidR="00CC7C1B" w:rsidRPr="00CC7C1B" w:rsidRDefault="00CC7C1B" w:rsidP="00491133">
            <w:pPr>
              <w:numPr>
                <w:ilvl w:val="0"/>
                <w:numId w:val="3"/>
              </w:numPr>
              <w:tabs>
                <w:tab w:val="num" w:pos="1080"/>
              </w:tabs>
              <w:spacing w:after="0" w:line="240" w:lineRule="auto"/>
              <w:ind w:left="1080"/>
              <w:jc w:val="both"/>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Подпомагане на художествените и самодейни клубове в общината</w:t>
            </w:r>
          </w:p>
        </w:tc>
        <w:tc>
          <w:tcPr>
            <w:tcW w:w="0" w:type="auto"/>
            <w:shd w:val="clear" w:color="auto" w:fill="auto"/>
          </w:tcPr>
          <w:p w:rsidR="00CC7C1B" w:rsidRPr="00CC7C1B" w:rsidRDefault="00CC7C1B" w:rsidP="00CC7C1B">
            <w:pPr>
              <w:spacing w:after="0" w:line="240" w:lineRule="auto"/>
              <w:jc w:val="center"/>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3</w:t>
            </w:r>
          </w:p>
        </w:tc>
      </w:tr>
      <w:tr w:rsidR="00CC7C1B" w:rsidRPr="00CC7C1B" w:rsidTr="00CC7C1B">
        <w:tc>
          <w:tcPr>
            <w:tcW w:w="0" w:type="auto"/>
            <w:gridSpan w:val="2"/>
            <w:shd w:val="clear" w:color="auto" w:fill="auto"/>
          </w:tcPr>
          <w:p w:rsidR="00CC7C1B" w:rsidRPr="00CC7C1B" w:rsidRDefault="00CC7C1B" w:rsidP="00CC7C1B">
            <w:pPr>
              <w:spacing w:after="0" w:line="240" w:lineRule="auto"/>
              <w:jc w:val="both"/>
              <w:rPr>
                <w:rFonts w:ascii="Times New Roman" w:eastAsia="Times New Roman" w:hAnsi="Times New Roman" w:cs="Times New Roman"/>
                <w:sz w:val="24"/>
                <w:szCs w:val="24"/>
                <w:lang w:eastAsia="bg-BG"/>
              </w:rPr>
            </w:pPr>
            <w:r w:rsidRPr="00CC7C1B">
              <w:rPr>
                <w:rFonts w:ascii="Times New Roman" w:eastAsia="Times New Roman" w:hAnsi="Times New Roman" w:cs="Times New Roman"/>
                <w:b/>
                <w:sz w:val="24"/>
                <w:szCs w:val="24"/>
                <w:lang w:eastAsia="bg-BG"/>
              </w:rPr>
              <w:t>Специфична цел 5: Развитие на социалните услуги и интеграция на уязвимите групи</w:t>
            </w:r>
          </w:p>
        </w:tc>
      </w:tr>
      <w:tr w:rsidR="00CC7C1B" w:rsidRPr="00CC7C1B" w:rsidTr="00CC7C1B">
        <w:tc>
          <w:tcPr>
            <w:tcW w:w="0" w:type="auto"/>
            <w:shd w:val="clear" w:color="auto" w:fill="auto"/>
          </w:tcPr>
          <w:p w:rsidR="00CC7C1B" w:rsidRPr="00CC7C1B" w:rsidRDefault="00CC7C1B" w:rsidP="00CC7C1B">
            <w:pPr>
              <w:spacing w:after="0" w:line="240" w:lineRule="auto"/>
              <w:jc w:val="both"/>
              <w:rPr>
                <w:rFonts w:ascii="Times New Roman" w:eastAsia="Times New Roman" w:hAnsi="Times New Roman" w:cs="Times New Roman"/>
                <w:i/>
                <w:sz w:val="24"/>
                <w:szCs w:val="24"/>
                <w:lang w:eastAsia="bg-BG"/>
              </w:rPr>
            </w:pPr>
            <w:r w:rsidRPr="00CC7C1B">
              <w:rPr>
                <w:rFonts w:ascii="Times New Roman" w:eastAsia="Times New Roman" w:hAnsi="Times New Roman" w:cs="Times New Roman"/>
                <w:i/>
                <w:sz w:val="24"/>
                <w:szCs w:val="24"/>
                <w:lang w:eastAsia="bg-BG"/>
              </w:rPr>
              <w:t>Мярка 1. Развитие на социалните услуги</w:t>
            </w:r>
          </w:p>
        </w:tc>
        <w:tc>
          <w:tcPr>
            <w:tcW w:w="0" w:type="auto"/>
            <w:shd w:val="clear" w:color="auto" w:fill="auto"/>
          </w:tcPr>
          <w:p w:rsidR="00CC7C1B" w:rsidRPr="00CC7C1B" w:rsidRDefault="00CC7C1B" w:rsidP="00CC7C1B">
            <w:pPr>
              <w:spacing w:after="0" w:line="240" w:lineRule="auto"/>
              <w:jc w:val="center"/>
              <w:rPr>
                <w:rFonts w:ascii="Times New Roman" w:eastAsia="Times New Roman" w:hAnsi="Times New Roman" w:cs="Times New Roman"/>
                <w:b/>
                <w:i/>
                <w:sz w:val="24"/>
                <w:szCs w:val="24"/>
                <w:lang w:eastAsia="bg-BG"/>
              </w:rPr>
            </w:pPr>
            <w:r w:rsidRPr="00CC7C1B">
              <w:rPr>
                <w:rFonts w:ascii="Times New Roman" w:eastAsia="Times New Roman" w:hAnsi="Times New Roman" w:cs="Times New Roman"/>
                <w:b/>
                <w:i/>
                <w:sz w:val="24"/>
                <w:szCs w:val="24"/>
                <w:lang w:eastAsia="bg-BG"/>
              </w:rPr>
              <w:t>2,25</w:t>
            </w:r>
          </w:p>
        </w:tc>
      </w:tr>
      <w:tr w:rsidR="00CC7C1B" w:rsidRPr="00CC7C1B" w:rsidTr="00CC7C1B">
        <w:tc>
          <w:tcPr>
            <w:tcW w:w="0" w:type="auto"/>
            <w:shd w:val="clear" w:color="auto" w:fill="auto"/>
          </w:tcPr>
          <w:p w:rsidR="00CC7C1B" w:rsidRPr="00CC7C1B" w:rsidRDefault="00CC7C1B" w:rsidP="00491133">
            <w:pPr>
              <w:numPr>
                <w:ilvl w:val="0"/>
                <w:numId w:val="3"/>
              </w:numPr>
              <w:tabs>
                <w:tab w:val="num" w:pos="1080"/>
              </w:tabs>
              <w:spacing w:after="0" w:line="240" w:lineRule="auto"/>
              <w:ind w:left="1080"/>
              <w:jc w:val="both"/>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Ремонт и модернизация на средата и условията в социалните заведения</w:t>
            </w:r>
          </w:p>
        </w:tc>
        <w:tc>
          <w:tcPr>
            <w:tcW w:w="0" w:type="auto"/>
            <w:shd w:val="clear" w:color="auto" w:fill="auto"/>
          </w:tcPr>
          <w:p w:rsidR="00CC7C1B" w:rsidRPr="00CC7C1B" w:rsidRDefault="00CC7C1B" w:rsidP="00CC7C1B">
            <w:pPr>
              <w:spacing w:after="0" w:line="240" w:lineRule="auto"/>
              <w:jc w:val="center"/>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2</w:t>
            </w:r>
          </w:p>
        </w:tc>
      </w:tr>
      <w:tr w:rsidR="00CC7C1B" w:rsidRPr="00CC7C1B" w:rsidTr="00CC7C1B">
        <w:tc>
          <w:tcPr>
            <w:tcW w:w="0" w:type="auto"/>
            <w:shd w:val="clear" w:color="auto" w:fill="auto"/>
          </w:tcPr>
          <w:p w:rsidR="00CC7C1B" w:rsidRPr="00CC7C1B" w:rsidRDefault="00CC7C1B" w:rsidP="00491133">
            <w:pPr>
              <w:numPr>
                <w:ilvl w:val="0"/>
                <w:numId w:val="3"/>
              </w:numPr>
              <w:tabs>
                <w:tab w:val="num" w:pos="1080"/>
              </w:tabs>
              <w:spacing w:after="0" w:line="240" w:lineRule="auto"/>
              <w:ind w:left="1080"/>
              <w:jc w:val="both"/>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Изграждане на хоспис, осигуряващ грижи за пациенти с нисък социален статус, инвалидизирани и изпаднали в безпомощно състояние</w:t>
            </w:r>
          </w:p>
        </w:tc>
        <w:tc>
          <w:tcPr>
            <w:tcW w:w="0" w:type="auto"/>
            <w:shd w:val="clear" w:color="auto" w:fill="auto"/>
          </w:tcPr>
          <w:p w:rsidR="00CC7C1B" w:rsidRPr="00CC7C1B" w:rsidRDefault="00CC7C1B" w:rsidP="00CC7C1B">
            <w:pPr>
              <w:spacing w:after="0" w:line="240" w:lineRule="auto"/>
              <w:jc w:val="center"/>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3</w:t>
            </w:r>
          </w:p>
        </w:tc>
      </w:tr>
      <w:tr w:rsidR="00CC7C1B" w:rsidRPr="00CC7C1B" w:rsidTr="00CC7C1B">
        <w:tc>
          <w:tcPr>
            <w:tcW w:w="0" w:type="auto"/>
            <w:shd w:val="clear" w:color="auto" w:fill="auto"/>
          </w:tcPr>
          <w:p w:rsidR="00CC7C1B" w:rsidRPr="00CC7C1B" w:rsidRDefault="00CC7C1B" w:rsidP="00491133">
            <w:pPr>
              <w:numPr>
                <w:ilvl w:val="0"/>
                <w:numId w:val="3"/>
              </w:numPr>
              <w:tabs>
                <w:tab w:val="num" w:pos="1080"/>
              </w:tabs>
              <w:spacing w:after="0" w:line="240" w:lineRule="auto"/>
              <w:ind w:left="1080"/>
              <w:jc w:val="both"/>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Подобряване състоянието и повишаване капацитета на социалните и защитени жилища</w:t>
            </w:r>
          </w:p>
        </w:tc>
        <w:tc>
          <w:tcPr>
            <w:tcW w:w="0" w:type="auto"/>
            <w:shd w:val="clear" w:color="auto" w:fill="auto"/>
          </w:tcPr>
          <w:p w:rsidR="00CC7C1B" w:rsidRPr="00CC7C1B" w:rsidRDefault="00CC7C1B" w:rsidP="00CC7C1B">
            <w:pPr>
              <w:spacing w:after="0" w:line="240" w:lineRule="auto"/>
              <w:jc w:val="center"/>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2</w:t>
            </w:r>
          </w:p>
        </w:tc>
      </w:tr>
      <w:tr w:rsidR="00CC7C1B" w:rsidRPr="00CC7C1B" w:rsidTr="00CC7C1B">
        <w:tc>
          <w:tcPr>
            <w:tcW w:w="0" w:type="auto"/>
            <w:shd w:val="clear" w:color="auto" w:fill="auto"/>
          </w:tcPr>
          <w:p w:rsidR="00CC7C1B" w:rsidRPr="00CC7C1B" w:rsidRDefault="00CC7C1B" w:rsidP="00491133">
            <w:pPr>
              <w:numPr>
                <w:ilvl w:val="0"/>
                <w:numId w:val="3"/>
              </w:numPr>
              <w:tabs>
                <w:tab w:val="num" w:pos="1080"/>
              </w:tabs>
              <w:spacing w:after="0" w:line="240" w:lineRule="auto"/>
              <w:ind w:left="1080"/>
              <w:jc w:val="both"/>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Поддържане  на общностен център за деца и семейства</w:t>
            </w:r>
          </w:p>
        </w:tc>
        <w:tc>
          <w:tcPr>
            <w:tcW w:w="0" w:type="auto"/>
            <w:shd w:val="clear" w:color="auto" w:fill="auto"/>
          </w:tcPr>
          <w:p w:rsidR="00CC7C1B" w:rsidRPr="00CC7C1B" w:rsidRDefault="00CC7C1B" w:rsidP="00CC7C1B">
            <w:pPr>
              <w:spacing w:after="0" w:line="240" w:lineRule="auto"/>
              <w:jc w:val="center"/>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2</w:t>
            </w:r>
          </w:p>
        </w:tc>
      </w:tr>
      <w:tr w:rsidR="00CC7C1B" w:rsidRPr="00CC7C1B" w:rsidTr="00CC7C1B">
        <w:tc>
          <w:tcPr>
            <w:tcW w:w="0" w:type="auto"/>
            <w:shd w:val="clear" w:color="auto" w:fill="auto"/>
          </w:tcPr>
          <w:p w:rsidR="00CC7C1B" w:rsidRPr="00CC7C1B" w:rsidRDefault="00CC7C1B" w:rsidP="00CC7C1B">
            <w:pPr>
              <w:spacing w:after="0" w:line="240" w:lineRule="auto"/>
              <w:jc w:val="both"/>
              <w:rPr>
                <w:rFonts w:ascii="Times New Roman" w:eastAsia="Times New Roman" w:hAnsi="Times New Roman" w:cs="Times New Roman"/>
                <w:i/>
                <w:sz w:val="24"/>
                <w:szCs w:val="24"/>
                <w:lang w:eastAsia="bg-BG"/>
              </w:rPr>
            </w:pPr>
            <w:r w:rsidRPr="00CC7C1B">
              <w:rPr>
                <w:rFonts w:ascii="Times New Roman" w:eastAsia="Times New Roman" w:hAnsi="Times New Roman" w:cs="Times New Roman"/>
                <w:i/>
                <w:sz w:val="24"/>
                <w:szCs w:val="24"/>
                <w:lang w:eastAsia="bg-BG"/>
              </w:rPr>
              <w:t>Мярка 2. Интеграция на уязвимите групи</w:t>
            </w:r>
          </w:p>
        </w:tc>
        <w:tc>
          <w:tcPr>
            <w:tcW w:w="0" w:type="auto"/>
            <w:shd w:val="clear" w:color="auto" w:fill="auto"/>
          </w:tcPr>
          <w:p w:rsidR="00CC7C1B" w:rsidRPr="00CC7C1B" w:rsidRDefault="00CC7C1B" w:rsidP="00CC7C1B">
            <w:pPr>
              <w:spacing w:after="0" w:line="240" w:lineRule="auto"/>
              <w:jc w:val="center"/>
              <w:rPr>
                <w:rFonts w:ascii="Times New Roman" w:eastAsia="Times New Roman" w:hAnsi="Times New Roman" w:cs="Times New Roman"/>
                <w:b/>
                <w:i/>
                <w:sz w:val="24"/>
                <w:szCs w:val="24"/>
                <w:lang w:eastAsia="bg-BG"/>
              </w:rPr>
            </w:pPr>
            <w:r w:rsidRPr="00CC7C1B">
              <w:rPr>
                <w:rFonts w:ascii="Times New Roman" w:eastAsia="Times New Roman" w:hAnsi="Times New Roman" w:cs="Times New Roman"/>
                <w:b/>
                <w:i/>
                <w:sz w:val="24"/>
                <w:szCs w:val="24"/>
                <w:lang w:eastAsia="bg-BG"/>
              </w:rPr>
              <w:t>1,67</w:t>
            </w:r>
          </w:p>
        </w:tc>
      </w:tr>
      <w:tr w:rsidR="00CC7C1B" w:rsidRPr="00CC7C1B" w:rsidTr="00CC7C1B">
        <w:tc>
          <w:tcPr>
            <w:tcW w:w="0" w:type="auto"/>
            <w:shd w:val="clear" w:color="auto" w:fill="auto"/>
          </w:tcPr>
          <w:p w:rsidR="00CC7C1B" w:rsidRPr="00CC7C1B" w:rsidRDefault="00CC7C1B" w:rsidP="00491133">
            <w:pPr>
              <w:numPr>
                <w:ilvl w:val="0"/>
                <w:numId w:val="3"/>
              </w:numPr>
              <w:tabs>
                <w:tab w:val="num" w:pos="1080"/>
              </w:tabs>
              <w:spacing w:after="0" w:line="240" w:lineRule="auto"/>
              <w:ind w:left="1080"/>
              <w:jc w:val="both"/>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Насърчаване на достъпа на уязвимите групи до образование, на активно поведение на трудовия пазар и др.</w:t>
            </w:r>
          </w:p>
        </w:tc>
        <w:tc>
          <w:tcPr>
            <w:tcW w:w="0" w:type="auto"/>
            <w:shd w:val="clear" w:color="auto" w:fill="auto"/>
          </w:tcPr>
          <w:p w:rsidR="00CC7C1B" w:rsidRPr="00CC7C1B" w:rsidRDefault="00CC7C1B" w:rsidP="00CC7C1B">
            <w:pPr>
              <w:spacing w:after="0" w:line="240" w:lineRule="auto"/>
              <w:jc w:val="center"/>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2</w:t>
            </w:r>
          </w:p>
        </w:tc>
      </w:tr>
      <w:tr w:rsidR="00CC7C1B" w:rsidRPr="00CC7C1B" w:rsidTr="00CC7C1B">
        <w:tc>
          <w:tcPr>
            <w:tcW w:w="0" w:type="auto"/>
            <w:shd w:val="clear" w:color="auto" w:fill="auto"/>
          </w:tcPr>
          <w:p w:rsidR="00CC7C1B" w:rsidRPr="00CC7C1B" w:rsidRDefault="00CC7C1B" w:rsidP="00491133">
            <w:pPr>
              <w:numPr>
                <w:ilvl w:val="0"/>
                <w:numId w:val="3"/>
              </w:numPr>
              <w:tabs>
                <w:tab w:val="num" w:pos="1080"/>
              </w:tabs>
              <w:spacing w:after="0" w:line="240" w:lineRule="auto"/>
              <w:ind w:left="1080"/>
              <w:jc w:val="both"/>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Подобряване достъпа на хора с увреждания до обществени места, сгради, транспорт, обществена информация и др.</w:t>
            </w:r>
          </w:p>
        </w:tc>
        <w:tc>
          <w:tcPr>
            <w:tcW w:w="0" w:type="auto"/>
            <w:shd w:val="clear" w:color="auto" w:fill="auto"/>
          </w:tcPr>
          <w:p w:rsidR="00CC7C1B" w:rsidRPr="00CC7C1B" w:rsidRDefault="00CC7C1B" w:rsidP="00CC7C1B">
            <w:pPr>
              <w:spacing w:after="0" w:line="240" w:lineRule="auto"/>
              <w:jc w:val="center"/>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1</w:t>
            </w:r>
          </w:p>
        </w:tc>
      </w:tr>
      <w:tr w:rsidR="00CC7C1B" w:rsidRPr="00CC7C1B" w:rsidTr="00CC7C1B">
        <w:tc>
          <w:tcPr>
            <w:tcW w:w="0" w:type="auto"/>
            <w:shd w:val="clear" w:color="auto" w:fill="auto"/>
          </w:tcPr>
          <w:p w:rsidR="00CC7C1B" w:rsidRPr="00CC7C1B" w:rsidRDefault="00CC7C1B" w:rsidP="00491133">
            <w:pPr>
              <w:numPr>
                <w:ilvl w:val="0"/>
                <w:numId w:val="3"/>
              </w:numPr>
              <w:tabs>
                <w:tab w:val="num" w:pos="1080"/>
              </w:tabs>
              <w:spacing w:after="0" w:line="240" w:lineRule="auto"/>
              <w:ind w:left="1080"/>
              <w:jc w:val="both"/>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Действия за засилване на социалната интеграция на хората в неравностойно положение, в т.ч. хората, изложени на социално изключване, малцинствата и хората с увреждания</w:t>
            </w:r>
          </w:p>
        </w:tc>
        <w:tc>
          <w:tcPr>
            <w:tcW w:w="0" w:type="auto"/>
            <w:shd w:val="clear" w:color="auto" w:fill="auto"/>
          </w:tcPr>
          <w:p w:rsidR="00CC7C1B" w:rsidRPr="00CC7C1B" w:rsidRDefault="00CC7C1B" w:rsidP="00CC7C1B">
            <w:pPr>
              <w:spacing w:after="0" w:line="240" w:lineRule="auto"/>
              <w:jc w:val="center"/>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2</w:t>
            </w:r>
          </w:p>
        </w:tc>
      </w:tr>
    </w:tbl>
    <w:p w:rsidR="00CC7C1B" w:rsidRPr="00CC7C1B" w:rsidRDefault="00CC7C1B" w:rsidP="00CC7C1B">
      <w:pPr>
        <w:spacing w:after="0" w:line="240" w:lineRule="auto"/>
        <w:contextualSpacing/>
        <w:rPr>
          <w:rFonts w:ascii="Times New Roman" w:eastAsia="Times New Roman" w:hAnsi="Times New Roman" w:cs="Times New Roman"/>
          <w:sz w:val="24"/>
          <w:szCs w:val="24"/>
          <w:lang w:val="ru-RU" w:eastAsia="bg-BG"/>
        </w:rPr>
      </w:pPr>
    </w:p>
    <w:p w:rsidR="00CC7C1B" w:rsidRPr="00CC7C1B" w:rsidRDefault="00CC7C1B" w:rsidP="00CC7C1B">
      <w:pPr>
        <w:spacing w:after="0" w:line="240" w:lineRule="auto"/>
        <w:contextualSpacing/>
        <w:jc w:val="both"/>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Предприетите действия и реализирани проекти от общината са по посока поддържане на текущото състояние по приоритета, с цел неговото запазване и в много малка степен трайно подобряване. Следва да се отбележи факта, че общината полага значителни усилия и се старае да оползотвори възможностите предоставени от Европейските структурни фондове, които се явяват и основен източник на финансов ресурс за изпълнение както на приоритета, така и на ОПР, като цяло.</w:t>
      </w:r>
    </w:p>
    <w:p w:rsidR="00CC7C1B" w:rsidRPr="00CC7C1B" w:rsidRDefault="00CC7C1B" w:rsidP="00CC7C1B">
      <w:pPr>
        <w:spacing w:after="0" w:line="240" w:lineRule="auto"/>
        <w:contextualSpacing/>
        <w:jc w:val="both"/>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Обобщение на постигнатите резултати от изпълнението на</w:t>
      </w:r>
      <w:r w:rsidRPr="00CC7C1B">
        <w:rPr>
          <w:rFonts w:ascii="Times New Roman" w:eastAsia="Times New Roman" w:hAnsi="Times New Roman" w:cs="Times New Roman"/>
          <w:color w:val="993300"/>
          <w:sz w:val="24"/>
          <w:szCs w:val="24"/>
          <w:lang w:eastAsia="bg-BG"/>
        </w:rPr>
        <w:t xml:space="preserve"> </w:t>
      </w:r>
      <w:r w:rsidRPr="00CC7C1B">
        <w:rPr>
          <w:rFonts w:ascii="Times New Roman" w:eastAsia="Times New Roman" w:hAnsi="Times New Roman" w:cs="Times New Roman"/>
          <w:color w:val="008000"/>
          <w:sz w:val="24"/>
          <w:szCs w:val="24"/>
          <w:lang w:eastAsia="bg-BG"/>
        </w:rPr>
        <w:t>Приоритет №2</w:t>
      </w:r>
      <w:r w:rsidRPr="00CC7C1B">
        <w:rPr>
          <w:rFonts w:ascii="Times New Roman" w:eastAsia="Times New Roman" w:hAnsi="Times New Roman" w:cs="Times New Roman"/>
          <w:color w:val="993300"/>
          <w:sz w:val="24"/>
          <w:szCs w:val="24"/>
          <w:lang w:eastAsia="bg-BG"/>
        </w:rPr>
        <w:t xml:space="preserve"> </w:t>
      </w:r>
      <w:r w:rsidRPr="00CC7C1B">
        <w:rPr>
          <w:rFonts w:ascii="Times New Roman" w:eastAsia="Times New Roman" w:hAnsi="Times New Roman" w:cs="Times New Roman"/>
          <w:sz w:val="24"/>
          <w:szCs w:val="24"/>
          <w:lang w:eastAsia="bg-BG"/>
        </w:rPr>
        <w:t>са представени</w:t>
      </w:r>
      <w:r w:rsidRPr="00CC7C1B">
        <w:rPr>
          <w:rFonts w:ascii="Times New Roman" w:eastAsia="Times New Roman" w:hAnsi="Times New Roman" w:cs="Times New Roman"/>
          <w:color w:val="993300"/>
          <w:sz w:val="24"/>
          <w:szCs w:val="24"/>
          <w:lang w:eastAsia="bg-BG"/>
        </w:rPr>
        <w:t xml:space="preserve"> в </w:t>
      </w:r>
      <w:r w:rsidRPr="00CC7C1B">
        <w:rPr>
          <w:rFonts w:ascii="Times New Roman" w:eastAsia="Times New Roman" w:hAnsi="Times New Roman" w:cs="Times New Roman"/>
          <w:color w:val="008000"/>
          <w:sz w:val="24"/>
          <w:szCs w:val="24"/>
          <w:lang w:eastAsia="bg-BG"/>
        </w:rPr>
        <w:t>Таблица №1</w:t>
      </w:r>
      <w:r w:rsidRPr="00CC7C1B">
        <w:rPr>
          <w:rFonts w:ascii="Times New Roman" w:eastAsia="Times New Roman" w:hAnsi="Times New Roman" w:cs="Times New Roman"/>
          <w:color w:val="008000"/>
          <w:sz w:val="24"/>
          <w:szCs w:val="24"/>
          <w:lang w:val="ru-RU" w:eastAsia="bg-BG"/>
        </w:rPr>
        <w:t>1</w:t>
      </w:r>
      <w:r w:rsidRPr="00CC7C1B">
        <w:rPr>
          <w:rFonts w:ascii="Times New Roman" w:eastAsia="Times New Roman" w:hAnsi="Times New Roman" w:cs="Times New Roman"/>
          <w:color w:val="FF0000"/>
          <w:sz w:val="24"/>
          <w:szCs w:val="24"/>
          <w:lang w:eastAsia="bg-BG"/>
        </w:rPr>
        <w:t>,</w:t>
      </w:r>
      <w:r w:rsidRPr="00CC7C1B">
        <w:rPr>
          <w:rFonts w:ascii="Times New Roman" w:eastAsia="Times New Roman" w:hAnsi="Times New Roman" w:cs="Times New Roman"/>
          <w:color w:val="993300"/>
          <w:sz w:val="24"/>
          <w:szCs w:val="24"/>
          <w:lang w:eastAsia="bg-BG"/>
        </w:rPr>
        <w:t xml:space="preserve"> </w:t>
      </w:r>
      <w:r w:rsidRPr="00CC7C1B">
        <w:rPr>
          <w:rFonts w:ascii="Times New Roman" w:eastAsia="Times New Roman" w:hAnsi="Times New Roman" w:cs="Times New Roman"/>
          <w:sz w:val="24"/>
          <w:szCs w:val="24"/>
          <w:lang w:eastAsia="bg-BG"/>
        </w:rPr>
        <w:t>както следва.</w:t>
      </w:r>
    </w:p>
    <w:p w:rsidR="00CC7C1B" w:rsidRPr="00CC7C1B" w:rsidRDefault="00CC7C1B" w:rsidP="00CC7C1B">
      <w:pPr>
        <w:tabs>
          <w:tab w:val="left" w:pos="1080"/>
        </w:tabs>
        <w:autoSpaceDE w:val="0"/>
        <w:autoSpaceDN w:val="0"/>
        <w:adjustRightInd w:val="0"/>
        <w:spacing w:after="0" w:line="240" w:lineRule="auto"/>
        <w:jc w:val="right"/>
        <w:rPr>
          <w:rFonts w:ascii="Times New Roman" w:eastAsia="Times New Roman" w:hAnsi="Times New Roman" w:cs="Times New Roman"/>
          <w:b/>
          <w:color w:val="008000"/>
          <w:sz w:val="24"/>
          <w:szCs w:val="24"/>
          <w:lang w:val="en-US" w:eastAsia="bg-BG"/>
        </w:rPr>
      </w:pPr>
      <w:r w:rsidRPr="00CC7C1B">
        <w:rPr>
          <w:rFonts w:ascii="Times New Roman" w:eastAsia="Times New Roman" w:hAnsi="Times New Roman" w:cs="Times New Roman"/>
          <w:b/>
          <w:color w:val="008000"/>
          <w:sz w:val="24"/>
          <w:szCs w:val="24"/>
          <w:lang w:eastAsia="bg-BG"/>
        </w:rPr>
        <w:t>Таблица №1</w:t>
      </w:r>
      <w:r w:rsidRPr="00CC7C1B">
        <w:rPr>
          <w:rFonts w:ascii="Times New Roman" w:eastAsia="Times New Roman" w:hAnsi="Times New Roman" w:cs="Times New Roman"/>
          <w:b/>
          <w:color w:val="008000"/>
          <w:sz w:val="24"/>
          <w:szCs w:val="24"/>
          <w:lang w:val="en-US" w:eastAsia="bg-BG"/>
        </w:rPr>
        <w:t>1</w:t>
      </w:r>
    </w:p>
    <w:p w:rsidR="00CC7C1B" w:rsidRPr="00CC7C1B" w:rsidRDefault="00CC7C1B" w:rsidP="00CC7C1B">
      <w:pPr>
        <w:spacing w:after="0" w:line="240" w:lineRule="auto"/>
        <w:contextualSpacing/>
        <w:jc w:val="center"/>
        <w:rPr>
          <w:rFonts w:ascii="Times New Roman" w:eastAsia="Times New Roman" w:hAnsi="Times New Roman" w:cs="Times New Roman"/>
          <w:b/>
          <w:i/>
          <w:sz w:val="24"/>
          <w:szCs w:val="24"/>
          <w:lang w:eastAsia="bg-BG"/>
        </w:rPr>
      </w:pPr>
    </w:p>
    <w:p w:rsidR="00CC7C1B" w:rsidRPr="00CC7C1B" w:rsidRDefault="00CC7C1B" w:rsidP="00CC7C1B">
      <w:pPr>
        <w:spacing w:after="0" w:line="240" w:lineRule="auto"/>
        <w:contextualSpacing/>
        <w:jc w:val="center"/>
        <w:rPr>
          <w:rFonts w:ascii="Times New Roman" w:eastAsia="Times New Roman" w:hAnsi="Times New Roman" w:cs="Times New Roman"/>
          <w:b/>
          <w:i/>
          <w:sz w:val="24"/>
          <w:szCs w:val="24"/>
          <w:lang w:eastAsia="bg-BG"/>
        </w:rPr>
      </w:pPr>
      <w:r w:rsidRPr="00CC7C1B">
        <w:rPr>
          <w:rFonts w:ascii="Times New Roman" w:eastAsia="Times New Roman" w:hAnsi="Times New Roman" w:cs="Times New Roman"/>
          <w:b/>
          <w:i/>
          <w:sz w:val="24"/>
          <w:szCs w:val="24"/>
          <w:lang w:eastAsia="bg-BG"/>
        </w:rPr>
        <w:t>Постигнати преки и косвени индикатори по Приоритет №2</w:t>
      </w:r>
    </w:p>
    <w:tbl>
      <w:tblPr>
        <w:tblW w:w="97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0"/>
        <w:gridCol w:w="6023"/>
        <w:gridCol w:w="1075"/>
        <w:gridCol w:w="1832"/>
      </w:tblGrid>
      <w:tr w:rsidR="00CC7C1B" w:rsidRPr="00CC7C1B" w:rsidTr="00CC7C1B">
        <w:trPr>
          <w:tblHeader/>
        </w:trPr>
        <w:tc>
          <w:tcPr>
            <w:tcW w:w="770" w:type="dxa"/>
            <w:shd w:val="clear" w:color="auto" w:fill="FDE9D9"/>
          </w:tcPr>
          <w:p w:rsidR="00CC7C1B" w:rsidRPr="00CC7C1B" w:rsidRDefault="00CC7C1B" w:rsidP="00CC7C1B">
            <w:pPr>
              <w:tabs>
                <w:tab w:val="left" w:pos="709"/>
              </w:tabs>
              <w:spacing w:after="0" w:line="240" w:lineRule="auto"/>
              <w:jc w:val="center"/>
              <w:rPr>
                <w:rFonts w:ascii="Times New Roman" w:eastAsia="Times New Roman" w:hAnsi="Times New Roman" w:cs="Times New Roman"/>
                <w:b/>
                <w:sz w:val="24"/>
                <w:szCs w:val="24"/>
                <w:lang w:eastAsia="bg-BG"/>
              </w:rPr>
            </w:pPr>
            <w:r w:rsidRPr="00CC7C1B">
              <w:rPr>
                <w:rFonts w:ascii="Times New Roman" w:eastAsia="Times New Roman" w:hAnsi="Times New Roman" w:cs="Times New Roman"/>
                <w:b/>
                <w:sz w:val="24"/>
                <w:szCs w:val="24"/>
                <w:lang w:eastAsia="bg-BG"/>
              </w:rPr>
              <w:t>№</w:t>
            </w:r>
            <w:r w:rsidRPr="00CC7C1B">
              <w:rPr>
                <w:rFonts w:ascii="Times New Roman" w:eastAsia="Times New Roman" w:hAnsi="Times New Roman" w:cs="Times New Roman"/>
                <w:b/>
                <w:sz w:val="24"/>
                <w:szCs w:val="24"/>
                <w:vertAlign w:val="superscript"/>
                <w:lang w:eastAsia="bg-BG"/>
              </w:rPr>
              <w:footnoteReference w:id="2"/>
            </w:r>
          </w:p>
        </w:tc>
        <w:tc>
          <w:tcPr>
            <w:tcW w:w="6023" w:type="dxa"/>
            <w:shd w:val="clear" w:color="auto" w:fill="FDE9D9"/>
          </w:tcPr>
          <w:p w:rsidR="00CC7C1B" w:rsidRPr="00CC7C1B" w:rsidRDefault="00CC7C1B" w:rsidP="00CC7C1B">
            <w:pPr>
              <w:tabs>
                <w:tab w:val="left" w:pos="709"/>
              </w:tabs>
              <w:spacing w:after="0" w:line="240" w:lineRule="auto"/>
              <w:jc w:val="center"/>
              <w:rPr>
                <w:rFonts w:ascii="Times New Roman" w:eastAsia="Times New Roman" w:hAnsi="Times New Roman" w:cs="Times New Roman"/>
                <w:b/>
                <w:sz w:val="24"/>
                <w:szCs w:val="24"/>
                <w:lang w:eastAsia="bg-BG"/>
              </w:rPr>
            </w:pPr>
            <w:r w:rsidRPr="00CC7C1B">
              <w:rPr>
                <w:rFonts w:ascii="Times New Roman" w:eastAsia="Times New Roman" w:hAnsi="Times New Roman" w:cs="Times New Roman"/>
                <w:b/>
                <w:sz w:val="24"/>
                <w:szCs w:val="24"/>
                <w:lang w:eastAsia="bg-BG"/>
              </w:rPr>
              <w:t>Индикатор</w:t>
            </w:r>
          </w:p>
        </w:tc>
        <w:tc>
          <w:tcPr>
            <w:tcW w:w="1075" w:type="dxa"/>
            <w:shd w:val="clear" w:color="auto" w:fill="FDE9D9"/>
          </w:tcPr>
          <w:p w:rsidR="00CC7C1B" w:rsidRPr="00CC7C1B" w:rsidRDefault="00CC7C1B" w:rsidP="00CC7C1B">
            <w:pPr>
              <w:tabs>
                <w:tab w:val="left" w:pos="709"/>
              </w:tabs>
              <w:spacing w:after="0" w:line="240" w:lineRule="auto"/>
              <w:jc w:val="center"/>
              <w:rPr>
                <w:rFonts w:ascii="Times New Roman" w:eastAsia="Times New Roman" w:hAnsi="Times New Roman" w:cs="Times New Roman"/>
                <w:b/>
                <w:sz w:val="24"/>
                <w:szCs w:val="24"/>
                <w:lang w:eastAsia="bg-BG"/>
              </w:rPr>
            </w:pPr>
            <w:r w:rsidRPr="00CC7C1B">
              <w:rPr>
                <w:rFonts w:ascii="Times New Roman" w:eastAsia="Times New Roman" w:hAnsi="Times New Roman" w:cs="Times New Roman"/>
                <w:b/>
                <w:sz w:val="24"/>
                <w:szCs w:val="24"/>
                <w:lang w:eastAsia="bg-BG"/>
              </w:rPr>
              <w:t>Мерна единица</w:t>
            </w:r>
          </w:p>
        </w:tc>
        <w:tc>
          <w:tcPr>
            <w:tcW w:w="1832" w:type="dxa"/>
            <w:shd w:val="clear" w:color="auto" w:fill="FDE9D9"/>
          </w:tcPr>
          <w:p w:rsidR="00CC7C1B" w:rsidRPr="00CC7C1B" w:rsidRDefault="00CC7C1B" w:rsidP="00CC7C1B">
            <w:pPr>
              <w:tabs>
                <w:tab w:val="left" w:pos="709"/>
              </w:tabs>
              <w:spacing w:after="0" w:line="240" w:lineRule="auto"/>
              <w:jc w:val="center"/>
              <w:rPr>
                <w:rFonts w:ascii="Times New Roman" w:eastAsia="Times New Roman" w:hAnsi="Times New Roman" w:cs="Times New Roman"/>
                <w:b/>
                <w:sz w:val="24"/>
                <w:szCs w:val="24"/>
                <w:lang w:eastAsia="bg-BG"/>
              </w:rPr>
            </w:pPr>
            <w:r w:rsidRPr="00CC7C1B">
              <w:rPr>
                <w:rFonts w:ascii="Times New Roman" w:eastAsia="Times New Roman" w:hAnsi="Times New Roman" w:cs="Times New Roman"/>
                <w:b/>
                <w:sz w:val="24"/>
                <w:szCs w:val="24"/>
                <w:lang w:eastAsia="bg-BG"/>
              </w:rPr>
              <w:t>Стойност към 31.12.2020 г.</w:t>
            </w:r>
          </w:p>
        </w:tc>
      </w:tr>
      <w:tr w:rsidR="00CC7C1B" w:rsidRPr="00CC7C1B" w:rsidTr="00CC7C1B">
        <w:tc>
          <w:tcPr>
            <w:tcW w:w="9700" w:type="dxa"/>
            <w:gridSpan w:val="4"/>
          </w:tcPr>
          <w:p w:rsidR="00CC7C1B" w:rsidRPr="00CC7C1B" w:rsidRDefault="00CC7C1B" w:rsidP="00CC7C1B">
            <w:pPr>
              <w:spacing w:after="0" w:line="240" w:lineRule="auto"/>
              <w:jc w:val="center"/>
              <w:rPr>
                <w:rFonts w:ascii="Times New Roman" w:eastAsia="Times New Roman" w:hAnsi="Times New Roman" w:cs="Times New Roman"/>
                <w:b/>
                <w:sz w:val="24"/>
                <w:szCs w:val="24"/>
                <w:lang w:eastAsia="bg-BG"/>
              </w:rPr>
            </w:pPr>
            <w:r w:rsidRPr="00CC7C1B">
              <w:rPr>
                <w:rFonts w:ascii="Times New Roman" w:eastAsia="Times New Roman" w:hAnsi="Times New Roman" w:cs="Times New Roman"/>
                <w:b/>
                <w:sz w:val="24"/>
                <w:szCs w:val="24"/>
                <w:lang w:eastAsia="bg-BG"/>
              </w:rPr>
              <w:t>ПРЕКИ ИНДИКАТОРИ</w:t>
            </w:r>
          </w:p>
        </w:tc>
      </w:tr>
      <w:tr w:rsidR="00CC7C1B" w:rsidRPr="00CC7C1B" w:rsidTr="00CC7C1B">
        <w:tc>
          <w:tcPr>
            <w:tcW w:w="770" w:type="dxa"/>
          </w:tcPr>
          <w:p w:rsidR="00CC7C1B" w:rsidRPr="00CC7C1B" w:rsidRDefault="00CC7C1B" w:rsidP="00CC7C1B">
            <w:pPr>
              <w:tabs>
                <w:tab w:val="left" w:pos="709"/>
              </w:tabs>
              <w:spacing w:after="0" w:line="240" w:lineRule="auto"/>
              <w:jc w:val="both"/>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19.</w:t>
            </w:r>
          </w:p>
        </w:tc>
        <w:tc>
          <w:tcPr>
            <w:tcW w:w="6023" w:type="dxa"/>
            <w:shd w:val="clear" w:color="auto" w:fill="auto"/>
          </w:tcPr>
          <w:p w:rsidR="00CC7C1B" w:rsidRPr="00CC7C1B" w:rsidRDefault="00CC7C1B" w:rsidP="00CC7C1B">
            <w:pPr>
              <w:spacing w:after="0" w:line="240" w:lineRule="auto"/>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Реализирани проекти за подобряване техническата и инженерна инфраструктура за предоставяне на социални услуги</w:t>
            </w:r>
          </w:p>
        </w:tc>
        <w:tc>
          <w:tcPr>
            <w:tcW w:w="1075" w:type="dxa"/>
            <w:shd w:val="clear" w:color="auto" w:fill="auto"/>
          </w:tcPr>
          <w:p w:rsidR="00CC7C1B" w:rsidRPr="00CC7C1B" w:rsidRDefault="00CC7C1B" w:rsidP="00CC7C1B">
            <w:pPr>
              <w:spacing w:after="0" w:line="240" w:lineRule="auto"/>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бр.</w:t>
            </w:r>
          </w:p>
        </w:tc>
        <w:tc>
          <w:tcPr>
            <w:tcW w:w="1832" w:type="dxa"/>
          </w:tcPr>
          <w:p w:rsidR="00CC7C1B" w:rsidRPr="00CC7C1B" w:rsidRDefault="00CC7C1B" w:rsidP="00CC7C1B">
            <w:pPr>
              <w:spacing w:after="0" w:line="240" w:lineRule="auto"/>
              <w:jc w:val="center"/>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0</w:t>
            </w:r>
          </w:p>
        </w:tc>
      </w:tr>
      <w:tr w:rsidR="00CC7C1B" w:rsidRPr="00CC7C1B" w:rsidTr="00CC7C1B">
        <w:tc>
          <w:tcPr>
            <w:tcW w:w="770" w:type="dxa"/>
          </w:tcPr>
          <w:p w:rsidR="00CC7C1B" w:rsidRPr="00CC7C1B" w:rsidRDefault="00CC7C1B" w:rsidP="00CC7C1B">
            <w:pPr>
              <w:spacing w:after="0" w:line="240" w:lineRule="auto"/>
              <w:jc w:val="both"/>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20.</w:t>
            </w:r>
          </w:p>
        </w:tc>
        <w:tc>
          <w:tcPr>
            <w:tcW w:w="6023" w:type="dxa"/>
            <w:shd w:val="clear" w:color="auto" w:fill="auto"/>
          </w:tcPr>
          <w:p w:rsidR="00CC7C1B" w:rsidRPr="00CC7C1B" w:rsidRDefault="00CC7C1B" w:rsidP="00CC7C1B">
            <w:pPr>
              <w:spacing w:after="0" w:line="240" w:lineRule="auto"/>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 xml:space="preserve">Реализирани проекти за подобряване и диверсификация на институционална среда за предоставяне на социални услуги </w:t>
            </w:r>
          </w:p>
        </w:tc>
        <w:tc>
          <w:tcPr>
            <w:tcW w:w="1075" w:type="dxa"/>
            <w:shd w:val="clear" w:color="auto" w:fill="auto"/>
          </w:tcPr>
          <w:p w:rsidR="00CC7C1B" w:rsidRPr="00CC7C1B" w:rsidRDefault="00CC7C1B" w:rsidP="00CC7C1B">
            <w:pPr>
              <w:spacing w:after="0" w:line="240" w:lineRule="auto"/>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бр.</w:t>
            </w:r>
          </w:p>
        </w:tc>
        <w:tc>
          <w:tcPr>
            <w:tcW w:w="1832" w:type="dxa"/>
          </w:tcPr>
          <w:p w:rsidR="00CC7C1B" w:rsidRPr="00CC7C1B" w:rsidRDefault="00CC7C1B" w:rsidP="00CC7C1B">
            <w:pPr>
              <w:spacing w:after="0" w:line="240" w:lineRule="auto"/>
              <w:jc w:val="center"/>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0</w:t>
            </w:r>
          </w:p>
        </w:tc>
      </w:tr>
      <w:tr w:rsidR="00CC7C1B" w:rsidRPr="00CC7C1B" w:rsidTr="00CC7C1B">
        <w:tc>
          <w:tcPr>
            <w:tcW w:w="770" w:type="dxa"/>
          </w:tcPr>
          <w:p w:rsidR="00CC7C1B" w:rsidRPr="00CC7C1B" w:rsidRDefault="00CC7C1B" w:rsidP="00CC7C1B">
            <w:pPr>
              <w:spacing w:after="0" w:line="240" w:lineRule="auto"/>
              <w:jc w:val="both"/>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21.</w:t>
            </w:r>
          </w:p>
        </w:tc>
        <w:tc>
          <w:tcPr>
            <w:tcW w:w="6023" w:type="dxa"/>
            <w:shd w:val="clear" w:color="auto" w:fill="auto"/>
          </w:tcPr>
          <w:p w:rsidR="00CC7C1B" w:rsidRPr="00CC7C1B" w:rsidRDefault="00CC7C1B" w:rsidP="00CC7C1B">
            <w:pPr>
              <w:spacing w:after="0" w:line="240" w:lineRule="auto"/>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 xml:space="preserve">Реализирани проекти за повишаване капацитета на социални заведения в общината </w:t>
            </w:r>
          </w:p>
        </w:tc>
        <w:tc>
          <w:tcPr>
            <w:tcW w:w="1075" w:type="dxa"/>
            <w:shd w:val="clear" w:color="auto" w:fill="auto"/>
          </w:tcPr>
          <w:p w:rsidR="00CC7C1B" w:rsidRPr="00CC7C1B" w:rsidRDefault="00CC7C1B" w:rsidP="00CC7C1B">
            <w:pPr>
              <w:spacing w:after="0" w:line="240" w:lineRule="auto"/>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бр.</w:t>
            </w:r>
          </w:p>
        </w:tc>
        <w:tc>
          <w:tcPr>
            <w:tcW w:w="1832" w:type="dxa"/>
          </w:tcPr>
          <w:p w:rsidR="00CC7C1B" w:rsidRPr="00CC7C1B" w:rsidRDefault="00CC7C1B" w:rsidP="00CC7C1B">
            <w:pPr>
              <w:spacing w:after="0" w:line="240" w:lineRule="auto"/>
              <w:jc w:val="center"/>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0</w:t>
            </w:r>
          </w:p>
        </w:tc>
      </w:tr>
      <w:tr w:rsidR="00CC7C1B" w:rsidRPr="00CC7C1B" w:rsidTr="00CC7C1B">
        <w:tc>
          <w:tcPr>
            <w:tcW w:w="770" w:type="dxa"/>
          </w:tcPr>
          <w:p w:rsidR="00CC7C1B" w:rsidRPr="00CC7C1B" w:rsidRDefault="00CC7C1B" w:rsidP="00CC7C1B">
            <w:pPr>
              <w:spacing w:after="0" w:line="240" w:lineRule="auto"/>
              <w:jc w:val="both"/>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22.</w:t>
            </w:r>
          </w:p>
        </w:tc>
        <w:tc>
          <w:tcPr>
            <w:tcW w:w="6023" w:type="dxa"/>
            <w:shd w:val="clear" w:color="auto" w:fill="auto"/>
          </w:tcPr>
          <w:p w:rsidR="00CC7C1B" w:rsidRPr="00CC7C1B" w:rsidRDefault="00CC7C1B" w:rsidP="00CC7C1B">
            <w:pPr>
              <w:spacing w:after="0" w:line="240" w:lineRule="auto"/>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 xml:space="preserve">Реализирани проекти за участие в образователни и обучителни схеми </w:t>
            </w:r>
          </w:p>
        </w:tc>
        <w:tc>
          <w:tcPr>
            <w:tcW w:w="1075" w:type="dxa"/>
            <w:shd w:val="clear" w:color="auto" w:fill="auto"/>
          </w:tcPr>
          <w:p w:rsidR="00CC7C1B" w:rsidRPr="00CC7C1B" w:rsidRDefault="00CC7C1B" w:rsidP="00CC7C1B">
            <w:pPr>
              <w:spacing w:after="0" w:line="240" w:lineRule="auto"/>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бр.</w:t>
            </w:r>
          </w:p>
        </w:tc>
        <w:tc>
          <w:tcPr>
            <w:tcW w:w="1832" w:type="dxa"/>
          </w:tcPr>
          <w:p w:rsidR="00CC7C1B" w:rsidRPr="00CC7C1B" w:rsidRDefault="00CC7C1B" w:rsidP="00CC7C1B">
            <w:pPr>
              <w:spacing w:after="0" w:line="240" w:lineRule="auto"/>
              <w:jc w:val="center"/>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0</w:t>
            </w:r>
          </w:p>
        </w:tc>
      </w:tr>
      <w:tr w:rsidR="00CC7C1B" w:rsidRPr="00CC7C1B" w:rsidTr="00CC7C1B">
        <w:tc>
          <w:tcPr>
            <w:tcW w:w="770" w:type="dxa"/>
          </w:tcPr>
          <w:p w:rsidR="00CC7C1B" w:rsidRPr="00CC7C1B" w:rsidRDefault="00CC7C1B" w:rsidP="00CC7C1B">
            <w:pPr>
              <w:spacing w:after="0" w:line="240" w:lineRule="auto"/>
              <w:jc w:val="both"/>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23.</w:t>
            </w:r>
          </w:p>
        </w:tc>
        <w:tc>
          <w:tcPr>
            <w:tcW w:w="6023" w:type="dxa"/>
            <w:shd w:val="clear" w:color="auto" w:fill="auto"/>
          </w:tcPr>
          <w:p w:rsidR="00CC7C1B" w:rsidRPr="00CC7C1B" w:rsidRDefault="00CC7C1B" w:rsidP="00CC7C1B">
            <w:pPr>
              <w:spacing w:after="0" w:line="240" w:lineRule="auto"/>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Осигурени компютърни конфигурации в училищата</w:t>
            </w:r>
          </w:p>
        </w:tc>
        <w:tc>
          <w:tcPr>
            <w:tcW w:w="1075" w:type="dxa"/>
            <w:shd w:val="clear" w:color="auto" w:fill="auto"/>
          </w:tcPr>
          <w:p w:rsidR="00CC7C1B" w:rsidRPr="00CC7C1B" w:rsidRDefault="00CC7C1B" w:rsidP="00CC7C1B">
            <w:pPr>
              <w:spacing w:after="0" w:line="240" w:lineRule="auto"/>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бр.</w:t>
            </w:r>
          </w:p>
        </w:tc>
        <w:tc>
          <w:tcPr>
            <w:tcW w:w="1832" w:type="dxa"/>
          </w:tcPr>
          <w:p w:rsidR="00CC7C1B" w:rsidRPr="00CC7C1B" w:rsidRDefault="00CC7C1B" w:rsidP="00CC7C1B">
            <w:pPr>
              <w:spacing w:after="0" w:line="240" w:lineRule="auto"/>
              <w:jc w:val="center"/>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val="en-US" w:eastAsia="bg-BG"/>
              </w:rPr>
              <w:t>23</w:t>
            </w:r>
          </w:p>
        </w:tc>
      </w:tr>
      <w:tr w:rsidR="00CC7C1B" w:rsidRPr="00CC7C1B" w:rsidTr="00CC7C1B">
        <w:tc>
          <w:tcPr>
            <w:tcW w:w="770" w:type="dxa"/>
          </w:tcPr>
          <w:p w:rsidR="00CC7C1B" w:rsidRPr="00CC7C1B" w:rsidRDefault="00CC7C1B" w:rsidP="00CC7C1B">
            <w:pPr>
              <w:spacing w:after="0" w:line="240" w:lineRule="auto"/>
              <w:jc w:val="both"/>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 xml:space="preserve">24. </w:t>
            </w:r>
          </w:p>
        </w:tc>
        <w:tc>
          <w:tcPr>
            <w:tcW w:w="6023" w:type="dxa"/>
            <w:shd w:val="clear" w:color="auto" w:fill="auto"/>
          </w:tcPr>
          <w:p w:rsidR="00CC7C1B" w:rsidRPr="00CC7C1B" w:rsidRDefault="00CC7C1B" w:rsidP="00CC7C1B">
            <w:pPr>
              <w:spacing w:after="0" w:line="240" w:lineRule="auto"/>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Новоизградени детски и спортни площадки и др.</w:t>
            </w:r>
          </w:p>
        </w:tc>
        <w:tc>
          <w:tcPr>
            <w:tcW w:w="1075" w:type="dxa"/>
            <w:shd w:val="clear" w:color="auto" w:fill="auto"/>
          </w:tcPr>
          <w:p w:rsidR="00CC7C1B" w:rsidRPr="00CC7C1B" w:rsidRDefault="00CC7C1B" w:rsidP="00CC7C1B">
            <w:pPr>
              <w:spacing w:after="0" w:line="240" w:lineRule="auto"/>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бр.</w:t>
            </w:r>
          </w:p>
        </w:tc>
        <w:tc>
          <w:tcPr>
            <w:tcW w:w="1832" w:type="dxa"/>
          </w:tcPr>
          <w:p w:rsidR="00CC7C1B" w:rsidRPr="00CC7C1B" w:rsidRDefault="00CC7C1B" w:rsidP="00CC7C1B">
            <w:pPr>
              <w:spacing w:after="0" w:line="240" w:lineRule="auto"/>
              <w:jc w:val="center"/>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0</w:t>
            </w:r>
          </w:p>
        </w:tc>
      </w:tr>
      <w:tr w:rsidR="00CC7C1B" w:rsidRPr="00CC7C1B" w:rsidTr="00CC7C1B">
        <w:tc>
          <w:tcPr>
            <w:tcW w:w="9700" w:type="dxa"/>
            <w:gridSpan w:val="4"/>
          </w:tcPr>
          <w:p w:rsidR="00CC7C1B" w:rsidRPr="00CC7C1B" w:rsidRDefault="00CC7C1B" w:rsidP="00CC7C1B">
            <w:pPr>
              <w:spacing w:after="0" w:line="240" w:lineRule="auto"/>
              <w:jc w:val="center"/>
              <w:rPr>
                <w:rFonts w:ascii="Times New Roman" w:eastAsia="Times New Roman" w:hAnsi="Times New Roman" w:cs="Times New Roman"/>
                <w:b/>
                <w:sz w:val="24"/>
                <w:szCs w:val="24"/>
                <w:lang w:eastAsia="bg-BG"/>
              </w:rPr>
            </w:pPr>
            <w:r w:rsidRPr="00CC7C1B">
              <w:rPr>
                <w:rFonts w:ascii="Times New Roman" w:eastAsia="Times New Roman" w:hAnsi="Times New Roman" w:cs="Times New Roman"/>
                <w:b/>
                <w:sz w:val="24"/>
                <w:szCs w:val="24"/>
                <w:lang w:eastAsia="bg-BG"/>
              </w:rPr>
              <w:t>КОСВЕНИ ИНДИКАТОРИ</w:t>
            </w:r>
          </w:p>
        </w:tc>
      </w:tr>
      <w:tr w:rsidR="00CC7C1B" w:rsidRPr="00CC7C1B" w:rsidTr="00CC7C1B">
        <w:tc>
          <w:tcPr>
            <w:tcW w:w="770" w:type="dxa"/>
          </w:tcPr>
          <w:p w:rsidR="00CC7C1B" w:rsidRPr="00CC7C1B" w:rsidRDefault="00CC7C1B" w:rsidP="00CC7C1B">
            <w:pPr>
              <w:spacing w:after="0" w:line="240" w:lineRule="auto"/>
              <w:jc w:val="both"/>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1.</w:t>
            </w:r>
          </w:p>
        </w:tc>
        <w:tc>
          <w:tcPr>
            <w:tcW w:w="6023" w:type="dxa"/>
            <w:shd w:val="clear" w:color="auto" w:fill="auto"/>
          </w:tcPr>
          <w:p w:rsidR="00CC7C1B" w:rsidRPr="00CC7C1B" w:rsidRDefault="00CC7C1B" w:rsidP="00CC7C1B">
            <w:pPr>
              <w:spacing w:after="0" w:line="240" w:lineRule="auto"/>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Равнище на безработицата</w:t>
            </w:r>
          </w:p>
        </w:tc>
        <w:tc>
          <w:tcPr>
            <w:tcW w:w="1075" w:type="dxa"/>
            <w:shd w:val="clear" w:color="auto" w:fill="auto"/>
          </w:tcPr>
          <w:p w:rsidR="00CC7C1B" w:rsidRPr="00CC7C1B" w:rsidRDefault="00CC7C1B" w:rsidP="00CC7C1B">
            <w:pPr>
              <w:spacing w:after="0" w:line="240" w:lineRule="auto"/>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w:t>
            </w:r>
          </w:p>
        </w:tc>
        <w:tc>
          <w:tcPr>
            <w:tcW w:w="1832" w:type="dxa"/>
          </w:tcPr>
          <w:p w:rsidR="00CC7C1B" w:rsidRPr="00CC7C1B" w:rsidRDefault="00CC7C1B" w:rsidP="00CC7C1B">
            <w:pPr>
              <w:spacing w:after="0" w:line="240" w:lineRule="auto"/>
              <w:jc w:val="center"/>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23,8</w:t>
            </w:r>
          </w:p>
        </w:tc>
      </w:tr>
      <w:tr w:rsidR="00CC7C1B" w:rsidRPr="00CC7C1B" w:rsidTr="00CC7C1B">
        <w:tc>
          <w:tcPr>
            <w:tcW w:w="770" w:type="dxa"/>
          </w:tcPr>
          <w:p w:rsidR="00CC7C1B" w:rsidRPr="00CC7C1B" w:rsidRDefault="00CC7C1B" w:rsidP="00CC7C1B">
            <w:pPr>
              <w:spacing w:after="0" w:line="240" w:lineRule="auto"/>
              <w:jc w:val="both"/>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2.</w:t>
            </w:r>
          </w:p>
        </w:tc>
        <w:tc>
          <w:tcPr>
            <w:tcW w:w="6023" w:type="dxa"/>
            <w:shd w:val="clear" w:color="auto" w:fill="auto"/>
          </w:tcPr>
          <w:p w:rsidR="00CC7C1B" w:rsidRPr="00CC7C1B" w:rsidRDefault="00CC7C1B" w:rsidP="00CC7C1B">
            <w:pPr>
              <w:spacing w:after="0" w:line="240" w:lineRule="auto"/>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Равнище на средната работна заплата*</w:t>
            </w:r>
          </w:p>
        </w:tc>
        <w:tc>
          <w:tcPr>
            <w:tcW w:w="1075" w:type="dxa"/>
            <w:shd w:val="clear" w:color="auto" w:fill="auto"/>
          </w:tcPr>
          <w:p w:rsidR="00CC7C1B" w:rsidRPr="00CC7C1B" w:rsidRDefault="00CC7C1B" w:rsidP="00CC7C1B">
            <w:pPr>
              <w:spacing w:after="0" w:line="240" w:lineRule="auto"/>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w:t>
            </w:r>
          </w:p>
        </w:tc>
        <w:tc>
          <w:tcPr>
            <w:tcW w:w="1832" w:type="dxa"/>
          </w:tcPr>
          <w:p w:rsidR="00CC7C1B" w:rsidRPr="00CC7C1B" w:rsidRDefault="00CC7C1B" w:rsidP="00CC7C1B">
            <w:pPr>
              <w:spacing w:after="0" w:line="240" w:lineRule="auto"/>
              <w:jc w:val="center"/>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w:t>
            </w:r>
          </w:p>
        </w:tc>
      </w:tr>
      <w:tr w:rsidR="00CC7C1B" w:rsidRPr="00CC7C1B" w:rsidTr="00CC7C1B">
        <w:tc>
          <w:tcPr>
            <w:tcW w:w="770" w:type="dxa"/>
          </w:tcPr>
          <w:p w:rsidR="00CC7C1B" w:rsidRPr="00CC7C1B" w:rsidRDefault="00CC7C1B" w:rsidP="00CC7C1B">
            <w:pPr>
              <w:spacing w:after="0" w:line="240" w:lineRule="auto"/>
              <w:jc w:val="both"/>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4.</w:t>
            </w:r>
          </w:p>
        </w:tc>
        <w:tc>
          <w:tcPr>
            <w:tcW w:w="6023" w:type="dxa"/>
            <w:shd w:val="clear" w:color="auto" w:fill="auto"/>
          </w:tcPr>
          <w:p w:rsidR="00CC7C1B" w:rsidRPr="00CC7C1B" w:rsidRDefault="00CC7C1B" w:rsidP="00CC7C1B">
            <w:pPr>
              <w:spacing w:after="0" w:line="240" w:lineRule="auto"/>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Сключени договори с работодатели по мерките за насърчаване на заетостта</w:t>
            </w:r>
          </w:p>
        </w:tc>
        <w:tc>
          <w:tcPr>
            <w:tcW w:w="1075" w:type="dxa"/>
            <w:shd w:val="clear" w:color="auto" w:fill="auto"/>
          </w:tcPr>
          <w:p w:rsidR="00CC7C1B" w:rsidRPr="00CC7C1B" w:rsidRDefault="00CC7C1B" w:rsidP="00CC7C1B">
            <w:pPr>
              <w:spacing w:after="0" w:line="240" w:lineRule="auto"/>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бр.</w:t>
            </w:r>
          </w:p>
        </w:tc>
        <w:tc>
          <w:tcPr>
            <w:tcW w:w="1832" w:type="dxa"/>
          </w:tcPr>
          <w:p w:rsidR="00CC7C1B" w:rsidRPr="00CC7C1B" w:rsidRDefault="00CC7C1B" w:rsidP="00CC7C1B">
            <w:pPr>
              <w:spacing w:after="0" w:line="240" w:lineRule="auto"/>
              <w:jc w:val="center"/>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34</w:t>
            </w:r>
          </w:p>
        </w:tc>
      </w:tr>
      <w:tr w:rsidR="00CC7C1B" w:rsidRPr="00CC7C1B" w:rsidTr="00CC7C1B">
        <w:tc>
          <w:tcPr>
            <w:tcW w:w="770" w:type="dxa"/>
          </w:tcPr>
          <w:p w:rsidR="00CC7C1B" w:rsidRPr="00CC7C1B" w:rsidRDefault="00CC7C1B" w:rsidP="00CC7C1B">
            <w:pPr>
              <w:spacing w:after="0" w:line="240" w:lineRule="auto"/>
              <w:jc w:val="both"/>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5.</w:t>
            </w:r>
          </w:p>
        </w:tc>
        <w:tc>
          <w:tcPr>
            <w:tcW w:w="6023" w:type="dxa"/>
            <w:shd w:val="clear" w:color="auto" w:fill="auto"/>
          </w:tcPr>
          <w:p w:rsidR="00CC7C1B" w:rsidRPr="00CC7C1B" w:rsidRDefault="00CC7C1B" w:rsidP="00CC7C1B">
            <w:pPr>
              <w:spacing w:after="0" w:line="240" w:lineRule="auto"/>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Безработни лица, включени в мерките за насърчаване на заетостта.</w:t>
            </w:r>
          </w:p>
        </w:tc>
        <w:tc>
          <w:tcPr>
            <w:tcW w:w="1075" w:type="dxa"/>
            <w:shd w:val="clear" w:color="auto" w:fill="auto"/>
          </w:tcPr>
          <w:p w:rsidR="00CC7C1B" w:rsidRPr="00CC7C1B" w:rsidRDefault="00CC7C1B" w:rsidP="00CC7C1B">
            <w:pPr>
              <w:spacing w:after="0" w:line="240" w:lineRule="auto"/>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бр.</w:t>
            </w:r>
          </w:p>
        </w:tc>
        <w:tc>
          <w:tcPr>
            <w:tcW w:w="1832" w:type="dxa"/>
          </w:tcPr>
          <w:p w:rsidR="00CC7C1B" w:rsidRPr="00CC7C1B" w:rsidRDefault="00CC7C1B" w:rsidP="00CC7C1B">
            <w:pPr>
              <w:spacing w:after="0" w:line="240" w:lineRule="auto"/>
              <w:jc w:val="center"/>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147</w:t>
            </w:r>
          </w:p>
        </w:tc>
      </w:tr>
      <w:tr w:rsidR="00CC7C1B" w:rsidRPr="00CC7C1B" w:rsidTr="00CC7C1B">
        <w:tc>
          <w:tcPr>
            <w:tcW w:w="770" w:type="dxa"/>
          </w:tcPr>
          <w:p w:rsidR="00CC7C1B" w:rsidRPr="00CC7C1B" w:rsidRDefault="00CC7C1B" w:rsidP="00CC7C1B">
            <w:pPr>
              <w:spacing w:after="0" w:line="240" w:lineRule="auto"/>
              <w:jc w:val="both"/>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6.</w:t>
            </w:r>
          </w:p>
        </w:tc>
        <w:tc>
          <w:tcPr>
            <w:tcW w:w="6023" w:type="dxa"/>
            <w:shd w:val="clear" w:color="auto" w:fill="auto"/>
          </w:tcPr>
          <w:p w:rsidR="00CC7C1B" w:rsidRPr="00CC7C1B" w:rsidRDefault="00CC7C1B" w:rsidP="00CC7C1B">
            <w:pPr>
              <w:spacing w:after="0" w:line="240" w:lineRule="auto"/>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Включени безработни лица в квалификационни курсове.</w:t>
            </w:r>
          </w:p>
        </w:tc>
        <w:tc>
          <w:tcPr>
            <w:tcW w:w="1075" w:type="dxa"/>
            <w:shd w:val="clear" w:color="auto" w:fill="auto"/>
          </w:tcPr>
          <w:p w:rsidR="00CC7C1B" w:rsidRPr="00CC7C1B" w:rsidRDefault="00CC7C1B" w:rsidP="00CC7C1B">
            <w:pPr>
              <w:spacing w:after="0" w:line="240" w:lineRule="auto"/>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бр.</w:t>
            </w:r>
          </w:p>
        </w:tc>
        <w:tc>
          <w:tcPr>
            <w:tcW w:w="1832" w:type="dxa"/>
          </w:tcPr>
          <w:p w:rsidR="00CC7C1B" w:rsidRPr="00CC7C1B" w:rsidRDefault="00CC7C1B" w:rsidP="00CC7C1B">
            <w:pPr>
              <w:spacing w:after="0" w:line="240" w:lineRule="auto"/>
              <w:jc w:val="center"/>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13</w:t>
            </w:r>
          </w:p>
        </w:tc>
      </w:tr>
      <w:tr w:rsidR="00CC7C1B" w:rsidRPr="00CC7C1B" w:rsidTr="00CC7C1B">
        <w:tc>
          <w:tcPr>
            <w:tcW w:w="770" w:type="dxa"/>
          </w:tcPr>
          <w:p w:rsidR="00CC7C1B" w:rsidRPr="00CC7C1B" w:rsidRDefault="00CC7C1B" w:rsidP="00CC7C1B">
            <w:pPr>
              <w:spacing w:after="0" w:line="240" w:lineRule="auto"/>
              <w:jc w:val="both"/>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7.</w:t>
            </w:r>
          </w:p>
        </w:tc>
        <w:tc>
          <w:tcPr>
            <w:tcW w:w="6023" w:type="dxa"/>
            <w:shd w:val="clear" w:color="auto" w:fill="auto"/>
          </w:tcPr>
          <w:p w:rsidR="00CC7C1B" w:rsidRPr="00CC7C1B" w:rsidRDefault="00CC7C1B" w:rsidP="00CC7C1B">
            <w:pPr>
              <w:spacing w:after="0" w:line="240" w:lineRule="auto"/>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Брой наети в предприятия</w:t>
            </w:r>
          </w:p>
        </w:tc>
        <w:tc>
          <w:tcPr>
            <w:tcW w:w="1075" w:type="dxa"/>
            <w:shd w:val="clear" w:color="auto" w:fill="auto"/>
          </w:tcPr>
          <w:p w:rsidR="00CC7C1B" w:rsidRPr="00CC7C1B" w:rsidRDefault="00CC7C1B" w:rsidP="00CC7C1B">
            <w:pPr>
              <w:spacing w:after="0" w:line="240" w:lineRule="auto"/>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бр.</w:t>
            </w:r>
          </w:p>
        </w:tc>
        <w:tc>
          <w:tcPr>
            <w:tcW w:w="1832" w:type="dxa"/>
          </w:tcPr>
          <w:p w:rsidR="00CC7C1B" w:rsidRPr="00CC7C1B" w:rsidRDefault="00CC7C1B" w:rsidP="00CC7C1B">
            <w:pPr>
              <w:spacing w:after="0" w:line="240" w:lineRule="auto"/>
              <w:jc w:val="center"/>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310</w:t>
            </w:r>
          </w:p>
        </w:tc>
      </w:tr>
    </w:tbl>
    <w:p w:rsidR="00CC7C1B" w:rsidRPr="00CC7C1B" w:rsidRDefault="00CC7C1B" w:rsidP="00CC7C1B">
      <w:pPr>
        <w:spacing w:after="0" w:line="240" w:lineRule="auto"/>
        <w:contextualSpacing/>
        <w:jc w:val="center"/>
        <w:rPr>
          <w:rFonts w:ascii="Times New Roman" w:eastAsia="Times New Roman" w:hAnsi="Times New Roman" w:cs="Times New Roman"/>
          <w:b/>
          <w:i/>
          <w:sz w:val="24"/>
          <w:szCs w:val="24"/>
          <w:lang w:eastAsia="bg-BG"/>
        </w:rPr>
      </w:pPr>
    </w:p>
    <w:p w:rsidR="00CC7C1B" w:rsidRPr="00CC7C1B" w:rsidRDefault="00CC7C1B" w:rsidP="00CC7C1B">
      <w:pPr>
        <w:spacing w:after="0" w:line="240" w:lineRule="auto"/>
        <w:contextualSpacing/>
        <w:jc w:val="both"/>
        <w:rPr>
          <w:rFonts w:ascii="Times New Roman" w:eastAsia="Times New Roman" w:hAnsi="Times New Roman" w:cs="Times New Roman"/>
          <w:color w:val="FF0000"/>
          <w:sz w:val="20"/>
          <w:szCs w:val="20"/>
          <w:lang w:eastAsia="bg-BG"/>
        </w:rPr>
      </w:pPr>
    </w:p>
    <w:p w:rsidR="00CC7C1B" w:rsidRPr="00CC7C1B" w:rsidRDefault="00CC7C1B" w:rsidP="00CC7C1B">
      <w:pPr>
        <w:spacing w:after="0" w:line="240" w:lineRule="auto"/>
        <w:contextualSpacing/>
        <w:jc w:val="both"/>
        <w:rPr>
          <w:rFonts w:ascii="Times New Roman" w:eastAsia="Times New Roman" w:hAnsi="Times New Roman" w:cs="Times New Roman"/>
          <w:b/>
          <w:i/>
          <w:sz w:val="24"/>
          <w:szCs w:val="24"/>
          <w:lang w:eastAsia="bg-BG"/>
        </w:rPr>
      </w:pPr>
    </w:p>
    <w:p w:rsidR="00CC7C1B" w:rsidRPr="00CC7C1B" w:rsidRDefault="00CC7C1B" w:rsidP="00CC7C1B">
      <w:pPr>
        <w:spacing w:after="0" w:line="240" w:lineRule="auto"/>
        <w:contextualSpacing/>
        <w:jc w:val="both"/>
        <w:rPr>
          <w:rFonts w:ascii="Times New Roman" w:eastAsia="Times New Roman" w:hAnsi="Times New Roman" w:cs="Times New Roman"/>
          <w:b/>
          <w:i/>
          <w:sz w:val="24"/>
          <w:szCs w:val="24"/>
          <w:lang w:eastAsia="bg-BG"/>
        </w:rPr>
      </w:pPr>
      <w:r w:rsidRPr="00CC7C1B">
        <w:rPr>
          <w:rFonts w:ascii="Times New Roman" w:eastAsia="Times New Roman" w:hAnsi="Times New Roman" w:cs="Times New Roman"/>
          <w:b/>
          <w:i/>
          <w:sz w:val="24"/>
          <w:szCs w:val="24"/>
          <w:lang w:eastAsia="bg-BG"/>
        </w:rPr>
        <w:t>Приоритет № 3. Техническа и инженерна инфраструктура</w:t>
      </w:r>
    </w:p>
    <w:p w:rsidR="00CC7C1B" w:rsidRPr="00CC7C1B" w:rsidRDefault="00CC7C1B" w:rsidP="00CC7C1B">
      <w:pPr>
        <w:spacing w:after="0" w:line="240" w:lineRule="auto"/>
        <w:contextualSpacing/>
        <w:jc w:val="both"/>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В рамките на приоритета са дефинирани 2 (две) специфични цели, 4 (четири) мерки и общо 17 подмерки. Постигнати преки и косвени индикатори по Приоритет №3 (представени по-долу в текста). Към изпълнението на Приоритет №3 отнасяме следните реализирани проекти, обособени по специфични цели на ОПР:</w:t>
      </w:r>
    </w:p>
    <w:p w:rsidR="00CC7C1B" w:rsidRPr="00CC7C1B" w:rsidRDefault="00CC7C1B" w:rsidP="00CC7C1B">
      <w:pPr>
        <w:spacing w:after="0" w:line="240" w:lineRule="auto"/>
        <w:contextualSpacing/>
        <w:jc w:val="both"/>
        <w:rPr>
          <w:rFonts w:ascii="Times New Roman" w:eastAsia="Times New Roman" w:hAnsi="Times New Roman" w:cs="Times New Roman"/>
          <w:b/>
          <w:sz w:val="24"/>
          <w:szCs w:val="24"/>
          <w:lang w:eastAsia="bg-BG"/>
        </w:rPr>
      </w:pPr>
    </w:p>
    <w:p w:rsidR="00CC7C1B" w:rsidRPr="00CC7C1B" w:rsidRDefault="00CC7C1B" w:rsidP="00CC7C1B">
      <w:pPr>
        <w:spacing w:after="0" w:line="240" w:lineRule="auto"/>
        <w:contextualSpacing/>
        <w:jc w:val="both"/>
        <w:rPr>
          <w:rFonts w:ascii="Times New Roman" w:eastAsia="Times New Roman" w:hAnsi="Times New Roman" w:cs="Times New Roman"/>
          <w:b/>
          <w:sz w:val="24"/>
          <w:szCs w:val="24"/>
          <w:lang w:eastAsia="bg-BG"/>
        </w:rPr>
      </w:pPr>
      <w:r w:rsidRPr="00CC7C1B">
        <w:rPr>
          <w:rFonts w:ascii="Times New Roman" w:eastAsia="Times New Roman" w:hAnsi="Times New Roman" w:cs="Times New Roman"/>
          <w:b/>
          <w:sz w:val="24"/>
          <w:szCs w:val="24"/>
          <w:lang w:eastAsia="bg-BG"/>
        </w:rPr>
        <w:t>Специфична цел 1: Обновяване и доизграждане на техническата инфраструктура, стимулираща развитието на конкурентноспособна общинска икономика, респективно доходите на населението</w:t>
      </w:r>
    </w:p>
    <w:p w:rsidR="00CC7C1B" w:rsidRPr="00CC7C1B" w:rsidRDefault="00CC7C1B" w:rsidP="00CC7C1B">
      <w:pPr>
        <w:spacing w:after="0" w:line="240" w:lineRule="auto"/>
        <w:contextualSpacing/>
        <w:jc w:val="both"/>
        <w:rPr>
          <w:rFonts w:ascii="Times New Roman" w:eastAsia="Times New Roman" w:hAnsi="Times New Roman" w:cs="Times New Roman"/>
          <w:i/>
          <w:sz w:val="24"/>
          <w:szCs w:val="24"/>
          <w:lang w:eastAsia="bg-BG"/>
        </w:rPr>
      </w:pPr>
      <w:r w:rsidRPr="00CC7C1B">
        <w:rPr>
          <w:rFonts w:ascii="Times New Roman" w:eastAsia="Times New Roman" w:hAnsi="Times New Roman" w:cs="Times New Roman"/>
          <w:i/>
          <w:sz w:val="24"/>
          <w:szCs w:val="24"/>
          <w:lang w:eastAsia="bg-BG"/>
        </w:rPr>
        <w:t>Мярка 1. Подобряване параметрите и състоянието на транспортната инфраструктура с регионална значимост</w:t>
      </w:r>
    </w:p>
    <w:p w:rsidR="00CC7C1B" w:rsidRPr="00CC7C1B" w:rsidRDefault="00CC7C1B" w:rsidP="00CC7C1B">
      <w:pPr>
        <w:spacing w:after="0" w:line="240" w:lineRule="auto"/>
        <w:contextualSpacing/>
        <w:jc w:val="both"/>
        <w:rPr>
          <w:rFonts w:ascii="Times New Roman" w:eastAsia="Times New Roman" w:hAnsi="Times New Roman" w:cs="Times New Roman"/>
          <w:b/>
          <w:sz w:val="24"/>
          <w:szCs w:val="24"/>
          <w:lang w:eastAsia="bg-BG"/>
        </w:rPr>
      </w:pPr>
      <w:r w:rsidRPr="00CC7C1B">
        <w:rPr>
          <w:rFonts w:ascii="Times New Roman" w:eastAsia="Times New Roman" w:hAnsi="Times New Roman" w:cs="Times New Roman"/>
          <w:sz w:val="24"/>
          <w:szCs w:val="24"/>
          <w:lang w:eastAsia="bg-BG"/>
        </w:rPr>
        <w:t>Приключи  изпълнението на  проект „</w:t>
      </w:r>
      <w:r w:rsidRPr="00CC7C1B">
        <w:rPr>
          <w:rFonts w:ascii="Times New Roman" w:eastAsia="Times New Roman" w:hAnsi="Times New Roman" w:cs="Times New Roman"/>
          <w:sz w:val="24"/>
          <w:szCs w:val="24"/>
          <w:lang w:val="en-US" w:eastAsia="bg-BG"/>
        </w:rPr>
        <w:t>I</w:t>
      </w:r>
      <w:r w:rsidRPr="00CC7C1B">
        <w:rPr>
          <w:rFonts w:ascii="Times New Roman" w:eastAsia="Times New Roman" w:hAnsi="Times New Roman" w:cs="Times New Roman"/>
          <w:sz w:val="24"/>
          <w:szCs w:val="24"/>
          <w:lang w:val="ru-RU" w:eastAsia="bg-BG"/>
        </w:rPr>
        <w:t>-</w:t>
      </w:r>
      <w:r w:rsidRPr="00CC7C1B">
        <w:rPr>
          <w:rFonts w:ascii="Times New Roman" w:eastAsia="Times New Roman" w:hAnsi="Times New Roman" w:cs="Times New Roman"/>
          <w:sz w:val="24"/>
          <w:szCs w:val="24"/>
          <w:lang w:val="en-US" w:eastAsia="bg-BG"/>
        </w:rPr>
        <w:t>TEN</w:t>
      </w:r>
      <w:r w:rsidRPr="00CC7C1B">
        <w:rPr>
          <w:rFonts w:ascii="Times New Roman" w:eastAsia="Times New Roman" w:hAnsi="Times New Roman" w:cs="Times New Roman"/>
          <w:sz w:val="24"/>
          <w:szCs w:val="24"/>
          <w:lang w:val="ru-RU" w:eastAsia="bg-BG"/>
        </w:rPr>
        <w:t xml:space="preserve"> </w:t>
      </w:r>
      <w:r w:rsidRPr="00CC7C1B">
        <w:rPr>
          <w:rFonts w:ascii="Times New Roman" w:eastAsia="Times New Roman" w:hAnsi="Times New Roman" w:cs="Times New Roman"/>
          <w:sz w:val="24"/>
          <w:szCs w:val="24"/>
          <w:lang w:eastAsia="bg-BG"/>
        </w:rPr>
        <w:t xml:space="preserve">Подобрени третостепенни възли Турну Магуреле-Никопол за устойчиво развитие на района, за по-добра връзка с </w:t>
      </w:r>
      <w:r w:rsidRPr="00CC7C1B">
        <w:rPr>
          <w:rFonts w:ascii="Times New Roman" w:eastAsia="Times New Roman" w:hAnsi="Times New Roman" w:cs="Times New Roman"/>
          <w:sz w:val="24"/>
          <w:szCs w:val="24"/>
          <w:lang w:val="en-US" w:eastAsia="bg-BG"/>
        </w:rPr>
        <w:t>TEN</w:t>
      </w:r>
      <w:r w:rsidRPr="00CC7C1B">
        <w:rPr>
          <w:rFonts w:ascii="Times New Roman" w:eastAsia="Times New Roman" w:hAnsi="Times New Roman" w:cs="Times New Roman"/>
          <w:sz w:val="24"/>
          <w:szCs w:val="24"/>
          <w:lang w:val="ru-RU" w:eastAsia="bg-BG"/>
        </w:rPr>
        <w:t>-</w:t>
      </w:r>
      <w:r w:rsidRPr="00CC7C1B">
        <w:rPr>
          <w:rFonts w:ascii="Times New Roman" w:eastAsia="Times New Roman" w:hAnsi="Times New Roman" w:cs="Times New Roman"/>
          <w:sz w:val="24"/>
          <w:szCs w:val="24"/>
          <w:lang w:val="en-US" w:eastAsia="bg-BG"/>
        </w:rPr>
        <w:t>T</w:t>
      </w:r>
      <w:r w:rsidRPr="00CC7C1B">
        <w:rPr>
          <w:rFonts w:ascii="Times New Roman" w:eastAsia="Times New Roman" w:hAnsi="Times New Roman" w:cs="Times New Roman"/>
          <w:sz w:val="24"/>
          <w:szCs w:val="24"/>
          <w:lang w:val="ru-RU" w:eastAsia="bg-BG"/>
        </w:rPr>
        <w:t xml:space="preserve"> </w:t>
      </w:r>
      <w:r w:rsidRPr="00CC7C1B">
        <w:rPr>
          <w:rFonts w:ascii="Times New Roman" w:eastAsia="Times New Roman" w:hAnsi="Times New Roman" w:cs="Times New Roman"/>
          <w:sz w:val="24"/>
          <w:szCs w:val="24"/>
          <w:lang w:eastAsia="bg-BG"/>
        </w:rPr>
        <w:t xml:space="preserve">инфраструктурата”( Реконструкция и рехабилитация на общински път </w:t>
      </w:r>
      <w:r w:rsidRPr="00CC7C1B">
        <w:rPr>
          <w:rFonts w:ascii="Times New Roman" w:eastAsia="Times New Roman" w:hAnsi="Times New Roman" w:cs="Times New Roman"/>
          <w:sz w:val="24"/>
          <w:szCs w:val="24"/>
          <w:lang w:val="en-US" w:eastAsia="bg-BG"/>
        </w:rPr>
        <w:t>PVN</w:t>
      </w:r>
      <w:r w:rsidRPr="00CC7C1B">
        <w:rPr>
          <w:rFonts w:ascii="Times New Roman" w:eastAsia="Times New Roman" w:hAnsi="Times New Roman" w:cs="Times New Roman"/>
          <w:sz w:val="24"/>
          <w:szCs w:val="24"/>
          <w:lang w:val="ru-RU" w:eastAsia="bg-BG"/>
        </w:rPr>
        <w:t>3123/</w:t>
      </w:r>
      <w:r w:rsidRPr="00CC7C1B">
        <w:rPr>
          <w:rFonts w:ascii="Times New Roman" w:eastAsia="Times New Roman" w:hAnsi="Times New Roman" w:cs="Times New Roman"/>
          <w:sz w:val="24"/>
          <w:szCs w:val="24"/>
          <w:lang w:val="en-US" w:eastAsia="bg-BG"/>
        </w:rPr>
        <w:t>III</w:t>
      </w:r>
      <w:r w:rsidRPr="00CC7C1B">
        <w:rPr>
          <w:rFonts w:ascii="Times New Roman" w:eastAsia="Times New Roman" w:hAnsi="Times New Roman" w:cs="Times New Roman"/>
          <w:sz w:val="24"/>
          <w:szCs w:val="24"/>
          <w:lang w:val="ru-RU" w:eastAsia="bg-BG"/>
        </w:rPr>
        <w:t xml:space="preserve">-304, </w:t>
      </w:r>
      <w:r w:rsidRPr="00CC7C1B">
        <w:rPr>
          <w:rFonts w:ascii="Times New Roman" w:eastAsia="Times New Roman" w:hAnsi="Times New Roman" w:cs="Times New Roman"/>
          <w:sz w:val="24"/>
          <w:szCs w:val="24"/>
          <w:lang w:eastAsia="bg-BG"/>
        </w:rPr>
        <w:t>Трънчовица-Новачене/Бацова махала-граница общ. (Никопол-Плевен)-Славяново/</w:t>
      </w:r>
      <w:r w:rsidRPr="00CC7C1B">
        <w:rPr>
          <w:rFonts w:ascii="Times New Roman" w:eastAsia="Times New Roman" w:hAnsi="Times New Roman" w:cs="Times New Roman"/>
          <w:sz w:val="24"/>
          <w:szCs w:val="24"/>
          <w:lang w:val="en-US" w:eastAsia="bg-BG"/>
        </w:rPr>
        <w:t>PVN</w:t>
      </w:r>
      <w:r w:rsidRPr="00CC7C1B">
        <w:rPr>
          <w:rFonts w:ascii="Times New Roman" w:eastAsia="Times New Roman" w:hAnsi="Times New Roman" w:cs="Times New Roman"/>
          <w:sz w:val="24"/>
          <w:szCs w:val="24"/>
          <w:lang w:eastAsia="bg-BG"/>
        </w:rPr>
        <w:t xml:space="preserve">2145/)- с дължина 4,957 км. </w:t>
      </w:r>
      <w:r w:rsidRPr="00CC7C1B">
        <w:rPr>
          <w:rFonts w:ascii="Times New Roman" w:eastAsia="Times New Roman" w:hAnsi="Times New Roman" w:cs="Times New Roman"/>
          <w:b/>
          <w:sz w:val="24"/>
          <w:szCs w:val="24"/>
          <w:lang w:eastAsia="bg-BG"/>
        </w:rPr>
        <w:t>Усвоени за периода са 846 665,00 лв.</w:t>
      </w:r>
    </w:p>
    <w:p w:rsidR="00CC7C1B" w:rsidRPr="00CC7C1B" w:rsidRDefault="00CC7C1B" w:rsidP="00CC7C1B">
      <w:pPr>
        <w:spacing w:after="0" w:line="240" w:lineRule="auto"/>
        <w:contextualSpacing/>
        <w:jc w:val="both"/>
        <w:rPr>
          <w:rFonts w:ascii="Times New Roman" w:eastAsia="Times New Roman" w:hAnsi="Times New Roman" w:cs="Times New Roman"/>
          <w:i/>
          <w:sz w:val="24"/>
          <w:szCs w:val="24"/>
          <w:lang w:eastAsia="bg-BG"/>
        </w:rPr>
      </w:pPr>
    </w:p>
    <w:p w:rsidR="00CC7C1B" w:rsidRPr="00CC7C1B" w:rsidRDefault="00CC7C1B" w:rsidP="00CC7C1B">
      <w:pPr>
        <w:spacing w:after="0" w:line="240" w:lineRule="auto"/>
        <w:contextualSpacing/>
        <w:jc w:val="both"/>
        <w:rPr>
          <w:rFonts w:ascii="Times New Roman" w:eastAsia="Times New Roman" w:hAnsi="Times New Roman" w:cs="Times New Roman"/>
          <w:i/>
          <w:sz w:val="24"/>
          <w:szCs w:val="24"/>
          <w:lang w:eastAsia="bg-BG"/>
        </w:rPr>
      </w:pPr>
    </w:p>
    <w:p w:rsidR="00CC7C1B" w:rsidRPr="00CC7C1B" w:rsidRDefault="00CC7C1B" w:rsidP="00CC7C1B">
      <w:pPr>
        <w:spacing w:after="0" w:line="240" w:lineRule="auto"/>
        <w:contextualSpacing/>
        <w:jc w:val="both"/>
        <w:rPr>
          <w:rFonts w:ascii="Times New Roman" w:eastAsia="Times New Roman" w:hAnsi="Times New Roman" w:cs="Times New Roman"/>
          <w:i/>
          <w:sz w:val="24"/>
          <w:szCs w:val="24"/>
          <w:lang w:eastAsia="bg-BG"/>
        </w:rPr>
      </w:pPr>
      <w:r w:rsidRPr="00CC7C1B">
        <w:rPr>
          <w:rFonts w:ascii="Times New Roman" w:eastAsia="Times New Roman" w:hAnsi="Times New Roman" w:cs="Times New Roman"/>
          <w:i/>
          <w:sz w:val="24"/>
          <w:szCs w:val="24"/>
          <w:lang w:eastAsia="bg-BG"/>
        </w:rPr>
        <w:t>Мярка 2.Енергийна ефективност</w:t>
      </w:r>
    </w:p>
    <w:p w:rsidR="00CC7C1B" w:rsidRPr="00CC7C1B" w:rsidRDefault="00CC7C1B" w:rsidP="00CC7C1B">
      <w:pPr>
        <w:spacing w:after="0" w:line="240" w:lineRule="auto"/>
        <w:contextualSpacing/>
        <w:jc w:val="both"/>
        <w:rPr>
          <w:rFonts w:ascii="Times New Roman" w:eastAsia="Times New Roman" w:hAnsi="Times New Roman" w:cs="Times New Roman"/>
          <w:color w:val="333333"/>
          <w:sz w:val="24"/>
          <w:szCs w:val="24"/>
          <w:lang w:eastAsia="bg-BG"/>
        </w:rPr>
      </w:pPr>
      <w:r w:rsidRPr="00CC7C1B">
        <w:rPr>
          <w:rFonts w:ascii="Times New Roman" w:eastAsia="Times New Roman" w:hAnsi="Times New Roman" w:cs="Times New Roman"/>
          <w:sz w:val="24"/>
          <w:szCs w:val="24"/>
          <w:lang w:eastAsia="bg-BG"/>
        </w:rPr>
        <w:t xml:space="preserve">През отчетния период Община Никопол подписа договор за предоставяне на безвъзмездна финансова помощ № РД-02-37-78/09.09.2020 г. с МРРБ по </w:t>
      </w:r>
      <w:r w:rsidRPr="00CC7C1B">
        <w:rPr>
          <w:rFonts w:ascii="Times New Roman" w:eastAsia="Times New Roman" w:hAnsi="Times New Roman" w:cs="Times New Roman"/>
          <w:color w:val="333333"/>
          <w:sz w:val="24"/>
          <w:szCs w:val="24"/>
          <w:lang w:eastAsia="bg-BG"/>
        </w:rPr>
        <w:t xml:space="preserve">Оперативна програма „Региони в растеж”, Приоритетна  ос „Подкрепа за енергийна ефективност в опорни центрове в периферните райони”, процедура„ЕНЕРГИЙНА ЕФЕКТИВНОСТ В ПЕРИФЕРНИТЕ РАЙОНИ-3” и код на процедура BG16RFOP001-2.003. Проектното предложение  </w:t>
      </w:r>
      <w:r w:rsidRPr="00CC7C1B">
        <w:rPr>
          <w:rFonts w:ascii="Times New Roman" w:eastAsia="Times New Roman" w:hAnsi="Times New Roman" w:cs="Times New Roman"/>
          <w:color w:val="333333"/>
          <w:sz w:val="24"/>
          <w:szCs w:val="24"/>
          <w:lang w:val="en-US" w:eastAsia="bg-BG"/>
        </w:rPr>
        <w:t>BG16RFOP001-2.003-0023 “</w:t>
      </w:r>
      <w:r w:rsidRPr="00CC7C1B">
        <w:rPr>
          <w:rFonts w:ascii="Times New Roman" w:eastAsia="Times New Roman" w:hAnsi="Times New Roman" w:cs="Times New Roman"/>
          <w:color w:val="333333"/>
          <w:sz w:val="24"/>
          <w:szCs w:val="24"/>
          <w:lang w:eastAsia="bg-BG"/>
        </w:rPr>
        <w:t>Въвеждане на мерки за енергийна ефективност на Многофамилни жилищни сгради на територията на град Никопол“ е на стойност 1 169 278,94 лв., с период на изпълнение 30 месеца.</w:t>
      </w:r>
    </w:p>
    <w:p w:rsidR="00CC7C1B" w:rsidRPr="00CC7C1B" w:rsidRDefault="00CC7C1B" w:rsidP="00CC7C1B">
      <w:pPr>
        <w:spacing w:after="0" w:line="240" w:lineRule="auto"/>
        <w:contextualSpacing/>
        <w:jc w:val="both"/>
        <w:rPr>
          <w:rFonts w:ascii="Times New Roman" w:eastAsia="Times New Roman" w:hAnsi="Times New Roman" w:cs="Times New Roman"/>
          <w:sz w:val="24"/>
          <w:szCs w:val="24"/>
          <w:lang w:eastAsia="bg-BG"/>
        </w:rPr>
      </w:pPr>
      <w:r w:rsidRPr="00CC7C1B">
        <w:rPr>
          <w:rFonts w:ascii="Times New Roman" w:eastAsia="Times New Roman" w:hAnsi="Times New Roman" w:cs="Times New Roman"/>
          <w:color w:val="333333"/>
          <w:sz w:val="24"/>
          <w:szCs w:val="24"/>
          <w:lang w:eastAsia="bg-BG"/>
        </w:rPr>
        <w:t>Общата цел на проекта е повишаване на енергийната ефективност на домовете на територията на град Никопол. Осъществяване на рентабилна експлоатация на сградите, което ще позволи устойчиво да продължи използването и поддържането им с оглед да се подобрят условията на живот на обитателите на сградите. Специфичните цели на проекта са следните:</w:t>
      </w:r>
    </w:p>
    <w:p w:rsidR="00CC7C1B" w:rsidRPr="00CC7C1B" w:rsidRDefault="00CC7C1B" w:rsidP="00CC7C1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49" w:line="240" w:lineRule="auto"/>
        <w:jc w:val="both"/>
        <w:rPr>
          <w:rFonts w:ascii="Times New Roman" w:eastAsia="Times New Roman" w:hAnsi="Times New Roman" w:cs="Times New Roman"/>
          <w:color w:val="333333"/>
          <w:sz w:val="24"/>
          <w:szCs w:val="24"/>
          <w:lang w:eastAsia="bg-BG"/>
        </w:rPr>
      </w:pPr>
      <w:r w:rsidRPr="00CC7C1B">
        <w:rPr>
          <w:rFonts w:ascii="Times New Roman" w:eastAsia="Times New Roman" w:hAnsi="Times New Roman" w:cs="Times New Roman"/>
          <w:color w:val="333333"/>
          <w:sz w:val="24"/>
          <w:szCs w:val="24"/>
          <w:lang w:eastAsia="bg-BG"/>
        </w:rPr>
        <w:t>1. Повишаване на енергийната ефективност на три многофамилни жилищни сгради;</w:t>
      </w:r>
    </w:p>
    <w:p w:rsidR="00CC7C1B" w:rsidRPr="00CC7C1B" w:rsidRDefault="00CC7C1B" w:rsidP="00CC7C1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49" w:line="240" w:lineRule="auto"/>
        <w:jc w:val="both"/>
        <w:rPr>
          <w:rFonts w:ascii="Times New Roman" w:eastAsia="Times New Roman" w:hAnsi="Times New Roman" w:cs="Times New Roman"/>
          <w:color w:val="333333"/>
          <w:sz w:val="24"/>
          <w:szCs w:val="24"/>
          <w:lang w:eastAsia="bg-BG"/>
        </w:rPr>
      </w:pPr>
      <w:r w:rsidRPr="00CC7C1B">
        <w:rPr>
          <w:rFonts w:ascii="Times New Roman" w:eastAsia="Times New Roman" w:hAnsi="Times New Roman" w:cs="Times New Roman"/>
          <w:color w:val="333333"/>
          <w:sz w:val="24"/>
          <w:szCs w:val="24"/>
          <w:lang w:eastAsia="bg-BG"/>
        </w:rPr>
        <w:t>2. Достигане на най-малко клас "С" на енергопотребление;</w:t>
      </w:r>
    </w:p>
    <w:p w:rsidR="00CC7C1B" w:rsidRPr="00CC7C1B" w:rsidRDefault="00CC7C1B" w:rsidP="00CC7C1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49" w:line="240" w:lineRule="auto"/>
        <w:jc w:val="both"/>
        <w:rPr>
          <w:rFonts w:ascii="Times New Roman" w:eastAsia="Times New Roman" w:hAnsi="Times New Roman" w:cs="Times New Roman"/>
          <w:color w:val="333333"/>
          <w:sz w:val="24"/>
          <w:szCs w:val="24"/>
          <w:lang w:eastAsia="bg-BG"/>
        </w:rPr>
      </w:pPr>
      <w:r w:rsidRPr="00CC7C1B">
        <w:rPr>
          <w:rFonts w:ascii="Times New Roman" w:eastAsia="Times New Roman" w:hAnsi="Times New Roman" w:cs="Times New Roman"/>
          <w:color w:val="333333"/>
          <w:sz w:val="24"/>
          <w:szCs w:val="24"/>
          <w:lang w:eastAsia="bg-BG"/>
        </w:rPr>
        <w:t>3. Намаляване на разходите за енергия;</w:t>
      </w:r>
    </w:p>
    <w:p w:rsidR="00CC7C1B" w:rsidRPr="00CC7C1B" w:rsidRDefault="00CC7C1B" w:rsidP="00CC7C1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49" w:line="240" w:lineRule="auto"/>
        <w:jc w:val="both"/>
        <w:rPr>
          <w:rFonts w:ascii="Times New Roman" w:eastAsia="Times New Roman" w:hAnsi="Times New Roman" w:cs="Times New Roman"/>
          <w:color w:val="333333"/>
          <w:sz w:val="24"/>
          <w:szCs w:val="24"/>
          <w:lang w:eastAsia="bg-BG"/>
        </w:rPr>
      </w:pPr>
      <w:r w:rsidRPr="00CC7C1B">
        <w:rPr>
          <w:rFonts w:ascii="Times New Roman" w:eastAsia="Times New Roman" w:hAnsi="Times New Roman" w:cs="Times New Roman"/>
          <w:color w:val="333333"/>
          <w:sz w:val="24"/>
          <w:szCs w:val="24"/>
          <w:lang w:eastAsia="bg-BG"/>
        </w:rPr>
        <w:t>4. По-високо ниво на енергийна ефективност, което пряко да допринесе за намаляване на крайното енергийно потребление и косвено - за намаляване на емисиите на парникови газове в малките градове - опорни центрове на полицентричната система, съгласно НКПР 2013-2025;</w:t>
      </w:r>
    </w:p>
    <w:p w:rsidR="00CC7C1B" w:rsidRPr="00CC7C1B" w:rsidRDefault="00CC7C1B" w:rsidP="00CC7C1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49" w:line="240" w:lineRule="auto"/>
        <w:jc w:val="both"/>
        <w:rPr>
          <w:rFonts w:ascii="Times New Roman" w:eastAsia="Times New Roman" w:hAnsi="Times New Roman" w:cs="Times New Roman"/>
          <w:color w:val="333333"/>
          <w:sz w:val="24"/>
          <w:szCs w:val="24"/>
          <w:lang w:eastAsia="bg-BG"/>
        </w:rPr>
      </w:pPr>
      <w:r w:rsidRPr="00CC7C1B">
        <w:rPr>
          <w:rFonts w:ascii="Times New Roman" w:eastAsia="Times New Roman" w:hAnsi="Times New Roman" w:cs="Times New Roman"/>
          <w:color w:val="333333"/>
          <w:sz w:val="24"/>
          <w:szCs w:val="24"/>
          <w:lang w:eastAsia="bg-BG"/>
        </w:rPr>
        <w:t>5. Осигуряване на по-добро качество на въздуха и условия за живот в съответствие с критериите за устойчиво развитие;</w:t>
      </w:r>
    </w:p>
    <w:p w:rsidR="00CC7C1B" w:rsidRPr="00CC7C1B" w:rsidRDefault="00CC7C1B" w:rsidP="00CC7C1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333333"/>
          <w:sz w:val="24"/>
          <w:szCs w:val="24"/>
          <w:lang w:eastAsia="bg-BG"/>
        </w:rPr>
      </w:pPr>
      <w:r w:rsidRPr="00CC7C1B">
        <w:rPr>
          <w:rFonts w:ascii="Times New Roman" w:eastAsia="Times New Roman" w:hAnsi="Times New Roman" w:cs="Times New Roman"/>
          <w:color w:val="333333"/>
          <w:sz w:val="24"/>
          <w:szCs w:val="24"/>
          <w:lang w:eastAsia="bg-BG"/>
        </w:rPr>
        <w:t>6. Подобряване на експлоатационните характеристики за удължаване на жизнения цикъл на сградите.</w:t>
      </w:r>
    </w:p>
    <w:p w:rsidR="00CC7C1B" w:rsidRPr="00CC7C1B" w:rsidRDefault="00CC7C1B" w:rsidP="00CC7C1B">
      <w:pPr>
        <w:spacing w:after="0" w:line="240" w:lineRule="auto"/>
        <w:contextualSpacing/>
        <w:jc w:val="both"/>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През периода беше одобрено за финансиране и проектно предложение с  рег. №: BG16RFOP001-2.003-0050 „Въвеждане на мерки за енергийна ефективност на обществена сграда с административен адрес гр.Никопол, площад „Европа“ № 3 и Многофамилни жилищни сгради на територията на град Никопол“ на стойност 1 014 134.52 лв. Проектът към момента на отчитане е в резерва.</w:t>
      </w:r>
    </w:p>
    <w:p w:rsidR="00CC7C1B" w:rsidRPr="00CC7C1B" w:rsidRDefault="00CC7C1B" w:rsidP="00CC7C1B">
      <w:pPr>
        <w:spacing w:after="0" w:line="240" w:lineRule="auto"/>
        <w:contextualSpacing/>
        <w:jc w:val="both"/>
        <w:rPr>
          <w:rFonts w:ascii="Times New Roman" w:eastAsia="Times New Roman" w:hAnsi="Times New Roman" w:cs="Times New Roman"/>
          <w:b/>
          <w:sz w:val="24"/>
          <w:szCs w:val="24"/>
          <w:lang w:eastAsia="bg-BG"/>
        </w:rPr>
      </w:pPr>
      <w:r w:rsidRPr="00CC7C1B">
        <w:rPr>
          <w:rFonts w:ascii="Times New Roman" w:eastAsia="Times New Roman" w:hAnsi="Times New Roman" w:cs="Times New Roman"/>
          <w:b/>
          <w:sz w:val="24"/>
          <w:szCs w:val="24"/>
          <w:lang w:eastAsia="bg-BG"/>
        </w:rPr>
        <w:t>Специфична цел 2: Обновяване и доизграждане на техническата инфраструктура, подобряваща жизнената среда</w:t>
      </w:r>
    </w:p>
    <w:p w:rsidR="00CC7C1B" w:rsidRPr="00CC7C1B" w:rsidRDefault="00CC7C1B" w:rsidP="00CC7C1B">
      <w:pPr>
        <w:spacing w:after="0" w:line="240" w:lineRule="auto"/>
        <w:contextualSpacing/>
        <w:jc w:val="both"/>
        <w:rPr>
          <w:rFonts w:ascii="Times New Roman" w:eastAsia="Times New Roman" w:hAnsi="Times New Roman" w:cs="Times New Roman"/>
          <w:i/>
          <w:sz w:val="24"/>
          <w:szCs w:val="24"/>
          <w:lang w:eastAsia="bg-BG"/>
        </w:rPr>
      </w:pPr>
      <w:r w:rsidRPr="00CC7C1B">
        <w:rPr>
          <w:rFonts w:ascii="Times New Roman" w:eastAsia="Times New Roman" w:hAnsi="Times New Roman" w:cs="Times New Roman"/>
          <w:i/>
          <w:sz w:val="24"/>
          <w:szCs w:val="24"/>
          <w:lang w:eastAsia="bg-BG"/>
        </w:rPr>
        <w:t>Мярка 1. Създаване и прилагане на стратегически подход при управлението на техническата инфраструктура в общината</w:t>
      </w:r>
    </w:p>
    <w:p w:rsidR="00CC7C1B" w:rsidRPr="00CC7C1B" w:rsidRDefault="00CC7C1B" w:rsidP="00CC7C1B">
      <w:pPr>
        <w:spacing w:after="0" w:line="240" w:lineRule="auto"/>
        <w:jc w:val="both"/>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Резултатите постигнати по мярката са:</w:t>
      </w:r>
    </w:p>
    <w:p w:rsidR="00CC7C1B" w:rsidRPr="00CC7C1B" w:rsidRDefault="00CC7C1B" w:rsidP="00CC7C1B">
      <w:pPr>
        <w:spacing w:after="0" w:line="240" w:lineRule="auto"/>
        <w:jc w:val="both"/>
        <w:rPr>
          <w:rFonts w:ascii="Times New Roman" w:eastAsia="Times New Roman" w:hAnsi="Times New Roman" w:cs="Times New Roman"/>
          <w:sz w:val="24"/>
          <w:szCs w:val="24"/>
          <w:lang w:eastAsia="bg-BG"/>
        </w:rPr>
      </w:pPr>
    </w:p>
    <w:p w:rsidR="00CC7C1B" w:rsidRPr="00CC7C1B" w:rsidRDefault="00CC7C1B" w:rsidP="00491133">
      <w:pPr>
        <w:numPr>
          <w:ilvl w:val="1"/>
          <w:numId w:val="7"/>
        </w:numPr>
        <w:tabs>
          <w:tab w:val="num" w:pos="709"/>
        </w:tabs>
        <w:spacing w:after="0" w:line="240" w:lineRule="auto"/>
        <w:ind w:left="709" w:hanging="284"/>
        <w:jc w:val="both"/>
        <w:rPr>
          <w:rFonts w:ascii="Times New Roman" w:eastAsia="Times New Roman" w:hAnsi="Times New Roman" w:cs="Times New Roman"/>
          <w:sz w:val="24"/>
          <w:szCs w:val="24"/>
          <w:lang w:val="en-US" w:eastAsia="bg-BG"/>
        </w:rPr>
      </w:pPr>
      <w:r w:rsidRPr="00CC7C1B">
        <w:rPr>
          <w:rFonts w:ascii="Times New Roman" w:eastAsia="Times New Roman" w:hAnsi="Times New Roman" w:cs="Times New Roman"/>
          <w:sz w:val="24"/>
          <w:szCs w:val="24"/>
          <w:lang w:eastAsia="bg-BG"/>
        </w:rPr>
        <w:t xml:space="preserve">Подмяна на довеждащ външен водопровод в с.Черковица на стойност </w:t>
      </w:r>
      <w:r w:rsidRPr="00CC7C1B">
        <w:rPr>
          <w:rFonts w:ascii="Times New Roman" w:eastAsia="Times New Roman" w:hAnsi="Times New Roman" w:cs="Times New Roman"/>
          <w:b/>
          <w:sz w:val="24"/>
          <w:szCs w:val="24"/>
          <w:lang w:eastAsia="bg-BG"/>
        </w:rPr>
        <w:t>5 000,00 лв.</w:t>
      </w:r>
    </w:p>
    <w:p w:rsidR="00CC7C1B" w:rsidRPr="00CC7C1B" w:rsidRDefault="00CC7C1B" w:rsidP="00491133">
      <w:pPr>
        <w:numPr>
          <w:ilvl w:val="1"/>
          <w:numId w:val="7"/>
        </w:numPr>
        <w:tabs>
          <w:tab w:val="num" w:pos="709"/>
        </w:tabs>
        <w:spacing w:after="0" w:line="240" w:lineRule="auto"/>
        <w:ind w:left="709" w:hanging="284"/>
        <w:jc w:val="both"/>
        <w:rPr>
          <w:rFonts w:ascii="Times New Roman" w:eastAsia="Times New Roman" w:hAnsi="Times New Roman" w:cs="Times New Roman"/>
          <w:sz w:val="24"/>
          <w:szCs w:val="24"/>
          <w:lang w:val="en-US" w:eastAsia="bg-BG"/>
        </w:rPr>
      </w:pPr>
      <w:r w:rsidRPr="00CC7C1B">
        <w:rPr>
          <w:rFonts w:ascii="Times New Roman" w:eastAsia="Times New Roman" w:hAnsi="Times New Roman" w:cs="Times New Roman"/>
          <w:sz w:val="24"/>
          <w:szCs w:val="24"/>
          <w:lang w:eastAsia="bg-BG"/>
        </w:rPr>
        <w:t xml:space="preserve">Проучване и изграждане на тръбен кладенец в землището на с.Муселиево, с цел осигуряване на резервни водоизточници за питейно водоснабдяване на селото на стойност </w:t>
      </w:r>
      <w:r w:rsidRPr="00CC7C1B">
        <w:rPr>
          <w:rFonts w:ascii="Times New Roman" w:eastAsia="Times New Roman" w:hAnsi="Times New Roman" w:cs="Times New Roman"/>
          <w:b/>
          <w:sz w:val="24"/>
          <w:szCs w:val="24"/>
          <w:lang w:eastAsia="bg-BG"/>
        </w:rPr>
        <w:t>13 530,00</w:t>
      </w:r>
      <w:r w:rsidRPr="00CC7C1B">
        <w:rPr>
          <w:rFonts w:ascii="Times New Roman" w:eastAsia="Times New Roman" w:hAnsi="Times New Roman" w:cs="Times New Roman"/>
          <w:sz w:val="24"/>
          <w:szCs w:val="24"/>
          <w:lang w:eastAsia="bg-BG"/>
        </w:rPr>
        <w:t xml:space="preserve"> лв.</w:t>
      </w:r>
    </w:p>
    <w:p w:rsidR="00CC7C1B" w:rsidRPr="00CC7C1B" w:rsidRDefault="00CC7C1B" w:rsidP="00491133">
      <w:pPr>
        <w:numPr>
          <w:ilvl w:val="1"/>
          <w:numId w:val="7"/>
        </w:numPr>
        <w:tabs>
          <w:tab w:val="num" w:pos="709"/>
        </w:tabs>
        <w:spacing w:after="0" w:line="240" w:lineRule="auto"/>
        <w:ind w:left="709" w:hanging="284"/>
        <w:jc w:val="both"/>
        <w:rPr>
          <w:rFonts w:ascii="Times New Roman" w:eastAsia="Times New Roman" w:hAnsi="Times New Roman" w:cs="Times New Roman"/>
          <w:sz w:val="24"/>
          <w:szCs w:val="24"/>
          <w:lang w:val="en-US" w:eastAsia="bg-BG"/>
        </w:rPr>
      </w:pPr>
      <w:r w:rsidRPr="00CC7C1B">
        <w:rPr>
          <w:rFonts w:ascii="Times New Roman" w:eastAsia="Times New Roman" w:hAnsi="Times New Roman" w:cs="Times New Roman"/>
          <w:sz w:val="24"/>
          <w:szCs w:val="24"/>
          <w:lang w:eastAsia="bg-BG"/>
        </w:rPr>
        <w:t xml:space="preserve">Проучване и изграждане на тръбен кладенец в землището на с.Новачене, с цел осигуряване на резервни водоизточници за питейно водоснабдяване на селото на стойност </w:t>
      </w:r>
      <w:r w:rsidRPr="00CC7C1B">
        <w:rPr>
          <w:rFonts w:ascii="Times New Roman" w:eastAsia="Times New Roman" w:hAnsi="Times New Roman" w:cs="Times New Roman"/>
          <w:b/>
          <w:sz w:val="24"/>
          <w:szCs w:val="24"/>
          <w:lang w:eastAsia="bg-BG"/>
        </w:rPr>
        <w:t>15 420,00</w:t>
      </w:r>
      <w:r w:rsidRPr="00CC7C1B">
        <w:rPr>
          <w:rFonts w:ascii="Times New Roman" w:eastAsia="Times New Roman" w:hAnsi="Times New Roman" w:cs="Times New Roman"/>
          <w:sz w:val="24"/>
          <w:szCs w:val="24"/>
          <w:lang w:eastAsia="bg-BG"/>
        </w:rPr>
        <w:t xml:space="preserve"> лв.</w:t>
      </w:r>
    </w:p>
    <w:p w:rsidR="00CC7C1B" w:rsidRPr="00CC7C1B" w:rsidRDefault="00CC7C1B" w:rsidP="00491133">
      <w:pPr>
        <w:numPr>
          <w:ilvl w:val="1"/>
          <w:numId w:val="7"/>
        </w:numPr>
        <w:tabs>
          <w:tab w:val="num" w:pos="709"/>
        </w:tabs>
        <w:spacing w:after="0" w:line="240" w:lineRule="auto"/>
        <w:ind w:left="709" w:hanging="284"/>
        <w:jc w:val="both"/>
        <w:rPr>
          <w:rFonts w:ascii="Times New Roman" w:eastAsia="Times New Roman" w:hAnsi="Times New Roman" w:cs="Times New Roman"/>
          <w:sz w:val="24"/>
          <w:szCs w:val="24"/>
          <w:lang w:val="en-US" w:eastAsia="bg-BG"/>
        </w:rPr>
      </w:pPr>
      <w:r w:rsidRPr="00CC7C1B">
        <w:rPr>
          <w:rFonts w:ascii="Times New Roman" w:eastAsia="Times New Roman" w:hAnsi="Times New Roman" w:cs="Times New Roman"/>
          <w:sz w:val="24"/>
          <w:szCs w:val="24"/>
          <w:lang w:eastAsia="bg-BG"/>
        </w:rPr>
        <w:t xml:space="preserve">Аварийно възстановяване на мост на ул.“Ал.Стамболийски“ над р.Съзлийка, находящ се в централната градска част в гр.Никопол на стойност </w:t>
      </w:r>
      <w:r w:rsidRPr="00CC7C1B">
        <w:rPr>
          <w:rFonts w:ascii="Times New Roman" w:eastAsia="Times New Roman" w:hAnsi="Times New Roman" w:cs="Times New Roman"/>
          <w:b/>
          <w:sz w:val="24"/>
          <w:szCs w:val="24"/>
          <w:lang w:eastAsia="bg-BG"/>
        </w:rPr>
        <w:t>77 022,00</w:t>
      </w:r>
      <w:r w:rsidRPr="00CC7C1B">
        <w:rPr>
          <w:rFonts w:ascii="Times New Roman" w:eastAsia="Times New Roman" w:hAnsi="Times New Roman" w:cs="Times New Roman"/>
          <w:sz w:val="24"/>
          <w:szCs w:val="24"/>
          <w:lang w:eastAsia="bg-BG"/>
        </w:rPr>
        <w:t xml:space="preserve"> лв.</w:t>
      </w:r>
    </w:p>
    <w:p w:rsidR="00CC7C1B" w:rsidRPr="00CC7C1B" w:rsidRDefault="00CC7C1B" w:rsidP="00CC7C1B">
      <w:pPr>
        <w:spacing w:after="0" w:line="240" w:lineRule="auto"/>
        <w:jc w:val="both"/>
        <w:rPr>
          <w:rFonts w:ascii="Times New Roman" w:eastAsia="Times New Roman" w:hAnsi="Times New Roman" w:cs="Times New Roman"/>
          <w:sz w:val="24"/>
          <w:szCs w:val="24"/>
          <w:lang w:eastAsia="bg-BG"/>
        </w:rPr>
      </w:pPr>
    </w:p>
    <w:p w:rsidR="00CC7C1B" w:rsidRPr="00CC7C1B" w:rsidRDefault="00CC7C1B" w:rsidP="00491133">
      <w:pPr>
        <w:numPr>
          <w:ilvl w:val="0"/>
          <w:numId w:val="7"/>
        </w:numPr>
        <w:spacing w:after="0" w:line="240" w:lineRule="auto"/>
        <w:ind w:left="709" w:hanging="283"/>
        <w:contextualSpacing/>
        <w:jc w:val="both"/>
        <w:rPr>
          <w:rFonts w:ascii="Times New Roman" w:eastAsia="Calibri" w:hAnsi="Times New Roman" w:cs="Times New Roman"/>
          <w:sz w:val="24"/>
          <w:szCs w:val="24"/>
        </w:rPr>
      </w:pPr>
      <w:r w:rsidRPr="00CC7C1B">
        <w:rPr>
          <w:rFonts w:ascii="Times New Roman" w:eastAsia="Calibri" w:hAnsi="Times New Roman" w:cs="Times New Roman"/>
          <w:sz w:val="24"/>
          <w:szCs w:val="24"/>
        </w:rPr>
        <w:t>Рехабилитация на улици</w:t>
      </w:r>
    </w:p>
    <w:p w:rsidR="00CC7C1B" w:rsidRPr="00CC7C1B" w:rsidRDefault="00CC7C1B" w:rsidP="00CC7C1B">
      <w:pPr>
        <w:spacing w:after="0" w:line="240" w:lineRule="auto"/>
        <w:contextualSpacing/>
        <w:jc w:val="both"/>
        <w:rPr>
          <w:rFonts w:ascii="Times New Roman" w:eastAsia="Times New Roman" w:hAnsi="Times New Roman" w:cs="Times New Roman"/>
          <w:sz w:val="24"/>
          <w:szCs w:val="24"/>
          <w:lang w:val="en-US" w:eastAsia="bg-BG"/>
        </w:rPr>
      </w:pPr>
      <w:r w:rsidRPr="00CC7C1B">
        <w:rPr>
          <w:rFonts w:ascii="Times New Roman" w:eastAsia="Times New Roman" w:hAnsi="Times New Roman" w:cs="Times New Roman"/>
          <w:sz w:val="24"/>
          <w:szCs w:val="24"/>
          <w:lang w:eastAsia="bg-BG"/>
        </w:rPr>
        <w:t>Изпълнени обекти по населени места:</w:t>
      </w:r>
    </w:p>
    <w:tbl>
      <w:tblPr>
        <w:tblpPr w:leftFromText="141" w:rightFromText="141" w:vertAnchor="text" w:horzAnchor="margin" w:tblpY="30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465"/>
        <w:gridCol w:w="1827"/>
      </w:tblGrid>
      <w:tr w:rsidR="00CC7C1B" w:rsidRPr="00CC7C1B" w:rsidTr="00CC7C1B">
        <w:trPr>
          <w:trHeight w:val="4905"/>
        </w:trPr>
        <w:tc>
          <w:tcPr>
            <w:tcW w:w="6465" w:type="dxa"/>
            <w:shd w:val="clear" w:color="auto" w:fill="auto"/>
          </w:tcPr>
          <w:p w:rsidR="00CC7C1B" w:rsidRPr="00CC7C1B" w:rsidRDefault="00CC7C1B" w:rsidP="00CC7C1B">
            <w:pPr>
              <w:spacing w:after="0" w:line="240" w:lineRule="auto"/>
              <w:contextualSpacing/>
              <w:jc w:val="both"/>
              <w:rPr>
                <w:rFonts w:ascii="Times New Roman" w:eastAsia="Times New Roman" w:hAnsi="Times New Roman" w:cs="Times New Roman"/>
                <w:sz w:val="24"/>
                <w:szCs w:val="24"/>
                <w:u w:val="single"/>
                <w:lang w:eastAsia="bg-BG"/>
              </w:rPr>
            </w:pPr>
            <w:r w:rsidRPr="00CC7C1B">
              <w:rPr>
                <w:rFonts w:ascii="Times New Roman" w:eastAsia="Times New Roman" w:hAnsi="Times New Roman" w:cs="Times New Roman"/>
                <w:sz w:val="24"/>
                <w:szCs w:val="24"/>
                <w:u w:val="single"/>
                <w:lang w:eastAsia="bg-BG"/>
              </w:rPr>
              <w:t>гр.Никопол</w:t>
            </w:r>
          </w:p>
          <w:p w:rsidR="00CC7C1B" w:rsidRPr="00CC7C1B" w:rsidRDefault="00CC7C1B" w:rsidP="00CC7C1B">
            <w:pPr>
              <w:spacing w:after="0" w:line="240" w:lineRule="auto"/>
              <w:contextualSpacing/>
              <w:jc w:val="both"/>
              <w:rPr>
                <w:rFonts w:ascii="Times New Roman" w:eastAsia="Times New Roman" w:hAnsi="Times New Roman" w:cs="Times New Roman"/>
                <w:sz w:val="24"/>
                <w:szCs w:val="24"/>
                <w:lang w:val="en-US" w:eastAsia="bg-BG"/>
              </w:rPr>
            </w:pPr>
            <w:r w:rsidRPr="00CC7C1B">
              <w:rPr>
                <w:rFonts w:ascii="Times New Roman" w:eastAsia="Times New Roman" w:hAnsi="Times New Roman" w:cs="Times New Roman"/>
                <w:sz w:val="24"/>
                <w:szCs w:val="24"/>
                <w:lang w:eastAsia="bg-BG"/>
              </w:rPr>
              <w:t>-Основен ремонт на ул.”Л.Дочев”  -пр.400 м.</w:t>
            </w:r>
          </w:p>
          <w:p w:rsidR="00CC7C1B" w:rsidRPr="00CC7C1B" w:rsidRDefault="00CC7C1B" w:rsidP="00CC7C1B">
            <w:pPr>
              <w:spacing w:after="0" w:line="240" w:lineRule="auto"/>
              <w:contextualSpacing/>
              <w:jc w:val="both"/>
              <w:rPr>
                <w:rFonts w:ascii="Times New Roman" w:eastAsia="Times New Roman" w:hAnsi="Times New Roman" w:cs="Times New Roman"/>
                <w:sz w:val="24"/>
                <w:szCs w:val="24"/>
                <w:lang w:val="en-US" w:eastAsia="bg-BG"/>
              </w:rPr>
            </w:pPr>
            <w:r w:rsidRPr="00CC7C1B">
              <w:rPr>
                <w:rFonts w:ascii="Times New Roman" w:eastAsia="Times New Roman" w:hAnsi="Times New Roman" w:cs="Times New Roman"/>
                <w:sz w:val="24"/>
                <w:szCs w:val="24"/>
                <w:lang w:eastAsia="bg-BG"/>
              </w:rPr>
              <w:t>-Основен ремонт на ул.</w:t>
            </w:r>
            <w:r w:rsidRPr="00CC7C1B">
              <w:rPr>
                <w:rFonts w:ascii="Times New Roman" w:eastAsia="Times New Roman" w:hAnsi="Times New Roman" w:cs="Times New Roman"/>
                <w:sz w:val="24"/>
                <w:szCs w:val="24"/>
                <w:lang w:val="en-US" w:eastAsia="bg-BG"/>
              </w:rPr>
              <w:t>”</w:t>
            </w:r>
            <w:r w:rsidRPr="00CC7C1B">
              <w:rPr>
                <w:rFonts w:ascii="Times New Roman" w:eastAsia="Times New Roman" w:hAnsi="Times New Roman" w:cs="Times New Roman"/>
                <w:sz w:val="24"/>
                <w:szCs w:val="24"/>
                <w:lang w:eastAsia="bg-BG"/>
              </w:rPr>
              <w:t>Витоша” –пр. 200 м.</w:t>
            </w:r>
          </w:p>
          <w:p w:rsidR="00CC7C1B" w:rsidRPr="00CC7C1B" w:rsidRDefault="00CC7C1B" w:rsidP="00CC7C1B">
            <w:pPr>
              <w:spacing w:after="0" w:line="240" w:lineRule="auto"/>
              <w:contextualSpacing/>
              <w:jc w:val="both"/>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val="en-US" w:eastAsia="bg-BG"/>
              </w:rPr>
              <w:t>-</w:t>
            </w:r>
            <w:r w:rsidRPr="00CC7C1B">
              <w:rPr>
                <w:rFonts w:ascii="Times New Roman" w:eastAsia="Times New Roman" w:hAnsi="Times New Roman" w:cs="Times New Roman"/>
                <w:sz w:val="24"/>
                <w:szCs w:val="24"/>
                <w:lang w:eastAsia="bg-BG"/>
              </w:rPr>
              <w:t xml:space="preserve"> Основен ремонт на ул.</w:t>
            </w:r>
            <w:r w:rsidRPr="00CC7C1B">
              <w:rPr>
                <w:rFonts w:ascii="Times New Roman" w:eastAsia="Times New Roman" w:hAnsi="Times New Roman" w:cs="Times New Roman"/>
                <w:sz w:val="24"/>
                <w:szCs w:val="24"/>
                <w:lang w:val="en-US" w:eastAsia="bg-BG"/>
              </w:rPr>
              <w:t>”</w:t>
            </w:r>
            <w:r w:rsidRPr="00CC7C1B">
              <w:rPr>
                <w:rFonts w:ascii="Times New Roman" w:eastAsia="Times New Roman" w:hAnsi="Times New Roman" w:cs="Times New Roman"/>
                <w:sz w:val="24"/>
                <w:szCs w:val="24"/>
                <w:lang w:eastAsia="bg-BG"/>
              </w:rPr>
              <w:t>Мусала“-пр.100 м.</w:t>
            </w:r>
          </w:p>
          <w:p w:rsidR="00CC7C1B" w:rsidRPr="00CC7C1B" w:rsidRDefault="00CC7C1B" w:rsidP="00CC7C1B">
            <w:pPr>
              <w:spacing w:after="0" w:line="240" w:lineRule="auto"/>
              <w:contextualSpacing/>
              <w:jc w:val="both"/>
              <w:rPr>
                <w:rFonts w:ascii="Times New Roman" w:eastAsia="Times New Roman" w:hAnsi="Times New Roman" w:cs="Times New Roman"/>
                <w:sz w:val="24"/>
                <w:szCs w:val="24"/>
                <w:lang w:val="en-US" w:eastAsia="bg-BG"/>
              </w:rPr>
            </w:pPr>
            <w:r w:rsidRPr="00CC7C1B">
              <w:rPr>
                <w:rFonts w:ascii="Times New Roman" w:eastAsia="Times New Roman" w:hAnsi="Times New Roman" w:cs="Times New Roman"/>
                <w:sz w:val="24"/>
                <w:szCs w:val="24"/>
                <w:lang w:val="en-US" w:eastAsia="bg-BG"/>
              </w:rPr>
              <w:t>-</w:t>
            </w:r>
            <w:r w:rsidRPr="00CC7C1B">
              <w:rPr>
                <w:rFonts w:ascii="Times New Roman" w:eastAsia="Times New Roman" w:hAnsi="Times New Roman" w:cs="Times New Roman"/>
                <w:sz w:val="24"/>
                <w:szCs w:val="24"/>
                <w:lang w:eastAsia="bg-BG"/>
              </w:rPr>
              <w:t xml:space="preserve"> Основен ремонт на ул.“Хр.Смирненски“-пр. 400 м.</w:t>
            </w:r>
          </w:p>
          <w:p w:rsidR="00CC7C1B" w:rsidRPr="00CC7C1B" w:rsidRDefault="00CC7C1B" w:rsidP="00CC7C1B">
            <w:pPr>
              <w:spacing w:after="0" w:line="240" w:lineRule="auto"/>
              <w:contextualSpacing/>
              <w:jc w:val="both"/>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val="en-US" w:eastAsia="bg-BG"/>
              </w:rPr>
              <w:t>-</w:t>
            </w:r>
            <w:r w:rsidRPr="00CC7C1B">
              <w:rPr>
                <w:rFonts w:ascii="Times New Roman" w:eastAsia="Times New Roman" w:hAnsi="Times New Roman" w:cs="Times New Roman"/>
                <w:sz w:val="24"/>
                <w:szCs w:val="24"/>
                <w:lang w:eastAsia="bg-BG"/>
              </w:rPr>
              <w:t xml:space="preserve"> Основен ремонт на ул.“Пирин“-пр.400 м.</w:t>
            </w:r>
          </w:p>
          <w:p w:rsidR="00CC7C1B" w:rsidRPr="00CC7C1B" w:rsidRDefault="00CC7C1B" w:rsidP="00CC7C1B">
            <w:pPr>
              <w:spacing w:after="0" w:line="240" w:lineRule="auto"/>
              <w:contextualSpacing/>
              <w:jc w:val="both"/>
              <w:rPr>
                <w:rFonts w:ascii="Times New Roman" w:eastAsia="Times New Roman" w:hAnsi="Times New Roman" w:cs="Times New Roman"/>
                <w:sz w:val="24"/>
                <w:szCs w:val="24"/>
                <w:u w:val="single"/>
                <w:lang w:eastAsia="bg-BG"/>
              </w:rPr>
            </w:pPr>
            <w:r w:rsidRPr="00CC7C1B">
              <w:rPr>
                <w:rFonts w:ascii="Times New Roman" w:eastAsia="Times New Roman" w:hAnsi="Times New Roman" w:cs="Times New Roman"/>
                <w:sz w:val="24"/>
                <w:szCs w:val="24"/>
                <w:u w:val="single"/>
                <w:lang w:eastAsia="bg-BG"/>
              </w:rPr>
              <w:t>с.Евлогиево</w:t>
            </w:r>
          </w:p>
          <w:p w:rsidR="00CC7C1B" w:rsidRPr="00CC7C1B" w:rsidRDefault="00CC7C1B" w:rsidP="00CC7C1B">
            <w:pPr>
              <w:spacing w:after="0" w:line="240" w:lineRule="auto"/>
              <w:contextualSpacing/>
              <w:jc w:val="both"/>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 Основен ремонт на път за гробищен парк-127 м.</w:t>
            </w:r>
          </w:p>
          <w:p w:rsidR="00CC7C1B" w:rsidRPr="00CC7C1B" w:rsidRDefault="00CC7C1B" w:rsidP="00CC7C1B">
            <w:pPr>
              <w:spacing w:after="0" w:line="240" w:lineRule="auto"/>
              <w:contextualSpacing/>
              <w:jc w:val="both"/>
              <w:rPr>
                <w:rFonts w:ascii="Times New Roman" w:eastAsia="Times New Roman" w:hAnsi="Times New Roman" w:cs="Times New Roman"/>
                <w:sz w:val="24"/>
                <w:szCs w:val="24"/>
                <w:u w:val="single"/>
                <w:lang w:eastAsia="bg-BG"/>
              </w:rPr>
            </w:pPr>
            <w:r w:rsidRPr="00CC7C1B">
              <w:rPr>
                <w:rFonts w:ascii="Times New Roman" w:eastAsia="Times New Roman" w:hAnsi="Times New Roman" w:cs="Times New Roman"/>
                <w:sz w:val="24"/>
                <w:szCs w:val="24"/>
                <w:u w:val="single"/>
                <w:lang w:eastAsia="bg-BG"/>
              </w:rPr>
              <w:t>с.Черковица</w:t>
            </w:r>
          </w:p>
          <w:p w:rsidR="00CC7C1B" w:rsidRPr="00CC7C1B" w:rsidRDefault="00CC7C1B" w:rsidP="00CC7C1B">
            <w:pPr>
              <w:spacing w:after="0" w:line="240" w:lineRule="auto"/>
              <w:contextualSpacing/>
              <w:jc w:val="both"/>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 Основен ремонт на ул.“Димитър Стойков“-170 м.</w:t>
            </w:r>
          </w:p>
          <w:p w:rsidR="00CC7C1B" w:rsidRPr="00CC7C1B" w:rsidRDefault="00CC7C1B" w:rsidP="00CC7C1B">
            <w:pPr>
              <w:spacing w:after="0" w:line="240" w:lineRule="auto"/>
              <w:contextualSpacing/>
              <w:jc w:val="both"/>
              <w:rPr>
                <w:rFonts w:ascii="Times New Roman" w:eastAsia="Times New Roman" w:hAnsi="Times New Roman" w:cs="Times New Roman"/>
                <w:sz w:val="24"/>
                <w:szCs w:val="24"/>
                <w:u w:val="single"/>
                <w:lang w:eastAsia="bg-BG"/>
              </w:rPr>
            </w:pPr>
            <w:r w:rsidRPr="00CC7C1B">
              <w:rPr>
                <w:rFonts w:ascii="Times New Roman" w:eastAsia="Times New Roman" w:hAnsi="Times New Roman" w:cs="Times New Roman"/>
                <w:sz w:val="24"/>
                <w:szCs w:val="24"/>
                <w:u w:val="single"/>
                <w:lang w:eastAsia="bg-BG"/>
              </w:rPr>
              <w:t>с.Дебово</w:t>
            </w:r>
          </w:p>
          <w:p w:rsidR="00CC7C1B" w:rsidRPr="00CC7C1B" w:rsidRDefault="00CC7C1B" w:rsidP="00CC7C1B">
            <w:pPr>
              <w:spacing w:after="0" w:line="240" w:lineRule="auto"/>
              <w:contextualSpacing/>
              <w:jc w:val="both"/>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 Основен ремонт на ул.“Пирин“-140 м.</w:t>
            </w:r>
          </w:p>
          <w:p w:rsidR="00CC7C1B" w:rsidRPr="00CC7C1B" w:rsidRDefault="00CC7C1B" w:rsidP="00CC7C1B">
            <w:pPr>
              <w:spacing w:after="0" w:line="240" w:lineRule="auto"/>
              <w:contextualSpacing/>
              <w:jc w:val="both"/>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 Основен ремонт на ул.“Васил Коларов“-13 м.</w:t>
            </w:r>
          </w:p>
        </w:tc>
        <w:tc>
          <w:tcPr>
            <w:tcW w:w="1827" w:type="dxa"/>
          </w:tcPr>
          <w:p w:rsidR="00CC7C1B" w:rsidRPr="00CC7C1B" w:rsidRDefault="00CC7C1B" w:rsidP="00CC7C1B">
            <w:pPr>
              <w:spacing w:after="0" w:line="240" w:lineRule="auto"/>
              <w:contextualSpacing/>
              <w:jc w:val="both"/>
              <w:rPr>
                <w:rFonts w:ascii="Times New Roman" w:eastAsia="Times New Roman" w:hAnsi="Times New Roman" w:cs="Times New Roman"/>
                <w:sz w:val="24"/>
                <w:szCs w:val="24"/>
                <w:u w:val="single"/>
                <w:lang w:eastAsia="bg-BG"/>
              </w:rPr>
            </w:pPr>
          </w:p>
          <w:p w:rsidR="00CC7C1B" w:rsidRPr="00CC7C1B" w:rsidRDefault="00CC7C1B" w:rsidP="00CC7C1B">
            <w:pPr>
              <w:spacing w:after="0" w:line="240" w:lineRule="auto"/>
              <w:rPr>
                <w:rFonts w:ascii="Times New Roman" w:eastAsia="Times New Roman" w:hAnsi="Times New Roman" w:cs="Times New Roman"/>
                <w:sz w:val="24"/>
                <w:szCs w:val="24"/>
                <w:lang w:eastAsia="bg-BG"/>
              </w:rPr>
            </w:pPr>
          </w:p>
          <w:p w:rsidR="00CC7C1B" w:rsidRPr="00CC7C1B" w:rsidRDefault="00CC7C1B" w:rsidP="00CC7C1B">
            <w:pPr>
              <w:spacing w:after="0" w:line="240" w:lineRule="auto"/>
              <w:rPr>
                <w:rFonts w:ascii="Times New Roman" w:eastAsia="Times New Roman" w:hAnsi="Times New Roman" w:cs="Times New Roman"/>
                <w:sz w:val="24"/>
                <w:szCs w:val="24"/>
                <w:lang w:eastAsia="bg-BG"/>
              </w:rPr>
            </w:pPr>
          </w:p>
          <w:p w:rsidR="00CC7C1B" w:rsidRPr="00CC7C1B" w:rsidRDefault="00CC7C1B" w:rsidP="00CC7C1B">
            <w:pPr>
              <w:spacing w:after="0" w:line="240" w:lineRule="auto"/>
              <w:jc w:val="center"/>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Обща стойност:</w:t>
            </w:r>
          </w:p>
          <w:p w:rsidR="00CC7C1B" w:rsidRPr="00CC7C1B" w:rsidRDefault="00CC7C1B" w:rsidP="00CC7C1B">
            <w:pPr>
              <w:spacing w:after="0" w:line="240" w:lineRule="auto"/>
              <w:jc w:val="center"/>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376 656.00 лв.</w:t>
            </w:r>
          </w:p>
          <w:p w:rsidR="00CC7C1B" w:rsidRPr="00CC7C1B" w:rsidRDefault="00CC7C1B" w:rsidP="00CC7C1B">
            <w:pPr>
              <w:spacing w:after="0" w:line="240" w:lineRule="auto"/>
              <w:jc w:val="center"/>
              <w:rPr>
                <w:rFonts w:ascii="Times New Roman" w:eastAsia="Times New Roman" w:hAnsi="Times New Roman" w:cs="Times New Roman"/>
                <w:sz w:val="24"/>
                <w:szCs w:val="24"/>
                <w:lang w:eastAsia="bg-BG"/>
              </w:rPr>
            </w:pPr>
          </w:p>
        </w:tc>
      </w:tr>
    </w:tbl>
    <w:p w:rsidR="00CC7C1B" w:rsidRPr="00CC7C1B" w:rsidRDefault="00CC7C1B" w:rsidP="00CC7C1B">
      <w:pPr>
        <w:spacing w:after="0" w:line="240" w:lineRule="auto"/>
        <w:jc w:val="both"/>
        <w:rPr>
          <w:rFonts w:ascii="Times New Roman" w:eastAsia="Times New Roman" w:hAnsi="Times New Roman" w:cs="Times New Roman"/>
          <w:sz w:val="24"/>
          <w:szCs w:val="24"/>
          <w:lang w:eastAsia="bg-BG"/>
        </w:rPr>
      </w:pPr>
    </w:p>
    <w:p w:rsidR="00CC7C1B" w:rsidRPr="00CC7C1B" w:rsidRDefault="00CC7C1B" w:rsidP="00CC7C1B">
      <w:pPr>
        <w:spacing w:after="0" w:line="240" w:lineRule="auto"/>
        <w:jc w:val="both"/>
        <w:rPr>
          <w:rFonts w:ascii="Times New Roman" w:eastAsia="Times New Roman" w:hAnsi="Times New Roman" w:cs="Times New Roman"/>
          <w:sz w:val="28"/>
          <w:szCs w:val="28"/>
          <w:lang w:eastAsia="bg-BG"/>
        </w:rPr>
      </w:pPr>
    </w:p>
    <w:p w:rsidR="00CC7C1B" w:rsidRPr="00CC7C1B" w:rsidRDefault="00CC7C1B" w:rsidP="00CC7C1B">
      <w:pPr>
        <w:spacing w:after="0" w:line="240" w:lineRule="auto"/>
        <w:jc w:val="both"/>
        <w:rPr>
          <w:rFonts w:ascii="Times New Roman" w:eastAsia="Times New Roman" w:hAnsi="Times New Roman" w:cs="Times New Roman"/>
          <w:sz w:val="28"/>
          <w:szCs w:val="28"/>
          <w:lang w:eastAsia="bg-BG"/>
        </w:rPr>
      </w:pPr>
    </w:p>
    <w:p w:rsidR="00CC7C1B" w:rsidRPr="00CC7C1B" w:rsidRDefault="00CC7C1B" w:rsidP="00CC7C1B">
      <w:pPr>
        <w:spacing w:after="0" w:line="240" w:lineRule="auto"/>
        <w:jc w:val="both"/>
        <w:rPr>
          <w:rFonts w:ascii="Times New Roman" w:eastAsia="Times New Roman" w:hAnsi="Times New Roman" w:cs="Times New Roman"/>
          <w:sz w:val="28"/>
          <w:szCs w:val="28"/>
          <w:lang w:eastAsia="bg-BG"/>
        </w:rPr>
      </w:pPr>
    </w:p>
    <w:p w:rsidR="00CC7C1B" w:rsidRPr="00CC7C1B" w:rsidRDefault="00CC7C1B" w:rsidP="00CC7C1B">
      <w:pPr>
        <w:spacing w:after="0" w:line="240" w:lineRule="auto"/>
        <w:jc w:val="both"/>
        <w:rPr>
          <w:rFonts w:ascii="Times New Roman" w:eastAsia="Times New Roman" w:hAnsi="Times New Roman" w:cs="Times New Roman"/>
          <w:sz w:val="28"/>
          <w:szCs w:val="28"/>
          <w:lang w:eastAsia="bg-BG"/>
        </w:rPr>
      </w:pPr>
    </w:p>
    <w:p w:rsidR="00CC7C1B" w:rsidRPr="00CC7C1B" w:rsidRDefault="00CC7C1B" w:rsidP="00CC7C1B">
      <w:pPr>
        <w:spacing w:after="0" w:line="240" w:lineRule="auto"/>
        <w:jc w:val="both"/>
        <w:rPr>
          <w:rFonts w:ascii="Times New Roman" w:eastAsia="Times New Roman" w:hAnsi="Times New Roman" w:cs="Times New Roman"/>
          <w:sz w:val="28"/>
          <w:szCs w:val="28"/>
          <w:lang w:eastAsia="bg-BG"/>
        </w:rPr>
      </w:pPr>
    </w:p>
    <w:p w:rsidR="00CC7C1B" w:rsidRPr="00CC7C1B" w:rsidRDefault="00CC7C1B" w:rsidP="00CC7C1B">
      <w:pPr>
        <w:spacing w:after="0" w:line="240" w:lineRule="auto"/>
        <w:jc w:val="both"/>
        <w:rPr>
          <w:rFonts w:ascii="Times New Roman" w:eastAsia="Times New Roman" w:hAnsi="Times New Roman" w:cs="Times New Roman"/>
          <w:sz w:val="28"/>
          <w:szCs w:val="28"/>
          <w:lang w:eastAsia="bg-BG"/>
        </w:rPr>
      </w:pPr>
    </w:p>
    <w:p w:rsidR="00CC7C1B" w:rsidRPr="00CC7C1B" w:rsidRDefault="00CC7C1B" w:rsidP="00CC7C1B">
      <w:pPr>
        <w:spacing w:after="0" w:line="240" w:lineRule="auto"/>
        <w:jc w:val="both"/>
        <w:rPr>
          <w:rFonts w:ascii="Times New Roman" w:eastAsia="Times New Roman" w:hAnsi="Times New Roman" w:cs="Times New Roman"/>
          <w:sz w:val="28"/>
          <w:szCs w:val="28"/>
          <w:lang w:eastAsia="bg-BG"/>
        </w:rPr>
      </w:pPr>
    </w:p>
    <w:p w:rsidR="00CC7C1B" w:rsidRPr="00CC7C1B" w:rsidRDefault="00CC7C1B" w:rsidP="00CC7C1B">
      <w:pPr>
        <w:spacing w:after="0" w:line="240" w:lineRule="auto"/>
        <w:jc w:val="both"/>
        <w:rPr>
          <w:rFonts w:ascii="Times New Roman" w:eastAsia="Times New Roman" w:hAnsi="Times New Roman" w:cs="Times New Roman"/>
          <w:sz w:val="28"/>
          <w:szCs w:val="28"/>
          <w:lang w:eastAsia="bg-BG"/>
        </w:rPr>
      </w:pPr>
    </w:p>
    <w:p w:rsidR="00CC7C1B" w:rsidRPr="00CC7C1B" w:rsidRDefault="00CC7C1B" w:rsidP="00CC7C1B">
      <w:pPr>
        <w:spacing w:after="0" w:line="240" w:lineRule="auto"/>
        <w:jc w:val="both"/>
        <w:rPr>
          <w:rFonts w:ascii="Times New Roman" w:eastAsia="Times New Roman" w:hAnsi="Times New Roman" w:cs="Times New Roman"/>
          <w:sz w:val="28"/>
          <w:szCs w:val="28"/>
          <w:lang w:eastAsia="bg-BG"/>
        </w:rPr>
      </w:pPr>
    </w:p>
    <w:p w:rsidR="00CC7C1B" w:rsidRPr="00CC7C1B" w:rsidRDefault="00CC7C1B" w:rsidP="00CC7C1B">
      <w:pPr>
        <w:spacing w:after="0" w:line="240" w:lineRule="auto"/>
        <w:jc w:val="both"/>
        <w:rPr>
          <w:rFonts w:ascii="Times New Roman" w:eastAsia="Times New Roman" w:hAnsi="Times New Roman" w:cs="Times New Roman"/>
          <w:sz w:val="28"/>
          <w:szCs w:val="28"/>
          <w:lang w:eastAsia="bg-BG"/>
        </w:rPr>
      </w:pPr>
    </w:p>
    <w:p w:rsidR="00CC7C1B" w:rsidRPr="00CC7C1B" w:rsidRDefault="00CC7C1B" w:rsidP="00CC7C1B">
      <w:pPr>
        <w:spacing w:after="0" w:line="240" w:lineRule="auto"/>
        <w:jc w:val="both"/>
        <w:rPr>
          <w:rFonts w:ascii="Times New Roman" w:eastAsia="Times New Roman" w:hAnsi="Times New Roman" w:cs="Times New Roman"/>
          <w:sz w:val="28"/>
          <w:szCs w:val="28"/>
          <w:lang w:eastAsia="bg-BG"/>
        </w:rPr>
      </w:pPr>
    </w:p>
    <w:p w:rsidR="00CC7C1B" w:rsidRPr="00CC7C1B" w:rsidRDefault="00CC7C1B" w:rsidP="00CC7C1B">
      <w:pPr>
        <w:spacing w:after="0" w:line="240" w:lineRule="auto"/>
        <w:jc w:val="both"/>
        <w:rPr>
          <w:rFonts w:ascii="Times New Roman" w:eastAsia="Times New Roman" w:hAnsi="Times New Roman" w:cs="Times New Roman"/>
          <w:sz w:val="28"/>
          <w:szCs w:val="28"/>
          <w:lang w:eastAsia="bg-BG"/>
        </w:rPr>
      </w:pPr>
    </w:p>
    <w:p w:rsidR="00CC7C1B" w:rsidRPr="00CC7C1B" w:rsidRDefault="00CC7C1B" w:rsidP="00CC7C1B">
      <w:pPr>
        <w:spacing w:after="0" w:line="240" w:lineRule="auto"/>
        <w:jc w:val="both"/>
        <w:rPr>
          <w:rFonts w:ascii="Times New Roman" w:eastAsia="Times New Roman" w:hAnsi="Times New Roman" w:cs="Times New Roman"/>
          <w:sz w:val="28"/>
          <w:szCs w:val="28"/>
          <w:lang w:eastAsia="bg-BG"/>
        </w:rPr>
      </w:pPr>
    </w:p>
    <w:p w:rsidR="00CC7C1B" w:rsidRPr="00CC7C1B" w:rsidRDefault="00CC7C1B" w:rsidP="00CC7C1B">
      <w:pPr>
        <w:spacing w:after="0" w:line="240" w:lineRule="auto"/>
        <w:jc w:val="both"/>
        <w:rPr>
          <w:rFonts w:ascii="Times New Roman" w:eastAsia="Times New Roman" w:hAnsi="Times New Roman" w:cs="Times New Roman"/>
          <w:sz w:val="28"/>
          <w:szCs w:val="28"/>
          <w:lang w:eastAsia="bg-BG"/>
        </w:rPr>
      </w:pPr>
    </w:p>
    <w:p w:rsidR="00CC7C1B" w:rsidRPr="00CC7C1B" w:rsidRDefault="00CC7C1B" w:rsidP="00CC7C1B">
      <w:pPr>
        <w:spacing w:after="0" w:line="240" w:lineRule="auto"/>
        <w:jc w:val="both"/>
        <w:rPr>
          <w:rFonts w:ascii="Times New Roman" w:eastAsia="Times New Roman" w:hAnsi="Times New Roman" w:cs="Times New Roman"/>
          <w:sz w:val="28"/>
          <w:szCs w:val="28"/>
          <w:lang w:eastAsia="bg-BG"/>
        </w:rPr>
      </w:pPr>
    </w:p>
    <w:p w:rsidR="00CC7C1B" w:rsidRPr="00CC7C1B" w:rsidRDefault="00CC7C1B" w:rsidP="00CC7C1B">
      <w:pPr>
        <w:spacing w:after="0" w:line="240" w:lineRule="auto"/>
        <w:jc w:val="both"/>
        <w:rPr>
          <w:rFonts w:ascii="Times New Roman" w:eastAsia="Times New Roman" w:hAnsi="Times New Roman" w:cs="Times New Roman"/>
          <w:sz w:val="28"/>
          <w:szCs w:val="28"/>
          <w:lang w:eastAsia="bg-BG"/>
        </w:rPr>
      </w:pPr>
    </w:p>
    <w:p w:rsidR="00CC7C1B" w:rsidRPr="00CC7C1B" w:rsidRDefault="00CC7C1B" w:rsidP="00CC7C1B">
      <w:pPr>
        <w:spacing w:after="0" w:line="240" w:lineRule="auto"/>
        <w:jc w:val="both"/>
        <w:rPr>
          <w:rFonts w:ascii="Times New Roman" w:eastAsia="Times New Roman" w:hAnsi="Times New Roman" w:cs="Times New Roman"/>
          <w:sz w:val="28"/>
          <w:szCs w:val="28"/>
          <w:lang w:eastAsia="bg-BG"/>
        </w:rPr>
      </w:pPr>
    </w:p>
    <w:p w:rsidR="00CC7C1B" w:rsidRPr="00CC7C1B" w:rsidRDefault="00CC7C1B" w:rsidP="00CC7C1B">
      <w:pPr>
        <w:spacing w:after="0" w:line="240" w:lineRule="auto"/>
        <w:jc w:val="both"/>
        <w:rPr>
          <w:rFonts w:ascii="Times New Roman" w:eastAsia="Times New Roman" w:hAnsi="Times New Roman" w:cs="Times New Roman"/>
          <w:sz w:val="28"/>
          <w:szCs w:val="28"/>
          <w:lang w:eastAsia="bg-BG"/>
        </w:rPr>
      </w:pPr>
    </w:p>
    <w:p w:rsidR="00CC7C1B" w:rsidRPr="00CC7C1B" w:rsidRDefault="00CC7C1B" w:rsidP="00CC7C1B">
      <w:pPr>
        <w:spacing w:after="0" w:line="240" w:lineRule="auto"/>
        <w:jc w:val="both"/>
        <w:rPr>
          <w:rFonts w:ascii="Times New Roman" w:eastAsia="Times New Roman" w:hAnsi="Times New Roman" w:cs="Times New Roman"/>
          <w:sz w:val="28"/>
          <w:szCs w:val="28"/>
          <w:lang w:eastAsia="bg-BG"/>
        </w:rPr>
      </w:pPr>
    </w:p>
    <w:p w:rsidR="00CC7C1B" w:rsidRPr="00CC7C1B" w:rsidRDefault="00CC7C1B" w:rsidP="00CC7C1B">
      <w:pPr>
        <w:spacing w:after="0" w:line="240" w:lineRule="auto"/>
        <w:jc w:val="both"/>
        <w:rPr>
          <w:rFonts w:ascii="Times New Roman" w:eastAsia="Times New Roman" w:hAnsi="Times New Roman" w:cs="Times New Roman"/>
          <w:sz w:val="28"/>
          <w:szCs w:val="28"/>
          <w:lang w:eastAsia="bg-BG"/>
        </w:rPr>
      </w:pPr>
      <w:r w:rsidRPr="00CC7C1B">
        <w:rPr>
          <w:rFonts w:ascii="Times New Roman" w:eastAsia="Times New Roman" w:hAnsi="Times New Roman" w:cs="Times New Roman"/>
          <w:sz w:val="28"/>
          <w:szCs w:val="28"/>
          <w:lang w:eastAsia="bg-BG"/>
        </w:rPr>
        <w:t xml:space="preserve">Общата дължина на реконструираните и ремонтирани улици е </w:t>
      </w:r>
      <w:r w:rsidRPr="00CC7C1B">
        <w:rPr>
          <w:rFonts w:ascii="Times New Roman" w:eastAsia="Times New Roman" w:hAnsi="Times New Roman" w:cs="Times New Roman"/>
          <w:sz w:val="28"/>
          <w:szCs w:val="28"/>
          <w:lang w:val="ru-RU" w:eastAsia="bg-BG"/>
        </w:rPr>
        <w:t xml:space="preserve">4 448,72 </w:t>
      </w:r>
      <w:r w:rsidRPr="00CC7C1B">
        <w:rPr>
          <w:rFonts w:ascii="Times New Roman" w:eastAsia="Times New Roman" w:hAnsi="Times New Roman" w:cs="Times New Roman"/>
          <w:sz w:val="28"/>
          <w:szCs w:val="28"/>
          <w:lang w:eastAsia="bg-BG"/>
        </w:rPr>
        <w:t xml:space="preserve"> м.</w:t>
      </w:r>
    </w:p>
    <w:p w:rsidR="00CC7C1B" w:rsidRPr="00CC7C1B" w:rsidRDefault="00CC7C1B" w:rsidP="00CC7C1B">
      <w:pPr>
        <w:spacing w:after="0" w:line="240" w:lineRule="auto"/>
        <w:contextualSpacing/>
        <w:jc w:val="both"/>
        <w:rPr>
          <w:rFonts w:ascii="Times New Roman" w:eastAsia="Times New Roman" w:hAnsi="Times New Roman" w:cs="Times New Roman"/>
          <w:sz w:val="24"/>
          <w:szCs w:val="24"/>
          <w:lang w:val="en-US" w:eastAsia="bg-BG"/>
        </w:rPr>
      </w:pPr>
    </w:p>
    <w:p w:rsidR="00CC7C1B" w:rsidRPr="00CC7C1B" w:rsidRDefault="00CC7C1B" w:rsidP="00CC7C1B">
      <w:pPr>
        <w:spacing w:after="0" w:line="240" w:lineRule="auto"/>
        <w:contextualSpacing/>
        <w:jc w:val="both"/>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През отчетния период следва да се отбележи следното:</w:t>
      </w:r>
    </w:p>
    <w:p w:rsidR="00CC7C1B" w:rsidRPr="00CC7C1B" w:rsidRDefault="00CC7C1B" w:rsidP="00CC7C1B">
      <w:pPr>
        <w:spacing w:after="0" w:line="240" w:lineRule="auto"/>
        <w:contextualSpacing/>
        <w:jc w:val="both"/>
        <w:rPr>
          <w:rFonts w:ascii="Times New Roman" w:eastAsia="Times New Roman" w:hAnsi="Times New Roman" w:cs="Times New Roman"/>
          <w:sz w:val="24"/>
          <w:szCs w:val="24"/>
          <w:lang w:eastAsia="bg-BG"/>
        </w:rPr>
      </w:pPr>
    </w:p>
    <w:p w:rsidR="00CC7C1B" w:rsidRPr="00CC7C1B" w:rsidRDefault="00CC7C1B" w:rsidP="00491133">
      <w:pPr>
        <w:numPr>
          <w:ilvl w:val="0"/>
          <w:numId w:val="8"/>
        </w:numPr>
        <w:spacing w:after="0" w:line="240" w:lineRule="auto"/>
        <w:contextualSpacing/>
        <w:jc w:val="both"/>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 xml:space="preserve">Реализиран проект  по Красива България -„Основен ремонт и реконструкция на бивша сграда „Дом на офицера” за „ Многофункционален културно-исторически експозиционен комплекс”-Никопол, в кв.39 по регулационен план-ПИ с идентификатор 51723.500.563, гр.Никопол, ул.”В.Левски” №51, етап 2. Реализирания проект е на стойност </w:t>
      </w:r>
      <w:r w:rsidRPr="00CC7C1B">
        <w:rPr>
          <w:rFonts w:ascii="Times New Roman" w:eastAsia="Times New Roman" w:hAnsi="Times New Roman" w:cs="Times New Roman"/>
          <w:b/>
          <w:sz w:val="24"/>
          <w:szCs w:val="24"/>
          <w:lang w:eastAsia="bg-BG"/>
        </w:rPr>
        <w:t>168 894,00</w:t>
      </w:r>
      <w:r w:rsidRPr="00CC7C1B">
        <w:rPr>
          <w:rFonts w:ascii="Times New Roman" w:eastAsia="Times New Roman" w:hAnsi="Times New Roman" w:cs="Times New Roman"/>
          <w:sz w:val="24"/>
          <w:szCs w:val="24"/>
          <w:lang w:eastAsia="bg-BG"/>
        </w:rPr>
        <w:t xml:space="preserve"> /от които 84 447,00 лв. от Община Никопол/</w:t>
      </w:r>
    </w:p>
    <w:p w:rsidR="00CC7C1B" w:rsidRPr="00CC7C1B" w:rsidRDefault="00CC7C1B" w:rsidP="00491133">
      <w:pPr>
        <w:numPr>
          <w:ilvl w:val="0"/>
          <w:numId w:val="8"/>
        </w:numPr>
        <w:spacing w:after="0" w:line="240" w:lineRule="auto"/>
        <w:contextualSpacing/>
        <w:jc w:val="both"/>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В края на отчетния период Община Никопол подаде ново проектно предложение по Красива България-„Основен ремонт и реконструкция на бивша сграда „Дом на офицера” за „ Многофункционален културно-исторически експозиционен комплекс”-Никопол, в кв.39 по регулационен план-ПИ с идентификатор 51723.500.563, гр.Никопол, ул.”В.Левски” №51, етап 3. Стойността на проекта е 162 811,00 лв.</w:t>
      </w:r>
    </w:p>
    <w:p w:rsidR="00CC7C1B" w:rsidRPr="00CC7C1B" w:rsidRDefault="00CC7C1B" w:rsidP="00491133">
      <w:pPr>
        <w:numPr>
          <w:ilvl w:val="0"/>
          <w:numId w:val="8"/>
        </w:numPr>
        <w:spacing w:after="0" w:line="240" w:lineRule="auto"/>
        <w:contextualSpacing/>
        <w:jc w:val="both"/>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 xml:space="preserve">Завършено благоустрояване и паркоустрояване на зелена площ в ПИ №1154 в кв.39, Никопол, (ДНА-кино)-етап 3 СМР - на стойност </w:t>
      </w:r>
      <w:r w:rsidRPr="00CC7C1B">
        <w:rPr>
          <w:rFonts w:ascii="Times New Roman" w:eastAsia="Times New Roman" w:hAnsi="Times New Roman" w:cs="Times New Roman"/>
          <w:b/>
          <w:sz w:val="24"/>
          <w:szCs w:val="24"/>
          <w:lang w:eastAsia="bg-BG"/>
        </w:rPr>
        <w:t>42 294,00</w:t>
      </w:r>
      <w:r w:rsidRPr="00CC7C1B">
        <w:rPr>
          <w:rFonts w:ascii="Times New Roman" w:eastAsia="Times New Roman" w:hAnsi="Times New Roman" w:cs="Times New Roman"/>
          <w:sz w:val="24"/>
          <w:szCs w:val="24"/>
          <w:lang w:eastAsia="bg-BG"/>
        </w:rPr>
        <w:t xml:space="preserve"> лв.</w:t>
      </w:r>
    </w:p>
    <w:p w:rsidR="00CC7C1B" w:rsidRPr="00CC7C1B" w:rsidRDefault="00CC7C1B" w:rsidP="00491133">
      <w:pPr>
        <w:numPr>
          <w:ilvl w:val="0"/>
          <w:numId w:val="8"/>
        </w:numPr>
        <w:spacing w:after="0" w:line="240" w:lineRule="auto"/>
        <w:contextualSpacing/>
        <w:jc w:val="both"/>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 xml:space="preserve">Одобрено и чакащо покана за сключване на договор  проектно предложение: </w:t>
      </w:r>
      <w:r w:rsidRPr="00CC7C1B">
        <w:rPr>
          <w:rFonts w:ascii="Times New Roman" w:eastAsia="Times New Roman" w:hAnsi="Times New Roman" w:cs="Times New Roman"/>
          <w:color w:val="333333"/>
          <w:sz w:val="24"/>
          <w:szCs w:val="24"/>
          <w:lang w:eastAsia="bg-BG"/>
        </w:rPr>
        <w:t xml:space="preserve">„Реконструкция, рехабилитация и обновяване на обекти на територията на община Никопол“  Подобект 1„Реконструкция и рехабилитация на улица „Васил Левски“ село Черковица, Община Никопол“ Подобект 2 „Обновяване на крайбрежен парк „Ливингстън“ по  Програма за развитие на селските райони, </w:t>
      </w:r>
      <w:r w:rsidRPr="00CC7C1B">
        <w:rPr>
          <w:rFonts w:ascii="Times New Roman" w:eastAsia="Times New Roman" w:hAnsi="Times New Roman" w:cs="Times New Roman"/>
          <w:sz w:val="24"/>
          <w:szCs w:val="24"/>
          <w:lang w:eastAsia="bg-BG"/>
        </w:rPr>
        <w:t xml:space="preserve">Приоритетна ос </w:t>
      </w:r>
      <w:r w:rsidRPr="00CC7C1B">
        <w:rPr>
          <w:rFonts w:ascii="Times New Roman" w:eastAsia="Times New Roman" w:hAnsi="Times New Roman" w:cs="Times New Roman"/>
          <w:color w:val="333333"/>
          <w:sz w:val="24"/>
          <w:szCs w:val="24"/>
          <w:lang w:eastAsia="bg-BG"/>
        </w:rPr>
        <w:t>Подкрепа за местно развитие по LEADER (ВОМР — водено от общностите местно развитие)</w:t>
      </w:r>
      <w:r w:rsidRPr="00CC7C1B">
        <w:rPr>
          <w:rFonts w:ascii="Times New Roman" w:eastAsia="Times New Roman" w:hAnsi="Times New Roman" w:cs="Times New Roman"/>
          <w:sz w:val="24"/>
          <w:szCs w:val="24"/>
          <w:lang w:eastAsia="bg-BG"/>
        </w:rPr>
        <w:t>, н</w:t>
      </w:r>
      <w:r w:rsidRPr="00CC7C1B">
        <w:rPr>
          <w:rFonts w:ascii="Times New Roman" w:eastAsia="Times New Roman" w:hAnsi="Times New Roman" w:cs="Times New Roman"/>
          <w:color w:val="333333"/>
          <w:sz w:val="24"/>
          <w:szCs w:val="24"/>
          <w:lang w:eastAsia="bg-BG"/>
        </w:rPr>
        <w:t>аименование на процедура„МИГ Белене – Никопол, Мярка 7.2 „Инвестиции в създаването, подобряването или разширяването на всички видове малка по мащаби инфраструктура“ и код на процедураBG06RDNP001-19.253.</w:t>
      </w:r>
    </w:p>
    <w:p w:rsidR="00CC7C1B" w:rsidRPr="00CC7C1B" w:rsidRDefault="00CC7C1B" w:rsidP="00CC7C1B">
      <w:pPr>
        <w:spacing w:after="0" w:line="240" w:lineRule="auto"/>
        <w:ind w:left="720" w:hanging="720"/>
        <w:jc w:val="both"/>
        <w:rPr>
          <w:rFonts w:ascii="Times New Roman" w:eastAsia="Times New Roman" w:hAnsi="Times New Roman" w:cs="Times New Roman"/>
          <w:color w:val="333333"/>
          <w:sz w:val="24"/>
          <w:szCs w:val="24"/>
          <w:shd w:val="clear" w:color="auto" w:fill="FFFFFF"/>
          <w:lang w:eastAsia="bg-BG"/>
        </w:rPr>
      </w:pPr>
      <w:r w:rsidRPr="00CC7C1B">
        <w:rPr>
          <w:rFonts w:ascii="Times New Roman" w:eastAsia="Times New Roman" w:hAnsi="Times New Roman" w:cs="Times New Roman"/>
          <w:color w:val="333333"/>
          <w:sz w:val="24"/>
          <w:szCs w:val="24"/>
          <w:shd w:val="clear" w:color="auto" w:fill="FFFFFF"/>
          <w:lang w:eastAsia="bg-BG"/>
        </w:rPr>
        <w:t xml:space="preserve">           Основната цел на проектното предложение е реализация на инвестиции в областта на      транспортната инфраструктура на територията на община Никопол и насърчаване на социалното приобщаване и повишаване качеството живот в гр. Никопол и общината като цяло, чрез подобряване на материалната база и осигуряване на здравословна и безопасна среда на населението. Стойност  на проекта 391 104,62 лв.</w:t>
      </w:r>
    </w:p>
    <w:p w:rsidR="00CC7C1B" w:rsidRPr="00CC7C1B" w:rsidRDefault="00CC7C1B" w:rsidP="00491133">
      <w:pPr>
        <w:numPr>
          <w:ilvl w:val="0"/>
          <w:numId w:val="17"/>
        </w:numPr>
        <w:spacing w:after="0" w:line="240" w:lineRule="auto"/>
        <w:jc w:val="both"/>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shd w:val="clear" w:color="auto" w:fill="FFFFFF"/>
          <w:lang w:eastAsia="bg-BG"/>
        </w:rPr>
        <w:t xml:space="preserve">Успешно изпълнен и отчетен  проект </w:t>
      </w:r>
      <w:r w:rsidRPr="00CC7C1B">
        <w:rPr>
          <w:rFonts w:ascii="Times New Roman" w:eastAsia="Times New Roman" w:hAnsi="Times New Roman" w:cs="Times New Roman"/>
          <w:color w:val="333333"/>
          <w:sz w:val="24"/>
          <w:szCs w:val="24"/>
          <w:lang w:eastAsia="bg-BG"/>
        </w:rPr>
        <w:t>"Реконструкция и рехабилитация на улици в Община Никопол"</w:t>
      </w:r>
      <w:r w:rsidRPr="00CC7C1B">
        <w:rPr>
          <w:rFonts w:ascii="Times New Roman" w:eastAsia="Times New Roman" w:hAnsi="Times New Roman" w:cs="Times New Roman"/>
          <w:sz w:val="24"/>
          <w:szCs w:val="24"/>
          <w:lang w:eastAsia="bg-BG"/>
        </w:rPr>
        <w:t xml:space="preserve">  по </w:t>
      </w:r>
      <w:r w:rsidRPr="00CC7C1B">
        <w:rPr>
          <w:rFonts w:ascii="Times New Roman" w:eastAsia="Times New Roman" w:hAnsi="Times New Roman" w:cs="Times New Roman"/>
          <w:color w:val="333333"/>
          <w:sz w:val="24"/>
          <w:szCs w:val="24"/>
          <w:lang w:eastAsia="bg-BG"/>
        </w:rPr>
        <w:t>Програма за развитие на селските райони</w:t>
      </w:r>
      <w:r w:rsidRPr="00CC7C1B">
        <w:rPr>
          <w:rFonts w:ascii="Times New Roman" w:eastAsia="Times New Roman" w:hAnsi="Times New Roman" w:cs="Times New Roman"/>
          <w:sz w:val="24"/>
          <w:szCs w:val="24"/>
          <w:lang w:eastAsia="bg-BG"/>
        </w:rPr>
        <w:t xml:space="preserve">, Приоритетна ос: </w:t>
      </w:r>
      <w:r w:rsidRPr="00CC7C1B">
        <w:rPr>
          <w:rFonts w:ascii="Times New Roman" w:eastAsia="Times New Roman" w:hAnsi="Times New Roman" w:cs="Times New Roman"/>
          <w:color w:val="333333"/>
          <w:sz w:val="24"/>
          <w:szCs w:val="24"/>
          <w:lang w:eastAsia="bg-BG"/>
        </w:rPr>
        <w:t>Основни услуги и обновяване на селата в селските райони</w:t>
      </w:r>
      <w:r w:rsidRPr="00CC7C1B">
        <w:rPr>
          <w:rFonts w:ascii="Times New Roman" w:eastAsia="Times New Roman" w:hAnsi="Times New Roman" w:cs="Times New Roman"/>
          <w:sz w:val="24"/>
          <w:szCs w:val="24"/>
          <w:lang w:eastAsia="bg-BG"/>
        </w:rPr>
        <w:t xml:space="preserve">, </w:t>
      </w:r>
      <w:r w:rsidRPr="00CC7C1B">
        <w:rPr>
          <w:rFonts w:ascii="Times New Roman" w:eastAsia="Times New Roman" w:hAnsi="Times New Roman" w:cs="Times New Roman"/>
          <w:color w:val="333333"/>
          <w:sz w:val="24"/>
          <w:szCs w:val="24"/>
          <w:lang w:eastAsia="bg-BG"/>
        </w:rPr>
        <w:t>Процедура чрез подбор № BG06RDNP001-7.001 Улици „Строителство, реконструкция и/или рехабилитация на нови и съществуващи улици и тротоари и съоръжения и принадлежностите към тях“ по подмярка 7.2. „Инвестиции в създаването, подобряването или разширяването на всички видове малка по мащаби инфраструктура“ от мярка 7 „Основни услуги и обновяване на селата в селските райони“ от Програма за развитие на селските райони 2014 – 2020 г.</w:t>
      </w:r>
      <w:r w:rsidRPr="00CC7C1B">
        <w:rPr>
          <w:rFonts w:ascii="Times New Roman" w:eastAsia="Times New Roman" w:hAnsi="Times New Roman" w:cs="Times New Roman"/>
          <w:sz w:val="24"/>
          <w:szCs w:val="24"/>
          <w:lang w:eastAsia="bg-BG"/>
        </w:rPr>
        <w:t xml:space="preserve"> и код на процедура</w:t>
      </w:r>
      <w:r w:rsidRPr="00CC7C1B">
        <w:rPr>
          <w:rFonts w:ascii="Times New Roman" w:eastAsia="Times New Roman" w:hAnsi="Times New Roman" w:cs="Times New Roman"/>
          <w:color w:val="333333"/>
          <w:sz w:val="24"/>
          <w:szCs w:val="24"/>
          <w:lang w:eastAsia="bg-BG"/>
        </w:rPr>
        <w:t xml:space="preserve">BG06RDNP001-7.001 .Проектът е на стойност </w:t>
      </w:r>
      <w:r w:rsidRPr="00CC7C1B">
        <w:rPr>
          <w:rFonts w:ascii="Times New Roman" w:eastAsia="Times New Roman" w:hAnsi="Times New Roman" w:cs="Times New Roman"/>
          <w:bCs/>
          <w:sz w:val="24"/>
          <w:szCs w:val="24"/>
          <w:shd w:val="clear" w:color="auto" w:fill="FFFFFF"/>
          <w:lang w:eastAsia="bg-BG"/>
        </w:rPr>
        <w:t xml:space="preserve">1 172 464.86 </w:t>
      </w:r>
      <w:r w:rsidRPr="00CC7C1B">
        <w:rPr>
          <w:rFonts w:ascii="Times New Roman" w:eastAsia="Times New Roman" w:hAnsi="Times New Roman" w:cs="Times New Roman"/>
          <w:color w:val="333333"/>
          <w:sz w:val="24"/>
          <w:szCs w:val="24"/>
          <w:lang w:eastAsia="bg-BG"/>
        </w:rPr>
        <w:t>лв . Основната цел на проектното предложение е реализация на инвестиции в областта на транспортната инфраструктура на територията на община Никопол. Проектът включва интервенции върху част от уличната мрежа в населени места в Община Никопол, общинска собственост- дейности по изготвяне на инвестиционен проект във фаза "Технически", осъществяване на авторски и строителен надзор, консултантски услуги преди подаване на проектното предложение и за управление и отчитане на проекта и изпълнение на строително-монтажните работи.</w:t>
      </w:r>
    </w:p>
    <w:p w:rsidR="00CC7C1B" w:rsidRPr="00CC7C1B" w:rsidRDefault="00CC7C1B" w:rsidP="00CC7C1B">
      <w:pPr>
        <w:spacing w:after="0" w:line="240" w:lineRule="auto"/>
        <w:ind w:left="720"/>
        <w:jc w:val="both"/>
        <w:rPr>
          <w:rFonts w:ascii="Times New Roman" w:eastAsia="Times New Roman" w:hAnsi="Times New Roman" w:cs="Times New Roman"/>
          <w:sz w:val="24"/>
          <w:szCs w:val="24"/>
          <w:shd w:val="clear" w:color="auto" w:fill="FFFFFF"/>
          <w:lang w:eastAsia="bg-BG"/>
        </w:rPr>
      </w:pPr>
      <w:r w:rsidRPr="00CC7C1B">
        <w:rPr>
          <w:rFonts w:ascii="Times New Roman" w:eastAsia="Times New Roman" w:hAnsi="Times New Roman" w:cs="Times New Roman"/>
          <w:sz w:val="24"/>
          <w:szCs w:val="24"/>
          <w:shd w:val="clear" w:color="auto" w:fill="FFFFFF"/>
          <w:lang w:eastAsia="bg-BG"/>
        </w:rPr>
        <w:t>Бяха реконструирани и рехабилитирани следните обекти:</w:t>
      </w:r>
    </w:p>
    <w:p w:rsidR="00CC7C1B" w:rsidRPr="00CC7C1B" w:rsidRDefault="00CC7C1B" w:rsidP="00CC7C1B">
      <w:pPr>
        <w:spacing w:after="0" w:line="240" w:lineRule="auto"/>
        <w:ind w:left="720"/>
        <w:jc w:val="both"/>
        <w:rPr>
          <w:rFonts w:ascii="Times New Roman" w:eastAsia="Times New Roman" w:hAnsi="Times New Roman" w:cs="Times New Roman"/>
          <w:sz w:val="24"/>
          <w:szCs w:val="24"/>
          <w:shd w:val="clear" w:color="auto" w:fill="FFFFFF"/>
          <w:lang w:val="en-US" w:eastAsia="bg-BG"/>
        </w:rPr>
      </w:pPr>
      <w:r w:rsidRPr="00CC7C1B">
        <w:rPr>
          <w:rFonts w:ascii="Times New Roman" w:eastAsia="Times New Roman" w:hAnsi="Times New Roman" w:cs="Times New Roman"/>
          <w:sz w:val="24"/>
          <w:szCs w:val="24"/>
          <w:shd w:val="clear" w:color="auto" w:fill="FFFFFF"/>
          <w:lang w:eastAsia="bg-BG"/>
        </w:rPr>
        <w:t>-гр.Никопол-ул.“Дойран“-647,24 м.  и ул.“Д.Благоев“-230 м.</w:t>
      </w:r>
    </w:p>
    <w:p w:rsidR="00CC7C1B" w:rsidRPr="00CC7C1B" w:rsidRDefault="00CC7C1B" w:rsidP="00CC7C1B">
      <w:pPr>
        <w:spacing w:after="0" w:line="240" w:lineRule="auto"/>
        <w:ind w:left="720"/>
        <w:jc w:val="both"/>
        <w:rPr>
          <w:rFonts w:ascii="Times New Roman" w:eastAsia="Times New Roman" w:hAnsi="Times New Roman" w:cs="Times New Roman"/>
          <w:sz w:val="24"/>
          <w:szCs w:val="24"/>
          <w:shd w:val="clear" w:color="auto" w:fill="FFFFFF"/>
          <w:lang w:eastAsia="bg-BG"/>
        </w:rPr>
      </w:pPr>
      <w:r w:rsidRPr="00CC7C1B">
        <w:rPr>
          <w:rFonts w:ascii="Times New Roman" w:eastAsia="Times New Roman" w:hAnsi="Times New Roman" w:cs="Times New Roman"/>
          <w:sz w:val="24"/>
          <w:szCs w:val="24"/>
          <w:shd w:val="clear" w:color="auto" w:fill="FFFFFF"/>
          <w:lang w:eastAsia="bg-BG"/>
        </w:rPr>
        <w:t>-с.Муселиево-ул.“Паисий“-471,79 м. и ул.“Петко Симеонов“-365,29 м.</w:t>
      </w:r>
    </w:p>
    <w:p w:rsidR="00CC7C1B" w:rsidRPr="00CC7C1B" w:rsidRDefault="00CC7C1B" w:rsidP="00CC7C1B">
      <w:pPr>
        <w:spacing w:after="0" w:line="240" w:lineRule="auto"/>
        <w:ind w:left="720"/>
        <w:jc w:val="both"/>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shd w:val="clear" w:color="auto" w:fill="FFFFFF"/>
          <w:lang w:eastAsia="bg-BG"/>
        </w:rPr>
        <w:t>-с.Новачене-ул.“Лиляна Димитрова“-784,40 м.</w:t>
      </w:r>
    </w:p>
    <w:p w:rsidR="00CC7C1B" w:rsidRPr="00CC7C1B" w:rsidRDefault="00CC7C1B" w:rsidP="00491133">
      <w:pPr>
        <w:numPr>
          <w:ilvl w:val="0"/>
          <w:numId w:val="16"/>
        </w:numPr>
        <w:spacing w:after="0" w:line="240" w:lineRule="auto"/>
        <w:jc w:val="both"/>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На 21.05.2019 г. бе подписан договор с ДФ Земеделие за изпълнение на  проект „</w:t>
      </w:r>
      <w:r w:rsidRPr="00CC7C1B">
        <w:rPr>
          <w:rFonts w:ascii="Times New Roman" w:eastAsia="Times New Roman" w:hAnsi="Times New Roman" w:cs="Times New Roman"/>
          <w:color w:val="333333"/>
          <w:sz w:val="24"/>
          <w:szCs w:val="24"/>
          <w:lang w:eastAsia="bg-BG"/>
        </w:rPr>
        <w:t xml:space="preserve">Основно обновяване на централен площад и прилежащи пространства в гр. Никопол - Подобект: „Централен площад“, находящ се в УПИ І -19, 1128, 1205, 1171 в кв. 24, в гр. Никопол” по Програма за развитие на селските райони, Приоритетна ос „Основни услуги и обновяване на селата в селските райони”, процедура чрез подбор - BG06RDNP001-7.006 – Площи „Изграждане и/или обновяване на площи за широко обществено ползване, предназначени за трайно задоволяване на обществените потребности от общинско значение“ по подмярка 7.2. „Инвестиции в създаването, подобряването или разширяването на всички видове малка по мащаби инфраструктура“ от мярка 7 „Основни услуги и обновяване на селата в селските райони“ от Програма за развитие на селските райони 2014 – 2020 г. и код на процедура: BG06RDNP001-7.006. Проектът е на стойност 632 288,44 лв и е с период на изпълнение 36 месеца. </w:t>
      </w:r>
      <w:r w:rsidRPr="00CC7C1B">
        <w:rPr>
          <w:rFonts w:ascii="Times New Roman" w:eastAsia="Times New Roman" w:hAnsi="Times New Roman" w:cs="Times New Roman"/>
          <w:color w:val="333333"/>
          <w:sz w:val="24"/>
          <w:szCs w:val="24"/>
          <w:shd w:val="clear" w:color="auto" w:fill="FFFFFF"/>
          <w:lang w:eastAsia="bg-BG"/>
        </w:rPr>
        <w:t>Той предвижда цялостно реконструиране и обновяване на „Централен площад“, находящ се в УПИ І - 19, 1128, 1205, 1171 в кв. 24 в гр. Никопол. Дейностите включват: обновяване на площадното пространство- подмяна на настилките (където е необходимо), обособяване на група фонтани; изграждане на главен парков елемент със стъпаловидна структура и мини амфитеатрални форми за сядане, с художествено осветление; Заложено е поставянето на различни архитектурни елементи – кашпи, пейки, кошчета за смет, информационни табели, разположени така, че да не възпрепятстват свободното преминаване на ползвателите с увреждания. След приключване на дейностите по вертикалната планировка и почистване от строителните материали, зелените площи ще бъдат обработени и отново затревени Съществуващата растителност ще се обогати с храстови групи и цветни акценти. Ще се използват едроразмерни растения - декоративни вечнозелени, листопадни и красиво цъфтящи дървета, храсти и др., съобразени с инфраструктурните особености на терена.</w:t>
      </w:r>
    </w:p>
    <w:p w:rsidR="00CC7C1B" w:rsidRPr="00CC7C1B" w:rsidRDefault="00CC7C1B" w:rsidP="00CC7C1B">
      <w:pPr>
        <w:spacing w:after="0" w:line="240" w:lineRule="auto"/>
        <w:contextualSpacing/>
        <w:jc w:val="both"/>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В резултат от представената информация за реализирани проекти и предприети действия по Приоритет №3 на Общинския план за развитие на Община Никопол за оценявания период, може да бъде направена оценка на първоначалните резултати, която е представена</w:t>
      </w:r>
      <w:r w:rsidRPr="00CC7C1B">
        <w:rPr>
          <w:rFonts w:ascii="Times New Roman" w:eastAsia="Times New Roman" w:hAnsi="Times New Roman" w:cs="Times New Roman"/>
          <w:color w:val="FF0000"/>
          <w:sz w:val="24"/>
          <w:szCs w:val="24"/>
          <w:lang w:eastAsia="bg-BG"/>
        </w:rPr>
        <w:t xml:space="preserve"> </w:t>
      </w:r>
      <w:r w:rsidRPr="00CC7C1B">
        <w:rPr>
          <w:rFonts w:ascii="Times New Roman" w:eastAsia="Times New Roman" w:hAnsi="Times New Roman" w:cs="Times New Roman"/>
          <w:sz w:val="24"/>
          <w:szCs w:val="24"/>
          <w:lang w:eastAsia="bg-BG"/>
        </w:rPr>
        <w:t>в</w:t>
      </w:r>
      <w:r w:rsidRPr="00CC7C1B">
        <w:rPr>
          <w:rFonts w:ascii="Times New Roman" w:eastAsia="Times New Roman" w:hAnsi="Times New Roman" w:cs="Times New Roman"/>
          <w:color w:val="FF0000"/>
          <w:sz w:val="24"/>
          <w:szCs w:val="24"/>
          <w:lang w:eastAsia="bg-BG"/>
        </w:rPr>
        <w:t xml:space="preserve"> </w:t>
      </w:r>
      <w:r w:rsidRPr="00CC7C1B">
        <w:rPr>
          <w:rFonts w:ascii="Times New Roman" w:eastAsia="Times New Roman" w:hAnsi="Times New Roman" w:cs="Times New Roman"/>
          <w:color w:val="008000"/>
          <w:sz w:val="24"/>
          <w:szCs w:val="24"/>
          <w:lang w:eastAsia="bg-BG"/>
        </w:rPr>
        <w:t>Таблица №1</w:t>
      </w:r>
      <w:r w:rsidRPr="00CC7C1B">
        <w:rPr>
          <w:rFonts w:ascii="Times New Roman" w:eastAsia="Times New Roman" w:hAnsi="Times New Roman" w:cs="Times New Roman"/>
          <w:color w:val="008000"/>
          <w:sz w:val="24"/>
          <w:szCs w:val="24"/>
          <w:lang w:val="ru-RU" w:eastAsia="bg-BG"/>
        </w:rPr>
        <w:t>2</w:t>
      </w:r>
      <w:r w:rsidRPr="00CC7C1B">
        <w:rPr>
          <w:rFonts w:ascii="Times New Roman" w:eastAsia="Times New Roman" w:hAnsi="Times New Roman" w:cs="Times New Roman"/>
          <w:color w:val="FF0000"/>
          <w:sz w:val="24"/>
          <w:szCs w:val="24"/>
          <w:lang w:eastAsia="bg-BG"/>
        </w:rPr>
        <w:t xml:space="preserve">, </w:t>
      </w:r>
      <w:r w:rsidRPr="00CC7C1B">
        <w:rPr>
          <w:rFonts w:ascii="Times New Roman" w:eastAsia="Times New Roman" w:hAnsi="Times New Roman" w:cs="Times New Roman"/>
          <w:sz w:val="24"/>
          <w:szCs w:val="24"/>
          <w:lang w:eastAsia="bg-BG"/>
        </w:rPr>
        <w:t>както следва:</w:t>
      </w:r>
    </w:p>
    <w:p w:rsidR="00CC7C1B" w:rsidRPr="00CC7C1B" w:rsidRDefault="00CC7C1B" w:rsidP="00CC7C1B">
      <w:pPr>
        <w:tabs>
          <w:tab w:val="left" w:pos="1080"/>
        </w:tabs>
        <w:autoSpaceDE w:val="0"/>
        <w:autoSpaceDN w:val="0"/>
        <w:adjustRightInd w:val="0"/>
        <w:spacing w:after="0" w:line="240" w:lineRule="auto"/>
        <w:jc w:val="right"/>
        <w:rPr>
          <w:rFonts w:ascii="Times New Roman" w:eastAsia="Times New Roman" w:hAnsi="Times New Roman" w:cs="Times New Roman"/>
          <w:b/>
          <w:color w:val="008000"/>
          <w:sz w:val="24"/>
          <w:szCs w:val="24"/>
          <w:lang w:val="ru-RU" w:eastAsia="bg-BG"/>
        </w:rPr>
      </w:pPr>
    </w:p>
    <w:p w:rsidR="00CC7C1B" w:rsidRPr="00CC7C1B" w:rsidRDefault="00CC7C1B" w:rsidP="00CC7C1B">
      <w:pPr>
        <w:tabs>
          <w:tab w:val="left" w:pos="1080"/>
        </w:tabs>
        <w:autoSpaceDE w:val="0"/>
        <w:autoSpaceDN w:val="0"/>
        <w:adjustRightInd w:val="0"/>
        <w:spacing w:after="0" w:line="240" w:lineRule="auto"/>
        <w:jc w:val="right"/>
        <w:rPr>
          <w:rFonts w:ascii="Times New Roman" w:eastAsia="Times New Roman" w:hAnsi="Times New Roman" w:cs="Times New Roman"/>
          <w:b/>
          <w:color w:val="008000"/>
          <w:sz w:val="24"/>
          <w:szCs w:val="24"/>
          <w:lang w:val="en-US" w:eastAsia="bg-BG"/>
        </w:rPr>
      </w:pPr>
      <w:r w:rsidRPr="00CC7C1B">
        <w:rPr>
          <w:rFonts w:ascii="Times New Roman" w:eastAsia="Times New Roman" w:hAnsi="Times New Roman" w:cs="Times New Roman"/>
          <w:b/>
          <w:color w:val="008000"/>
          <w:sz w:val="24"/>
          <w:szCs w:val="24"/>
          <w:lang w:eastAsia="bg-BG"/>
        </w:rPr>
        <w:t>Таблица №1</w:t>
      </w:r>
      <w:r w:rsidRPr="00CC7C1B">
        <w:rPr>
          <w:rFonts w:ascii="Times New Roman" w:eastAsia="Times New Roman" w:hAnsi="Times New Roman" w:cs="Times New Roman"/>
          <w:b/>
          <w:color w:val="008000"/>
          <w:sz w:val="24"/>
          <w:szCs w:val="24"/>
          <w:lang w:val="en-US" w:eastAsia="bg-BG"/>
        </w:rPr>
        <w:t>2</w:t>
      </w:r>
    </w:p>
    <w:p w:rsidR="00CC7C1B" w:rsidRPr="00CC7C1B" w:rsidRDefault="00CC7C1B" w:rsidP="00CC7C1B">
      <w:pPr>
        <w:spacing w:after="0" w:line="240" w:lineRule="auto"/>
        <w:contextualSpacing/>
        <w:jc w:val="both"/>
        <w:rPr>
          <w:rFonts w:ascii="Times New Roman" w:eastAsia="Times New Roman" w:hAnsi="Times New Roman" w:cs="Times New Roman"/>
          <w:color w:val="FF0000"/>
          <w:sz w:val="20"/>
          <w:szCs w:val="20"/>
          <w:lang w:eastAsia="bg-BG"/>
        </w:rPr>
      </w:pPr>
    </w:p>
    <w:p w:rsidR="00CC7C1B" w:rsidRPr="00CC7C1B" w:rsidRDefault="00CC7C1B" w:rsidP="00CC7C1B">
      <w:pPr>
        <w:spacing w:after="0" w:line="240" w:lineRule="auto"/>
        <w:contextualSpacing/>
        <w:jc w:val="center"/>
        <w:rPr>
          <w:rFonts w:ascii="Times New Roman" w:eastAsia="Times New Roman" w:hAnsi="Times New Roman" w:cs="Times New Roman"/>
          <w:b/>
          <w:i/>
          <w:sz w:val="24"/>
          <w:szCs w:val="24"/>
          <w:lang w:eastAsia="bg-BG"/>
        </w:rPr>
      </w:pPr>
      <w:r w:rsidRPr="00CC7C1B">
        <w:rPr>
          <w:rFonts w:ascii="Times New Roman" w:eastAsia="Times New Roman" w:hAnsi="Times New Roman" w:cs="Times New Roman"/>
          <w:b/>
          <w:i/>
          <w:sz w:val="24"/>
          <w:szCs w:val="24"/>
          <w:lang w:eastAsia="bg-BG"/>
        </w:rPr>
        <w:t>Обобщена оценка на първоначалните резултати от изпълнението на Приоритет №3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88"/>
        <w:gridCol w:w="1068"/>
      </w:tblGrid>
      <w:tr w:rsidR="00CC7C1B" w:rsidRPr="00CC7C1B" w:rsidTr="00CC7C1B">
        <w:trPr>
          <w:tblHeader/>
        </w:trPr>
        <w:tc>
          <w:tcPr>
            <w:tcW w:w="0" w:type="auto"/>
            <w:shd w:val="clear" w:color="auto" w:fill="FDE9D9"/>
          </w:tcPr>
          <w:p w:rsidR="00CC7C1B" w:rsidRPr="00CC7C1B" w:rsidRDefault="00CC7C1B" w:rsidP="00CC7C1B">
            <w:pPr>
              <w:spacing w:after="0" w:line="240" w:lineRule="auto"/>
              <w:jc w:val="center"/>
              <w:rPr>
                <w:rFonts w:ascii="Times New Roman" w:eastAsia="Times New Roman" w:hAnsi="Times New Roman" w:cs="Times New Roman"/>
                <w:b/>
                <w:sz w:val="24"/>
                <w:szCs w:val="24"/>
                <w:lang w:eastAsia="bg-BG"/>
              </w:rPr>
            </w:pPr>
            <w:r w:rsidRPr="00CC7C1B">
              <w:rPr>
                <w:rFonts w:ascii="Times New Roman" w:eastAsia="Times New Roman" w:hAnsi="Times New Roman" w:cs="Times New Roman"/>
                <w:b/>
                <w:i/>
                <w:sz w:val="24"/>
                <w:szCs w:val="24"/>
                <w:lang w:eastAsia="bg-BG"/>
              </w:rPr>
              <w:br w:type="page"/>
            </w:r>
            <w:r w:rsidRPr="00CC7C1B">
              <w:rPr>
                <w:rFonts w:ascii="Times New Roman" w:eastAsia="Times New Roman" w:hAnsi="Times New Roman" w:cs="Times New Roman"/>
                <w:b/>
                <w:sz w:val="24"/>
                <w:szCs w:val="24"/>
                <w:lang w:eastAsia="bg-BG"/>
              </w:rPr>
              <w:t>Мярка/Подмярка/Проект</w:t>
            </w:r>
          </w:p>
        </w:tc>
        <w:tc>
          <w:tcPr>
            <w:tcW w:w="0" w:type="auto"/>
            <w:shd w:val="clear" w:color="auto" w:fill="FDE9D9"/>
          </w:tcPr>
          <w:p w:rsidR="00CC7C1B" w:rsidRPr="00CC7C1B" w:rsidRDefault="00CC7C1B" w:rsidP="00CC7C1B">
            <w:pPr>
              <w:spacing w:after="0" w:line="240" w:lineRule="auto"/>
              <w:jc w:val="center"/>
              <w:rPr>
                <w:rFonts w:ascii="Times New Roman" w:eastAsia="Times New Roman" w:hAnsi="Times New Roman" w:cs="Times New Roman"/>
                <w:b/>
                <w:sz w:val="24"/>
                <w:szCs w:val="24"/>
                <w:lang w:eastAsia="bg-BG"/>
              </w:rPr>
            </w:pPr>
            <w:r w:rsidRPr="00CC7C1B">
              <w:rPr>
                <w:rFonts w:ascii="Times New Roman" w:eastAsia="Times New Roman" w:hAnsi="Times New Roman" w:cs="Times New Roman"/>
                <w:b/>
                <w:sz w:val="24"/>
                <w:szCs w:val="24"/>
                <w:lang w:eastAsia="bg-BG"/>
              </w:rPr>
              <w:t>Оценка</w:t>
            </w:r>
          </w:p>
        </w:tc>
      </w:tr>
      <w:tr w:rsidR="00CC7C1B" w:rsidRPr="00CC7C1B" w:rsidTr="00CC7C1B">
        <w:tc>
          <w:tcPr>
            <w:tcW w:w="0" w:type="auto"/>
            <w:gridSpan w:val="2"/>
            <w:shd w:val="clear" w:color="auto" w:fill="auto"/>
          </w:tcPr>
          <w:p w:rsidR="00CC7C1B" w:rsidRPr="00CC7C1B" w:rsidRDefault="00CC7C1B" w:rsidP="00CC7C1B">
            <w:pPr>
              <w:spacing w:after="0" w:line="240" w:lineRule="auto"/>
              <w:jc w:val="both"/>
              <w:rPr>
                <w:rFonts w:ascii="Times New Roman" w:eastAsia="Times New Roman" w:hAnsi="Times New Roman" w:cs="Times New Roman"/>
                <w:sz w:val="24"/>
                <w:szCs w:val="24"/>
                <w:lang w:eastAsia="bg-BG"/>
              </w:rPr>
            </w:pPr>
            <w:r w:rsidRPr="00CC7C1B">
              <w:rPr>
                <w:rFonts w:ascii="Times New Roman" w:eastAsia="Times New Roman" w:hAnsi="Times New Roman" w:cs="Times New Roman"/>
                <w:b/>
                <w:sz w:val="24"/>
                <w:szCs w:val="24"/>
                <w:lang w:eastAsia="bg-BG"/>
              </w:rPr>
              <w:t>Специфична цел 1: Обновяване и доизграждане на техническата инфраструктура, стимулираща развитието на конкурентоспособна общинска икономика, респективно доходите на населението</w:t>
            </w:r>
          </w:p>
        </w:tc>
      </w:tr>
      <w:tr w:rsidR="00CC7C1B" w:rsidRPr="00CC7C1B" w:rsidTr="00CC7C1B">
        <w:tc>
          <w:tcPr>
            <w:tcW w:w="0" w:type="auto"/>
            <w:shd w:val="clear" w:color="auto" w:fill="auto"/>
          </w:tcPr>
          <w:p w:rsidR="00CC7C1B" w:rsidRPr="00CC7C1B" w:rsidRDefault="00CC7C1B" w:rsidP="00CC7C1B">
            <w:pPr>
              <w:spacing w:after="0" w:line="240" w:lineRule="auto"/>
              <w:jc w:val="both"/>
              <w:rPr>
                <w:rFonts w:ascii="Times New Roman" w:eastAsia="Times New Roman" w:hAnsi="Times New Roman" w:cs="Times New Roman"/>
                <w:i/>
                <w:sz w:val="24"/>
                <w:szCs w:val="24"/>
                <w:lang w:eastAsia="bg-BG"/>
              </w:rPr>
            </w:pPr>
            <w:r w:rsidRPr="00CC7C1B">
              <w:rPr>
                <w:rFonts w:ascii="Times New Roman" w:eastAsia="Times New Roman" w:hAnsi="Times New Roman" w:cs="Times New Roman"/>
                <w:i/>
                <w:sz w:val="24"/>
                <w:szCs w:val="24"/>
                <w:lang w:eastAsia="bg-BG"/>
              </w:rPr>
              <w:t>Мярка 1. Подобряване параметрите и състоянието на транспортната инфраструктура с регионална значимост</w:t>
            </w:r>
          </w:p>
        </w:tc>
        <w:tc>
          <w:tcPr>
            <w:tcW w:w="0" w:type="auto"/>
            <w:shd w:val="clear" w:color="auto" w:fill="auto"/>
          </w:tcPr>
          <w:p w:rsidR="00CC7C1B" w:rsidRPr="00CC7C1B" w:rsidRDefault="00CC7C1B" w:rsidP="00CC7C1B">
            <w:pPr>
              <w:spacing w:after="0" w:line="240" w:lineRule="auto"/>
              <w:jc w:val="center"/>
              <w:rPr>
                <w:rFonts w:ascii="Times New Roman" w:eastAsia="Times New Roman" w:hAnsi="Times New Roman" w:cs="Times New Roman"/>
                <w:b/>
                <w:i/>
                <w:sz w:val="24"/>
                <w:szCs w:val="24"/>
                <w:lang w:eastAsia="bg-BG"/>
              </w:rPr>
            </w:pPr>
            <w:r w:rsidRPr="00CC7C1B">
              <w:rPr>
                <w:rFonts w:ascii="Times New Roman" w:eastAsia="Times New Roman" w:hAnsi="Times New Roman" w:cs="Times New Roman"/>
                <w:b/>
                <w:i/>
                <w:sz w:val="24"/>
                <w:szCs w:val="24"/>
                <w:lang w:eastAsia="bg-BG"/>
              </w:rPr>
              <w:t>2,86</w:t>
            </w:r>
          </w:p>
        </w:tc>
      </w:tr>
      <w:tr w:rsidR="00CC7C1B" w:rsidRPr="00CC7C1B" w:rsidTr="00CC7C1B">
        <w:tc>
          <w:tcPr>
            <w:tcW w:w="0" w:type="auto"/>
            <w:shd w:val="clear" w:color="auto" w:fill="auto"/>
          </w:tcPr>
          <w:p w:rsidR="00CC7C1B" w:rsidRPr="00CC7C1B" w:rsidRDefault="00CC7C1B" w:rsidP="00491133">
            <w:pPr>
              <w:numPr>
                <w:ilvl w:val="0"/>
                <w:numId w:val="3"/>
              </w:numPr>
              <w:spacing w:before="60" w:after="0" w:line="240" w:lineRule="auto"/>
              <w:ind w:hanging="357"/>
              <w:jc w:val="both"/>
              <w:rPr>
                <w:rFonts w:ascii="Times New Roman" w:eastAsia="Times New Roman" w:hAnsi="Times New Roman" w:cs="Times New Roman"/>
                <w:bCs/>
                <w:sz w:val="24"/>
                <w:szCs w:val="24"/>
                <w:lang w:eastAsia="bg-BG"/>
              </w:rPr>
            </w:pPr>
            <w:r w:rsidRPr="00CC7C1B">
              <w:rPr>
                <w:rFonts w:ascii="Times New Roman" w:eastAsia="Times New Roman" w:hAnsi="Times New Roman" w:cs="Times New Roman"/>
                <w:bCs/>
                <w:sz w:val="24"/>
                <w:szCs w:val="24"/>
                <w:lang w:eastAsia="bg-BG"/>
              </w:rPr>
              <w:t>Доизграждането и модернизацията на крайдунавския крайбрежен път от Видин до Силистра, включително и изграждане на велосипедна алея</w:t>
            </w:r>
          </w:p>
        </w:tc>
        <w:tc>
          <w:tcPr>
            <w:tcW w:w="0" w:type="auto"/>
            <w:shd w:val="clear" w:color="auto" w:fill="auto"/>
          </w:tcPr>
          <w:p w:rsidR="00CC7C1B" w:rsidRPr="00CC7C1B" w:rsidRDefault="00CC7C1B" w:rsidP="00CC7C1B">
            <w:pPr>
              <w:spacing w:after="0" w:line="240" w:lineRule="auto"/>
              <w:jc w:val="center"/>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3</w:t>
            </w:r>
          </w:p>
        </w:tc>
      </w:tr>
      <w:tr w:rsidR="00CC7C1B" w:rsidRPr="00CC7C1B" w:rsidTr="00CC7C1B">
        <w:tc>
          <w:tcPr>
            <w:tcW w:w="0" w:type="auto"/>
            <w:shd w:val="clear" w:color="auto" w:fill="auto"/>
          </w:tcPr>
          <w:p w:rsidR="00CC7C1B" w:rsidRPr="00CC7C1B" w:rsidRDefault="00CC7C1B" w:rsidP="00491133">
            <w:pPr>
              <w:numPr>
                <w:ilvl w:val="1"/>
                <w:numId w:val="3"/>
              </w:numPr>
              <w:spacing w:before="60" w:after="0" w:line="240" w:lineRule="auto"/>
              <w:ind w:hanging="357"/>
              <w:jc w:val="both"/>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 xml:space="preserve">Рехабилитация на път ІІ-11, Оряхово-Гиген-Брест-Гулянци-(Дебово-Никопол), км 154+100 - км 172+156 и км 196+147 - км 213+647 </w:t>
            </w:r>
          </w:p>
        </w:tc>
        <w:tc>
          <w:tcPr>
            <w:tcW w:w="0" w:type="auto"/>
            <w:shd w:val="clear" w:color="auto" w:fill="auto"/>
          </w:tcPr>
          <w:p w:rsidR="00CC7C1B" w:rsidRPr="00CC7C1B" w:rsidRDefault="00CC7C1B" w:rsidP="00CC7C1B">
            <w:pPr>
              <w:spacing w:after="0" w:line="240" w:lineRule="auto"/>
              <w:jc w:val="center"/>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3</w:t>
            </w:r>
          </w:p>
        </w:tc>
      </w:tr>
      <w:tr w:rsidR="00CC7C1B" w:rsidRPr="00CC7C1B" w:rsidTr="00CC7C1B">
        <w:tc>
          <w:tcPr>
            <w:tcW w:w="0" w:type="auto"/>
            <w:shd w:val="clear" w:color="auto" w:fill="auto"/>
          </w:tcPr>
          <w:p w:rsidR="00CC7C1B" w:rsidRPr="00CC7C1B" w:rsidRDefault="00CC7C1B" w:rsidP="00491133">
            <w:pPr>
              <w:numPr>
                <w:ilvl w:val="1"/>
                <w:numId w:val="3"/>
              </w:numPr>
              <w:spacing w:before="60" w:after="0" w:line="240" w:lineRule="auto"/>
              <w:ind w:hanging="357"/>
              <w:jc w:val="both"/>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 xml:space="preserve">Рехабилитация на РП </w:t>
            </w:r>
            <w:r w:rsidRPr="00CC7C1B">
              <w:rPr>
                <w:rFonts w:ascii="Times New Roman" w:eastAsia="Times New Roman" w:hAnsi="Times New Roman" w:cs="Times New Roman"/>
                <w:sz w:val="24"/>
                <w:szCs w:val="24"/>
                <w:lang w:val="en-US" w:eastAsia="bg-BG"/>
              </w:rPr>
              <w:t>III</w:t>
            </w:r>
            <w:r w:rsidRPr="00CC7C1B">
              <w:rPr>
                <w:rFonts w:ascii="Times New Roman" w:eastAsia="Times New Roman" w:hAnsi="Times New Roman" w:cs="Times New Roman"/>
                <w:sz w:val="24"/>
                <w:szCs w:val="24"/>
                <w:lang w:val="ru-RU" w:eastAsia="bg-BG"/>
              </w:rPr>
              <w:t>-3404</w:t>
            </w:r>
            <w:r w:rsidRPr="00CC7C1B">
              <w:rPr>
                <w:rFonts w:ascii="Times New Roman" w:eastAsia="Times New Roman" w:hAnsi="Times New Roman" w:cs="Times New Roman"/>
                <w:sz w:val="24"/>
                <w:szCs w:val="24"/>
                <w:lang w:eastAsia="bg-BG"/>
              </w:rPr>
              <w:t xml:space="preserve"> Дебово – Българене</w:t>
            </w:r>
          </w:p>
        </w:tc>
        <w:tc>
          <w:tcPr>
            <w:tcW w:w="0" w:type="auto"/>
            <w:shd w:val="clear" w:color="auto" w:fill="auto"/>
          </w:tcPr>
          <w:p w:rsidR="00CC7C1B" w:rsidRPr="00CC7C1B" w:rsidRDefault="00CC7C1B" w:rsidP="00CC7C1B">
            <w:pPr>
              <w:spacing w:after="0" w:line="240" w:lineRule="auto"/>
              <w:jc w:val="center"/>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3</w:t>
            </w:r>
          </w:p>
        </w:tc>
      </w:tr>
      <w:tr w:rsidR="00CC7C1B" w:rsidRPr="00CC7C1B" w:rsidTr="00CC7C1B">
        <w:tc>
          <w:tcPr>
            <w:tcW w:w="0" w:type="auto"/>
            <w:shd w:val="clear" w:color="auto" w:fill="auto"/>
          </w:tcPr>
          <w:p w:rsidR="00CC7C1B" w:rsidRPr="00CC7C1B" w:rsidRDefault="00CC7C1B" w:rsidP="00491133">
            <w:pPr>
              <w:numPr>
                <w:ilvl w:val="1"/>
                <w:numId w:val="3"/>
              </w:numPr>
              <w:spacing w:before="60" w:after="0" w:line="240" w:lineRule="auto"/>
              <w:ind w:hanging="357"/>
              <w:jc w:val="both"/>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 xml:space="preserve">Рехабилитация на РП </w:t>
            </w:r>
            <w:r w:rsidRPr="00CC7C1B">
              <w:rPr>
                <w:rFonts w:ascii="Times New Roman" w:eastAsia="Times New Roman" w:hAnsi="Times New Roman" w:cs="Times New Roman"/>
                <w:sz w:val="24"/>
                <w:szCs w:val="24"/>
                <w:lang w:val="en-US" w:eastAsia="bg-BG"/>
              </w:rPr>
              <w:t>III</w:t>
            </w:r>
            <w:r w:rsidRPr="00CC7C1B">
              <w:rPr>
                <w:rFonts w:ascii="Times New Roman" w:eastAsia="Times New Roman" w:hAnsi="Times New Roman" w:cs="Times New Roman"/>
                <w:sz w:val="24"/>
                <w:szCs w:val="24"/>
                <w:lang w:val="ru-RU" w:eastAsia="bg-BG"/>
              </w:rPr>
              <w:t>-3404</w:t>
            </w:r>
            <w:r w:rsidRPr="00CC7C1B">
              <w:rPr>
                <w:rFonts w:ascii="Times New Roman" w:eastAsia="Times New Roman" w:hAnsi="Times New Roman" w:cs="Times New Roman"/>
                <w:sz w:val="24"/>
                <w:szCs w:val="24"/>
                <w:lang w:eastAsia="bg-BG"/>
              </w:rPr>
              <w:t xml:space="preserve"> Дебово – Любеново</w:t>
            </w:r>
          </w:p>
        </w:tc>
        <w:tc>
          <w:tcPr>
            <w:tcW w:w="0" w:type="auto"/>
            <w:shd w:val="clear" w:color="auto" w:fill="auto"/>
          </w:tcPr>
          <w:p w:rsidR="00CC7C1B" w:rsidRPr="00CC7C1B" w:rsidRDefault="00CC7C1B" w:rsidP="00CC7C1B">
            <w:pPr>
              <w:spacing w:after="0" w:line="240" w:lineRule="auto"/>
              <w:jc w:val="center"/>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3</w:t>
            </w:r>
          </w:p>
        </w:tc>
      </w:tr>
      <w:tr w:rsidR="00CC7C1B" w:rsidRPr="00CC7C1B" w:rsidTr="00CC7C1B">
        <w:tc>
          <w:tcPr>
            <w:tcW w:w="0" w:type="auto"/>
            <w:shd w:val="clear" w:color="auto" w:fill="auto"/>
          </w:tcPr>
          <w:p w:rsidR="00CC7C1B" w:rsidRPr="00CC7C1B" w:rsidRDefault="00CC7C1B" w:rsidP="00491133">
            <w:pPr>
              <w:numPr>
                <w:ilvl w:val="1"/>
                <w:numId w:val="3"/>
              </w:numPr>
              <w:spacing w:before="60" w:after="0" w:line="240" w:lineRule="auto"/>
              <w:ind w:hanging="357"/>
              <w:jc w:val="both"/>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Рехабилитация на път ІІ-52, Свищов - Деков - Бяла вода - Никопол, км 64+500 - км 102+724</w:t>
            </w:r>
          </w:p>
        </w:tc>
        <w:tc>
          <w:tcPr>
            <w:tcW w:w="0" w:type="auto"/>
            <w:shd w:val="clear" w:color="auto" w:fill="auto"/>
          </w:tcPr>
          <w:p w:rsidR="00CC7C1B" w:rsidRPr="00CC7C1B" w:rsidRDefault="00CC7C1B" w:rsidP="00CC7C1B">
            <w:pPr>
              <w:spacing w:after="0" w:line="240" w:lineRule="auto"/>
              <w:jc w:val="center"/>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3</w:t>
            </w:r>
          </w:p>
        </w:tc>
      </w:tr>
      <w:tr w:rsidR="00CC7C1B" w:rsidRPr="00CC7C1B" w:rsidTr="00CC7C1B">
        <w:tc>
          <w:tcPr>
            <w:tcW w:w="0" w:type="auto"/>
            <w:shd w:val="clear" w:color="auto" w:fill="auto"/>
          </w:tcPr>
          <w:p w:rsidR="00CC7C1B" w:rsidRPr="00CC7C1B" w:rsidRDefault="00CC7C1B" w:rsidP="00491133">
            <w:pPr>
              <w:numPr>
                <w:ilvl w:val="0"/>
                <w:numId w:val="3"/>
              </w:numPr>
              <w:tabs>
                <w:tab w:val="num" w:pos="1080"/>
              </w:tabs>
              <w:spacing w:after="0" w:line="240" w:lineRule="auto"/>
              <w:ind w:left="1080"/>
              <w:jc w:val="both"/>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Ремонт и реконструкция на участъци от третокласната пътна мрежа</w:t>
            </w:r>
          </w:p>
        </w:tc>
        <w:tc>
          <w:tcPr>
            <w:tcW w:w="0" w:type="auto"/>
            <w:shd w:val="clear" w:color="auto" w:fill="auto"/>
          </w:tcPr>
          <w:p w:rsidR="00CC7C1B" w:rsidRPr="00CC7C1B" w:rsidRDefault="00CC7C1B" w:rsidP="00CC7C1B">
            <w:pPr>
              <w:spacing w:after="0" w:line="240" w:lineRule="auto"/>
              <w:jc w:val="center"/>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2</w:t>
            </w:r>
          </w:p>
        </w:tc>
      </w:tr>
      <w:tr w:rsidR="00CC7C1B" w:rsidRPr="00CC7C1B" w:rsidTr="00CC7C1B">
        <w:tc>
          <w:tcPr>
            <w:tcW w:w="0" w:type="auto"/>
            <w:shd w:val="clear" w:color="auto" w:fill="auto"/>
          </w:tcPr>
          <w:p w:rsidR="00CC7C1B" w:rsidRPr="00CC7C1B" w:rsidRDefault="00CC7C1B" w:rsidP="00491133">
            <w:pPr>
              <w:numPr>
                <w:ilvl w:val="0"/>
                <w:numId w:val="3"/>
              </w:numPr>
              <w:tabs>
                <w:tab w:val="num" w:pos="1080"/>
              </w:tabs>
              <w:spacing w:after="0" w:line="240" w:lineRule="auto"/>
              <w:ind w:left="1080"/>
              <w:jc w:val="both"/>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Разширяване и модернизиране на пристанището</w:t>
            </w:r>
          </w:p>
        </w:tc>
        <w:tc>
          <w:tcPr>
            <w:tcW w:w="0" w:type="auto"/>
            <w:shd w:val="clear" w:color="auto" w:fill="auto"/>
          </w:tcPr>
          <w:p w:rsidR="00CC7C1B" w:rsidRPr="00CC7C1B" w:rsidRDefault="00CC7C1B" w:rsidP="00CC7C1B">
            <w:pPr>
              <w:spacing w:after="0" w:line="240" w:lineRule="auto"/>
              <w:jc w:val="center"/>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3</w:t>
            </w:r>
          </w:p>
        </w:tc>
      </w:tr>
      <w:tr w:rsidR="00CC7C1B" w:rsidRPr="00CC7C1B" w:rsidTr="00CC7C1B">
        <w:tc>
          <w:tcPr>
            <w:tcW w:w="0" w:type="auto"/>
            <w:shd w:val="clear" w:color="auto" w:fill="auto"/>
          </w:tcPr>
          <w:p w:rsidR="00CC7C1B" w:rsidRPr="00CC7C1B" w:rsidRDefault="00CC7C1B" w:rsidP="00491133">
            <w:pPr>
              <w:numPr>
                <w:ilvl w:val="0"/>
                <w:numId w:val="3"/>
              </w:numPr>
              <w:tabs>
                <w:tab w:val="num" w:pos="1080"/>
              </w:tabs>
              <w:spacing w:after="0" w:line="240" w:lineRule="auto"/>
              <w:ind w:left="1080"/>
              <w:jc w:val="both"/>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 xml:space="preserve">Развитие на фериботния комплекс </w:t>
            </w:r>
          </w:p>
        </w:tc>
        <w:tc>
          <w:tcPr>
            <w:tcW w:w="0" w:type="auto"/>
            <w:shd w:val="clear" w:color="auto" w:fill="auto"/>
          </w:tcPr>
          <w:p w:rsidR="00CC7C1B" w:rsidRPr="00CC7C1B" w:rsidRDefault="00CC7C1B" w:rsidP="00CC7C1B">
            <w:pPr>
              <w:spacing w:after="0" w:line="240" w:lineRule="auto"/>
              <w:jc w:val="center"/>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3</w:t>
            </w:r>
          </w:p>
        </w:tc>
      </w:tr>
      <w:tr w:rsidR="00CC7C1B" w:rsidRPr="00CC7C1B" w:rsidTr="00CC7C1B">
        <w:tc>
          <w:tcPr>
            <w:tcW w:w="0" w:type="auto"/>
            <w:shd w:val="clear" w:color="auto" w:fill="auto"/>
          </w:tcPr>
          <w:p w:rsidR="00CC7C1B" w:rsidRPr="00CC7C1B" w:rsidRDefault="00CC7C1B" w:rsidP="00CC7C1B">
            <w:pPr>
              <w:spacing w:after="0" w:line="240" w:lineRule="auto"/>
              <w:jc w:val="both"/>
              <w:rPr>
                <w:rFonts w:ascii="Times New Roman" w:eastAsia="Times New Roman" w:hAnsi="Times New Roman" w:cs="Times New Roman"/>
                <w:i/>
                <w:sz w:val="24"/>
                <w:szCs w:val="24"/>
                <w:lang w:eastAsia="bg-BG"/>
              </w:rPr>
            </w:pPr>
            <w:r w:rsidRPr="00CC7C1B">
              <w:rPr>
                <w:rFonts w:ascii="Times New Roman" w:eastAsia="Times New Roman" w:hAnsi="Times New Roman" w:cs="Times New Roman"/>
                <w:i/>
                <w:sz w:val="24"/>
                <w:szCs w:val="24"/>
                <w:lang w:eastAsia="bg-BG"/>
              </w:rPr>
              <w:t>Мярка 2. Енергийна ефективност</w:t>
            </w:r>
          </w:p>
        </w:tc>
        <w:tc>
          <w:tcPr>
            <w:tcW w:w="0" w:type="auto"/>
            <w:shd w:val="clear" w:color="auto" w:fill="auto"/>
          </w:tcPr>
          <w:p w:rsidR="00CC7C1B" w:rsidRPr="00CC7C1B" w:rsidRDefault="00CC7C1B" w:rsidP="00CC7C1B">
            <w:pPr>
              <w:spacing w:after="0" w:line="240" w:lineRule="auto"/>
              <w:jc w:val="center"/>
              <w:rPr>
                <w:rFonts w:ascii="Times New Roman" w:eastAsia="Times New Roman" w:hAnsi="Times New Roman" w:cs="Times New Roman"/>
                <w:b/>
                <w:i/>
                <w:sz w:val="24"/>
                <w:szCs w:val="24"/>
                <w:lang w:eastAsia="bg-BG"/>
              </w:rPr>
            </w:pPr>
            <w:r w:rsidRPr="00CC7C1B">
              <w:rPr>
                <w:rFonts w:ascii="Times New Roman" w:eastAsia="Times New Roman" w:hAnsi="Times New Roman" w:cs="Times New Roman"/>
                <w:b/>
                <w:i/>
                <w:sz w:val="24"/>
                <w:szCs w:val="24"/>
                <w:lang w:eastAsia="bg-BG"/>
              </w:rPr>
              <w:t>2,29</w:t>
            </w:r>
          </w:p>
        </w:tc>
      </w:tr>
      <w:tr w:rsidR="00CC7C1B" w:rsidRPr="00CC7C1B" w:rsidTr="00CC7C1B">
        <w:tc>
          <w:tcPr>
            <w:tcW w:w="0" w:type="auto"/>
            <w:shd w:val="clear" w:color="auto" w:fill="auto"/>
          </w:tcPr>
          <w:p w:rsidR="00CC7C1B" w:rsidRPr="00CC7C1B" w:rsidRDefault="00CC7C1B" w:rsidP="00491133">
            <w:pPr>
              <w:numPr>
                <w:ilvl w:val="0"/>
                <w:numId w:val="3"/>
              </w:numPr>
              <w:tabs>
                <w:tab w:val="num" w:pos="1080"/>
              </w:tabs>
              <w:spacing w:after="0" w:line="240" w:lineRule="auto"/>
              <w:ind w:left="1080"/>
              <w:jc w:val="both"/>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Разработване на програма за енергийна ефективност и възобновяеми енергийни източници</w:t>
            </w:r>
          </w:p>
        </w:tc>
        <w:tc>
          <w:tcPr>
            <w:tcW w:w="0" w:type="auto"/>
            <w:shd w:val="clear" w:color="auto" w:fill="auto"/>
          </w:tcPr>
          <w:p w:rsidR="00CC7C1B" w:rsidRPr="00CC7C1B" w:rsidRDefault="00CC7C1B" w:rsidP="00CC7C1B">
            <w:pPr>
              <w:spacing w:after="0" w:line="240" w:lineRule="auto"/>
              <w:jc w:val="center"/>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1</w:t>
            </w:r>
          </w:p>
        </w:tc>
      </w:tr>
      <w:tr w:rsidR="00CC7C1B" w:rsidRPr="00CC7C1B" w:rsidTr="00CC7C1B">
        <w:tc>
          <w:tcPr>
            <w:tcW w:w="0" w:type="auto"/>
            <w:shd w:val="clear" w:color="auto" w:fill="auto"/>
          </w:tcPr>
          <w:p w:rsidR="00CC7C1B" w:rsidRPr="00CC7C1B" w:rsidRDefault="00CC7C1B" w:rsidP="00491133">
            <w:pPr>
              <w:numPr>
                <w:ilvl w:val="0"/>
                <w:numId w:val="3"/>
              </w:numPr>
              <w:tabs>
                <w:tab w:val="num" w:pos="1080"/>
              </w:tabs>
              <w:spacing w:after="0" w:line="240" w:lineRule="auto"/>
              <w:ind w:left="1080"/>
              <w:jc w:val="both"/>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Реализиране на програма за газификация на общински обекти</w:t>
            </w:r>
          </w:p>
        </w:tc>
        <w:tc>
          <w:tcPr>
            <w:tcW w:w="0" w:type="auto"/>
            <w:shd w:val="clear" w:color="auto" w:fill="auto"/>
          </w:tcPr>
          <w:p w:rsidR="00CC7C1B" w:rsidRPr="00CC7C1B" w:rsidRDefault="00CC7C1B" w:rsidP="00CC7C1B">
            <w:pPr>
              <w:spacing w:after="0" w:line="240" w:lineRule="auto"/>
              <w:jc w:val="center"/>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3</w:t>
            </w:r>
          </w:p>
        </w:tc>
      </w:tr>
      <w:tr w:rsidR="00CC7C1B" w:rsidRPr="00CC7C1B" w:rsidTr="00CC7C1B">
        <w:tc>
          <w:tcPr>
            <w:tcW w:w="0" w:type="auto"/>
            <w:shd w:val="clear" w:color="auto" w:fill="auto"/>
          </w:tcPr>
          <w:p w:rsidR="00CC7C1B" w:rsidRPr="00CC7C1B" w:rsidRDefault="00CC7C1B" w:rsidP="00491133">
            <w:pPr>
              <w:numPr>
                <w:ilvl w:val="0"/>
                <w:numId w:val="3"/>
              </w:numPr>
              <w:tabs>
                <w:tab w:val="num" w:pos="1080"/>
              </w:tabs>
              <w:spacing w:after="0" w:line="240" w:lineRule="auto"/>
              <w:ind w:left="1080"/>
              <w:jc w:val="both"/>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Топлинно саниране на големите обществени сгради (задължително по Закона за енергийната ефективност)</w:t>
            </w:r>
          </w:p>
        </w:tc>
        <w:tc>
          <w:tcPr>
            <w:tcW w:w="0" w:type="auto"/>
            <w:shd w:val="clear" w:color="auto" w:fill="auto"/>
          </w:tcPr>
          <w:p w:rsidR="00CC7C1B" w:rsidRPr="00CC7C1B" w:rsidRDefault="00CC7C1B" w:rsidP="00CC7C1B">
            <w:pPr>
              <w:spacing w:after="0" w:line="240" w:lineRule="auto"/>
              <w:jc w:val="center"/>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1</w:t>
            </w:r>
          </w:p>
        </w:tc>
      </w:tr>
      <w:tr w:rsidR="00CC7C1B" w:rsidRPr="00CC7C1B" w:rsidTr="00CC7C1B">
        <w:tc>
          <w:tcPr>
            <w:tcW w:w="0" w:type="auto"/>
            <w:shd w:val="clear" w:color="auto" w:fill="auto"/>
          </w:tcPr>
          <w:p w:rsidR="00CC7C1B" w:rsidRPr="00CC7C1B" w:rsidRDefault="00CC7C1B" w:rsidP="00491133">
            <w:pPr>
              <w:numPr>
                <w:ilvl w:val="0"/>
                <w:numId w:val="3"/>
              </w:numPr>
              <w:tabs>
                <w:tab w:val="num" w:pos="1080"/>
              </w:tabs>
              <w:spacing w:after="0" w:line="240" w:lineRule="auto"/>
              <w:ind w:left="1080"/>
              <w:jc w:val="both"/>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Изработване и приемане на общинска програма за обновяване на жилищата</w:t>
            </w:r>
          </w:p>
        </w:tc>
        <w:tc>
          <w:tcPr>
            <w:tcW w:w="0" w:type="auto"/>
            <w:shd w:val="clear" w:color="auto" w:fill="auto"/>
          </w:tcPr>
          <w:p w:rsidR="00CC7C1B" w:rsidRPr="00CC7C1B" w:rsidRDefault="00CC7C1B" w:rsidP="00CC7C1B">
            <w:pPr>
              <w:spacing w:after="0" w:line="240" w:lineRule="auto"/>
              <w:jc w:val="center"/>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3</w:t>
            </w:r>
          </w:p>
        </w:tc>
      </w:tr>
      <w:tr w:rsidR="00CC7C1B" w:rsidRPr="00CC7C1B" w:rsidTr="00CC7C1B">
        <w:tc>
          <w:tcPr>
            <w:tcW w:w="0" w:type="auto"/>
            <w:shd w:val="clear" w:color="auto" w:fill="auto"/>
          </w:tcPr>
          <w:p w:rsidR="00CC7C1B" w:rsidRPr="00CC7C1B" w:rsidRDefault="00CC7C1B" w:rsidP="00491133">
            <w:pPr>
              <w:numPr>
                <w:ilvl w:val="0"/>
                <w:numId w:val="3"/>
              </w:numPr>
              <w:tabs>
                <w:tab w:val="num" w:pos="1080"/>
              </w:tabs>
              <w:spacing w:after="0" w:line="240" w:lineRule="auto"/>
              <w:ind w:left="1080"/>
              <w:jc w:val="both"/>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Подмяна на уличното осветление с енергоефективно – (сменени на 95% лампи)</w:t>
            </w:r>
          </w:p>
        </w:tc>
        <w:tc>
          <w:tcPr>
            <w:tcW w:w="0" w:type="auto"/>
            <w:shd w:val="clear" w:color="auto" w:fill="auto"/>
          </w:tcPr>
          <w:p w:rsidR="00CC7C1B" w:rsidRPr="00CC7C1B" w:rsidRDefault="00CC7C1B" w:rsidP="00CC7C1B">
            <w:pPr>
              <w:spacing w:after="0" w:line="240" w:lineRule="auto"/>
              <w:jc w:val="center"/>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2</w:t>
            </w:r>
          </w:p>
        </w:tc>
      </w:tr>
      <w:tr w:rsidR="00CC7C1B" w:rsidRPr="00CC7C1B" w:rsidTr="00CC7C1B">
        <w:tc>
          <w:tcPr>
            <w:tcW w:w="0" w:type="auto"/>
            <w:shd w:val="clear" w:color="auto" w:fill="auto"/>
          </w:tcPr>
          <w:p w:rsidR="00CC7C1B" w:rsidRPr="00CC7C1B" w:rsidRDefault="00CC7C1B" w:rsidP="00491133">
            <w:pPr>
              <w:numPr>
                <w:ilvl w:val="0"/>
                <w:numId w:val="3"/>
              </w:numPr>
              <w:tabs>
                <w:tab w:val="num" w:pos="1080"/>
              </w:tabs>
              <w:spacing w:after="0" w:line="240" w:lineRule="auto"/>
              <w:ind w:left="1080"/>
              <w:jc w:val="both"/>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Стимулиране ползването на алтернативни/възобновяеми енергийни източници (масово информиране за предимствата и възможностите)</w:t>
            </w:r>
          </w:p>
        </w:tc>
        <w:tc>
          <w:tcPr>
            <w:tcW w:w="0" w:type="auto"/>
            <w:shd w:val="clear" w:color="auto" w:fill="auto"/>
          </w:tcPr>
          <w:p w:rsidR="00CC7C1B" w:rsidRPr="00CC7C1B" w:rsidRDefault="00CC7C1B" w:rsidP="00CC7C1B">
            <w:pPr>
              <w:spacing w:after="0" w:line="240" w:lineRule="auto"/>
              <w:jc w:val="center"/>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3</w:t>
            </w:r>
          </w:p>
        </w:tc>
      </w:tr>
      <w:tr w:rsidR="00CC7C1B" w:rsidRPr="00CC7C1B" w:rsidTr="00CC7C1B">
        <w:tc>
          <w:tcPr>
            <w:tcW w:w="0" w:type="auto"/>
            <w:shd w:val="clear" w:color="auto" w:fill="auto"/>
          </w:tcPr>
          <w:p w:rsidR="00CC7C1B" w:rsidRPr="00CC7C1B" w:rsidRDefault="00CC7C1B" w:rsidP="00491133">
            <w:pPr>
              <w:numPr>
                <w:ilvl w:val="0"/>
                <w:numId w:val="3"/>
              </w:numPr>
              <w:tabs>
                <w:tab w:val="num" w:pos="1080"/>
              </w:tabs>
              <w:spacing w:after="0" w:line="240" w:lineRule="auto"/>
              <w:ind w:left="1080"/>
              <w:jc w:val="both"/>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Битова газификация</w:t>
            </w:r>
          </w:p>
        </w:tc>
        <w:tc>
          <w:tcPr>
            <w:tcW w:w="0" w:type="auto"/>
            <w:shd w:val="clear" w:color="auto" w:fill="auto"/>
          </w:tcPr>
          <w:p w:rsidR="00CC7C1B" w:rsidRPr="00CC7C1B" w:rsidRDefault="00CC7C1B" w:rsidP="00CC7C1B">
            <w:pPr>
              <w:spacing w:after="0" w:line="240" w:lineRule="auto"/>
              <w:jc w:val="center"/>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3</w:t>
            </w:r>
          </w:p>
        </w:tc>
      </w:tr>
      <w:tr w:rsidR="00CC7C1B" w:rsidRPr="00CC7C1B" w:rsidTr="00CC7C1B">
        <w:tc>
          <w:tcPr>
            <w:tcW w:w="0" w:type="auto"/>
            <w:gridSpan w:val="2"/>
            <w:shd w:val="clear" w:color="auto" w:fill="auto"/>
          </w:tcPr>
          <w:p w:rsidR="00CC7C1B" w:rsidRPr="00CC7C1B" w:rsidRDefault="00CC7C1B" w:rsidP="00CC7C1B">
            <w:pPr>
              <w:spacing w:after="0" w:line="240" w:lineRule="auto"/>
              <w:jc w:val="both"/>
              <w:rPr>
                <w:rFonts w:ascii="Times New Roman" w:eastAsia="Times New Roman" w:hAnsi="Times New Roman" w:cs="Times New Roman"/>
                <w:sz w:val="24"/>
                <w:szCs w:val="24"/>
                <w:lang w:eastAsia="bg-BG"/>
              </w:rPr>
            </w:pPr>
            <w:r w:rsidRPr="00CC7C1B">
              <w:rPr>
                <w:rFonts w:ascii="Times New Roman" w:eastAsia="Times New Roman" w:hAnsi="Times New Roman" w:cs="Times New Roman"/>
                <w:b/>
                <w:sz w:val="24"/>
                <w:szCs w:val="24"/>
                <w:lang w:eastAsia="bg-BG"/>
              </w:rPr>
              <w:t>Специфична цел 2: Изграждане, разширяване и поддържане на техническата инфраструктура, подобряваща жизнената среда</w:t>
            </w:r>
          </w:p>
        </w:tc>
      </w:tr>
      <w:tr w:rsidR="00CC7C1B" w:rsidRPr="00CC7C1B" w:rsidTr="00CC7C1B">
        <w:tc>
          <w:tcPr>
            <w:tcW w:w="0" w:type="auto"/>
            <w:shd w:val="clear" w:color="auto" w:fill="auto"/>
          </w:tcPr>
          <w:p w:rsidR="00CC7C1B" w:rsidRPr="00CC7C1B" w:rsidRDefault="00CC7C1B" w:rsidP="00CC7C1B">
            <w:pPr>
              <w:spacing w:after="0" w:line="240" w:lineRule="auto"/>
              <w:jc w:val="both"/>
              <w:rPr>
                <w:rFonts w:ascii="Times New Roman" w:eastAsia="Times New Roman" w:hAnsi="Times New Roman" w:cs="Times New Roman"/>
                <w:i/>
                <w:sz w:val="24"/>
                <w:szCs w:val="24"/>
                <w:lang w:eastAsia="bg-BG"/>
              </w:rPr>
            </w:pPr>
            <w:r w:rsidRPr="00CC7C1B">
              <w:rPr>
                <w:rFonts w:ascii="Times New Roman" w:eastAsia="Times New Roman" w:hAnsi="Times New Roman" w:cs="Times New Roman"/>
                <w:i/>
                <w:sz w:val="24"/>
                <w:szCs w:val="24"/>
                <w:lang w:eastAsia="bg-BG"/>
              </w:rPr>
              <w:t>Мярка 1. Създаване и прилагане на стратегически подход при управлението на техническата инфраструктура в общината</w:t>
            </w:r>
          </w:p>
        </w:tc>
        <w:tc>
          <w:tcPr>
            <w:tcW w:w="0" w:type="auto"/>
            <w:shd w:val="clear" w:color="auto" w:fill="auto"/>
          </w:tcPr>
          <w:p w:rsidR="00CC7C1B" w:rsidRPr="00CC7C1B" w:rsidRDefault="00CC7C1B" w:rsidP="00CC7C1B">
            <w:pPr>
              <w:spacing w:after="0" w:line="240" w:lineRule="auto"/>
              <w:jc w:val="center"/>
              <w:rPr>
                <w:rFonts w:ascii="Times New Roman" w:eastAsia="Times New Roman" w:hAnsi="Times New Roman" w:cs="Times New Roman"/>
                <w:b/>
                <w:i/>
                <w:sz w:val="24"/>
                <w:szCs w:val="24"/>
                <w:lang w:eastAsia="bg-BG"/>
              </w:rPr>
            </w:pPr>
            <w:r w:rsidRPr="00CC7C1B">
              <w:rPr>
                <w:rFonts w:ascii="Times New Roman" w:eastAsia="Times New Roman" w:hAnsi="Times New Roman" w:cs="Times New Roman"/>
                <w:b/>
                <w:i/>
                <w:sz w:val="24"/>
                <w:szCs w:val="24"/>
                <w:lang w:eastAsia="bg-BG"/>
              </w:rPr>
              <w:t>2,33</w:t>
            </w:r>
          </w:p>
        </w:tc>
      </w:tr>
      <w:tr w:rsidR="00CC7C1B" w:rsidRPr="00CC7C1B" w:rsidTr="00CC7C1B">
        <w:tc>
          <w:tcPr>
            <w:tcW w:w="0" w:type="auto"/>
            <w:shd w:val="clear" w:color="auto" w:fill="auto"/>
          </w:tcPr>
          <w:p w:rsidR="00CC7C1B" w:rsidRPr="00CC7C1B" w:rsidRDefault="00CC7C1B" w:rsidP="00491133">
            <w:pPr>
              <w:numPr>
                <w:ilvl w:val="0"/>
                <w:numId w:val="3"/>
              </w:numPr>
              <w:tabs>
                <w:tab w:val="num" w:pos="1080"/>
              </w:tabs>
              <w:spacing w:after="0" w:line="240" w:lineRule="auto"/>
              <w:ind w:left="1080"/>
              <w:jc w:val="both"/>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Изграждане и поддържане на водоснабдителната мрежа и осигуряване на постоянно подаване на питейна вода</w:t>
            </w:r>
          </w:p>
        </w:tc>
        <w:tc>
          <w:tcPr>
            <w:tcW w:w="0" w:type="auto"/>
            <w:shd w:val="clear" w:color="auto" w:fill="auto"/>
          </w:tcPr>
          <w:p w:rsidR="00CC7C1B" w:rsidRPr="00CC7C1B" w:rsidRDefault="00CC7C1B" w:rsidP="00CC7C1B">
            <w:pPr>
              <w:spacing w:after="0" w:line="240" w:lineRule="auto"/>
              <w:jc w:val="center"/>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2</w:t>
            </w:r>
          </w:p>
        </w:tc>
      </w:tr>
      <w:tr w:rsidR="00CC7C1B" w:rsidRPr="00CC7C1B" w:rsidTr="00CC7C1B">
        <w:tc>
          <w:tcPr>
            <w:tcW w:w="0" w:type="auto"/>
            <w:shd w:val="clear" w:color="auto" w:fill="auto"/>
          </w:tcPr>
          <w:p w:rsidR="00CC7C1B" w:rsidRPr="00CC7C1B" w:rsidRDefault="00CC7C1B" w:rsidP="00491133">
            <w:pPr>
              <w:numPr>
                <w:ilvl w:val="0"/>
                <w:numId w:val="3"/>
              </w:numPr>
              <w:tabs>
                <w:tab w:val="num" w:pos="1080"/>
              </w:tabs>
              <w:spacing w:after="0" w:line="240" w:lineRule="auto"/>
              <w:ind w:left="1080"/>
              <w:jc w:val="both"/>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Изграждане на съоръжения за предотвратяване на свлачищата в общината</w:t>
            </w:r>
          </w:p>
        </w:tc>
        <w:tc>
          <w:tcPr>
            <w:tcW w:w="0" w:type="auto"/>
            <w:shd w:val="clear" w:color="auto" w:fill="auto"/>
          </w:tcPr>
          <w:p w:rsidR="00CC7C1B" w:rsidRPr="00CC7C1B" w:rsidRDefault="00CC7C1B" w:rsidP="00CC7C1B">
            <w:pPr>
              <w:spacing w:after="0" w:line="240" w:lineRule="auto"/>
              <w:jc w:val="center"/>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3</w:t>
            </w:r>
          </w:p>
        </w:tc>
      </w:tr>
      <w:tr w:rsidR="00CC7C1B" w:rsidRPr="00CC7C1B" w:rsidTr="00CC7C1B">
        <w:tc>
          <w:tcPr>
            <w:tcW w:w="0" w:type="auto"/>
            <w:shd w:val="clear" w:color="auto" w:fill="auto"/>
          </w:tcPr>
          <w:p w:rsidR="00CC7C1B" w:rsidRPr="00CC7C1B" w:rsidRDefault="00CC7C1B" w:rsidP="00491133">
            <w:pPr>
              <w:numPr>
                <w:ilvl w:val="0"/>
                <w:numId w:val="3"/>
              </w:numPr>
              <w:tabs>
                <w:tab w:val="num" w:pos="1080"/>
              </w:tabs>
              <w:spacing w:after="0" w:line="240" w:lineRule="auto"/>
              <w:ind w:left="1080"/>
              <w:jc w:val="both"/>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Рехабилитация на общинската пътна мрежа</w:t>
            </w:r>
          </w:p>
        </w:tc>
        <w:tc>
          <w:tcPr>
            <w:tcW w:w="0" w:type="auto"/>
            <w:shd w:val="clear" w:color="auto" w:fill="auto"/>
          </w:tcPr>
          <w:p w:rsidR="00CC7C1B" w:rsidRPr="00CC7C1B" w:rsidRDefault="00CC7C1B" w:rsidP="00CC7C1B">
            <w:pPr>
              <w:spacing w:after="0" w:line="240" w:lineRule="auto"/>
              <w:jc w:val="center"/>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2</w:t>
            </w:r>
          </w:p>
        </w:tc>
      </w:tr>
      <w:tr w:rsidR="00CC7C1B" w:rsidRPr="00CC7C1B" w:rsidTr="00CC7C1B">
        <w:tc>
          <w:tcPr>
            <w:tcW w:w="0" w:type="auto"/>
            <w:shd w:val="clear" w:color="auto" w:fill="auto"/>
          </w:tcPr>
          <w:p w:rsidR="00CC7C1B" w:rsidRPr="00CC7C1B" w:rsidRDefault="00CC7C1B" w:rsidP="00491133">
            <w:pPr>
              <w:numPr>
                <w:ilvl w:val="0"/>
                <w:numId w:val="3"/>
              </w:numPr>
              <w:tabs>
                <w:tab w:val="num" w:pos="1080"/>
              </w:tabs>
              <w:spacing w:after="0" w:line="240" w:lineRule="auto"/>
              <w:ind w:left="1080"/>
              <w:jc w:val="both"/>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Рехабилитация на улици</w:t>
            </w:r>
          </w:p>
        </w:tc>
        <w:tc>
          <w:tcPr>
            <w:tcW w:w="0" w:type="auto"/>
            <w:shd w:val="clear" w:color="auto" w:fill="auto"/>
          </w:tcPr>
          <w:p w:rsidR="00CC7C1B" w:rsidRPr="00CC7C1B" w:rsidRDefault="00CC7C1B" w:rsidP="00CC7C1B">
            <w:pPr>
              <w:spacing w:after="0" w:line="240" w:lineRule="auto"/>
              <w:jc w:val="center"/>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2</w:t>
            </w:r>
          </w:p>
        </w:tc>
      </w:tr>
      <w:tr w:rsidR="00CC7C1B" w:rsidRPr="00CC7C1B" w:rsidTr="00CC7C1B">
        <w:tc>
          <w:tcPr>
            <w:tcW w:w="0" w:type="auto"/>
            <w:shd w:val="clear" w:color="auto" w:fill="auto"/>
          </w:tcPr>
          <w:p w:rsidR="00CC7C1B" w:rsidRPr="00CC7C1B" w:rsidRDefault="00CC7C1B" w:rsidP="00491133">
            <w:pPr>
              <w:numPr>
                <w:ilvl w:val="0"/>
                <w:numId w:val="3"/>
              </w:numPr>
              <w:tabs>
                <w:tab w:val="num" w:pos="1080"/>
              </w:tabs>
              <w:spacing w:after="0" w:line="240" w:lineRule="auto"/>
              <w:ind w:left="1080"/>
              <w:jc w:val="both"/>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Изграждане и/или обновяване на площи за широко обществено ползване, предназначени за трайно задоволяване на обществените потребности от общинско значение</w:t>
            </w:r>
          </w:p>
        </w:tc>
        <w:tc>
          <w:tcPr>
            <w:tcW w:w="0" w:type="auto"/>
            <w:shd w:val="clear" w:color="auto" w:fill="auto"/>
          </w:tcPr>
          <w:p w:rsidR="00CC7C1B" w:rsidRPr="00CC7C1B" w:rsidRDefault="00CC7C1B" w:rsidP="00CC7C1B">
            <w:pPr>
              <w:spacing w:after="0" w:line="240" w:lineRule="auto"/>
              <w:jc w:val="center"/>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2</w:t>
            </w:r>
          </w:p>
        </w:tc>
      </w:tr>
      <w:tr w:rsidR="00CC7C1B" w:rsidRPr="00CC7C1B" w:rsidTr="00CC7C1B">
        <w:tc>
          <w:tcPr>
            <w:tcW w:w="0" w:type="auto"/>
            <w:shd w:val="clear" w:color="auto" w:fill="auto"/>
          </w:tcPr>
          <w:p w:rsidR="00CC7C1B" w:rsidRPr="00CC7C1B" w:rsidRDefault="00CC7C1B" w:rsidP="00491133">
            <w:pPr>
              <w:numPr>
                <w:ilvl w:val="0"/>
                <w:numId w:val="3"/>
              </w:numPr>
              <w:tabs>
                <w:tab w:val="num" w:pos="1080"/>
              </w:tabs>
              <w:spacing w:after="0" w:line="240" w:lineRule="auto"/>
              <w:ind w:left="1080"/>
              <w:jc w:val="both"/>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Изграждане, отводняване и стабилизиране на селскостопанските пътища</w:t>
            </w:r>
          </w:p>
        </w:tc>
        <w:tc>
          <w:tcPr>
            <w:tcW w:w="0" w:type="auto"/>
            <w:shd w:val="clear" w:color="auto" w:fill="auto"/>
          </w:tcPr>
          <w:p w:rsidR="00CC7C1B" w:rsidRPr="00CC7C1B" w:rsidRDefault="00CC7C1B" w:rsidP="00CC7C1B">
            <w:pPr>
              <w:spacing w:after="0" w:line="240" w:lineRule="auto"/>
              <w:jc w:val="center"/>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3</w:t>
            </w:r>
          </w:p>
        </w:tc>
      </w:tr>
      <w:tr w:rsidR="00CC7C1B" w:rsidRPr="00CC7C1B" w:rsidTr="00CC7C1B">
        <w:tc>
          <w:tcPr>
            <w:tcW w:w="0" w:type="auto"/>
            <w:shd w:val="clear" w:color="auto" w:fill="auto"/>
          </w:tcPr>
          <w:p w:rsidR="00CC7C1B" w:rsidRPr="00CC7C1B" w:rsidRDefault="00CC7C1B" w:rsidP="00CC7C1B">
            <w:pPr>
              <w:spacing w:after="0" w:line="240" w:lineRule="auto"/>
              <w:jc w:val="both"/>
              <w:rPr>
                <w:rFonts w:ascii="Times New Roman" w:eastAsia="Times New Roman" w:hAnsi="Times New Roman" w:cs="Times New Roman"/>
                <w:i/>
                <w:sz w:val="24"/>
                <w:szCs w:val="24"/>
                <w:lang w:eastAsia="bg-BG"/>
              </w:rPr>
            </w:pPr>
            <w:r w:rsidRPr="00CC7C1B">
              <w:rPr>
                <w:rFonts w:ascii="Times New Roman" w:eastAsia="Times New Roman" w:hAnsi="Times New Roman" w:cs="Times New Roman"/>
                <w:i/>
                <w:sz w:val="24"/>
                <w:szCs w:val="24"/>
                <w:lang w:eastAsia="bg-BG"/>
              </w:rPr>
              <w:t>Мярка 2. Изграждане на канализационната мрежа и осигуряване пречистването на отпадъчните води чрез изграждане на ПСОВ и довеждаща инфраструктура</w:t>
            </w:r>
          </w:p>
        </w:tc>
        <w:tc>
          <w:tcPr>
            <w:tcW w:w="0" w:type="auto"/>
            <w:shd w:val="clear" w:color="auto" w:fill="auto"/>
            <w:vAlign w:val="center"/>
          </w:tcPr>
          <w:p w:rsidR="00CC7C1B" w:rsidRPr="00CC7C1B" w:rsidRDefault="00CC7C1B" w:rsidP="00CC7C1B">
            <w:pPr>
              <w:spacing w:after="0" w:line="240" w:lineRule="auto"/>
              <w:jc w:val="center"/>
              <w:rPr>
                <w:rFonts w:ascii="Times New Roman" w:eastAsia="Times New Roman" w:hAnsi="Times New Roman" w:cs="Times New Roman"/>
                <w:b/>
                <w:i/>
                <w:sz w:val="24"/>
                <w:szCs w:val="24"/>
                <w:lang w:eastAsia="bg-BG"/>
              </w:rPr>
            </w:pPr>
            <w:r w:rsidRPr="00CC7C1B">
              <w:rPr>
                <w:rFonts w:ascii="Times New Roman" w:eastAsia="Times New Roman" w:hAnsi="Times New Roman" w:cs="Times New Roman"/>
                <w:b/>
                <w:i/>
                <w:sz w:val="24"/>
                <w:szCs w:val="24"/>
                <w:lang w:eastAsia="bg-BG"/>
              </w:rPr>
              <w:t>3</w:t>
            </w:r>
          </w:p>
        </w:tc>
      </w:tr>
    </w:tbl>
    <w:p w:rsidR="00CC7C1B" w:rsidRPr="00CC7C1B" w:rsidRDefault="00CC7C1B" w:rsidP="00CC7C1B">
      <w:pPr>
        <w:spacing w:after="0" w:line="240" w:lineRule="auto"/>
        <w:jc w:val="both"/>
        <w:rPr>
          <w:rFonts w:ascii="Times New Roman" w:eastAsia="Times New Roman" w:hAnsi="Times New Roman" w:cs="Times New Roman"/>
          <w:color w:val="993300"/>
          <w:sz w:val="24"/>
          <w:szCs w:val="24"/>
          <w:lang w:eastAsia="bg-BG"/>
        </w:rPr>
      </w:pPr>
    </w:p>
    <w:p w:rsidR="00CC7C1B" w:rsidRPr="00CC7C1B" w:rsidRDefault="00CC7C1B" w:rsidP="00CC7C1B">
      <w:pPr>
        <w:spacing w:after="0" w:line="240" w:lineRule="auto"/>
        <w:jc w:val="both"/>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 xml:space="preserve">Изпълнените дейности и реализирани проекти частично и косвено се отнасят до изпълнението на ОПР 2014-2020, но постигнатите резултати обслужват целите поставени в стратегическия документ. </w:t>
      </w:r>
    </w:p>
    <w:p w:rsidR="00CC7C1B" w:rsidRPr="00CC7C1B" w:rsidRDefault="00CC7C1B" w:rsidP="00CC7C1B">
      <w:pPr>
        <w:spacing w:after="0" w:line="240" w:lineRule="auto"/>
        <w:jc w:val="both"/>
        <w:rPr>
          <w:rFonts w:ascii="Times New Roman" w:eastAsia="Times New Roman" w:hAnsi="Times New Roman" w:cs="Times New Roman"/>
          <w:sz w:val="24"/>
          <w:szCs w:val="24"/>
          <w:lang w:eastAsia="bg-BG"/>
        </w:rPr>
      </w:pPr>
    </w:p>
    <w:p w:rsidR="00CC7C1B" w:rsidRPr="00CC7C1B" w:rsidRDefault="00CC7C1B" w:rsidP="00CC7C1B">
      <w:pPr>
        <w:spacing w:after="0" w:line="240" w:lineRule="auto"/>
        <w:jc w:val="both"/>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Независимо от  това общината полага значителни усилия, като успява до голяма степен със собствени средства да поддържа в добро състояние и създава подходящи условия за живот и развитие на икономиката, инженерната и техническа инфраструктура на територията на Общината.</w:t>
      </w:r>
    </w:p>
    <w:p w:rsidR="00CC7C1B" w:rsidRPr="00CC7C1B" w:rsidRDefault="00CC7C1B" w:rsidP="00CC7C1B">
      <w:pPr>
        <w:spacing w:after="0" w:line="240" w:lineRule="auto"/>
        <w:contextualSpacing/>
        <w:jc w:val="both"/>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 xml:space="preserve">Обобщение на постигнатите резултати от изпълнението на Приоритет №3 са представени в </w:t>
      </w:r>
      <w:r w:rsidRPr="00CC7C1B">
        <w:rPr>
          <w:rFonts w:ascii="Times New Roman" w:eastAsia="Times New Roman" w:hAnsi="Times New Roman" w:cs="Times New Roman"/>
          <w:color w:val="008000"/>
          <w:sz w:val="24"/>
          <w:szCs w:val="24"/>
          <w:lang w:eastAsia="bg-BG"/>
        </w:rPr>
        <w:t>Таблица №1</w:t>
      </w:r>
      <w:r w:rsidRPr="00CC7C1B">
        <w:rPr>
          <w:rFonts w:ascii="Times New Roman" w:eastAsia="Times New Roman" w:hAnsi="Times New Roman" w:cs="Times New Roman"/>
          <w:color w:val="008000"/>
          <w:sz w:val="24"/>
          <w:szCs w:val="24"/>
          <w:lang w:val="ru-RU" w:eastAsia="bg-BG"/>
        </w:rPr>
        <w:t>3</w:t>
      </w:r>
      <w:r w:rsidRPr="00CC7C1B">
        <w:rPr>
          <w:rFonts w:ascii="Times New Roman" w:eastAsia="Times New Roman" w:hAnsi="Times New Roman" w:cs="Times New Roman"/>
          <w:color w:val="008000"/>
          <w:sz w:val="24"/>
          <w:szCs w:val="24"/>
          <w:lang w:eastAsia="bg-BG"/>
        </w:rPr>
        <w:t>,</w:t>
      </w:r>
      <w:r w:rsidRPr="00CC7C1B">
        <w:rPr>
          <w:rFonts w:ascii="Times New Roman" w:eastAsia="Times New Roman" w:hAnsi="Times New Roman" w:cs="Times New Roman"/>
          <w:sz w:val="24"/>
          <w:szCs w:val="24"/>
          <w:lang w:eastAsia="bg-BG"/>
        </w:rPr>
        <w:t xml:space="preserve"> както следва.</w:t>
      </w:r>
    </w:p>
    <w:p w:rsidR="00CC7C1B" w:rsidRPr="00CC7C1B" w:rsidRDefault="00CC7C1B" w:rsidP="00CC7C1B">
      <w:pPr>
        <w:spacing w:after="0" w:line="240" w:lineRule="auto"/>
        <w:contextualSpacing/>
        <w:jc w:val="both"/>
        <w:rPr>
          <w:rFonts w:ascii="Times New Roman" w:eastAsia="Times New Roman" w:hAnsi="Times New Roman" w:cs="Times New Roman"/>
          <w:sz w:val="24"/>
          <w:szCs w:val="24"/>
          <w:lang w:eastAsia="bg-BG"/>
        </w:rPr>
      </w:pPr>
    </w:p>
    <w:p w:rsidR="00CC7C1B" w:rsidRPr="00CC7C1B" w:rsidRDefault="00CC7C1B" w:rsidP="00CC7C1B">
      <w:pPr>
        <w:spacing w:after="0" w:line="240" w:lineRule="auto"/>
        <w:contextualSpacing/>
        <w:jc w:val="both"/>
        <w:rPr>
          <w:rFonts w:ascii="Times New Roman" w:eastAsia="Times New Roman" w:hAnsi="Times New Roman" w:cs="Times New Roman"/>
          <w:b/>
          <w:sz w:val="24"/>
          <w:szCs w:val="24"/>
          <w:lang w:eastAsia="bg-BG"/>
        </w:rPr>
      </w:pPr>
    </w:p>
    <w:p w:rsidR="00CC7C1B" w:rsidRPr="00CC7C1B" w:rsidRDefault="00CC7C1B" w:rsidP="00CC7C1B">
      <w:pPr>
        <w:tabs>
          <w:tab w:val="left" w:pos="1080"/>
        </w:tabs>
        <w:autoSpaceDE w:val="0"/>
        <w:autoSpaceDN w:val="0"/>
        <w:adjustRightInd w:val="0"/>
        <w:spacing w:after="0" w:line="240" w:lineRule="auto"/>
        <w:jc w:val="right"/>
        <w:rPr>
          <w:rFonts w:ascii="Times New Roman" w:eastAsia="Times New Roman" w:hAnsi="Times New Roman" w:cs="Times New Roman"/>
          <w:b/>
          <w:color w:val="008000"/>
          <w:sz w:val="24"/>
          <w:szCs w:val="24"/>
          <w:lang w:eastAsia="bg-BG"/>
        </w:rPr>
      </w:pPr>
      <w:r w:rsidRPr="00CC7C1B">
        <w:rPr>
          <w:rFonts w:ascii="Times New Roman" w:eastAsia="Times New Roman" w:hAnsi="Times New Roman" w:cs="Times New Roman"/>
          <w:b/>
          <w:color w:val="008000"/>
          <w:sz w:val="24"/>
          <w:szCs w:val="24"/>
          <w:lang w:eastAsia="bg-BG"/>
        </w:rPr>
        <w:t>Таблица №1</w:t>
      </w:r>
      <w:r w:rsidRPr="00CC7C1B">
        <w:rPr>
          <w:rFonts w:ascii="Times New Roman" w:eastAsia="Times New Roman" w:hAnsi="Times New Roman" w:cs="Times New Roman"/>
          <w:b/>
          <w:color w:val="008000"/>
          <w:sz w:val="24"/>
          <w:szCs w:val="24"/>
          <w:lang w:val="en-US" w:eastAsia="bg-BG"/>
        </w:rPr>
        <w:t>3</w:t>
      </w:r>
      <w:r w:rsidRPr="00CC7C1B">
        <w:rPr>
          <w:rFonts w:ascii="Times New Roman" w:eastAsia="Times New Roman" w:hAnsi="Times New Roman" w:cs="Times New Roman"/>
          <w:b/>
          <w:color w:val="008000"/>
          <w:sz w:val="24"/>
          <w:szCs w:val="24"/>
          <w:lang w:eastAsia="bg-BG"/>
        </w:rPr>
        <w:t>.</w:t>
      </w:r>
    </w:p>
    <w:p w:rsidR="00CC7C1B" w:rsidRPr="00CC7C1B" w:rsidRDefault="00CC7C1B" w:rsidP="00CC7C1B">
      <w:pPr>
        <w:spacing w:after="0" w:line="240" w:lineRule="auto"/>
        <w:rPr>
          <w:rFonts w:ascii="Times New Roman" w:eastAsia="Times New Roman" w:hAnsi="Times New Roman" w:cs="Times New Roman"/>
          <w:b/>
          <w:i/>
          <w:sz w:val="24"/>
          <w:szCs w:val="24"/>
          <w:lang w:eastAsia="bg-BG"/>
        </w:rPr>
      </w:pPr>
    </w:p>
    <w:p w:rsidR="00CC7C1B" w:rsidRPr="00CC7C1B" w:rsidRDefault="00CC7C1B" w:rsidP="00CC7C1B">
      <w:pPr>
        <w:spacing w:after="0" w:line="240" w:lineRule="auto"/>
        <w:jc w:val="center"/>
        <w:rPr>
          <w:rFonts w:ascii="Times New Roman" w:eastAsia="Times New Roman" w:hAnsi="Times New Roman" w:cs="Times New Roman"/>
          <w:b/>
          <w:i/>
          <w:sz w:val="24"/>
          <w:szCs w:val="24"/>
          <w:lang w:eastAsia="bg-BG"/>
        </w:rPr>
      </w:pPr>
      <w:r w:rsidRPr="00CC7C1B">
        <w:rPr>
          <w:rFonts w:ascii="Times New Roman" w:eastAsia="Times New Roman" w:hAnsi="Times New Roman" w:cs="Times New Roman"/>
          <w:b/>
          <w:i/>
          <w:sz w:val="24"/>
          <w:szCs w:val="24"/>
          <w:lang w:eastAsia="bg-BG"/>
        </w:rPr>
        <w:t>Постигнати преки индикатори по Приоритет №3</w:t>
      </w:r>
    </w:p>
    <w:tbl>
      <w:tblPr>
        <w:tblW w:w="99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5954"/>
        <w:gridCol w:w="1228"/>
        <w:gridCol w:w="2115"/>
        <w:gridCol w:w="11"/>
      </w:tblGrid>
      <w:tr w:rsidR="00CC7C1B" w:rsidRPr="00CC7C1B" w:rsidTr="00CC7C1B">
        <w:trPr>
          <w:gridAfter w:val="1"/>
          <w:wAfter w:w="11" w:type="dxa"/>
          <w:tblHeader/>
        </w:trPr>
        <w:tc>
          <w:tcPr>
            <w:tcW w:w="675" w:type="dxa"/>
            <w:shd w:val="clear" w:color="auto" w:fill="FDE9D9"/>
          </w:tcPr>
          <w:p w:rsidR="00CC7C1B" w:rsidRPr="00CC7C1B" w:rsidRDefault="00CC7C1B" w:rsidP="00CC7C1B">
            <w:pPr>
              <w:tabs>
                <w:tab w:val="left" w:pos="709"/>
              </w:tabs>
              <w:spacing w:after="0" w:line="240" w:lineRule="auto"/>
              <w:jc w:val="center"/>
              <w:rPr>
                <w:rFonts w:ascii="Times New Roman" w:eastAsia="Times New Roman" w:hAnsi="Times New Roman" w:cs="Times New Roman"/>
                <w:b/>
                <w:sz w:val="24"/>
                <w:szCs w:val="24"/>
                <w:lang w:eastAsia="bg-BG"/>
              </w:rPr>
            </w:pPr>
            <w:r w:rsidRPr="00CC7C1B">
              <w:rPr>
                <w:rFonts w:ascii="Times New Roman" w:eastAsia="Times New Roman" w:hAnsi="Times New Roman" w:cs="Times New Roman"/>
                <w:b/>
                <w:sz w:val="24"/>
                <w:szCs w:val="24"/>
                <w:lang w:eastAsia="bg-BG"/>
              </w:rPr>
              <w:t>№</w:t>
            </w:r>
            <w:r w:rsidRPr="00CC7C1B">
              <w:rPr>
                <w:rFonts w:ascii="Times New Roman" w:eastAsia="Times New Roman" w:hAnsi="Times New Roman" w:cs="Times New Roman"/>
                <w:b/>
                <w:sz w:val="24"/>
                <w:szCs w:val="24"/>
                <w:vertAlign w:val="superscript"/>
                <w:lang w:eastAsia="bg-BG"/>
              </w:rPr>
              <w:footnoteReference w:id="3"/>
            </w:r>
          </w:p>
        </w:tc>
        <w:tc>
          <w:tcPr>
            <w:tcW w:w="5954" w:type="dxa"/>
            <w:shd w:val="clear" w:color="auto" w:fill="FDE9D9"/>
          </w:tcPr>
          <w:p w:rsidR="00CC7C1B" w:rsidRPr="00CC7C1B" w:rsidRDefault="00CC7C1B" w:rsidP="00CC7C1B">
            <w:pPr>
              <w:tabs>
                <w:tab w:val="left" w:pos="709"/>
              </w:tabs>
              <w:spacing w:after="0" w:line="240" w:lineRule="auto"/>
              <w:jc w:val="center"/>
              <w:rPr>
                <w:rFonts w:ascii="Times New Roman" w:eastAsia="Times New Roman" w:hAnsi="Times New Roman" w:cs="Times New Roman"/>
                <w:b/>
                <w:sz w:val="24"/>
                <w:szCs w:val="24"/>
                <w:lang w:eastAsia="bg-BG"/>
              </w:rPr>
            </w:pPr>
            <w:r w:rsidRPr="00CC7C1B">
              <w:rPr>
                <w:rFonts w:ascii="Times New Roman" w:eastAsia="Times New Roman" w:hAnsi="Times New Roman" w:cs="Times New Roman"/>
                <w:b/>
                <w:sz w:val="24"/>
                <w:szCs w:val="24"/>
                <w:lang w:eastAsia="bg-BG"/>
              </w:rPr>
              <w:t>Индикатор</w:t>
            </w:r>
          </w:p>
        </w:tc>
        <w:tc>
          <w:tcPr>
            <w:tcW w:w="1228" w:type="dxa"/>
            <w:shd w:val="clear" w:color="auto" w:fill="FDE9D9"/>
          </w:tcPr>
          <w:p w:rsidR="00CC7C1B" w:rsidRPr="00CC7C1B" w:rsidRDefault="00CC7C1B" w:rsidP="00CC7C1B">
            <w:pPr>
              <w:tabs>
                <w:tab w:val="left" w:pos="709"/>
              </w:tabs>
              <w:spacing w:after="0" w:line="240" w:lineRule="auto"/>
              <w:jc w:val="center"/>
              <w:rPr>
                <w:rFonts w:ascii="Times New Roman" w:eastAsia="Times New Roman" w:hAnsi="Times New Roman" w:cs="Times New Roman"/>
                <w:b/>
                <w:sz w:val="24"/>
                <w:szCs w:val="24"/>
                <w:lang w:eastAsia="bg-BG"/>
              </w:rPr>
            </w:pPr>
            <w:r w:rsidRPr="00CC7C1B">
              <w:rPr>
                <w:rFonts w:ascii="Times New Roman" w:eastAsia="Times New Roman" w:hAnsi="Times New Roman" w:cs="Times New Roman"/>
                <w:b/>
                <w:sz w:val="24"/>
                <w:szCs w:val="24"/>
                <w:lang w:eastAsia="bg-BG"/>
              </w:rPr>
              <w:t>Мерна единица</w:t>
            </w:r>
          </w:p>
        </w:tc>
        <w:tc>
          <w:tcPr>
            <w:tcW w:w="2115" w:type="dxa"/>
            <w:shd w:val="clear" w:color="auto" w:fill="FDE9D9"/>
          </w:tcPr>
          <w:p w:rsidR="00CC7C1B" w:rsidRPr="00CC7C1B" w:rsidRDefault="00CC7C1B" w:rsidP="00CC7C1B">
            <w:pPr>
              <w:tabs>
                <w:tab w:val="left" w:pos="709"/>
              </w:tabs>
              <w:spacing w:after="0" w:line="240" w:lineRule="auto"/>
              <w:jc w:val="center"/>
              <w:rPr>
                <w:rFonts w:ascii="Times New Roman" w:eastAsia="Times New Roman" w:hAnsi="Times New Roman" w:cs="Times New Roman"/>
                <w:b/>
                <w:sz w:val="24"/>
                <w:szCs w:val="24"/>
                <w:lang w:eastAsia="bg-BG"/>
              </w:rPr>
            </w:pPr>
            <w:r w:rsidRPr="00CC7C1B">
              <w:rPr>
                <w:rFonts w:ascii="Times New Roman" w:eastAsia="Times New Roman" w:hAnsi="Times New Roman" w:cs="Times New Roman"/>
                <w:b/>
                <w:sz w:val="24"/>
                <w:szCs w:val="24"/>
                <w:lang w:eastAsia="bg-BG"/>
              </w:rPr>
              <w:t>Стойност към 31.12.20</w:t>
            </w:r>
            <w:r w:rsidRPr="00CC7C1B">
              <w:rPr>
                <w:rFonts w:ascii="Times New Roman" w:eastAsia="Times New Roman" w:hAnsi="Times New Roman" w:cs="Times New Roman"/>
                <w:b/>
                <w:sz w:val="24"/>
                <w:szCs w:val="24"/>
                <w:lang w:val="en-US" w:eastAsia="bg-BG"/>
              </w:rPr>
              <w:t>20</w:t>
            </w:r>
            <w:r w:rsidRPr="00CC7C1B">
              <w:rPr>
                <w:rFonts w:ascii="Times New Roman" w:eastAsia="Times New Roman" w:hAnsi="Times New Roman" w:cs="Times New Roman"/>
                <w:b/>
                <w:sz w:val="24"/>
                <w:szCs w:val="24"/>
                <w:lang w:eastAsia="bg-BG"/>
              </w:rPr>
              <w:t xml:space="preserve"> г.</w:t>
            </w:r>
          </w:p>
        </w:tc>
      </w:tr>
      <w:tr w:rsidR="00CC7C1B" w:rsidRPr="00CC7C1B" w:rsidTr="00CC7C1B">
        <w:trPr>
          <w:gridAfter w:val="1"/>
          <w:wAfter w:w="11" w:type="dxa"/>
        </w:trPr>
        <w:tc>
          <w:tcPr>
            <w:tcW w:w="675" w:type="dxa"/>
          </w:tcPr>
          <w:p w:rsidR="00CC7C1B" w:rsidRPr="00CC7C1B" w:rsidRDefault="00CC7C1B" w:rsidP="00CC7C1B">
            <w:pPr>
              <w:tabs>
                <w:tab w:val="left" w:pos="709"/>
              </w:tabs>
              <w:spacing w:after="0" w:line="240" w:lineRule="auto"/>
              <w:jc w:val="both"/>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25.</w:t>
            </w:r>
          </w:p>
        </w:tc>
        <w:tc>
          <w:tcPr>
            <w:tcW w:w="5954" w:type="dxa"/>
            <w:shd w:val="clear" w:color="auto" w:fill="auto"/>
          </w:tcPr>
          <w:p w:rsidR="00CC7C1B" w:rsidRPr="00CC7C1B" w:rsidRDefault="00CC7C1B" w:rsidP="00CC7C1B">
            <w:pPr>
              <w:tabs>
                <w:tab w:val="left" w:pos="709"/>
              </w:tabs>
              <w:spacing w:after="0" w:line="240" w:lineRule="auto"/>
              <w:rPr>
                <w:rFonts w:ascii="Times New Roman" w:eastAsia="Times New Roman" w:hAnsi="Times New Roman" w:cs="Times New Roman"/>
                <w:sz w:val="24"/>
                <w:szCs w:val="24"/>
                <w:highlight w:val="yellow"/>
                <w:lang w:eastAsia="bg-BG"/>
              </w:rPr>
            </w:pPr>
            <w:r w:rsidRPr="00CC7C1B">
              <w:rPr>
                <w:rFonts w:ascii="Times New Roman" w:eastAsia="Times New Roman" w:hAnsi="Times New Roman" w:cs="Times New Roman"/>
                <w:sz w:val="24"/>
                <w:szCs w:val="24"/>
                <w:lang w:eastAsia="bg-BG"/>
              </w:rPr>
              <w:t>Реализирани проекти в областта на ВЕИ и енергийната ефективност в публични сгради</w:t>
            </w:r>
          </w:p>
        </w:tc>
        <w:tc>
          <w:tcPr>
            <w:tcW w:w="1228" w:type="dxa"/>
            <w:shd w:val="clear" w:color="auto" w:fill="auto"/>
            <w:vAlign w:val="center"/>
          </w:tcPr>
          <w:p w:rsidR="00CC7C1B" w:rsidRPr="00CC7C1B" w:rsidRDefault="00CC7C1B" w:rsidP="00CC7C1B">
            <w:pPr>
              <w:tabs>
                <w:tab w:val="left" w:pos="709"/>
              </w:tabs>
              <w:spacing w:after="0" w:line="240" w:lineRule="auto"/>
              <w:jc w:val="center"/>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бр.</w:t>
            </w:r>
          </w:p>
        </w:tc>
        <w:tc>
          <w:tcPr>
            <w:tcW w:w="2115" w:type="dxa"/>
            <w:vAlign w:val="center"/>
          </w:tcPr>
          <w:p w:rsidR="00CC7C1B" w:rsidRPr="00CC7C1B" w:rsidRDefault="00CC7C1B" w:rsidP="00CC7C1B">
            <w:pPr>
              <w:tabs>
                <w:tab w:val="left" w:pos="709"/>
              </w:tabs>
              <w:spacing w:after="0" w:line="240" w:lineRule="auto"/>
              <w:jc w:val="center"/>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0</w:t>
            </w:r>
          </w:p>
        </w:tc>
      </w:tr>
      <w:tr w:rsidR="00CC7C1B" w:rsidRPr="00CC7C1B" w:rsidTr="00CC7C1B">
        <w:trPr>
          <w:gridAfter w:val="1"/>
          <w:wAfter w:w="11" w:type="dxa"/>
        </w:trPr>
        <w:tc>
          <w:tcPr>
            <w:tcW w:w="675" w:type="dxa"/>
          </w:tcPr>
          <w:p w:rsidR="00CC7C1B" w:rsidRPr="00CC7C1B" w:rsidRDefault="00CC7C1B" w:rsidP="00CC7C1B">
            <w:pPr>
              <w:tabs>
                <w:tab w:val="left" w:pos="709"/>
              </w:tabs>
              <w:spacing w:after="0" w:line="240" w:lineRule="auto"/>
              <w:jc w:val="both"/>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26.</w:t>
            </w:r>
          </w:p>
        </w:tc>
        <w:tc>
          <w:tcPr>
            <w:tcW w:w="5954" w:type="dxa"/>
            <w:shd w:val="clear" w:color="auto" w:fill="auto"/>
          </w:tcPr>
          <w:p w:rsidR="00CC7C1B" w:rsidRPr="00CC7C1B" w:rsidRDefault="00CC7C1B" w:rsidP="00CC7C1B">
            <w:pPr>
              <w:tabs>
                <w:tab w:val="left" w:pos="709"/>
              </w:tabs>
              <w:spacing w:after="0" w:line="240" w:lineRule="auto"/>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Изградени ПСОВ</w:t>
            </w:r>
          </w:p>
        </w:tc>
        <w:tc>
          <w:tcPr>
            <w:tcW w:w="1228" w:type="dxa"/>
            <w:shd w:val="clear" w:color="auto" w:fill="auto"/>
            <w:vAlign w:val="center"/>
          </w:tcPr>
          <w:p w:rsidR="00CC7C1B" w:rsidRPr="00CC7C1B" w:rsidRDefault="00CC7C1B" w:rsidP="00CC7C1B">
            <w:pPr>
              <w:tabs>
                <w:tab w:val="left" w:pos="709"/>
              </w:tabs>
              <w:spacing w:after="0" w:line="240" w:lineRule="auto"/>
              <w:jc w:val="center"/>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бр.</w:t>
            </w:r>
          </w:p>
        </w:tc>
        <w:tc>
          <w:tcPr>
            <w:tcW w:w="2115" w:type="dxa"/>
            <w:vAlign w:val="center"/>
          </w:tcPr>
          <w:p w:rsidR="00CC7C1B" w:rsidRPr="00CC7C1B" w:rsidRDefault="00CC7C1B" w:rsidP="00CC7C1B">
            <w:pPr>
              <w:tabs>
                <w:tab w:val="left" w:pos="709"/>
              </w:tabs>
              <w:spacing w:after="0" w:line="240" w:lineRule="auto"/>
              <w:jc w:val="center"/>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0</w:t>
            </w:r>
          </w:p>
        </w:tc>
      </w:tr>
      <w:tr w:rsidR="00CC7C1B" w:rsidRPr="00CC7C1B" w:rsidTr="00CC7C1B">
        <w:trPr>
          <w:gridAfter w:val="1"/>
          <w:wAfter w:w="11" w:type="dxa"/>
        </w:trPr>
        <w:tc>
          <w:tcPr>
            <w:tcW w:w="675" w:type="dxa"/>
          </w:tcPr>
          <w:p w:rsidR="00CC7C1B" w:rsidRPr="00CC7C1B" w:rsidRDefault="00CC7C1B" w:rsidP="00CC7C1B">
            <w:pPr>
              <w:spacing w:after="0" w:line="240" w:lineRule="auto"/>
              <w:jc w:val="both"/>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28.</w:t>
            </w:r>
          </w:p>
        </w:tc>
        <w:tc>
          <w:tcPr>
            <w:tcW w:w="5954" w:type="dxa"/>
            <w:shd w:val="clear" w:color="auto" w:fill="auto"/>
          </w:tcPr>
          <w:p w:rsidR="00CC7C1B" w:rsidRPr="00CC7C1B" w:rsidRDefault="00CC7C1B" w:rsidP="00CC7C1B">
            <w:pPr>
              <w:spacing w:after="0" w:line="240" w:lineRule="auto"/>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Намаление на загубите на вода във водоснабдителната мрежа</w:t>
            </w:r>
          </w:p>
        </w:tc>
        <w:tc>
          <w:tcPr>
            <w:tcW w:w="1228" w:type="dxa"/>
            <w:shd w:val="clear" w:color="auto" w:fill="auto"/>
            <w:vAlign w:val="center"/>
          </w:tcPr>
          <w:p w:rsidR="00CC7C1B" w:rsidRPr="00CC7C1B" w:rsidRDefault="00CC7C1B" w:rsidP="00CC7C1B">
            <w:pPr>
              <w:spacing w:after="0" w:line="240" w:lineRule="auto"/>
              <w:jc w:val="center"/>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w:t>
            </w:r>
          </w:p>
        </w:tc>
        <w:tc>
          <w:tcPr>
            <w:tcW w:w="2115" w:type="dxa"/>
            <w:vAlign w:val="center"/>
          </w:tcPr>
          <w:p w:rsidR="00CC7C1B" w:rsidRPr="00CC7C1B" w:rsidRDefault="00CC7C1B" w:rsidP="00CC7C1B">
            <w:pPr>
              <w:spacing w:after="0" w:line="240" w:lineRule="auto"/>
              <w:jc w:val="center"/>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60</w:t>
            </w:r>
          </w:p>
        </w:tc>
      </w:tr>
      <w:tr w:rsidR="00CC7C1B" w:rsidRPr="00CC7C1B" w:rsidTr="00CC7C1B">
        <w:trPr>
          <w:gridAfter w:val="1"/>
          <w:wAfter w:w="11" w:type="dxa"/>
        </w:trPr>
        <w:tc>
          <w:tcPr>
            <w:tcW w:w="675" w:type="dxa"/>
          </w:tcPr>
          <w:p w:rsidR="00CC7C1B" w:rsidRPr="00CC7C1B" w:rsidRDefault="00CC7C1B" w:rsidP="00CC7C1B">
            <w:pPr>
              <w:tabs>
                <w:tab w:val="left" w:pos="709"/>
              </w:tabs>
              <w:spacing w:after="0" w:line="240" w:lineRule="auto"/>
              <w:jc w:val="both"/>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30.</w:t>
            </w:r>
          </w:p>
        </w:tc>
        <w:tc>
          <w:tcPr>
            <w:tcW w:w="5954" w:type="dxa"/>
            <w:shd w:val="clear" w:color="auto" w:fill="auto"/>
          </w:tcPr>
          <w:p w:rsidR="00CC7C1B" w:rsidRPr="00CC7C1B" w:rsidRDefault="00CC7C1B" w:rsidP="00CC7C1B">
            <w:pPr>
              <w:tabs>
                <w:tab w:val="left" w:pos="709"/>
              </w:tabs>
              <w:spacing w:after="0" w:line="240" w:lineRule="auto"/>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Изградена нова канализационна мрежа</w:t>
            </w:r>
          </w:p>
        </w:tc>
        <w:tc>
          <w:tcPr>
            <w:tcW w:w="1228" w:type="dxa"/>
            <w:shd w:val="clear" w:color="auto" w:fill="auto"/>
            <w:vAlign w:val="center"/>
          </w:tcPr>
          <w:p w:rsidR="00CC7C1B" w:rsidRPr="00CC7C1B" w:rsidRDefault="00CC7C1B" w:rsidP="00CC7C1B">
            <w:pPr>
              <w:tabs>
                <w:tab w:val="left" w:pos="709"/>
              </w:tabs>
              <w:spacing w:after="0" w:line="240" w:lineRule="auto"/>
              <w:jc w:val="center"/>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км</w:t>
            </w:r>
          </w:p>
        </w:tc>
        <w:tc>
          <w:tcPr>
            <w:tcW w:w="2115" w:type="dxa"/>
            <w:vAlign w:val="center"/>
          </w:tcPr>
          <w:p w:rsidR="00CC7C1B" w:rsidRPr="00CC7C1B" w:rsidRDefault="00CC7C1B" w:rsidP="00CC7C1B">
            <w:pPr>
              <w:tabs>
                <w:tab w:val="left" w:pos="709"/>
              </w:tabs>
              <w:spacing w:after="0" w:line="240" w:lineRule="auto"/>
              <w:jc w:val="center"/>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0</w:t>
            </w:r>
          </w:p>
        </w:tc>
      </w:tr>
      <w:tr w:rsidR="00CC7C1B" w:rsidRPr="00CC7C1B" w:rsidTr="00CC7C1B">
        <w:trPr>
          <w:gridAfter w:val="1"/>
          <w:wAfter w:w="11" w:type="dxa"/>
        </w:trPr>
        <w:tc>
          <w:tcPr>
            <w:tcW w:w="675" w:type="dxa"/>
          </w:tcPr>
          <w:p w:rsidR="00CC7C1B" w:rsidRPr="00CC7C1B" w:rsidRDefault="00CC7C1B" w:rsidP="00CC7C1B">
            <w:pPr>
              <w:tabs>
                <w:tab w:val="left" w:pos="709"/>
              </w:tabs>
              <w:spacing w:after="0" w:line="240" w:lineRule="auto"/>
              <w:jc w:val="both"/>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31.</w:t>
            </w:r>
          </w:p>
        </w:tc>
        <w:tc>
          <w:tcPr>
            <w:tcW w:w="5954" w:type="dxa"/>
            <w:shd w:val="clear" w:color="auto" w:fill="auto"/>
          </w:tcPr>
          <w:p w:rsidR="00CC7C1B" w:rsidRPr="00CC7C1B" w:rsidRDefault="00CC7C1B" w:rsidP="00CC7C1B">
            <w:pPr>
              <w:tabs>
                <w:tab w:val="left" w:pos="709"/>
              </w:tabs>
              <w:spacing w:after="0" w:line="240" w:lineRule="auto"/>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Обновени водопроводни и канализационни мрежи</w:t>
            </w:r>
          </w:p>
        </w:tc>
        <w:tc>
          <w:tcPr>
            <w:tcW w:w="1228" w:type="dxa"/>
            <w:shd w:val="clear" w:color="auto" w:fill="auto"/>
            <w:vAlign w:val="center"/>
          </w:tcPr>
          <w:p w:rsidR="00CC7C1B" w:rsidRPr="00CC7C1B" w:rsidRDefault="00CC7C1B" w:rsidP="00CC7C1B">
            <w:pPr>
              <w:tabs>
                <w:tab w:val="left" w:pos="709"/>
              </w:tabs>
              <w:spacing w:after="0" w:line="240" w:lineRule="auto"/>
              <w:jc w:val="center"/>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км.</w:t>
            </w:r>
          </w:p>
        </w:tc>
        <w:tc>
          <w:tcPr>
            <w:tcW w:w="2115" w:type="dxa"/>
            <w:vAlign w:val="center"/>
          </w:tcPr>
          <w:p w:rsidR="00CC7C1B" w:rsidRPr="00CC7C1B" w:rsidRDefault="00CC7C1B" w:rsidP="00CC7C1B">
            <w:pPr>
              <w:tabs>
                <w:tab w:val="left" w:pos="709"/>
              </w:tabs>
              <w:spacing w:after="0" w:line="240" w:lineRule="auto"/>
              <w:jc w:val="center"/>
              <w:rPr>
                <w:rFonts w:ascii="Times New Roman" w:eastAsia="Times New Roman" w:hAnsi="Times New Roman" w:cs="Times New Roman"/>
                <w:color w:val="FF0000"/>
                <w:sz w:val="24"/>
                <w:szCs w:val="24"/>
                <w:lang w:val="en-US" w:eastAsia="bg-BG"/>
              </w:rPr>
            </w:pPr>
            <w:r w:rsidRPr="00CC7C1B">
              <w:rPr>
                <w:rFonts w:ascii="Times New Roman" w:eastAsia="Times New Roman" w:hAnsi="Times New Roman" w:cs="Times New Roman"/>
                <w:color w:val="FF0000"/>
                <w:sz w:val="24"/>
                <w:szCs w:val="24"/>
                <w:lang w:val="en-US" w:eastAsia="bg-BG"/>
              </w:rPr>
              <w:t>0</w:t>
            </w:r>
          </w:p>
        </w:tc>
      </w:tr>
      <w:tr w:rsidR="00CC7C1B" w:rsidRPr="00CC7C1B" w:rsidTr="00CC7C1B">
        <w:trPr>
          <w:gridAfter w:val="1"/>
          <w:wAfter w:w="11" w:type="dxa"/>
        </w:trPr>
        <w:tc>
          <w:tcPr>
            <w:tcW w:w="675" w:type="dxa"/>
          </w:tcPr>
          <w:p w:rsidR="00CC7C1B" w:rsidRPr="00CC7C1B" w:rsidRDefault="00CC7C1B" w:rsidP="00CC7C1B">
            <w:pPr>
              <w:tabs>
                <w:tab w:val="left" w:pos="709"/>
              </w:tabs>
              <w:spacing w:after="0" w:line="240" w:lineRule="auto"/>
              <w:jc w:val="both"/>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32.</w:t>
            </w:r>
          </w:p>
        </w:tc>
        <w:tc>
          <w:tcPr>
            <w:tcW w:w="5954" w:type="dxa"/>
            <w:shd w:val="clear" w:color="auto" w:fill="auto"/>
          </w:tcPr>
          <w:p w:rsidR="00CC7C1B" w:rsidRPr="00CC7C1B" w:rsidRDefault="00CC7C1B" w:rsidP="00CC7C1B">
            <w:pPr>
              <w:tabs>
                <w:tab w:val="left" w:pos="709"/>
              </w:tabs>
              <w:spacing w:after="0" w:line="240" w:lineRule="auto"/>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Отпадни води, подложени на първично пречистване</w:t>
            </w:r>
          </w:p>
        </w:tc>
        <w:tc>
          <w:tcPr>
            <w:tcW w:w="1228" w:type="dxa"/>
            <w:shd w:val="clear" w:color="auto" w:fill="auto"/>
            <w:vAlign w:val="center"/>
          </w:tcPr>
          <w:p w:rsidR="00CC7C1B" w:rsidRPr="00CC7C1B" w:rsidRDefault="00CC7C1B" w:rsidP="00CC7C1B">
            <w:pPr>
              <w:tabs>
                <w:tab w:val="left" w:pos="709"/>
              </w:tabs>
              <w:spacing w:after="0" w:line="240" w:lineRule="auto"/>
              <w:jc w:val="center"/>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w:t>
            </w:r>
          </w:p>
        </w:tc>
        <w:tc>
          <w:tcPr>
            <w:tcW w:w="2115" w:type="dxa"/>
            <w:vAlign w:val="center"/>
          </w:tcPr>
          <w:p w:rsidR="00CC7C1B" w:rsidRPr="00CC7C1B" w:rsidRDefault="00CC7C1B" w:rsidP="00CC7C1B">
            <w:pPr>
              <w:tabs>
                <w:tab w:val="left" w:pos="709"/>
              </w:tabs>
              <w:spacing w:after="0" w:line="240" w:lineRule="auto"/>
              <w:jc w:val="center"/>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0</w:t>
            </w:r>
          </w:p>
        </w:tc>
      </w:tr>
      <w:tr w:rsidR="00CC7C1B" w:rsidRPr="00CC7C1B" w:rsidTr="00CC7C1B">
        <w:trPr>
          <w:gridAfter w:val="1"/>
          <w:wAfter w:w="11" w:type="dxa"/>
        </w:trPr>
        <w:tc>
          <w:tcPr>
            <w:tcW w:w="675" w:type="dxa"/>
          </w:tcPr>
          <w:p w:rsidR="00CC7C1B" w:rsidRPr="00CC7C1B" w:rsidRDefault="00CC7C1B" w:rsidP="00CC7C1B">
            <w:pPr>
              <w:spacing w:after="0" w:line="240" w:lineRule="auto"/>
              <w:jc w:val="both"/>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33.</w:t>
            </w:r>
          </w:p>
        </w:tc>
        <w:tc>
          <w:tcPr>
            <w:tcW w:w="5954" w:type="dxa"/>
            <w:shd w:val="clear" w:color="auto" w:fill="auto"/>
          </w:tcPr>
          <w:p w:rsidR="00CC7C1B" w:rsidRPr="00CC7C1B" w:rsidRDefault="00CC7C1B" w:rsidP="00CC7C1B">
            <w:pPr>
              <w:spacing w:after="0" w:line="240" w:lineRule="auto"/>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Отпадни води, подложени на вторично пречистване</w:t>
            </w:r>
          </w:p>
        </w:tc>
        <w:tc>
          <w:tcPr>
            <w:tcW w:w="1228" w:type="dxa"/>
            <w:shd w:val="clear" w:color="auto" w:fill="auto"/>
            <w:vAlign w:val="center"/>
          </w:tcPr>
          <w:p w:rsidR="00CC7C1B" w:rsidRPr="00CC7C1B" w:rsidRDefault="00CC7C1B" w:rsidP="00CC7C1B">
            <w:pPr>
              <w:spacing w:after="0" w:line="240" w:lineRule="auto"/>
              <w:jc w:val="center"/>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w:t>
            </w:r>
          </w:p>
        </w:tc>
        <w:tc>
          <w:tcPr>
            <w:tcW w:w="2115" w:type="dxa"/>
            <w:vAlign w:val="center"/>
          </w:tcPr>
          <w:p w:rsidR="00CC7C1B" w:rsidRPr="00CC7C1B" w:rsidRDefault="00CC7C1B" w:rsidP="00CC7C1B">
            <w:pPr>
              <w:spacing w:after="0" w:line="240" w:lineRule="auto"/>
              <w:jc w:val="center"/>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0</w:t>
            </w:r>
          </w:p>
        </w:tc>
      </w:tr>
      <w:tr w:rsidR="00CC7C1B" w:rsidRPr="00CC7C1B" w:rsidTr="00CC7C1B">
        <w:trPr>
          <w:gridAfter w:val="1"/>
          <w:wAfter w:w="11" w:type="dxa"/>
        </w:trPr>
        <w:tc>
          <w:tcPr>
            <w:tcW w:w="675" w:type="dxa"/>
          </w:tcPr>
          <w:p w:rsidR="00CC7C1B" w:rsidRPr="00CC7C1B" w:rsidRDefault="00CC7C1B" w:rsidP="00CC7C1B">
            <w:pPr>
              <w:spacing w:after="0" w:line="240" w:lineRule="auto"/>
              <w:jc w:val="both"/>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34.</w:t>
            </w:r>
          </w:p>
        </w:tc>
        <w:tc>
          <w:tcPr>
            <w:tcW w:w="5954" w:type="dxa"/>
            <w:shd w:val="clear" w:color="auto" w:fill="auto"/>
          </w:tcPr>
          <w:p w:rsidR="00CC7C1B" w:rsidRPr="00CC7C1B" w:rsidRDefault="00CC7C1B" w:rsidP="00CC7C1B">
            <w:pPr>
              <w:spacing w:after="0" w:line="240" w:lineRule="auto"/>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Домакинства/стопански предприятия, обслужвани от нови/подобрени системи за водоснабдяване и канализация</w:t>
            </w:r>
          </w:p>
        </w:tc>
        <w:tc>
          <w:tcPr>
            <w:tcW w:w="1228" w:type="dxa"/>
            <w:shd w:val="clear" w:color="auto" w:fill="auto"/>
            <w:vAlign w:val="center"/>
          </w:tcPr>
          <w:p w:rsidR="00CC7C1B" w:rsidRPr="00CC7C1B" w:rsidRDefault="00CC7C1B" w:rsidP="00CC7C1B">
            <w:pPr>
              <w:spacing w:after="0" w:line="240" w:lineRule="auto"/>
              <w:jc w:val="center"/>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бр.(населени места)</w:t>
            </w:r>
          </w:p>
        </w:tc>
        <w:tc>
          <w:tcPr>
            <w:tcW w:w="2115" w:type="dxa"/>
            <w:vAlign w:val="center"/>
          </w:tcPr>
          <w:p w:rsidR="00CC7C1B" w:rsidRPr="00CC7C1B" w:rsidRDefault="00CC7C1B" w:rsidP="00CC7C1B">
            <w:pPr>
              <w:spacing w:after="0" w:line="240" w:lineRule="auto"/>
              <w:jc w:val="center"/>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 xml:space="preserve"> ( 1 – бр. в гр.Никопол)</w:t>
            </w:r>
          </w:p>
        </w:tc>
      </w:tr>
      <w:tr w:rsidR="00CC7C1B" w:rsidRPr="00CC7C1B" w:rsidTr="00CC7C1B">
        <w:trPr>
          <w:gridAfter w:val="1"/>
          <w:wAfter w:w="11" w:type="dxa"/>
        </w:trPr>
        <w:tc>
          <w:tcPr>
            <w:tcW w:w="675" w:type="dxa"/>
          </w:tcPr>
          <w:p w:rsidR="00CC7C1B" w:rsidRPr="00CC7C1B" w:rsidRDefault="00CC7C1B" w:rsidP="00CC7C1B">
            <w:pPr>
              <w:spacing w:after="0" w:line="240" w:lineRule="auto"/>
              <w:jc w:val="both"/>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35.</w:t>
            </w:r>
          </w:p>
        </w:tc>
        <w:tc>
          <w:tcPr>
            <w:tcW w:w="5954" w:type="dxa"/>
            <w:shd w:val="clear" w:color="auto" w:fill="auto"/>
          </w:tcPr>
          <w:p w:rsidR="00CC7C1B" w:rsidRPr="00CC7C1B" w:rsidRDefault="00CC7C1B" w:rsidP="00CC7C1B">
            <w:pPr>
              <w:spacing w:after="0" w:line="240" w:lineRule="auto"/>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 xml:space="preserve">Домакинства/стопански предприятия, обслужвани от нови/подобрени системи за газифициране </w:t>
            </w:r>
          </w:p>
        </w:tc>
        <w:tc>
          <w:tcPr>
            <w:tcW w:w="1228" w:type="dxa"/>
            <w:shd w:val="clear" w:color="auto" w:fill="auto"/>
            <w:vAlign w:val="center"/>
          </w:tcPr>
          <w:p w:rsidR="00CC7C1B" w:rsidRPr="00CC7C1B" w:rsidRDefault="00CC7C1B" w:rsidP="00CC7C1B">
            <w:pPr>
              <w:spacing w:after="0" w:line="240" w:lineRule="auto"/>
              <w:jc w:val="center"/>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бр.</w:t>
            </w:r>
          </w:p>
        </w:tc>
        <w:tc>
          <w:tcPr>
            <w:tcW w:w="2115" w:type="dxa"/>
            <w:vAlign w:val="center"/>
          </w:tcPr>
          <w:p w:rsidR="00CC7C1B" w:rsidRPr="00CC7C1B" w:rsidRDefault="00CC7C1B" w:rsidP="00CC7C1B">
            <w:pPr>
              <w:spacing w:after="0" w:line="240" w:lineRule="auto"/>
              <w:jc w:val="center"/>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0</w:t>
            </w:r>
          </w:p>
        </w:tc>
      </w:tr>
      <w:tr w:rsidR="00CC7C1B" w:rsidRPr="00CC7C1B" w:rsidTr="00CC7C1B">
        <w:trPr>
          <w:gridAfter w:val="1"/>
          <w:wAfter w:w="11" w:type="dxa"/>
        </w:trPr>
        <w:tc>
          <w:tcPr>
            <w:tcW w:w="675" w:type="dxa"/>
          </w:tcPr>
          <w:p w:rsidR="00CC7C1B" w:rsidRPr="00CC7C1B" w:rsidRDefault="00CC7C1B" w:rsidP="00CC7C1B">
            <w:pPr>
              <w:spacing w:after="0" w:line="240" w:lineRule="auto"/>
              <w:jc w:val="both"/>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36.</w:t>
            </w:r>
          </w:p>
        </w:tc>
        <w:tc>
          <w:tcPr>
            <w:tcW w:w="5954" w:type="dxa"/>
            <w:shd w:val="clear" w:color="auto" w:fill="auto"/>
          </w:tcPr>
          <w:p w:rsidR="00CC7C1B" w:rsidRPr="00CC7C1B" w:rsidRDefault="00CC7C1B" w:rsidP="00CC7C1B">
            <w:pPr>
              <w:spacing w:after="0" w:line="240" w:lineRule="auto"/>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Домакинства/стопански предприятия, обслужвани от нови/подобрени системи за възобновяеми източници на енергия.</w:t>
            </w:r>
          </w:p>
        </w:tc>
        <w:tc>
          <w:tcPr>
            <w:tcW w:w="1228" w:type="dxa"/>
            <w:shd w:val="clear" w:color="auto" w:fill="auto"/>
            <w:vAlign w:val="center"/>
          </w:tcPr>
          <w:p w:rsidR="00CC7C1B" w:rsidRPr="00CC7C1B" w:rsidRDefault="00CC7C1B" w:rsidP="00CC7C1B">
            <w:pPr>
              <w:spacing w:after="0" w:line="240" w:lineRule="auto"/>
              <w:jc w:val="center"/>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бр.</w:t>
            </w:r>
          </w:p>
        </w:tc>
        <w:tc>
          <w:tcPr>
            <w:tcW w:w="2115" w:type="dxa"/>
            <w:vAlign w:val="center"/>
          </w:tcPr>
          <w:p w:rsidR="00CC7C1B" w:rsidRPr="00CC7C1B" w:rsidRDefault="00CC7C1B" w:rsidP="00CC7C1B">
            <w:pPr>
              <w:spacing w:after="0" w:line="240" w:lineRule="auto"/>
              <w:jc w:val="center"/>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0</w:t>
            </w:r>
          </w:p>
        </w:tc>
      </w:tr>
      <w:tr w:rsidR="00CC7C1B" w:rsidRPr="00CC7C1B" w:rsidTr="00CC7C1B">
        <w:trPr>
          <w:gridAfter w:val="1"/>
          <w:wAfter w:w="11" w:type="dxa"/>
        </w:trPr>
        <w:tc>
          <w:tcPr>
            <w:tcW w:w="675" w:type="dxa"/>
          </w:tcPr>
          <w:p w:rsidR="00CC7C1B" w:rsidRPr="00CC7C1B" w:rsidRDefault="00CC7C1B" w:rsidP="00CC7C1B">
            <w:pPr>
              <w:spacing w:after="0" w:line="240" w:lineRule="auto"/>
              <w:jc w:val="both"/>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37.</w:t>
            </w:r>
          </w:p>
        </w:tc>
        <w:tc>
          <w:tcPr>
            <w:tcW w:w="5954" w:type="dxa"/>
            <w:shd w:val="clear" w:color="auto" w:fill="auto"/>
          </w:tcPr>
          <w:p w:rsidR="00CC7C1B" w:rsidRPr="00CC7C1B" w:rsidRDefault="00CC7C1B" w:rsidP="00CC7C1B">
            <w:pPr>
              <w:spacing w:after="0" w:line="240" w:lineRule="auto"/>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Дължина на построена газопроводна мрежа</w:t>
            </w:r>
          </w:p>
        </w:tc>
        <w:tc>
          <w:tcPr>
            <w:tcW w:w="1228" w:type="dxa"/>
            <w:shd w:val="clear" w:color="auto" w:fill="auto"/>
            <w:vAlign w:val="center"/>
          </w:tcPr>
          <w:p w:rsidR="00CC7C1B" w:rsidRPr="00CC7C1B" w:rsidRDefault="00CC7C1B" w:rsidP="00CC7C1B">
            <w:pPr>
              <w:spacing w:after="0" w:line="240" w:lineRule="auto"/>
              <w:jc w:val="center"/>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км</w:t>
            </w:r>
          </w:p>
        </w:tc>
        <w:tc>
          <w:tcPr>
            <w:tcW w:w="2115" w:type="dxa"/>
            <w:vAlign w:val="center"/>
          </w:tcPr>
          <w:p w:rsidR="00CC7C1B" w:rsidRPr="00CC7C1B" w:rsidRDefault="00CC7C1B" w:rsidP="00CC7C1B">
            <w:pPr>
              <w:spacing w:after="0" w:line="240" w:lineRule="auto"/>
              <w:jc w:val="center"/>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0</w:t>
            </w:r>
          </w:p>
        </w:tc>
      </w:tr>
      <w:tr w:rsidR="00CC7C1B" w:rsidRPr="00CC7C1B" w:rsidTr="00CC7C1B">
        <w:trPr>
          <w:gridAfter w:val="1"/>
          <w:wAfter w:w="11" w:type="dxa"/>
        </w:trPr>
        <w:tc>
          <w:tcPr>
            <w:tcW w:w="675" w:type="dxa"/>
          </w:tcPr>
          <w:p w:rsidR="00CC7C1B" w:rsidRPr="00CC7C1B" w:rsidRDefault="00CC7C1B" w:rsidP="00CC7C1B">
            <w:pPr>
              <w:spacing w:after="0" w:line="240" w:lineRule="auto"/>
              <w:jc w:val="both"/>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39.</w:t>
            </w:r>
          </w:p>
        </w:tc>
        <w:tc>
          <w:tcPr>
            <w:tcW w:w="5954" w:type="dxa"/>
            <w:shd w:val="clear" w:color="auto" w:fill="auto"/>
          </w:tcPr>
          <w:p w:rsidR="00CC7C1B" w:rsidRPr="00CC7C1B" w:rsidRDefault="00CC7C1B" w:rsidP="00CC7C1B">
            <w:pPr>
              <w:spacing w:after="0" w:line="240" w:lineRule="auto"/>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Укрепени защитни диги по р. Дунав и р. Осъм</w:t>
            </w:r>
          </w:p>
        </w:tc>
        <w:tc>
          <w:tcPr>
            <w:tcW w:w="1228" w:type="dxa"/>
            <w:shd w:val="clear" w:color="auto" w:fill="auto"/>
            <w:vAlign w:val="center"/>
          </w:tcPr>
          <w:p w:rsidR="00CC7C1B" w:rsidRPr="00CC7C1B" w:rsidRDefault="00CC7C1B" w:rsidP="00CC7C1B">
            <w:pPr>
              <w:tabs>
                <w:tab w:val="left" w:pos="709"/>
              </w:tabs>
              <w:spacing w:after="0" w:line="240" w:lineRule="auto"/>
              <w:jc w:val="center"/>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км</w:t>
            </w:r>
          </w:p>
        </w:tc>
        <w:tc>
          <w:tcPr>
            <w:tcW w:w="2115" w:type="dxa"/>
            <w:vAlign w:val="center"/>
          </w:tcPr>
          <w:p w:rsidR="00CC7C1B" w:rsidRPr="00CC7C1B" w:rsidRDefault="00CC7C1B" w:rsidP="00CC7C1B">
            <w:pPr>
              <w:spacing w:after="0" w:line="240" w:lineRule="auto"/>
              <w:jc w:val="center"/>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0</w:t>
            </w:r>
          </w:p>
        </w:tc>
      </w:tr>
      <w:tr w:rsidR="00CC7C1B" w:rsidRPr="00CC7C1B" w:rsidTr="00CC7C1B">
        <w:trPr>
          <w:gridAfter w:val="1"/>
          <w:wAfter w:w="11" w:type="dxa"/>
        </w:trPr>
        <w:tc>
          <w:tcPr>
            <w:tcW w:w="675" w:type="dxa"/>
          </w:tcPr>
          <w:p w:rsidR="00CC7C1B" w:rsidRPr="00CC7C1B" w:rsidRDefault="00CC7C1B" w:rsidP="00CC7C1B">
            <w:pPr>
              <w:spacing w:after="0" w:line="240" w:lineRule="auto"/>
              <w:jc w:val="both"/>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40.</w:t>
            </w:r>
          </w:p>
        </w:tc>
        <w:tc>
          <w:tcPr>
            <w:tcW w:w="5954" w:type="dxa"/>
            <w:shd w:val="clear" w:color="auto" w:fill="auto"/>
          </w:tcPr>
          <w:p w:rsidR="00CC7C1B" w:rsidRPr="00CC7C1B" w:rsidRDefault="00CC7C1B" w:rsidP="00CC7C1B">
            <w:pPr>
              <w:spacing w:after="0" w:line="240" w:lineRule="auto"/>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 xml:space="preserve">Построени нови пътища и велоалеи </w:t>
            </w:r>
          </w:p>
        </w:tc>
        <w:tc>
          <w:tcPr>
            <w:tcW w:w="1228" w:type="dxa"/>
            <w:shd w:val="clear" w:color="auto" w:fill="auto"/>
            <w:vAlign w:val="center"/>
          </w:tcPr>
          <w:p w:rsidR="00CC7C1B" w:rsidRPr="00CC7C1B" w:rsidRDefault="00CC7C1B" w:rsidP="00CC7C1B">
            <w:pPr>
              <w:spacing w:after="0" w:line="240" w:lineRule="auto"/>
              <w:jc w:val="center"/>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км.</w:t>
            </w:r>
          </w:p>
        </w:tc>
        <w:tc>
          <w:tcPr>
            <w:tcW w:w="2115" w:type="dxa"/>
            <w:vAlign w:val="center"/>
          </w:tcPr>
          <w:p w:rsidR="00CC7C1B" w:rsidRPr="00CC7C1B" w:rsidRDefault="00CC7C1B" w:rsidP="00CC7C1B">
            <w:pPr>
              <w:spacing w:after="0" w:line="240" w:lineRule="auto"/>
              <w:jc w:val="center"/>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0</w:t>
            </w:r>
          </w:p>
        </w:tc>
      </w:tr>
      <w:tr w:rsidR="00CC7C1B" w:rsidRPr="00CC7C1B" w:rsidTr="00CC7C1B">
        <w:trPr>
          <w:gridAfter w:val="1"/>
          <w:wAfter w:w="11" w:type="dxa"/>
        </w:trPr>
        <w:tc>
          <w:tcPr>
            <w:tcW w:w="675" w:type="dxa"/>
          </w:tcPr>
          <w:p w:rsidR="00CC7C1B" w:rsidRPr="00CC7C1B" w:rsidRDefault="00CC7C1B" w:rsidP="00CC7C1B">
            <w:pPr>
              <w:spacing w:after="0" w:line="240" w:lineRule="auto"/>
              <w:jc w:val="both"/>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41.</w:t>
            </w:r>
          </w:p>
        </w:tc>
        <w:tc>
          <w:tcPr>
            <w:tcW w:w="5954" w:type="dxa"/>
            <w:shd w:val="clear" w:color="auto" w:fill="auto"/>
          </w:tcPr>
          <w:p w:rsidR="00CC7C1B" w:rsidRPr="00CC7C1B" w:rsidRDefault="00CC7C1B" w:rsidP="00CC7C1B">
            <w:pPr>
              <w:spacing w:after="0" w:line="240" w:lineRule="auto"/>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 xml:space="preserve">Построени нови паркове и площи </w:t>
            </w:r>
          </w:p>
        </w:tc>
        <w:tc>
          <w:tcPr>
            <w:tcW w:w="1228" w:type="dxa"/>
            <w:shd w:val="clear" w:color="auto" w:fill="auto"/>
            <w:vAlign w:val="center"/>
          </w:tcPr>
          <w:p w:rsidR="00CC7C1B" w:rsidRPr="00CC7C1B" w:rsidRDefault="00CC7C1B" w:rsidP="00CC7C1B">
            <w:pPr>
              <w:spacing w:after="0" w:line="240" w:lineRule="auto"/>
              <w:jc w:val="center"/>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бр.</w:t>
            </w:r>
          </w:p>
        </w:tc>
        <w:tc>
          <w:tcPr>
            <w:tcW w:w="2115" w:type="dxa"/>
            <w:vAlign w:val="center"/>
          </w:tcPr>
          <w:p w:rsidR="00CC7C1B" w:rsidRPr="00CC7C1B" w:rsidRDefault="00CC7C1B" w:rsidP="00CC7C1B">
            <w:pPr>
              <w:spacing w:after="0" w:line="240" w:lineRule="auto"/>
              <w:jc w:val="center"/>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0</w:t>
            </w:r>
          </w:p>
        </w:tc>
      </w:tr>
      <w:tr w:rsidR="00CC7C1B" w:rsidRPr="00CC7C1B" w:rsidTr="00CC7C1B">
        <w:trPr>
          <w:gridAfter w:val="1"/>
          <w:wAfter w:w="11" w:type="dxa"/>
        </w:trPr>
        <w:tc>
          <w:tcPr>
            <w:tcW w:w="675" w:type="dxa"/>
          </w:tcPr>
          <w:p w:rsidR="00CC7C1B" w:rsidRPr="00CC7C1B" w:rsidRDefault="00CC7C1B" w:rsidP="00CC7C1B">
            <w:pPr>
              <w:spacing w:after="0" w:line="240" w:lineRule="auto"/>
              <w:jc w:val="both"/>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42.</w:t>
            </w:r>
          </w:p>
        </w:tc>
        <w:tc>
          <w:tcPr>
            <w:tcW w:w="5954" w:type="dxa"/>
            <w:shd w:val="clear" w:color="auto" w:fill="auto"/>
          </w:tcPr>
          <w:p w:rsidR="00CC7C1B" w:rsidRPr="00CC7C1B" w:rsidRDefault="00CC7C1B" w:rsidP="00CC7C1B">
            <w:pPr>
              <w:spacing w:after="0" w:line="240" w:lineRule="auto"/>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Подобрени общински пътища в лошо състояние и такива без настилка</w:t>
            </w:r>
          </w:p>
        </w:tc>
        <w:tc>
          <w:tcPr>
            <w:tcW w:w="1228" w:type="dxa"/>
            <w:shd w:val="clear" w:color="auto" w:fill="auto"/>
            <w:vAlign w:val="center"/>
          </w:tcPr>
          <w:p w:rsidR="00CC7C1B" w:rsidRPr="00CC7C1B" w:rsidRDefault="00CC7C1B" w:rsidP="00CC7C1B">
            <w:pPr>
              <w:spacing w:after="0" w:line="240" w:lineRule="auto"/>
              <w:jc w:val="center"/>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км</w:t>
            </w:r>
          </w:p>
        </w:tc>
        <w:tc>
          <w:tcPr>
            <w:tcW w:w="2115" w:type="dxa"/>
            <w:vAlign w:val="center"/>
          </w:tcPr>
          <w:p w:rsidR="00CC7C1B" w:rsidRPr="00CC7C1B" w:rsidRDefault="00CC7C1B" w:rsidP="00CC7C1B">
            <w:pPr>
              <w:spacing w:after="0" w:line="240" w:lineRule="auto"/>
              <w:jc w:val="center"/>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4 957 м</w:t>
            </w:r>
          </w:p>
        </w:tc>
      </w:tr>
      <w:tr w:rsidR="00CC7C1B" w:rsidRPr="00CC7C1B" w:rsidTr="00CC7C1B">
        <w:trPr>
          <w:gridAfter w:val="1"/>
          <w:wAfter w:w="11" w:type="dxa"/>
        </w:trPr>
        <w:tc>
          <w:tcPr>
            <w:tcW w:w="675" w:type="dxa"/>
          </w:tcPr>
          <w:p w:rsidR="00CC7C1B" w:rsidRPr="00CC7C1B" w:rsidRDefault="00CC7C1B" w:rsidP="00CC7C1B">
            <w:pPr>
              <w:spacing w:after="0" w:line="240" w:lineRule="auto"/>
              <w:jc w:val="both"/>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43.</w:t>
            </w:r>
          </w:p>
        </w:tc>
        <w:tc>
          <w:tcPr>
            <w:tcW w:w="5954" w:type="dxa"/>
            <w:shd w:val="clear" w:color="auto" w:fill="auto"/>
          </w:tcPr>
          <w:p w:rsidR="00CC7C1B" w:rsidRPr="00CC7C1B" w:rsidRDefault="00CC7C1B" w:rsidP="00CC7C1B">
            <w:pPr>
              <w:spacing w:after="0" w:line="240" w:lineRule="auto"/>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 xml:space="preserve">Подобрена улична мрежа в лошо състояние </w:t>
            </w:r>
            <w:r w:rsidRPr="00CC7C1B">
              <w:rPr>
                <w:rFonts w:ascii="Times New Roman" w:eastAsia="Times New Roman" w:hAnsi="Times New Roman" w:cs="Times New Roman"/>
                <w:sz w:val="24"/>
                <w:szCs w:val="24"/>
                <w:lang w:eastAsia="bg-BG"/>
              </w:rPr>
              <w:tab/>
            </w:r>
          </w:p>
        </w:tc>
        <w:tc>
          <w:tcPr>
            <w:tcW w:w="1228" w:type="dxa"/>
            <w:shd w:val="clear" w:color="auto" w:fill="auto"/>
            <w:vAlign w:val="center"/>
          </w:tcPr>
          <w:p w:rsidR="00CC7C1B" w:rsidRPr="00CC7C1B" w:rsidRDefault="00CC7C1B" w:rsidP="00CC7C1B">
            <w:pPr>
              <w:spacing w:after="0" w:line="240" w:lineRule="auto"/>
              <w:jc w:val="center"/>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км</w:t>
            </w:r>
          </w:p>
        </w:tc>
        <w:tc>
          <w:tcPr>
            <w:tcW w:w="2115" w:type="dxa"/>
            <w:vAlign w:val="center"/>
          </w:tcPr>
          <w:p w:rsidR="00CC7C1B" w:rsidRPr="00CC7C1B" w:rsidRDefault="00CC7C1B" w:rsidP="00CC7C1B">
            <w:pPr>
              <w:spacing w:after="0" w:line="240" w:lineRule="auto"/>
              <w:jc w:val="center"/>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4 448,72 м</w:t>
            </w:r>
          </w:p>
        </w:tc>
      </w:tr>
      <w:tr w:rsidR="00CC7C1B" w:rsidRPr="00CC7C1B" w:rsidTr="00CC7C1B">
        <w:tc>
          <w:tcPr>
            <w:tcW w:w="675" w:type="dxa"/>
          </w:tcPr>
          <w:p w:rsidR="00CC7C1B" w:rsidRPr="00CC7C1B" w:rsidRDefault="00CC7C1B" w:rsidP="00CC7C1B">
            <w:pPr>
              <w:spacing w:after="0" w:line="240" w:lineRule="auto"/>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46.</w:t>
            </w:r>
          </w:p>
        </w:tc>
        <w:tc>
          <w:tcPr>
            <w:tcW w:w="5954" w:type="dxa"/>
            <w:shd w:val="clear" w:color="auto" w:fill="auto"/>
          </w:tcPr>
          <w:p w:rsidR="00CC7C1B" w:rsidRPr="00CC7C1B" w:rsidRDefault="00CC7C1B" w:rsidP="00CC7C1B">
            <w:pPr>
              <w:spacing w:after="0" w:line="240" w:lineRule="auto"/>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 xml:space="preserve">Население, ползващо се от мерки за защита от наводнения </w:t>
            </w:r>
          </w:p>
        </w:tc>
        <w:tc>
          <w:tcPr>
            <w:tcW w:w="1228" w:type="dxa"/>
            <w:shd w:val="clear" w:color="auto" w:fill="auto"/>
            <w:vAlign w:val="center"/>
          </w:tcPr>
          <w:p w:rsidR="00CC7C1B" w:rsidRPr="00CC7C1B" w:rsidRDefault="00CC7C1B" w:rsidP="00CC7C1B">
            <w:pPr>
              <w:tabs>
                <w:tab w:val="left" w:pos="709"/>
              </w:tabs>
              <w:spacing w:after="0" w:line="240" w:lineRule="auto"/>
              <w:jc w:val="center"/>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бр.</w:t>
            </w:r>
          </w:p>
        </w:tc>
        <w:tc>
          <w:tcPr>
            <w:tcW w:w="2126" w:type="dxa"/>
            <w:gridSpan w:val="2"/>
            <w:vAlign w:val="center"/>
          </w:tcPr>
          <w:p w:rsidR="00CC7C1B" w:rsidRPr="00CC7C1B" w:rsidRDefault="00CC7C1B" w:rsidP="00CC7C1B">
            <w:pPr>
              <w:spacing w:after="0" w:line="240" w:lineRule="auto"/>
              <w:jc w:val="center"/>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200</w:t>
            </w:r>
          </w:p>
        </w:tc>
      </w:tr>
    </w:tbl>
    <w:p w:rsidR="00CC7C1B" w:rsidRPr="00CC7C1B" w:rsidRDefault="00CC7C1B" w:rsidP="00CC7C1B">
      <w:pPr>
        <w:spacing w:after="0" w:line="240" w:lineRule="auto"/>
        <w:contextualSpacing/>
        <w:jc w:val="both"/>
        <w:rPr>
          <w:rFonts w:ascii="Times New Roman" w:eastAsia="Times New Roman" w:hAnsi="Times New Roman" w:cs="Times New Roman"/>
          <w:b/>
          <w:color w:val="0000FF"/>
          <w:sz w:val="24"/>
          <w:szCs w:val="24"/>
          <w:lang w:eastAsia="bg-BG"/>
        </w:rPr>
      </w:pPr>
    </w:p>
    <w:p w:rsidR="00CC7C1B" w:rsidRPr="00CC7C1B" w:rsidRDefault="00CC7C1B" w:rsidP="00CC7C1B">
      <w:pPr>
        <w:spacing w:after="0" w:line="240" w:lineRule="auto"/>
        <w:contextualSpacing/>
        <w:jc w:val="both"/>
        <w:rPr>
          <w:rFonts w:ascii="Times New Roman" w:eastAsia="Times New Roman" w:hAnsi="Times New Roman" w:cs="Times New Roman"/>
          <w:b/>
          <w:sz w:val="24"/>
          <w:szCs w:val="24"/>
          <w:lang w:eastAsia="bg-BG"/>
        </w:rPr>
      </w:pPr>
    </w:p>
    <w:p w:rsidR="00CC7C1B" w:rsidRPr="00CC7C1B" w:rsidRDefault="00CC7C1B" w:rsidP="00CC7C1B">
      <w:pPr>
        <w:spacing w:after="0" w:line="240" w:lineRule="auto"/>
        <w:contextualSpacing/>
        <w:jc w:val="both"/>
        <w:rPr>
          <w:rFonts w:ascii="Times New Roman" w:eastAsia="Times New Roman" w:hAnsi="Times New Roman" w:cs="Times New Roman"/>
          <w:b/>
          <w:sz w:val="24"/>
          <w:szCs w:val="24"/>
          <w:lang w:eastAsia="bg-BG"/>
        </w:rPr>
      </w:pPr>
      <w:r w:rsidRPr="00CC7C1B">
        <w:rPr>
          <w:rFonts w:ascii="Times New Roman" w:eastAsia="Times New Roman" w:hAnsi="Times New Roman" w:cs="Times New Roman"/>
          <w:b/>
          <w:sz w:val="24"/>
          <w:szCs w:val="24"/>
          <w:lang w:eastAsia="bg-BG"/>
        </w:rPr>
        <w:t>Приоритет № 4. Екологично развитие.</w:t>
      </w:r>
    </w:p>
    <w:p w:rsidR="00CC7C1B" w:rsidRPr="00CC7C1B" w:rsidRDefault="00CC7C1B" w:rsidP="00CC7C1B">
      <w:pPr>
        <w:spacing w:after="0" w:line="240" w:lineRule="auto"/>
        <w:contextualSpacing/>
        <w:jc w:val="both"/>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В рамките на приоритета е дефинирана 1 (една) специфична цел, 3 (три) мерки и общо 7 подмерки.</w:t>
      </w:r>
    </w:p>
    <w:p w:rsidR="00CC7C1B" w:rsidRPr="00CC7C1B" w:rsidRDefault="00CC7C1B" w:rsidP="00CC7C1B">
      <w:pPr>
        <w:tabs>
          <w:tab w:val="num" w:pos="1080"/>
        </w:tabs>
        <w:spacing w:after="0" w:line="240" w:lineRule="auto"/>
        <w:jc w:val="both"/>
        <w:rPr>
          <w:rFonts w:ascii="Times New Roman" w:eastAsia="Times New Roman" w:hAnsi="Times New Roman" w:cs="Times New Roman"/>
          <w:b/>
          <w:sz w:val="24"/>
          <w:szCs w:val="24"/>
          <w:lang w:eastAsia="bg-BG"/>
        </w:rPr>
      </w:pPr>
      <w:r w:rsidRPr="00CC7C1B">
        <w:rPr>
          <w:rFonts w:ascii="Times New Roman" w:eastAsia="Times New Roman" w:hAnsi="Times New Roman" w:cs="Times New Roman"/>
          <w:sz w:val="24"/>
          <w:szCs w:val="24"/>
          <w:lang w:eastAsia="bg-BG"/>
        </w:rPr>
        <w:t xml:space="preserve"> Постигнати преки и косвени индикатори по Приоритет №4 (представени по-долу в текста).</w:t>
      </w:r>
    </w:p>
    <w:p w:rsidR="00CC7C1B" w:rsidRPr="00CC7C1B" w:rsidRDefault="00CC7C1B" w:rsidP="00CC7C1B">
      <w:pPr>
        <w:tabs>
          <w:tab w:val="num" w:pos="1080"/>
        </w:tabs>
        <w:spacing w:after="0" w:line="240" w:lineRule="auto"/>
        <w:jc w:val="both"/>
        <w:rPr>
          <w:rFonts w:ascii="Times New Roman" w:eastAsia="Times New Roman" w:hAnsi="Times New Roman" w:cs="Times New Roman"/>
          <w:b/>
          <w:sz w:val="24"/>
          <w:szCs w:val="24"/>
          <w:lang w:eastAsia="bg-BG"/>
        </w:rPr>
      </w:pPr>
    </w:p>
    <w:p w:rsidR="00CC7C1B" w:rsidRPr="00CC7C1B" w:rsidRDefault="00CC7C1B" w:rsidP="00CC7C1B">
      <w:pPr>
        <w:spacing w:after="0" w:line="240" w:lineRule="auto"/>
        <w:contextualSpacing/>
        <w:jc w:val="both"/>
        <w:rPr>
          <w:rFonts w:ascii="Times New Roman" w:eastAsia="Times New Roman" w:hAnsi="Times New Roman" w:cs="Times New Roman"/>
          <w:b/>
          <w:sz w:val="24"/>
          <w:szCs w:val="24"/>
          <w:lang w:eastAsia="bg-BG"/>
        </w:rPr>
      </w:pPr>
      <w:r w:rsidRPr="00CC7C1B">
        <w:rPr>
          <w:rFonts w:ascii="Times New Roman" w:eastAsia="Times New Roman" w:hAnsi="Times New Roman" w:cs="Times New Roman"/>
          <w:b/>
          <w:sz w:val="24"/>
          <w:szCs w:val="24"/>
          <w:lang w:eastAsia="bg-BG"/>
        </w:rPr>
        <w:t xml:space="preserve">Специфична цел 1: Трайно подобряване на екологичното състояние на община Никопол </w:t>
      </w:r>
    </w:p>
    <w:p w:rsidR="00CC7C1B" w:rsidRPr="00CC7C1B" w:rsidRDefault="00CC7C1B" w:rsidP="00CC7C1B">
      <w:pPr>
        <w:spacing w:after="0" w:line="240" w:lineRule="auto"/>
        <w:contextualSpacing/>
        <w:jc w:val="both"/>
        <w:rPr>
          <w:rFonts w:ascii="Times New Roman" w:eastAsia="Times New Roman" w:hAnsi="Times New Roman" w:cs="Times New Roman"/>
          <w:i/>
          <w:sz w:val="24"/>
          <w:szCs w:val="24"/>
          <w:lang w:eastAsia="bg-BG"/>
        </w:rPr>
      </w:pPr>
      <w:r w:rsidRPr="00CC7C1B">
        <w:rPr>
          <w:rFonts w:ascii="Times New Roman" w:eastAsia="Times New Roman" w:hAnsi="Times New Roman" w:cs="Times New Roman"/>
          <w:i/>
          <w:sz w:val="24"/>
          <w:szCs w:val="24"/>
          <w:lang w:eastAsia="bg-BG"/>
        </w:rPr>
        <w:t>Мярка 1. Екологичен мониторинг – изграждане на система за непрекъснато следене на замърсяването на въздуха, водата и почвата.</w:t>
      </w:r>
    </w:p>
    <w:p w:rsidR="00CC7C1B" w:rsidRPr="00CC7C1B" w:rsidRDefault="00CC7C1B" w:rsidP="00CC7C1B">
      <w:pPr>
        <w:spacing w:after="0" w:line="240" w:lineRule="auto"/>
        <w:ind w:left="720"/>
        <w:contextualSpacing/>
        <w:jc w:val="both"/>
        <w:rPr>
          <w:rFonts w:ascii="Times New Roman" w:eastAsia="Calibri" w:hAnsi="Times New Roman" w:cs="Times New Roman"/>
          <w:sz w:val="24"/>
          <w:szCs w:val="24"/>
          <w:lang w:val="en-US"/>
        </w:rPr>
      </w:pPr>
      <w:r w:rsidRPr="00CC7C1B">
        <w:rPr>
          <w:rFonts w:ascii="Times New Roman" w:eastAsia="Calibri" w:hAnsi="Times New Roman" w:cs="Times New Roman"/>
          <w:sz w:val="24"/>
          <w:szCs w:val="24"/>
          <w:lang w:val="en-US"/>
        </w:rPr>
        <w:t>-</w:t>
      </w:r>
      <w:r w:rsidRPr="00CC7C1B">
        <w:rPr>
          <w:rFonts w:ascii="Times New Roman" w:eastAsia="Calibri" w:hAnsi="Times New Roman" w:cs="Times New Roman"/>
          <w:sz w:val="24"/>
          <w:szCs w:val="24"/>
        </w:rPr>
        <w:t>Приетата  Програма за качеството на атмосферния въздух за периода 2016-2020 с Решение №262/26.10.2017 г. е в сила за отчетния период.</w:t>
      </w:r>
    </w:p>
    <w:p w:rsidR="00CC7C1B" w:rsidRPr="00CC7C1B" w:rsidRDefault="00CC7C1B" w:rsidP="00CC7C1B">
      <w:pPr>
        <w:spacing w:after="0" w:line="240" w:lineRule="auto"/>
        <w:ind w:left="720"/>
        <w:contextualSpacing/>
        <w:jc w:val="both"/>
        <w:rPr>
          <w:rFonts w:ascii="Times New Roman" w:eastAsia="Calibri" w:hAnsi="Times New Roman" w:cs="Times New Roman"/>
          <w:sz w:val="24"/>
          <w:szCs w:val="24"/>
        </w:rPr>
      </w:pPr>
      <w:r w:rsidRPr="00CC7C1B">
        <w:rPr>
          <w:rFonts w:ascii="Times New Roman" w:eastAsia="Calibri" w:hAnsi="Times New Roman" w:cs="Times New Roman"/>
          <w:sz w:val="24"/>
          <w:szCs w:val="24"/>
          <w:lang w:val="en-US"/>
        </w:rPr>
        <w:t>-</w:t>
      </w:r>
      <w:r w:rsidRPr="00CC7C1B">
        <w:rPr>
          <w:rFonts w:ascii="Times New Roman" w:eastAsia="Calibri" w:hAnsi="Times New Roman" w:cs="Times New Roman"/>
          <w:sz w:val="24"/>
          <w:szCs w:val="24"/>
        </w:rPr>
        <w:t>Предстои приемане на разработена Програма за опазване на околната среда за периода 2021-2025 г.</w:t>
      </w:r>
    </w:p>
    <w:p w:rsidR="00CC7C1B" w:rsidRPr="00CC7C1B" w:rsidRDefault="00CC7C1B" w:rsidP="00CC7C1B">
      <w:pPr>
        <w:spacing w:after="0" w:line="240" w:lineRule="auto"/>
        <w:ind w:left="720"/>
        <w:contextualSpacing/>
        <w:jc w:val="both"/>
        <w:rPr>
          <w:rFonts w:ascii="Times New Roman" w:eastAsia="Calibri" w:hAnsi="Times New Roman" w:cs="Times New Roman"/>
          <w:sz w:val="24"/>
          <w:szCs w:val="24"/>
        </w:rPr>
      </w:pPr>
      <w:r w:rsidRPr="00CC7C1B">
        <w:rPr>
          <w:rFonts w:ascii="Times New Roman" w:eastAsia="Calibri" w:hAnsi="Times New Roman" w:cs="Times New Roman"/>
          <w:sz w:val="24"/>
          <w:szCs w:val="24"/>
        </w:rPr>
        <w:t>-Предстои приемане на разработена Програма за качеството на атмосферния въздух за периода 2021-2025 г.</w:t>
      </w:r>
    </w:p>
    <w:p w:rsidR="00CC7C1B" w:rsidRPr="00CC7C1B" w:rsidRDefault="00CC7C1B" w:rsidP="00CC7C1B">
      <w:pPr>
        <w:spacing w:after="0" w:line="240" w:lineRule="auto"/>
        <w:ind w:left="720"/>
        <w:contextualSpacing/>
        <w:jc w:val="both"/>
        <w:rPr>
          <w:rFonts w:ascii="Times New Roman" w:eastAsia="Calibri" w:hAnsi="Times New Roman" w:cs="Times New Roman"/>
          <w:sz w:val="24"/>
          <w:szCs w:val="24"/>
        </w:rPr>
      </w:pPr>
      <w:r w:rsidRPr="00CC7C1B">
        <w:rPr>
          <w:rFonts w:ascii="Times New Roman" w:eastAsia="Calibri" w:hAnsi="Times New Roman" w:cs="Times New Roman"/>
          <w:sz w:val="24"/>
          <w:szCs w:val="24"/>
        </w:rPr>
        <w:t>-Предстои приемане на разработена Програма за управление на отпадъците за периода 2021-2025 г.</w:t>
      </w:r>
    </w:p>
    <w:p w:rsidR="00CC7C1B" w:rsidRPr="00CC7C1B" w:rsidRDefault="00CC7C1B" w:rsidP="00CC7C1B">
      <w:pPr>
        <w:spacing w:after="0" w:line="240" w:lineRule="auto"/>
        <w:contextualSpacing/>
        <w:jc w:val="both"/>
        <w:rPr>
          <w:rFonts w:ascii="Times New Roman" w:eastAsia="Times New Roman" w:hAnsi="Times New Roman" w:cs="Times New Roman"/>
          <w:i/>
          <w:sz w:val="24"/>
          <w:szCs w:val="24"/>
          <w:lang w:eastAsia="bg-BG"/>
        </w:rPr>
      </w:pPr>
    </w:p>
    <w:p w:rsidR="00CC7C1B" w:rsidRPr="00CC7C1B" w:rsidRDefault="00CC7C1B" w:rsidP="00CC7C1B">
      <w:pPr>
        <w:spacing w:after="0" w:line="240" w:lineRule="auto"/>
        <w:contextualSpacing/>
        <w:jc w:val="both"/>
        <w:rPr>
          <w:rFonts w:ascii="Times New Roman" w:eastAsia="Times New Roman" w:hAnsi="Times New Roman" w:cs="Times New Roman"/>
          <w:i/>
          <w:sz w:val="24"/>
          <w:szCs w:val="24"/>
          <w:lang w:eastAsia="bg-BG"/>
        </w:rPr>
      </w:pPr>
      <w:r w:rsidRPr="00CC7C1B">
        <w:rPr>
          <w:rFonts w:ascii="Times New Roman" w:eastAsia="Times New Roman" w:hAnsi="Times New Roman" w:cs="Times New Roman"/>
          <w:i/>
          <w:sz w:val="24"/>
          <w:szCs w:val="24"/>
          <w:lang w:eastAsia="bg-BG"/>
        </w:rPr>
        <w:t>Мярка 2. Технически и технологични мерки</w:t>
      </w:r>
    </w:p>
    <w:p w:rsidR="00CC7C1B" w:rsidRPr="00CC7C1B" w:rsidRDefault="00CC7C1B" w:rsidP="00CC7C1B">
      <w:pPr>
        <w:spacing w:after="0" w:line="240" w:lineRule="auto"/>
        <w:ind w:left="705"/>
        <w:contextualSpacing/>
        <w:jc w:val="both"/>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-През отчетния период на територията на община Никопол има закрити 3 нерегламентирани сметища.</w:t>
      </w:r>
    </w:p>
    <w:p w:rsidR="00CC7C1B" w:rsidRPr="00CC7C1B" w:rsidRDefault="00CC7C1B" w:rsidP="00CC7C1B">
      <w:pPr>
        <w:spacing w:after="0" w:line="240" w:lineRule="auto"/>
        <w:ind w:left="705"/>
        <w:contextualSpacing/>
        <w:jc w:val="both"/>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-За нуждите на общината е закупен камион водоноска за измиване на улици със средства от РИОСВ в размер на 30 000.00 лв.</w:t>
      </w:r>
    </w:p>
    <w:p w:rsidR="00CC7C1B" w:rsidRPr="00CC7C1B" w:rsidRDefault="00CC7C1B" w:rsidP="00CC7C1B">
      <w:pPr>
        <w:spacing w:after="0" w:line="240" w:lineRule="auto"/>
        <w:ind w:left="705"/>
        <w:contextualSpacing/>
        <w:jc w:val="both"/>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 За нуждите на общината са закупени контейнери за битови отпадъци със средства от РИОСВ в размер на 15 000.00 лв.</w:t>
      </w:r>
    </w:p>
    <w:p w:rsidR="00CC7C1B" w:rsidRPr="00CC7C1B" w:rsidRDefault="00CC7C1B" w:rsidP="00CC7C1B">
      <w:pPr>
        <w:spacing w:after="0" w:line="240" w:lineRule="auto"/>
        <w:ind w:left="705"/>
        <w:contextualSpacing/>
        <w:jc w:val="both"/>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 За нуждите на общината са закупени контейнери за строителни отпадъци със средства от РИОСВ в размер на 6 000.00 лв.</w:t>
      </w:r>
    </w:p>
    <w:p w:rsidR="00CC7C1B" w:rsidRPr="00CC7C1B" w:rsidRDefault="00CC7C1B" w:rsidP="00CC7C1B">
      <w:pPr>
        <w:spacing w:after="0" w:line="240" w:lineRule="auto"/>
        <w:contextualSpacing/>
        <w:jc w:val="both"/>
        <w:rPr>
          <w:rFonts w:ascii="Times New Roman" w:eastAsia="Times New Roman" w:hAnsi="Times New Roman" w:cs="Times New Roman"/>
          <w:i/>
          <w:sz w:val="24"/>
          <w:szCs w:val="24"/>
          <w:lang w:eastAsia="bg-BG"/>
        </w:rPr>
      </w:pPr>
    </w:p>
    <w:p w:rsidR="00CC7C1B" w:rsidRPr="00CC7C1B" w:rsidRDefault="00CC7C1B" w:rsidP="00CC7C1B">
      <w:pPr>
        <w:spacing w:after="0" w:line="240" w:lineRule="auto"/>
        <w:contextualSpacing/>
        <w:jc w:val="both"/>
        <w:rPr>
          <w:rFonts w:ascii="Times New Roman" w:eastAsia="Times New Roman" w:hAnsi="Times New Roman" w:cs="Times New Roman"/>
          <w:i/>
          <w:sz w:val="24"/>
          <w:szCs w:val="24"/>
          <w:lang w:eastAsia="bg-BG"/>
        </w:rPr>
      </w:pPr>
      <w:r w:rsidRPr="00CC7C1B">
        <w:rPr>
          <w:rFonts w:ascii="Times New Roman" w:eastAsia="Times New Roman" w:hAnsi="Times New Roman" w:cs="Times New Roman"/>
          <w:i/>
          <w:sz w:val="24"/>
          <w:szCs w:val="24"/>
          <w:lang w:eastAsia="bg-BG"/>
        </w:rPr>
        <w:t>Мярка 3. Партньорство с бизнеса и гражданското общество</w:t>
      </w:r>
    </w:p>
    <w:p w:rsidR="00CC7C1B" w:rsidRPr="00CC7C1B" w:rsidRDefault="00CC7C1B" w:rsidP="00491133">
      <w:pPr>
        <w:numPr>
          <w:ilvl w:val="0"/>
          <w:numId w:val="2"/>
        </w:numPr>
        <w:tabs>
          <w:tab w:val="left" w:pos="709"/>
          <w:tab w:val="left" w:pos="1080"/>
        </w:tabs>
        <w:spacing w:after="0" w:line="240" w:lineRule="auto"/>
        <w:jc w:val="both"/>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Закупена беседка за СУ „Христо Ботев“, гр. Никопол, по ПУДООС, Национална кампания „Чиста околна среда-2020“ на стойност 2 160.00 лв.</w:t>
      </w:r>
    </w:p>
    <w:p w:rsidR="00CC7C1B" w:rsidRPr="00CC7C1B" w:rsidRDefault="00CC7C1B" w:rsidP="00CC7C1B">
      <w:pPr>
        <w:spacing w:after="0" w:line="240" w:lineRule="auto"/>
        <w:contextualSpacing/>
        <w:jc w:val="both"/>
        <w:rPr>
          <w:rFonts w:ascii="Times New Roman" w:eastAsia="Times New Roman" w:hAnsi="Times New Roman" w:cs="Times New Roman"/>
          <w:i/>
          <w:sz w:val="24"/>
          <w:szCs w:val="24"/>
          <w:lang w:eastAsia="bg-BG"/>
        </w:rPr>
      </w:pPr>
    </w:p>
    <w:p w:rsidR="00CC7C1B" w:rsidRPr="00CC7C1B" w:rsidRDefault="00CC7C1B" w:rsidP="00CC7C1B">
      <w:pPr>
        <w:spacing w:after="0" w:line="240" w:lineRule="auto"/>
        <w:contextualSpacing/>
        <w:jc w:val="both"/>
        <w:rPr>
          <w:rFonts w:ascii="Times New Roman" w:eastAsia="Times New Roman" w:hAnsi="Times New Roman" w:cs="Times New Roman"/>
          <w:b/>
          <w:sz w:val="24"/>
          <w:szCs w:val="24"/>
          <w:lang w:eastAsia="bg-BG"/>
        </w:rPr>
      </w:pPr>
      <w:r w:rsidRPr="00CC7C1B">
        <w:rPr>
          <w:rFonts w:ascii="Times New Roman" w:eastAsia="Times New Roman" w:hAnsi="Times New Roman" w:cs="Times New Roman"/>
          <w:sz w:val="24"/>
          <w:szCs w:val="24"/>
          <w:lang w:eastAsia="bg-BG"/>
        </w:rPr>
        <w:t>В резултат от представената информация и предприети действия по приоритет 4 на Общинския план за развитие на Община Никопол за оценявания период, може да бъде направена оценка на първоначалните резултати, която е представена в Таблица №1</w:t>
      </w:r>
      <w:r w:rsidRPr="00CC7C1B">
        <w:rPr>
          <w:rFonts w:ascii="Times New Roman" w:eastAsia="Times New Roman" w:hAnsi="Times New Roman" w:cs="Times New Roman"/>
          <w:sz w:val="24"/>
          <w:szCs w:val="24"/>
          <w:lang w:val="ru-RU" w:eastAsia="bg-BG"/>
        </w:rPr>
        <w:t>4</w:t>
      </w:r>
      <w:r w:rsidRPr="00CC7C1B">
        <w:rPr>
          <w:rFonts w:ascii="Times New Roman" w:eastAsia="Times New Roman" w:hAnsi="Times New Roman" w:cs="Times New Roman"/>
          <w:sz w:val="24"/>
          <w:szCs w:val="24"/>
          <w:lang w:eastAsia="bg-BG"/>
        </w:rPr>
        <w:t>, както следва.</w:t>
      </w:r>
    </w:p>
    <w:p w:rsidR="00CC7C1B" w:rsidRPr="00CC7C1B" w:rsidRDefault="00CC7C1B" w:rsidP="00CC7C1B">
      <w:pPr>
        <w:spacing w:after="0" w:line="240" w:lineRule="auto"/>
        <w:ind w:left="7788"/>
        <w:contextualSpacing/>
        <w:jc w:val="both"/>
        <w:rPr>
          <w:rFonts w:ascii="Times New Roman" w:eastAsia="Times New Roman" w:hAnsi="Times New Roman" w:cs="Times New Roman"/>
          <w:b/>
          <w:sz w:val="24"/>
          <w:szCs w:val="24"/>
          <w:lang w:eastAsia="bg-BG"/>
        </w:rPr>
      </w:pPr>
      <w:r w:rsidRPr="00CC7C1B">
        <w:rPr>
          <w:rFonts w:ascii="Times New Roman" w:eastAsia="Times New Roman" w:hAnsi="Times New Roman" w:cs="Times New Roman"/>
          <w:b/>
          <w:color w:val="339966"/>
          <w:sz w:val="24"/>
          <w:szCs w:val="24"/>
          <w:lang w:eastAsia="bg-BG"/>
        </w:rPr>
        <w:t>Таблица №1</w:t>
      </w:r>
      <w:r w:rsidRPr="00CC7C1B">
        <w:rPr>
          <w:rFonts w:ascii="Times New Roman" w:eastAsia="Times New Roman" w:hAnsi="Times New Roman" w:cs="Times New Roman"/>
          <w:b/>
          <w:color w:val="339966"/>
          <w:sz w:val="24"/>
          <w:szCs w:val="24"/>
          <w:lang w:val="en-US" w:eastAsia="bg-BG"/>
        </w:rPr>
        <w:t>4</w:t>
      </w:r>
    </w:p>
    <w:p w:rsidR="00CC7C1B" w:rsidRPr="00CC7C1B" w:rsidRDefault="00CC7C1B" w:rsidP="00CC7C1B">
      <w:pPr>
        <w:spacing w:after="0" w:line="240" w:lineRule="auto"/>
        <w:contextualSpacing/>
        <w:jc w:val="center"/>
        <w:rPr>
          <w:rFonts w:ascii="Times New Roman" w:eastAsia="Times New Roman" w:hAnsi="Times New Roman" w:cs="Times New Roman"/>
          <w:b/>
          <w:sz w:val="24"/>
          <w:szCs w:val="24"/>
          <w:lang w:eastAsia="bg-BG"/>
        </w:rPr>
      </w:pPr>
      <w:r w:rsidRPr="00CC7C1B">
        <w:rPr>
          <w:rFonts w:ascii="Times New Roman" w:eastAsia="Times New Roman" w:hAnsi="Times New Roman" w:cs="Times New Roman"/>
          <w:b/>
          <w:sz w:val="24"/>
          <w:szCs w:val="24"/>
          <w:lang w:eastAsia="bg-BG"/>
        </w:rPr>
        <w:t>Обобщена оценка на първоначалните резултати по Приоритет №4</w:t>
      </w:r>
    </w:p>
    <w:tbl>
      <w:tblPr>
        <w:tblW w:w="975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0"/>
        <w:gridCol w:w="1291"/>
      </w:tblGrid>
      <w:tr w:rsidR="00CC7C1B" w:rsidRPr="00CC7C1B" w:rsidTr="00CC7C1B">
        <w:trPr>
          <w:tblHeader/>
        </w:trPr>
        <w:tc>
          <w:tcPr>
            <w:tcW w:w="8460" w:type="dxa"/>
            <w:shd w:val="clear" w:color="auto" w:fill="FDE9D9"/>
          </w:tcPr>
          <w:p w:rsidR="00CC7C1B" w:rsidRPr="00CC7C1B" w:rsidRDefault="00CC7C1B" w:rsidP="00CC7C1B">
            <w:pPr>
              <w:spacing w:after="0" w:line="240" w:lineRule="auto"/>
              <w:jc w:val="center"/>
              <w:rPr>
                <w:rFonts w:ascii="Times New Roman" w:eastAsia="Times New Roman" w:hAnsi="Times New Roman" w:cs="Times New Roman"/>
                <w:b/>
                <w:sz w:val="24"/>
                <w:szCs w:val="24"/>
                <w:lang w:eastAsia="bg-BG"/>
              </w:rPr>
            </w:pPr>
            <w:r w:rsidRPr="00CC7C1B">
              <w:rPr>
                <w:rFonts w:ascii="Times New Roman" w:eastAsia="Times New Roman" w:hAnsi="Times New Roman" w:cs="Times New Roman"/>
                <w:b/>
                <w:sz w:val="24"/>
                <w:szCs w:val="24"/>
                <w:lang w:eastAsia="bg-BG"/>
              </w:rPr>
              <w:t>Мярка/Подмярка/Проект</w:t>
            </w:r>
          </w:p>
        </w:tc>
        <w:tc>
          <w:tcPr>
            <w:tcW w:w="1291" w:type="dxa"/>
            <w:shd w:val="clear" w:color="auto" w:fill="FDE9D9"/>
          </w:tcPr>
          <w:p w:rsidR="00CC7C1B" w:rsidRPr="00CC7C1B" w:rsidRDefault="00CC7C1B" w:rsidP="00CC7C1B">
            <w:pPr>
              <w:spacing w:after="0" w:line="240" w:lineRule="auto"/>
              <w:jc w:val="center"/>
              <w:rPr>
                <w:rFonts w:ascii="Times New Roman" w:eastAsia="Times New Roman" w:hAnsi="Times New Roman" w:cs="Times New Roman"/>
                <w:b/>
                <w:sz w:val="24"/>
                <w:szCs w:val="24"/>
                <w:lang w:eastAsia="bg-BG"/>
              </w:rPr>
            </w:pPr>
            <w:r w:rsidRPr="00CC7C1B">
              <w:rPr>
                <w:rFonts w:ascii="Times New Roman" w:eastAsia="Times New Roman" w:hAnsi="Times New Roman" w:cs="Times New Roman"/>
                <w:b/>
                <w:sz w:val="24"/>
                <w:szCs w:val="24"/>
                <w:lang w:eastAsia="bg-BG"/>
              </w:rPr>
              <w:t>Оценка</w:t>
            </w:r>
          </w:p>
        </w:tc>
      </w:tr>
      <w:tr w:rsidR="00CC7C1B" w:rsidRPr="00CC7C1B" w:rsidTr="00CC7C1B">
        <w:tc>
          <w:tcPr>
            <w:tcW w:w="9751" w:type="dxa"/>
            <w:gridSpan w:val="2"/>
            <w:shd w:val="clear" w:color="auto" w:fill="auto"/>
          </w:tcPr>
          <w:p w:rsidR="00CC7C1B" w:rsidRPr="00CC7C1B" w:rsidRDefault="00CC7C1B" w:rsidP="00CC7C1B">
            <w:pPr>
              <w:spacing w:after="0" w:line="240" w:lineRule="auto"/>
              <w:rPr>
                <w:rFonts w:ascii="Times New Roman" w:eastAsia="Times New Roman" w:hAnsi="Times New Roman" w:cs="Times New Roman"/>
                <w:sz w:val="24"/>
                <w:szCs w:val="24"/>
                <w:lang w:eastAsia="bg-BG"/>
              </w:rPr>
            </w:pPr>
            <w:r w:rsidRPr="00CC7C1B">
              <w:rPr>
                <w:rFonts w:ascii="Times New Roman" w:eastAsia="Times New Roman" w:hAnsi="Times New Roman" w:cs="Times New Roman"/>
                <w:b/>
                <w:sz w:val="24"/>
                <w:szCs w:val="24"/>
                <w:lang w:eastAsia="bg-BG"/>
              </w:rPr>
              <w:t>Специфична цел 1: Трайно подобряване на екологичното състояние на община Никопол</w:t>
            </w:r>
          </w:p>
        </w:tc>
      </w:tr>
      <w:tr w:rsidR="00CC7C1B" w:rsidRPr="00CC7C1B" w:rsidTr="00CC7C1B">
        <w:tc>
          <w:tcPr>
            <w:tcW w:w="8460" w:type="dxa"/>
            <w:shd w:val="clear" w:color="auto" w:fill="auto"/>
          </w:tcPr>
          <w:p w:rsidR="00CC7C1B" w:rsidRPr="00CC7C1B" w:rsidRDefault="00CC7C1B" w:rsidP="00CC7C1B">
            <w:pPr>
              <w:spacing w:after="0" w:line="240" w:lineRule="auto"/>
              <w:jc w:val="both"/>
              <w:rPr>
                <w:rFonts w:ascii="Times New Roman" w:eastAsia="Times New Roman" w:hAnsi="Times New Roman" w:cs="Times New Roman"/>
                <w:i/>
                <w:sz w:val="24"/>
                <w:szCs w:val="24"/>
                <w:lang w:eastAsia="bg-BG"/>
              </w:rPr>
            </w:pPr>
            <w:r w:rsidRPr="00CC7C1B">
              <w:rPr>
                <w:rFonts w:ascii="Times New Roman" w:eastAsia="Times New Roman" w:hAnsi="Times New Roman" w:cs="Times New Roman"/>
                <w:i/>
                <w:sz w:val="24"/>
                <w:szCs w:val="24"/>
                <w:lang w:eastAsia="bg-BG"/>
              </w:rPr>
              <w:t>Мярка 1. Програмни мерки</w:t>
            </w:r>
          </w:p>
        </w:tc>
        <w:tc>
          <w:tcPr>
            <w:tcW w:w="1291" w:type="dxa"/>
            <w:shd w:val="clear" w:color="auto" w:fill="auto"/>
          </w:tcPr>
          <w:p w:rsidR="00CC7C1B" w:rsidRPr="00CC7C1B" w:rsidRDefault="00CC7C1B" w:rsidP="00CC7C1B">
            <w:pPr>
              <w:spacing w:after="0" w:line="240" w:lineRule="auto"/>
              <w:jc w:val="center"/>
              <w:rPr>
                <w:rFonts w:ascii="Times New Roman" w:eastAsia="Times New Roman" w:hAnsi="Times New Roman" w:cs="Times New Roman"/>
                <w:b/>
                <w:i/>
                <w:sz w:val="24"/>
                <w:szCs w:val="24"/>
                <w:lang w:eastAsia="bg-BG"/>
              </w:rPr>
            </w:pPr>
            <w:r w:rsidRPr="00CC7C1B">
              <w:rPr>
                <w:rFonts w:ascii="Times New Roman" w:eastAsia="Times New Roman" w:hAnsi="Times New Roman" w:cs="Times New Roman"/>
                <w:b/>
                <w:i/>
                <w:sz w:val="24"/>
                <w:szCs w:val="24"/>
                <w:lang w:eastAsia="bg-BG"/>
              </w:rPr>
              <w:t>1</w:t>
            </w:r>
          </w:p>
        </w:tc>
      </w:tr>
      <w:tr w:rsidR="00CC7C1B" w:rsidRPr="00CC7C1B" w:rsidTr="00CC7C1B">
        <w:tc>
          <w:tcPr>
            <w:tcW w:w="8460" w:type="dxa"/>
            <w:shd w:val="clear" w:color="auto" w:fill="auto"/>
          </w:tcPr>
          <w:p w:rsidR="00CC7C1B" w:rsidRPr="00CC7C1B" w:rsidRDefault="00CC7C1B" w:rsidP="00491133">
            <w:pPr>
              <w:numPr>
                <w:ilvl w:val="0"/>
                <w:numId w:val="3"/>
              </w:numPr>
              <w:tabs>
                <w:tab w:val="num" w:pos="1080"/>
              </w:tabs>
              <w:spacing w:after="0" w:line="240" w:lineRule="auto"/>
              <w:ind w:left="1080"/>
              <w:jc w:val="both"/>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Общинска програма за опазване на околната среда</w:t>
            </w:r>
          </w:p>
        </w:tc>
        <w:tc>
          <w:tcPr>
            <w:tcW w:w="1291" w:type="dxa"/>
            <w:shd w:val="clear" w:color="auto" w:fill="auto"/>
          </w:tcPr>
          <w:p w:rsidR="00CC7C1B" w:rsidRPr="00CC7C1B" w:rsidRDefault="00CC7C1B" w:rsidP="00CC7C1B">
            <w:pPr>
              <w:spacing w:after="0" w:line="240" w:lineRule="auto"/>
              <w:jc w:val="center"/>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1</w:t>
            </w:r>
          </w:p>
        </w:tc>
      </w:tr>
      <w:tr w:rsidR="00CC7C1B" w:rsidRPr="00CC7C1B" w:rsidTr="00CC7C1B">
        <w:tc>
          <w:tcPr>
            <w:tcW w:w="8460" w:type="dxa"/>
            <w:shd w:val="clear" w:color="auto" w:fill="auto"/>
          </w:tcPr>
          <w:p w:rsidR="00CC7C1B" w:rsidRPr="00CC7C1B" w:rsidRDefault="00CC7C1B" w:rsidP="00CC7C1B">
            <w:pPr>
              <w:spacing w:after="0" w:line="240" w:lineRule="auto"/>
              <w:jc w:val="both"/>
              <w:rPr>
                <w:rFonts w:ascii="Times New Roman" w:eastAsia="Times New Roman" w:hAnsi="Times New Roman" w:cs="Times New Roman"/>
                <w:i/>
                <w:sz w:val="24"/>
                <w:szCs w:val="24"/>
                <w:lang w:eastAsia="bg-BG"/>
              </w:rPr>
            </w:pPr>
            <w:r w:rsidRPr="00CC7C1B">
              <w:rPr>
                <w:rFonts w:ascii="Times New Roman" w:eastAsia="Times New Roman" w:hAnsi="Times New Roman" w:cs="Times New Roman"/>
                <w:i/>
                <w:sz w:val="24"/>
                <w:szCs w:val="24"/>
                <w:lang w:eastAsia="bg-BG"/>
              </w:rPr>
              <w:t>Мярка 2. Технически и технологични мерки</w:t>
            </w:r>
          </w:p>
        </w:tc>
        <w:tc>
          <w:tcPr>
            <w:tcW w:w="1291" w:type="dxa"/>
            <w:shd w:val="clear" w:color="auto" w:fill="auto"/>
          </w:tcPr>
          <w:p w:rsidR="00CC7C1B" w:rsidRPr="00CC7C1B" w:rsidRDefault="00CC7C1B" w:rsidP="00CC7C1B">
            <w:pPr>
              <w:spacing w:after="0" w:line="240" w:lineRule="auto"/>
              <w:jc w:val="center"/>
              <w:rPr>
                <w:rFonts w:ascii="Times New Roman" w:eastAsia="Times New Roman" w:hAnsi="Times New Roman" w:cs="Times New Roman"/>
                <w:b/>
                <w:i/>
                <w:sz w:val="24"/>
                <w:szCs w:val="24"/>
                <w:lang w:eastAsia="bg-BG"/>
              </w:rPr>
            </w:pPr>
            <w:r w:rsidRPr="00CC7C1B">
              <w:rPr>
                <w:rFonts w:ascii="Times New Roman" w:eastAsia="Times New Roman" w:hAnsi="Times New Roman" w:cs="Times New Roman"/>
                <w:b/>
                <w:i/>
                <w:sz w:val="24"/>
                <w:szCs w:val="24"/>
                <w:lang w:eastAsia="bg-BG"/>
              </w:rPr>
              <w:t>2,4</w:t>
            </w:r>
          </w:p>
        </w:tc>
      </w:tr>
      <w:tr w:rsidR="00CC7C1B" w:rsidRPr="00CC7C1B" w:rsidTr="00CC7C1B">
        <w:tc>
          <w:tcPr>
            <w:tcW w:w="8460" w:type="dxa"/>
            <w:shd w:val="clear" w:color="auto" w:fill="auto"/>
          </w:tcPr>
          <w:p w:rsidR="00CC7C1B" w:rsidRPr="00CC7C1B" w:rsidRDefault="00CC7C1B" w:rsidP="00491133">
            <w:pPr>
              <w:numPr>
                <w:ilvl w:val="0"/>
                <w:numId w:val="3"/>
              </w:numPr>
              <w:tabs>
                <w:tab w:val="num" w:pos="1080"/>
              </w:tabs>
              <w:spacing w:after="0" w:line="240" w:lineRule="auto"/>
              <w:ind w:left="1080"/>
              <w:jc w:val="both"/>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Депо за твърди отпадъци в община Никопол – разработване на инвестиционен проект, ПУП, ОВОС, строителни дейности за изграждане на депото</w:t>
            </w:r>
          </w:p>
        </w:tc>
        <w:tc>
          <w:tcPr>
            <w:tcW w:w="1291" w:type="dxa"/>
            <w:shd w:val="clear" w:color="auto" w:fill="auto"/>
          </w:tcPr>
          <w:p w:rsidR="00CC7C1B" w:rsidRPr="00CC7C1B" w:rsidRDefault="00CC7C1B" w:rsidP="00CC7C1B">
            <w:pPr>
              <w:spacing w:after="0" w:line="240" w:lineRule="auto"/>
              <w:jc w:val="center"/>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3</w:t>
            </w:r>
          </w:p>
        </w:tc>
      </w:tr>
      <w:tr w:rsidR="00CC7C1B" w:rsidRPr="00CC7C1B" w:rsidTr="00CC7C1B">
        <w:tc>
          <w:tcPr>
            <w:tcW w:w="8460" w:type="dxa"/>
            <w:shd w:val="clear" w:color="auto" w:fill="auto"/>
          </w:tcPr>
          <w:p w:rsidR="00CC7C1B" w:rsidRPr="00CC7C1B" w:rsidRDefault="00CC7C1B" w:rsidP="00491133">
            <w:pPr>
              <w:numPr>
                <w:ilvl w:val="0"/>
                <w:numId w:val="3"/>
              </w:numPr>
              <w:tabs>
                <w:tab w:val="num" w:pos="1080"/>
              </w:tabs>
              <w:spacing w:after="0" w:line="240" w:lineRule="auto"/>
              <w:ind w:left="1080"/>
              <w:jc w:val="both"/>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Премахване на нерегламентираните сметища в общината</w:t>
            </w:r>
          </w:p>
        </w:tc>
        <w:tc>
          <w:tcPr>
            <w:tcW w:w="1291" w:type="dxa"/>
            <w:shd w:val="clear" w:color="auto" w:fill="auto"/>
          </w:tcPr>
          <w:p w:rsidR="00CC7C1B" w:rsidRPr="00CC7C1B" w:rsidRDefault="00CC7C1B" w:rsidP="00CC7C1B">
            <w:pPr>
              <w:spacing w:after="0" w:line="240" w:lineRule="auto"/>
              <w:jc w:val="center"/>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2</w:t>
            </w:r>
          </w:p>
        </w:tc>
      </w:tr>
      <w:tr w:rsidR="00CC7C1B" w:rsidRPr="00CC7C1B" w:rsidTr="00CC7C1B">
        <w:tc>
          <w:tcPr>
            <w:tcW w:w="8460" w:type="dxa"/>
            <w:shd w:val="clear" w:color="auto" w:fill="auto"/>
          </w:tcPr>
          <w:p w:rsidR="00CC7C1B" w:rsidRPr="00CC7C1B" w:rsidRDefault="00CC7C1B" w:rsidP="00491133">
            <w:pPr>
              <w:numPr>
                <w:ilvl w:val="0"/>
                <w:numId w:val="3"/>
              </w:numPr>
              <w:tabs>
                <w:tab w:val="num" w:pos="1080"/>
              </w:tabs>
              <w:spacing w:after="0" w:line="240" w:lineRule="auto"/>
              <w:ind w:left="1080"/>
              <w:jc w:val="both"/>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Внедряване на съвременна техника за сметосъбиране, сметоизвозване и специализирани съдове за отпадъци</w:t>
            </w:r>
          </w:p>
        </w:tc>
        <w:tc>
          <w:tcPr>
            <w:tcW w:w="1291" w:type="dxa"/>
            <w:shd w:val="clear" w:color="auto" w:fill="auto"/>
          </w:tcPr>
          <w:p w:rsidR="00CC7C1B" w:rsidRPr="00CC7C1B" w:rsidRDefault="00CC7C1B" w:rsidP="00CC7C1B">
            <w:pPr>
              <w:spacing w:after="0" w:line="240" w:lineRule="auto"/>
              <w:jc w:val="center"/>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2</w:t>
            </w:r>
          </w:p>
        </w:tc>
      </w:tr>
      <w:tr w:rsidR="00CC7C1B" w:rsidRPr="00CC7C1B" w:rsidTr="00CC7C1B">
        <w:tc>
          <w:tcPr>
            <w:tcW w:w="8460" w:type="dxa"/>
            <w:shd w:val="clear" w:color="auto" w:fill="auto"/>
          </w:tcPr>
          <w:p w:rsidR="00CC7C1B" w:rsidRPr="00CC7C1B" w:rsidRDefault="00CC7C1B" w:rsidP="00491133">
            <w:pPr>
              <w:numPr>
                <w:ilvl w:val="0"/>
                <w:numId w:val="3"/>
              </w:numPr>
              <w:tabs>
                <w:tab w:val="num" w:pos="1080"/>
              </w:tabs>
              <w:spacing w:after="0" w:line="240" w:lineRule="auto"/>
              <w:ind w:left="1080"/>
              <w:jc w:val="both"/>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Полагане на грижи за складовете за пестициди и хербициди с оглед правилното им съхранение и обезвреждане</w:t>
            </w:r>
          </w:p>
        </w:tc>
        <w:tc>
          <w:tcPr>
            <w:tcW w:w="1291" w:type="dxa"/>
            <w:shd w:val="clear" w:color="auto" w:fill="auto"/>
          </w:tcPr>
          <w:p w:rsidR="00CC7C1B" w:rsidRPr="00CC7C1B" w:rsidRDefault="00CC7C1B" w:rsidP="00CC7C1B">
            <w:pPr>
              <w:spacing w:after="0" w:line="240" w:lineRule="auto"/>
              <w:jc w:val="center"/>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2</w:t>
            </w:r>
          </w:p>
        </w:tc>
      </w:tr>
      <w:tr w:rsidR="00CC7C1B" w:rsidRPr="00CC7C1B" w:rsidTr="00CC7C1B">
        <w:tc>
          <w:tcPr>
            <w:tcW w:w="8460" w:type="dxa"/>
            <w:shd w:val="clear" w:color="auto" w:fill="auto"/>
          </w:tcPr>
          <w:p w:rsidR="00CC7C1B" w:rsidRPr="00CC7C1B" w:rsidRDefault="00CC7C1B" w:rsidP="00491133">
            <w:pPr>
              <w:numPr>
                <w:ilvl w:val="0"/>
                <w:numId w:val="3"/>
              </w:numPr>
              <w:tabs>
                <w:tab w:val="num" w:pos="1080"/>
              </w:tabs>
              <w:spacing w:after="0" w:line="240" w:lineRule="auto"/>
              <w:ind w:left="1080"/>
              <w:jc w:val="both"/>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Засаждане и отглеждане на нови и възстановяване на съществуващи горски масиви</w:t>
            </w:r>
          </w:p>
        </w:tc>
        <w:tc>
          <w:tcPr>
            <w:tcW w:w="1291" w:type="dxa"/>
            <w:shd w:val="clear" w:color="auto" w:fill="auto"/>
          </w:tcPr>
          <w:p w:rsidR="00CC7C1B" w:rsidRPr="00CC7C1B" w:rsidRDefault="00CC7C1B" w:rsidP="00CC7C1B">
            <w:pPr>
              <w:spacing w:after="0" w:line="240" w:lineRule="auto"/>
              <w:jc w:val="center"/>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3</w:t>
            </w:r>
          </w:p>
        </w:tc>
      </w:tr>
      <w:tr w:rsidR="00CC7C1B" w:rsidRPr="00CC7C1B" w:rsidTr="00CC7C1B">
        <w:tc>
          <w:tcPr>
            <w:tcW w:w="8460" w:type="dxa"/>
            <w:shd w:val="clear" w:color="auto" w:fill="auto"/>
          </w:tcPr>
          <w:p w:rsidR="00CC7C1B" w:rsidRPr="00CC7C1B" w:rsidRDefault="00CC7C1B" w:rsidP="00CC7C1B">
            <w:pPr>
              <w:spacing w:after="0" w:line="240" w:lineRule="auto"/>
              <w:rPr>
                <w:rFonts w:ascii="Times New Roman" w:eastAsia="Times New Roman" w:hAnsi="Times New Roman" w:cs="Times New Roman"/>
                <w:i/>
                <w:sz w:val="24"/>
                <w:szCs w:val="24"/>
                <w:lang w:eastAsia="bg-BG"/>
              </w:rPr>
            </w:pPr>
            <w:r w:rsidRPr="00CC7C1B">
              <w:rPr>
                <w:rFonts w:ascii="Times New Roman" w:eastAsia="Times New Roman" w:hAnsi="Times New Roman" w:cs="Times New Roman"/>
                <w:i/>
                <w:sz w:val="24"/>
                <w:szCs w:val="24"/>
                <w:lang w:eastAsia="bg-BG"/>
              </w:rPr>
              <w:t>Мярка 3. Партньорство с бизнеса и гражданското общество</w:t>
            </w:r>
          </w:p>
        </w:tc>
        <w:tc>
          <w:tcPr>
            <w:tcW w:w="1291" w:type="dxa"/>
            <w:shd w:val="clear" w:color="auto" w:fill="auto"/>
          </w:tcPr>
          <w:p w:rsidR="00CC7C1B" w:rsidRPr="00CC7C1B" w:rsidRDefault="00CC7C1B" w:rsidP="00CC7C1B">
            <w:pPr>
              <w:spacing w:after="0" w:line="240" w:lineRule="auto"/>
              <w:jc w:val="center"/>
              <w:rPr>
                <w:rFonts w:ascii="Times New Roman" w:eastAsia="Times New Roman" w:hAnsi="Times New Roman" w:cs="Times New Roman"/>
                <w:b/>
                <w:i/>
                <w:sz w:val="24"/>
                <w:szCs w:val="24"/>
                <w:lang w:eastAsia="bg-BG"/>
              </w:rPr>
            </w:pPr>
            <w:r w:rsidRPr="00CC7C1B">
              <w:rPr>
                <w:rFonts w:ascii="Times New Roman" w:eastAsia="Times New Roman" w:hAnsi="Times New Roman" w:cs="Times New Roman"/>
                <w:b/>
                <w:i/>
                <w:sz w:val="24"/>
                <w:szCs w:val="24"/>
                <w:lang w:eastAsia="bg-BG"/>
              </w:rPr>
              <w:t>2,00</w:t>
            </w:r>
          </w:p>
        </w:tc>
      </w:tr>
      <w:tr w:rsidR="00CC7C1B" w:rsidRPr="00CC7C1B" w:rsidTr="00CC7C1B">
        <w:tc>
          <w:tcPr>
            <w:tcW w:w="8460" w:type="dxa"/>
            <w:shd w:val="clear" w:color="auto" w:fill="auto"/>
          </w:tcPr>
          <w:p w:rsidR="00CC7C1B" w:rsidRPr="00CC7C1B" w:rsidRDefault="00CC7C1B" w:rsidP="00491133">
            <w:pPr>
              <w:numPr>
                <w:ilvl w:val="0"/>
                <w:numId w:val="3"/>
              </w:numPr>
              <w:tabs>
                <w:tab w:val="num" w:pos="1080"/>
              </w:tabs>
              <w:spacing w:after="0" w:line="240" w:lineRule="auto"/>
              <w:ind w:left="1080"/>
              <w:jc w:val="both"/>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Повишаване на познанията, културата и съзнанието на децата и населението по въпросите на опазването на околната среда и устойчивото развитие</w:t>
            </w:r>
          </w:p>
        </w:tc>
        <w:tc>
          <w:tcPr>
            <w:tcW w:w="1291" w:type="dxa"/>
            <w:shd w:val="clear" w:color="auto" w:fill="auto"/>
          </w:tcPr>
          <w:p w:rsidR="00CC7C1B" w:rsidRPr="00CC7C1B" w:rsidRDefault="00CC7C1B" w:rsidP="00CC7C1B">
            <w:pPr>
              <w:spacing w:after="0" w:line="240" w:lineRule="auto"/>
              <w:jc w:val="center"/>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2</w:t>
            </w:r>
          </w:p>
        </w:tc>
      </w:tr>
    </w:tbl>
    <w:p w:rsidR="00CC7C1B" w:rsidRPr="00CC7C1B" w:rsidRDefault="00CC7C1B" w:rsidP="00CC7C1B">
      <w:pPr>
        <w:spacing w:after="0" w:line="240" w:lineRule="auto"/>
        <w:contextualSpacing/>
        <w:jc w:val="center"/>
        <w:rPr>
          <w:rFonts w:ascii="Times New Roman" w:eastAsia="Times New Roman" w:hAnsi="Times New Roman" w:cs="Times New Roman"/>
          <w:b/>
          <w:i/>
          <w:sz w:val="24"/>
          <w:szCs w:val="24"/>
          <w:lang w:eastAsia="bg-BG"/>
        </w:rPr>
      </w:pPr>
    </w:p>
    <w:p w:rsidR="00CC7C1B" w:rsidRPr="00CC7C1B" w:rsidRDefault="00CC7C1B" w:rsidP="00CC7C1B">
      <w:pPr>
        <w:spacing w:after="0" w:line="240" w:lineRule="auto"/>
        <w:contextualSpacing/>
        <w:jc w:val="center"/>
        <w:rPr>
          <w:rFonts w:ascii="Times New Roman" w:eastAsia="Times New Roman" w:hAnsi="Times New Roman" w:cs="Times New Roman"/>
          <w:b/>
          <w:i/>
          <w:sz w:val="24"/>
          <w:szCs w:val="24"/>
          <w:lang w:eastAsia="bg-BG"/>
        </w:rPr>
      </w:pPr>
    </w:p>
    <w:p w:rsidR="00CC7C1B" w:rsidRPr="00CC7C1B" w:rsidRDefault="00CC7C1B" w:rsidP="00CC7C1B">
      <w:pPr>
        <w:spacing w:after="0" w:line="240" w:lineRule="auto"/>
        <w:contextualSpacing/>
        <w:jc w:val="both"/>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Оценката на първоначалните резултати е добра. С изпълнение на договора за изграждане на регионална система за управление на отпадъците в регион Левски (Никопол), договор за разделно събиране на отпадъците с фирма „Булекопак“ АД, приетите и разработени за бъдещ период програми в областта на опазване на околната среда и управление и събиране на отпадъците общинска администрация Никопол поставя основите за подобряване на екологичната обстановка в общината и допринася за екологичното развитие на района.</w:t>
      </w:r>
    </w:p>
    <w:p w:rsidR="00CC7C1B" w:rsidRPr="00CC7C1B" w:rsidRDefault="00CC7C1B" w:rsidP="00CC7C1B">
      <w:pPr>
        <w:spacing w:after="0" w:line="240" w:lineRule="auto"/>
        <w:contextualSpacing/>
        <w:jc w:val="both"/>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 xml:space="preserve">Обобщение на постигнатите резултати от изпълнението на приоритет 4 са представени в </w:t>
      </w:r>
      <w:r w:rsidRPr="00CC7C1B">
        <w:rPr>
          <w:rFonts w:ascii="Times New Roman" w:eastAsia="Times New Roman" w:hAnsi="Times New Roman" w:cs="Times New Roman"/>
          <w:color w:val="008000"/>
          <w:sz w:val="24"/>
          <w:szCs w:val="24"/>
          <w:lang w:eastAsia="bg-BG"/>
        </w:rPr>
        <w:t>Таблица №1</w:t>
      </w:r>
      <w:r w:rsidRPr="00CC7C1B">
        <w:rPr>
          <w:rFonts w:ascii="Times New Roman" w:eastAsia="Times New Roman" w:hAnsi="Times New Roman" w:cs="Times New Roman"/>
          <w:color w:val="008000"/>
          <w:sz w:val="24"/>
          <w:szCs w:val="24"/>
          <w:lang w:val="ru-RU" w:eastAsia="bg-BG"/>
        </w:rPr>
        <w:t>5</w:t>
      </w:r>
      <w:r w:rsidRPr="00CC7C1B">
        <w:rPr>
          <w:rFonts w:ascii="Times New Roman" w:eastAsia="Times New Roman" w:hAnsi="Times New Roman" w:cs="Times New Roman"/>
          <w:sz w:val="24"/>
          <w:szCs w:val="24"/>
          <w:lang w:eastAsia="bg-BG"/>
        </w:rPr>
        <w:t xml:space="preserve">, както следва. </w:t>
      </w:r>
    </w:p>
    <w:p w:rsidR="00CC7C1B" w:rsidRPr="00CC7C1B" w:rsidRDefault="00CC7C1B" w:rsidP="00CC7C1B">
      <w:pPr>
        <w:tabs>
          <w:tab w:val="left" w:pos="1080"/>
        </w:tabs>
        <w:autoSpaceDE w:val="0"/>
        <w:autoSpaceDN w:val="0"/>
        <w:adjustRightInd w:val="0"/>
        <w:spacing w:after="0" w:line="240" w:lineRule="auto"/>
        <w:jc w:val="right"/>
        <w:rPr>
          <w:rFonts w:ascii="Times New Roman" w:eastAsia="Times New Roman" w:hAnsi="Times New Roman" w:cs="Times New Roman"/>
          <w:b/>
          <w:color w:val="008000"/>
          <w:sz w:val="24"/>
          <w:szCs w:val="24"/>
          <w:lang w:val="en-US" w:eastAsia="bg-BG"/>
        </w:rPr>
      </w:pPr>
      <w:r w:rsidRPr="00CC7C1B">
        <w:rPr>
          <w:rFonts w:ascii="Times New Roman" w:eastAsia="Times New Roman" w:hAnsi="Times New Roman" w:cs="Times New Roman"/>
          <w:b/>
          <w:color w:val="008000"/>
          <w:sz w:val="24"/>
          <w:szCs w:val="24"/>
          <w:lang w:eastAsia="bg-BG"/>
        </w:rPr>
        <w:t>Таблица №1</w:t>
      </w:r>
      <w:r w:rsidRPr="00CC7C1B">
        <w:rPr>
          <w:rFonts w:ascii="Times New Roman" w:eastAsia="Times New Roman" w:hAnsi="Times New Roman" w:cs="Times New Roman"/>
          <w:b/>
          <w:color w:val="008000"/>
          <w:sz w:val="24"/>
          <w:szCs w:val="24"/>
          <w:lang w:val="en-US" w:eastAsia="bg-BG"/>
        </w:rPr>
        <w:t>5</w:t>
      </w:r>
    </w:p>
    <w:p w:rsidR="00CC7C1B" w:rsidRPr="00CC7C1B" w:rsidRDefault="00CC7C1B" w:rsidP="00CC7C1B">
      <w:pPr>
        <w:spacing w:after="0" w:line="240" w:lineRule="auto"/>
        <w:contextualSpacing/>
        <w:jc w:val="center"/>
        <w:rPr>
          <w:rFonts w:ascii="Times New Roman" w:eastAsia="Times New Roman" w:hAnsi="Times New Roman" w:cs="Times New Roman"/>
          <w:b/>
          <w:i/>
          <w:sz w:val="24"/>
          <w:szCs w:val="24"/>
          <w:lang w:eastAsia="bg-BG"/>
        </w:rPr>
      </w:pPr>
      <w:r w:rsidRPr="00CC7C1B">
        <w:rPr>
          <w:rFonts w:ascii="Times New Roman" w:eastAsia="Times New Roman" w:hAnsi="Times New Roman" w:cs="Times New Roman"/>
          <w:b/>
          <w:i/>
          <w:sz w:val="24"/>
          <w:szCs w:val="24"/>
          <w:lang w:eastAsia="bg-BG"/>
        </w:rPr>
        <w:t>Постигнати преки и косвени индикатори по Приоритет №4</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0"/>
        <w:gridCol w:w="6023"/>
        <w:gridCol w:w="1783"/>
        <w:gridCol w:w="1432"/>
      </w:tblGrid>
      <w:tr w:rsidR="00CC7C1B" w:rsidRPr="00CC7C1B" w:rsidTr="00CC7C1B">
        <w:trPr>
          <w:tblHeader/>
        </w:trPr>
        <w:tc>
          <w:tcPr>
            <w:tcW w:w="770" w:type="dxa"/>
            <w:shd w:val="clear" w:color="auto" w:fill="FDE9D9"/>
          </w:tcPr>
          <w:p w:rsidR="00CC7C1B" w:rsidRPr="00CC7C1B" w:rsidRDefault="00CC7C1B" w:rsidP="00CC7C1B">
            <w:pPr>
              <w:tabs>
                <w:tab w:val="left" w:pos="709"/>
              </w:tabs>
              <w:spacing w:after="0" w:line="240" w:lineRule="auto"/>
              <w:jc w:val="center"/>
              <w:rPr>
                <w:rFonts w:ascii="Times New Roman" w:eastAsia="Times New Roman" w:hAnsi="Times New Roman" w:cs="Times New Roman"/>
                <w:b/>
                <w:sz w:val="24"/>
                <w:szCs w:val="24"/>
                <w:lang w:eastAsia="bg-BG"/>
              </w:rPr>
            </w:pPr>
            <w:r w:rsidRPr="00CC7C1B">
              <w:rPr>
                <w:rFonts w:ascii="Times New Roman" w:eastAsia="Times New Roman" w:hAnsi="Times New Roman" w:cs="Times New Roman"/>
                <w:b/>
                <w:sz w:val="24"/>
                <w:szCs w:val="24"/>
                <w:lang w:eastAsia="bg-BG"/>
              </w:rPr>
              <w:t>№</w:t>
            </w:r>
            <w:r w:rsidRPr="00CC7C1B">
              <w:rPr>
                <w:rFonts w:ascii="Times New Roman" w:eastAsia="Times New Roman" w:hAnsi="Times New Roman" w:cs="Times New Roman"/>
                <w:b/>
                <w:sz w:val="24"/>
                <w:szCs w:val="24"/>
                <w:vertAlign w:val="superscript"/>
                <w:lang w:eastAsia="bg-BG"/>
              </w:rPr>
              <w:footnoteReference w:id="4"/>
            </w:r>
          </w:p>
        </w:tc>
        <w:tc>
          <w:tcPr>
            <w:tcW w:w="6023" w:type="dxa"/>
            <w:shd w:val="clear" w:color="auto" w:fill="FDE9D9"/>
          </w:tcPr>
          <w:p w:rsidR="00CC7C1B" w:rsidRPr="00CC7C1B" w:rsidRDefault="00CC7C1B" w:rsidP="00CC7C1B">
            <w:pPr>
              <w:tabs>
                <w:tab w:val="left" w:pos="709"/>
              </w:tabs>
              <w:spacing w:after="0" w:line="240" w:lineRule="auto"/>
              <w:jc w:val="center"/>
              <w:rPr>
                <w:rFonts w:ascii="Times New Roman" w:eastAsia="Times New Roman" w:hAnsi="Times New Roman" w:cs="Times New Roman"/>
                <w:b/>
                <w:sz w:val="24"/>
                <w:szCs w:val="24"/>
                <w:lang w:eastAsia="bg-BG"/>
              </w:rPr>
            </w:pPr>
            <w:r w:rsidRPr="00CC7C1B">
              <w:rPr>
                <w:rFonts w:ascii="Times New Roman" w:eastAsia="Times New Roman" w:hAnsi="Times New Roman" w:cs="Times New Roman"/>
                <w:b/>
                <w:sz w:val="24"/>
                <w:szCs w:val="24"/>
                <w:lang w:eastAsia="bg-BG"/>
              </w:rPr>
              <w:t>Индикатор</w:t>
            </w:r>
          </w:p>
        </w:tc>
        <w:tc>
          <w:tcPr>
            <w:tcW w:w="1783" w:type="dxa"/>
            <w:shd w:val="clear" w:color="auto" w:fill="FDE9D9"/>
          </w:tcPr>
          <w:p w:rsidR="00CC7C1B" w:rsidRPr="00CC7C1B" w:rsidRDefault="00CC7C1B" w:rsidP="00CC7C1B">
            <w:pPr>
              <w:tabs>
                <w:tab w:val="left" w:pos="709"/>
              </w:tabs>
              <w:spacing w:after="0" w:line="240" w:lineRule="auto"/>
              <w:jc w:val="center"/>
              <w:rPr>
                <w:rFonts w:ascii="Times New Roman" w:eastAsia="Times New Roman" w:hAnsi="Times New Roman" w:cs="Times New Roman"/>
                <w:b/>
                <w:sz w:val="24"/>
                <w:szCs w:val="24"/>
                <w:lang w:eastAsia="bg-BG"/>
              </w:rPr>
            </w:pPr>
            <w:r w:rsidRPr="00CC7C1B">
              <w:rPr>
                <w:rFonts w:ascii="Times New Roman" w:eastAsia="Times New Roman" w:hAnsi="Times New Roman" w:cs="Times New Roman"/>
                <w:b/>
                <w:sz w:val="24"/>
                <w:szCs w:val="24"/>
                <w:lang w:eastAsia="bg-BG"/>
              </w:rPr>
              <w:t>Мерна единица</w:t>
            </w:r>
          </w:p>
        </w:tc>
        <w:tc>
          <w:tcPr>
            <w:tcW w:w="1432" w:type="dxa"/>
            <w:shd w:val="clear" w:color="auto" w:fill="FDE9D9"/>
          </w:tcPr>
          <w:p w:rsidR="00CC7C1B" w:rsidRPr="00CC7C1B" w:rsidRDefault="00CC7C1B" w:rsidP="00CC7C1B">
            <w:pPr>
              <w:tabs>
                <w:tab w:val="left" w:pos="709"/>
              </w:tabs>
              <w:spacing w:after="0" w:line="240" w:lineRule="auto"/>
              <w:jc w:val="center"/>
              <w:rPr>
                <w:rFonts w:ascii="Times New Roman" w:eastAsia="Times New Roman" w:hAnsi="Times New Roman" w:cs="Times New Roman"/>
                <w:b/>
                <w:sz w:val="24"/>
                <w:szCs w:val="24"/>
                <w:lang w:eastAsia="bg-BG"/>
              </w:rPr>
            </w:pPr>
            <w:r w:rsidRPr="00CC7C1B">
              <w:rPr>
                <w:rFonts w:ascii="Times New Roman" w:eastAsia="Times New Roman" w:hAnsi="Times New Roman" w:cs="Times New Roman"/>
                <w:b/>
                <w:sz w:val="24"/>
                <w:szCs w:val="24"/>
                <w:lang w:eastAsia="bg-BG"/>
              </w:rPr>
              <w:t>Стойност към 31.12.2020 г.</w:t>
            </w:r>
          </w:p>
        </w:tc>
      </w:tr>
      <w:tr w:rsidR="00CC7C1B" w:rsidRPr="00CC7C1B" w:rsidTr="00CC7C1B">
        <w:tc>
          <w:tcPr>
            <w:tcW w:w="770" w:type="dxa"/>
          </w:tcPr>
          <w:p w:rsidR="00CC7C1B" w:rsidRPr="00CC7C1B" w:rsidRDefault="00CC7C1B" w:rsidP="00CC7C1B">
            <w:pPr>
              <w:tabs>
                <w:tab w:val="left" w:pos="709"/>
              </w:tabs>
              <w:spacing w:after="0" w:line="240" w:lineRule="auto"/>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27.</w:t>
            </w:r>
          </w:p>
        </w:tc>
        <w:tc>
          <w:tcPr>
            <w:tcW w:w="6023" w:type="dxa"/>
            <w:shd w:val="clear" w:color="auto" w:fill="auto"/>
          </w:tcPr>
          <w:p w:rsidR="00CC7C1B" w:rsidRPr="00CC7C1B" w:rsidRDefault="00CC7C1B" w:rsidP="00CC7C1B">
            <w:pPr>
              <w:spacing w:after="0" w:line="240" w:lineRule="auto"/>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Изградени депа за третиране на отпадъци</w:t>
            </w:r>
          </w:p>
        </w:tc>
        <w:tc>
          <w:tcPr>
            <w:tcW w:w="1783" w:type="dxa"/>
            <w:shd w:val="clear" w:color="auto" w:fill="auto"/>
            <w:vAlign w:val="center"/>
          </w:tcPr>
          <w:p w:rsidR="00CC7C1B" w:rsidRPr="00CC7C1B" w:rsidRDefault="00CC7C1B" w:rsidP="00CC7C1B">
            <w:pPr>
              <w:spacing w:after="0" w:line="240" w:lineRule="auto"/>
              <w:jc w:val="center"/>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бр.</w:t>
            </w:r>
          </w:p>
        </w:tc>
        <w:tc>
          <w:tcPr>
            <w:tcW w:w="1432" w:type="dxa"/>
            <w:vAlign w:val="center"/>
          </w:tcPr>
          <w:p w:rsidR="00CC7C1B" w:rsidRPr="00CC7C1B" w:rsidRDefault="00CC7C1B" w:rsidP="00CC7C1B">
            <w:pPr>
              <w:tabs>
                <w:tab w:val="left" w:pos="709"/>
              </w:tabs>
              <w:spacing w:after="0" w:line="240" w:lineRule="auto"/>
              <w:jc w:val="center"/>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0</w:t>
            </w:r>
          </w:p>
        </w:tc>
      </w:tr>
      <w:tr w:rsidR="00CC7C1B" w:rsidRPr="00CC7C1B" w:rsidTr="00CC7C1B">
        <w:tc>
          <w:tcPr>
            <w:tcW w:w="770" w:type="dxa"/>
          </w:tcPr>
          <w:p w:rsidR="00CC7C1B" w:rsidRPr="00CC7C1B" w:rsidRDefault="00CC7C1B" w:rsidP="00CC7C1B">
            <w:pPr>
              <w:tabs>
                <w:tab w:val="left" w:pos="709"/>
              </w:tabs>
              <w:spacing w:after="0" w:line="240" w:lineRule="auto"/>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44.</w:t>
            </w:r>
          </w:p>
        </w:tc>
        <w:tc>
          <w:tcPr>
            <w:tcW w:w="6023" w:type="dxa"/>
            <w:shd w:val="clear" w:color="auto" w:fill="auto"/>
          </w:tcPr>
          <w:p w:rsidR="00CC7C1B" w:rsidRPr="00CC7C1B" w:rsidRDefault="00CC7C1B" w:rsidP="00CC7C1B">
            <w:pPr>
              <w:spacing w:after="0" w:line="240" w:lineRule="auto"/>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Реализирани проекти в областта на екологията и  биоразнообразието**</w:t>
            </w:r>
          </w:p>
        </w:tc>
        <w:tc>
          <w:tcPr>
            <w:tcW w:w="1783" w:type="dxa"/>
            <w:shd w:val="clear" w:color="auto" w:fill="auto"/>
            <w:vAlign w:val="center"/>
          </w:tcPr>
          <w:p w:rsidR="00CC7C1B" w:rsidRPr="00CC7C1B" w:rsidRDefault="00CC7C1B" w:rsidP="00CC7C1B">
            <w:pPr>
              <w:spacing w:after="0" w:line="240" w:lineRule="auto"/>
              <w:jc w:val="center"/>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бр.</w:t>
            </w:r>
          </w:p>
        </w:tc>
        <w:tc>
          <w:tcPr>
            <w:tcW w:w="1432" w:type="dxa"/>
            <w:vAlign w:val="center"/>
          </w:tcPr>
          <w:p w:rsidR="00CC7C1B" w:rsidRPr="00CC7C1B" w:rsidRDefault="00CC7C1B" w:rsidP="00CC7C1B">
            <w:pPr>
              <w:tabs>
                <w:tab w:val="left" w:pos="709"/>
              </w:tabs>
              <w:spacing w:after="0" w:line="240" w:lineRule="auto"/>
              <w:jc w:val="center"/>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0</w:t>
            </w:r>
          </w:p>
        </w:tc>
      </w:tr>
      <w:tr w:rsidR="00CC7C1B" w:rsidRPr="00CC7C1B" w:rsidTr="00CC7C1B">
        <w:tc>
          <w:tcPr>
            <w:tcW w:w="770" w:type="dxa"/>
          </w:tcPr>
          <w:p w:rsidR="00CC7C1B" w:rsidRPr="00CC7C1B" w:rsidRDefault="00CC7C1B" w:rsidP="00CC7C1B">
            <w:pPr>
              <w:tabs>
                <w:tab w:val="left" w:pos="709"/>
              </w:tabs>
              <w:spacing w:after="0" w:line="240" w:lineRule="auto"/>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45.</w:t>
            </w:r>
          </w:p>
        </w:tc>
        <w:tc>
          <w:tcPr>
            <w:tcW w:w="6023" w:type="dxa"/>
            <w:shd w:val="clear" w:color="auto" w:fill="auto"/>
          </w:tcPr>
          <w:p w:rsidR="00CC7C1B" w:rsidRPr="00CC7C1B" w:rsidRDefault="00CC7C1B" w:rsidP="00CC7C1B">
            <w:pPr>
              <w:spacing w:after="0" w:line="240" w:lineRule="auto"/>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Изградени системи за непрекъснато следене на замърсяването на въздуха, водата и почвата</w:t>
            </w:r>
          </w:p>
        </w:tc>
        <w:tc>
          <w:tcPr>
            <w:tcW w:w="1783" w:type="dxa"/>
            <w:shd w:val="clear" w:color="auto" w:fill="auto"/>
            <w:vAlign w:val="center"/>
          </w:tcPr>
          <w:p w:rsidR="00CC7C1B" w:rsidRPr="00CC7C1B" w:rsidRDefault="00CC7C1B" w:rsidP="00CC7C1B">
            <w:pPr>
              <w:spacing w:after="0" w:line="240" w:lineRule="auto"/>
              <w:jc w:val="center"/>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Брой включени населени места</w:t>
            </w:r>
          </w:p>
        </w:tc>
        <w:tc>
          <w:tcPr>
            <w:tcW w:w="1432" w:type="dxa"/>
            <w:vAlign w:val="center"/>
          </w:tcPr>
          <w:p w:rsidR="00CC7C1B" w:rsidRPr="00CC7C1B" w:rsidRDefault="00CC7C1B" w:rsidP="00CC7C1B">
            <w:pPr>
              <w:tabs>
                <w:tab w:val="left" w:pos="709"/>
              </w:tabs>
              <w:spacing w:after="0" w:line="240" w:lineRule="auto"/>
              <w:jc w:val="center"/>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1</w:t>
            </w:r>
          </w:p>
        </w:tc>
      </w:tr>
      <w:tr w:rsidR="00CC7C1B" w:rsidRPr="00CC7C1B" w:rsidTr="00CC7C1B">
        <w:tc>
          <w:tcPr>
            <w:tcW w:w="770" w:type="dxa"/>
          </w:tcPr>
          <w:p w:rsidR="00CC7C1B" w:rsidRPr="00CC7C1B" w:rsidRDefault="00CC7C1B" w:rsidP="00CC7C1B">
            <w:pPr>
              <w:tabs>
                <w:tab w:val="left" w:pos="709"/>
              </w:tabs>
              <w:spacing w:after="0" w:line="240" w:lineRule="auto"/>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47.</w:t>
            </w:r>
          </w:p>
        </w:tc>
        <w:tc>
          <w:tcPr>
            <w:tcW w:w="6023" w:type="dxa"/>
            <w:shd w:val="clear" w:color="auto" w:fill="auto"/>
          </w:tcPr>
          <w:p w:rsidR="00CC7C1B" w:rsidRPr="00CC7C1B" w:rsidRDefault="00CC7C1B" w:rsidP="00CC7C1B">
            <w:pPr>
              <w:spacing w:after="0" w:line="240" w:lineRule="auto"/>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Премахнати нерегламентирани сметища</w:t>
            </w:r>
          </w:p>
        </w:tc>
        <w:tc>
          <w:tcPr>
            <w:tcW w:w="1783" w:type="dxa"/>
            <w:shd w:val="clear" w:color="auto" w:fill="auto"/>
            <w:vAlign w:val="center"/>
          </w:tcPr>
          <w:p w:rsidR="00CC7C1B" w:rsidRPr="00CC7C1B" w:rsidRDefault="00CC7C1B" w:rsidP="00CC7C1B">
            <w:pPr>
              <w:tabs>
                <w:tab w:val="left" w:pos="709"/>
              </w:tabs>
              <w:spacing w:after="0" w:line="240" w:lineRule="auto"/>
              <w:jc w:val="center"/>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бр.</w:t>
            </w:r>
          </w:p>
        </w:tc>
        <w:tc>
          <w:tcPr>
            <w:tcW w:w="1432" w:type="dxa"/>
            <w:vAlign w:val="center"/>
          </w:tcPr>
          <w:p w:rsidR="00CC7C1B" w:rsidRPr="00CC7C1B" w:rsidRDefault="00CC7C1B" w:rsidP="00CC7C1B">
            <w:pPr>
              <w:tabs>
                <w:tab w:val="left" w:pos="709"/>
              </w:tabs>
              <w:spacing w:after="0" w:line="240" w:lineRule="auto"/>
              <w:jc w:val="center"/>
              <w:rPr>
                <w:rFonts w:ascii="Times New Roman" w:eastAsia="Times New Roman" w:hAnsi="Times New Roman" w:cs="Times New Roman"/>
                <w:color w:val="FF0000"/>
                <w:sz w:val="24"/>
                <w:szCs w:val="24"/>
                <w:lang w:eastAsia="bg-BG"/>
              </w:rPr>
            </w:pPr>
            <w:r w:rsidRPr="00CC7C1B">
              <w:rPr>
                <w:rFonts w:ascii="Times New Roman" w:eastAsia="Times New Roman" w:hAnsi="Times New Roman" w:cs="Times New Roman"/>
                <w:color w:val="FF0000"/>
                <w:sz w:val="24"/>
                <w:szCs w:val="24"/>
                <w:lang w:eastAsia="bg-BG"/>
              </w:rPr>
              <w:t>0</w:t>
            </w:r>
          </w:p>
        </w:tc>
      </w:tr>
      <w:tr w:rsidR="00CC7C1B" w:rsidRPr="00CC7C1B" w:rsidTr="00CC7C1B">
        <w:tc>
          <w:tcPr>
            <w:tcW w:w="770" w:type="dxa"/>
          </w:tcPr>
          <w:p w:rsidR="00CC7C1B" w:rsidRPr="00CC7C1B" w:rsidRDefault="00CC7C1B" w:rsidP="00CC7C1B">
            <w:pPr>
              <w:tabs>
                <w:tab w:val="left" w:pos="709"/>
              </w:tabs>
              <w:spacing w:after="0" w:line="240" w:lineRule="auto"/>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48.</w:t>
            </w:r>
          </w:p>
        </w:tc>
        <w:tc>
          <w:tcPr>
            <w:tcW w:w="6023" w:type="dxa"/>
            <w:shd w:val="clear" w:color="auto" w:fill="auto"/>
          </w:tcPr>
          <w:p w:rsidR="00CC7C1B" w:rsidRPr="00CC7C1B" w:rsidRDefault="00CC7C1B" w:rsidP="00CC7C1B">
            <w:pPr>
              <w:spacing w:after="0" w:line="240" w:lineRule="auto"/>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Дял на населението обхванато от системата на организирано сметосъбиране и сметоизвозване</w:t>
            </w:r>
          </w:p>
        </w:tc>
        <w:tc>
          <w:tcPr>
            <w:tcW w:w="1783" w:type="dxa"/>
            <w:shd w:val="clear" w:color="auto" w:fill="auto"/>
            <w:vAlign w:val="center"/>
          </w:tcPr>
          <w:p w:rsidR="00CC7C1B" w:rsidRPr="00CC7C1B" w:rsidRDefault="00CC7C1B" w:rsidP="00CC7C1B">
            <w:pPr>
              <w:tabs>
                <w:tab w:val="left" w:pos="709"/>
              </w:tabs>
              <w:spacing w:after="0" w:line="240" w:lineRule="auto"/>
              <w:jc w:val="center"/>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w:t>
            </w:r>
          </w:p>
        </w:tc>
        <w:tc>
          <w:tcPr>
            <w:tcW w:w="1432" w:type="dxa"/>
            <w:vAlign w:val="center"/>
          </w:tcPr>
          <w:p w:rsidR="00CC7C1B" w:rsidRPr="00CC7C1B" w:rsidRDefault="00CC7C1B" w:rsidP="00CC7C1B">
            <w:pPr>
              <w:tabs>
                <w:tab w:val="left" w:pos="709"/>
              </w:tabs>
              <w:spacing w:after="0" w:line="240" w:lineRule="auto"/>
              <w:jc w:val="center"/>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100</w:t>
            </w:r>
          </w:p>
        </w:tc>
      </w:tr>
      <w:tr w:rsidR="00CC7C1B" w:rsidRPr="00CC7C1B" w:rsidTr="00CC7C1B">
        <w:tc>
          <w:tcPr>
            <w:tcW w:w="770" w:type="dxa"/>
          </w:tcPr>
          <w:p w:rsidR="00CC7C1B" w:rsidRPr="00CC7C1B" w:rsidRDefault="00CC7C1B" w:rsidP="00CC7C1B">
            <w:pPr>
              <w:tabs>
                <w:tab w:val="left" w:pos="709"/>
              </w:tabs>
              <w:spacing w:after="0" w:line="240" w:lineRule="auto"/>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46.</w:t>
            </w:r>
          </w:p>
        </w:tc>
        <w:tc>
          <w:tcPr>
            <w:tcW w:w="6023" w:type="dxa"/>
            <w:shd w:val="clear" w:color="auto" w:fill="auto"/>
          </w:tcPr>
          <w:p w:rsidR="00CC7C1B" w:rsidRPr="00CC7C1B" w:rsidRDefault="00CC7C1B" w:rsidP="00CC7C1B">
            <w:pPr>
              <w:spacing w:after="0" w:line="240" w:lineRule="auto"/>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Население, ползващо се от мерки за защита от наводнения</w:t>
            </w:r>
          </w:p>
        </w:tc>
        <w:tc>
          <w:tcPr>
            <w:tcW w:w="1783" w:type="dxa"/>
            <w:shd w:val="clear" w:color="auto" w:fill="auto"/>
            <w:vAlign w:val="center"/>
          </w:tcPr>
          <w:p w:rsidR="00CC7C1B" w:rsidRPr="00CC7C1B" w:rsidRDefault="00CC7C1B" w:rsidP="00CC7C1B">
            <w:pPr>
              <w:tabs>
                <w:tab w:val="left" w:pos="709"/>
              </w:tabs>
              <w:spacing w:after="0" w:line="240" w:lineRule="auto"/>
              <w:jc w:val="center"/>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бр.</w:t>
            </w:r>
          </w:p>
        </w:tc>
        <w:tc>
          <w:tcPr>
            <w:tcW w:w="1432" w:type="dxa"/>
            <w:vAlign w:val="center"/>
          </w:tcPr>
          <w:p w:rsidR="00CC7C1B" w:rsidRPr="00CC7C1B" w:rsidRDefault="00CC7C1B" w:rsidP="00CC7C1B">
            <w:pPr>
              <w:tabs>
                <w:tab w:val="left" w:pos="709"/>
              </w:tabs>
              <w:spacing w:after="0" w:line="240" w:lineRule="auto"/>
              <w:jc w:val="center"/>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200</w:t>
            </w:r>
          </w:p>
        </w:tc>
      </w:tr>
      <w:tr w:rsidR="00CC7C1B" w:rsidRPr="00CC7C1B" w:rsidTr="00CC7C1B">
        <w:tc>
          <w:tcPr>
            <w:tcW w:w="770" w:type="dxa"/>
          </w:tcPr>
          <w:p w:rsidR="00CC7C1B" w:rsidRPr="00CC7C1B" w:rsidRDefault="00CC7C1B" w:rsidP="00CC7C1B">
            <w:pPr>
              <w:tabs>
                <w:tab w:val="left" w:pos="709"/>
              </w:tabs>
              <w:spacing w:after="0" w:line="240" w:lineRule="auto"/>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49.</w:t>
            </w:r>
          </w:p>
        </w:tc>
        <w:tc>
          <w:tcPr>
            <w:tcW w:w="6023" w:type="dxa"/>
            <w:shd w:val="clear" w:color="auto" w:fill="auto"/>
          </w:tcPr>
          <w:p w:rsidR="00CC7C1B" w:rsidRPr="00CC7C1B" w:rsidRDefault="00CC7C1B" w:rsidP="00CC7C1B">
            <w:pPr>
              <w:spacing w:after="0" w:line="240" w:lineRule="auto"/>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Намаляване на парниковите газове еквивалент тон CO2</w:t>
            </w:r>
          </w:p>
        </w:tc>
        <w:tc>
          <w:tcPr>
            <w:tcW w:w="1783" w:type="dxa"/>
            <w:shd w:val="clear" w:color="auto" w:fill="auto"/>
          </w:tcPr>
          <w:p w:rsidR="00CC7C1B" w:rsidRPr="00CC7C1B" w:rsidRDefault="00CC7C1B" w:rsidP="00CC7C1B">
            <w:pPr>
              <w:spacing w:after="0" w:line="240" w:lineRule="auto"/>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Еквивалент тон</w:t>
            </w:r>
          </w:p>
        </w:tc>
        <w:tc>
          <w:tcPr>
            <w:tcW w:w="1432" w:type="dxa"/>
            <w:vAlign w:val="center"/>
          </w:tcPr>
          <w:p w:rsidR="00CC7C1B" w:rsidRPr="00CC7C1B" w:rsidRDefault="00CC7C1B" w:rsidP="00CC7C1B">
            <w:pPr>
              <w:tabs>
                <w:tab w:val="left" w:pos="709"/>
              </w:tabs>
              <w:spacing w:after="0" w:line="240" w:lineRule="auto"/>
              <w:jc w:val="center"/>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w:t>
            </w:r>
          </w:p>
        </w:tc>
      </w:tr>
    </w:tbl>
    <w:p w:rsidR="00CC7C1B" w:rsidRPr="00CC7C1B" w:rsidRDefault="00CC7C1B" w:rsidP="00CC7C1B">
      <w:pPr>
        <w:spacing w:after="0" w:line="240" w:lineRule="auto"/>
        <w:contextualSpacing/>
        <w:jc w:val="both"/>
        <w:rPr>
          <w:rFonts w:ascii="Times New Roman" w:eastAsia="Times New Roman" w:hAnsi="Times New Roman" w:cs="Times New Roman"/>
          <w:sz w:val="24"/>
          <w:szCs w:val="24"/>
          <w:lang w:eastAsia="bg-BG"/>
        </w:rPr>
      </w:pPr>
    </w:p>
    <w:p w:rsidR="00CC7C1B" w:rsidRPr="00CC7C1B" w:rsidRDefault="00CC7C1B" w:rsidP="00CC7C1B">
      <w:pPr>
        <w:spacing w:after="0" w:line="240" w:lineRule="auto"/>
        <w:contextualSpacing/>
        <w:jc w:val="center"/>
        <w:rPr>
          <w:rFonts w:ascii="Times New Roman" w:eastAsia="Times New Roman" w:hAnsi="Times New Roman" w:cs="Times New Roman"/>
          <w:b/>
          <w:i/>
          <w:sz w:val="24"/>
          <w:szCs w:val="24"/>
          <w:lang w:eastAsia="bg-BG"/>
        </w:rPr>
      </w:pPr>
    </w:p>
    <w:p w:rsidR="00CC7C1B" w:rsidRPr="00CC7C1B" w:rsidRDefault="00CC7C1B" w:rsidP="00CC7C1B">
      <w:pPr>
        <w:spacing w:after="0" w:line="240" w:lineRule="auto"/>
        <w:ind w:firstLine="708"/>
        <w:contextualSpacing/>
        <w:jc w:val="both"/>
        <w:rPr>
          <w:rFonts w:ascii="Times New Roman" w:eastAsia="Times New Roman" w:hAnsi="Times New Roman" w:cs="Times New Roman"/>
          <w:color w:val="993300"/>
          <w:sz w:val="24"/>
          <w:szCs w:val="24"/>
          <w:lang w:eastAsia="bg-BG"/>
        </w:rPr>
      </w:pPr>
      <w:r w:rsidRPr="00CC7C1B">
        <w:rPr>
          <w:rFonts w:ascii="Times New Roman" w:eastAsia="Times New Roman" w:hAnsi="Times New Roman" w:cs="Times New Roman"/>
          <w:b/>
          <w:i/>
          <w:sz w:val="24"/>
          <w:szCs w:val="24"/>
          <w:lang w:eastAsia="bg-BG"/>
        </w:rPr>
        <w:t>Приоритет № 5. Укрепване на административния капацитет и развитие на нови професионални умения.</w:t>
      </w:r>
    </w:p>
    <w:p w:rsidR="00CC7C1B" w:rsidRPr="00CC7C1B" w:rsidRDefault="00CC7C1B" w:rsidP="00CC7C1B">
      <w:pPr>
        <w:spacing w:after="0" w:line="240" w:lineRule="auto"/>
        <w:contextualSpacing/>
        <w:jc w:val="both"/>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В рамките на приоритета са дефинирани 4 (четири) специфични цели, 8 (осем) мерки и общо 6 подмерки.</w:t>
      </w:r>
    </w:p>
    <w:p w:rsidR="00CC7C1B" w:rsidRPr="00CC7C1B" w:rsidRDefault="00CC7C1B" w:rsidP="00CC7C1B">
      <w:pPr>
        <w:tabs>
          <w:tab w:val="num" w:pos="1080"/>
        </w:tabs>
        <w:spacing w:after="0" w:line="240" w:lineRule="auto"/>
        <w:jc w:val="both"/>
        <w:rPr>
          <w:rFonts w:ascii="Times New Roman" w:eastAsia="Times New Roman" w:hAnsi="Times New Roman" w:cs="Times New Roman"/>
          <w:sz w:val="24"/>
          <w:szCs w:val="24"/>
          <w:lang w:eastAsia="bg-BG"/>
        </w:rPr>
      </w:pPr>
    </w:p>
    <w:p w:rsidR="00CC7C1B" w:rsidRPr="00CC7C1B" w:rsidRDefault="00CC7C1B" w:rsidP="00CC7C1B">
      <w:pPr>
        <w:tabs>
          <w:tab w:val="num" w:pos="1080"/>
        </w:tabs>
        <w:spacing w:after="0" w:line="240" w:lineRule="auto"/>
        <w:jc w:val="both"/>
        <w:rPr>
          <w:rFonts w:ascii="Times New Roman" w:eastAsia="Times New Roman" w:hAnsi="Times New Roman" w:cs="Times New Roman"/>
          <w:b/>
          <w:sz w:val="24"/>
          <w:szCs w:val="24"/>
          <w:lang w:eastAsia="bg-BG"/>
        </w:rPr>
      </w:pPr>
      <w:r w:rsidRPr="00CC7C1B">
        <w:rPr>
          <w:rFonts w:ascii="Times New Roman" w:eastAsia="Times New Roman" w:hAnsi="Times New Roman" w:cs="Times New Roman"/>
          <w:sz w:val="24"/>
          <w:szCs w:val="24"/>
          <w:lang w:eastAsia="bg-BG"/>
        </w:rPr>
        <w:t>Оценката на първоначалните резултати е дадена в</w:t>
      </w:r>
      <w:r w:rsidRPr="00CC7C1B">
        <w:rPr>
          <w:rFonts w:ascii="Times New Roman" w:eastAsia="Times New Roman" w:hAnsi="Times New Roman" w:cs="Times New Roman"/>
          <w:color w:val="993300"/>
          <w:sz w:val="24"/>
          <w:szCs w:val="24"/>
          <w:lang w:eastAsia="bg-BG"/>
        </w:rPr>
        <w:t xml:space="preserve"> </w:t>
      </w:r>
      <w:r w:rsidRPr="00CC7C1B">
        <w:rPr>
          <w:rFonts w:ascii="Times New Roman" w:eastAsia="Times New Roman" w:hAnsi="Times New Roman" w:cs="Times New Roman"/>
          <w:color w:val="008000"/>
          <w:sz w:val="24"/>
          <w:szCs w:val="24"/>
          <w:lang w:eastAsia="bg-BG"/>
        </w:rPr>
        <w:t>Таблица №1</w:t>
      </w:r>
      <w:r w:rsidRPr="00CC7C1B">
        <w:rPr>
          <w:rFonts w:ascii="Times New Roman" w:eastAsia="Times New Roman" w:hAnsi="Times New Roman" w:cs="Times New Roman"/>
          <w:color w:val="008000"/>
          <w:sz w:val="24"/>
          <w:szCs w:val="24"/>
          <w:lang w:val="ru-RU" w:eastAsia="bg-BG"/>
        </w:rPr>
        <w:t>6</w:t>
      </w:r>
      <w:r w:rsidRPr="00CC7C1B">
        <w:rPr>
          <w:rFonts w:ascii="Times New Roman" w:eastAsia="Times New Roman" w:hAnsi="Times New Roman" w:cs="Times New Roman"/>
          <w:color w:val="008000"/>
          <w:sz w:val="24"/>
          <w:szCs w:val="24"/>
          <w:lang w:eastAsia="bg-BG"/>
        </w:rPr>
        <w:t>.</w:t>
      </w:r>
      <w:r w:rsidRPr="00CC7C1B">
        <w:rPr>
          <w:rFonts w:ascii="Times New Roman" w:eastAsia="Times New Roman" w:hAnsi="Times New Roman" w:cs="Times New Roman"/>
          <w:color w:val="993300"/>
          <w:sz w:val="24"/>
          <w:szCs w:val="24"/>
          <w:lang w:eastAsia="bg-BG"/>
        </w:rPr>
        <w:t xml:space="preserve"> </w:t>
      </w:r>
      <w:r w:rsidRPr="00CC7C1B">
        <w:rPr>
          <w:rFonts w:ascii="Times New Roman" w:eastAsia="Times New Roman" w:hAnsi="Times New Roman" w:cs="Times New Roman"/>
          <w:sz w:val="24"/>
          <w:szCs w:val="24"/>
          <w:lang w:eastAsia="bg-BG"/>
        </w:rPr>
        <w:t>Обобщена оценка на първоначалните резултати от изпълнение на Приоритет № 5</w:t>
      </w:r>
      <w:r w:rsidRPr="00CC7C1B">
        <w:rPr>
          <w:rFonts w:ascii="Times New Roman" w:eastAsia="Times New Roman" w:hAnsi="Times New Roman" w:cs="Times New Roman"/>
          <w:color w:val="993300"/>
          <w:sz w:val="24"/>
          <w:szCs w:val="24"/>
          <w:lang w:eastAsia="bg-BG"/>
        </w:rPr>
        <w:t xml:space="preserve"> и </w:t>
      </w:r>
      <w:r w:rsidRPr="00CC7C1B">
        <w:rPr>
          <w:rFonts w:ascii="Times New Roman" w:eastAsia="Times New Roman" w:hAnsi="Times New Roman" w:cs="Times New Roman"/>
          <w:color w:val="008000"/>
          <w:sz w:val="24"/>
          <w:szCs w:val="24"/>
          <w:lang w:eastAsia="bg-BG"/>
        </w:rPr>
        <w:t>Таблица №17.</w:t>
      </w:r>
      <w:r w:rsidRPr="00CC7C1B">
        <w:rPr>
          <w:rFonts w:ascii="Times New Roman" w:eastAsia="Times New Roman" w:hAnsi="Times New Roman" w:cs="Times New Roman"/>
          <w:color w:val="993300"/>
          <w:sz w:val="24"/>
          <w:szCs w:val="24"/>
          <w:lang w:eastAsia="bg-BG"/>
        </w:rPr>
        <w:t xml:space="preserve"> </w:t>
      </w:r>
      <w:r w:rsidRPr="00CC7C1B">
        <w:rPr>
          <w:rFonts w:ascii="Times New Roman" w:eastAsia="Times New Roman" w:hAnsi="Times New Roman" w:cs="Times New Roman"/>
          <w:sz w:val="24"/>
          <w:szCs w:val="24"/>
          <w:lang w:eastAsia="bg-BG"/>
        </w:rPr>
        <w:t>Постигнати преки и косвени индикатори по Приоритет №5 (представени по-долу в текста).</w:t>
      </w:r>
    </w:p>
    <w:p w:rsidR="00CC7C1B" w:rsidRPr="00CC7C1B" w:rsidRDefault="00CC7C1B" w:rsidP="00CC7C1B">
      <w:pPr>
        <w:spacing w:after="0" w:line="240" w:lineRule="auto"/>
        <w:contextualSpacing/>
        <w:jc w:val="both"/>
        <w:rPr>
          <w:rFonts w:ascii="Times New Roman" w:eastAsia="Times New Roman" w:hAnsi="Times New Roman" w:cs="Times New Roman"/>
          <w:b/>
          <w:color w:val="993300"/>
          <w:sz w:val="24"/>
          <w:szCs w:val="24"/>
          <w:lang w:eastAsia="bg-BG"/>
        </w:rPr>
      </w:pPr>
    </w:p>
    <w:p w:rsidR="00CC7C1B" w:rsidRPr="00CC7C1B" w:rsidRDefault="00CC7C1B" w:rsidP="00CC7C1B">
      <w:pPr>
        <w:spacing w:after="0" w:line="240" w:lineRule="auto"/>
        <w:contextualSpacing/>
        <w:jc w:val="both"/>
        <w:rPr>
          <w:rFonts w:ascii="Times New Roman" w:eastAsia="Times New Roman" w:hAnsi="Times New Roman" w:cs="Times New Roman"/>
          <w:b/>
          <w:sz w:val="24"/>
          <w:szCs w:val="24"/>
          <w:lang w:eastAsia="bg-BG"/>
        </w:rPr>
      </w:pPr>
      <w:r w:rsidRPr="00CC7C1B">
        <w:rPr>
          <w:rFonts w:ascii="Times New Roman" w:eastAsia="Times New Roman" w:hAnsi="Times New Roman" w:cs="Times New Roman"/>
          <w:b/>
          <w:sz w:val="24"/>
          <w:szCs w:val="24"/>
          <w:lang w:eastAsia="bg-BG"/>
        </w:rPr>
        <w:t>Специфична цел 3: Засилване на партньорството и междуобщинското сътрудничество.</w:t>
      </w:r>
    </w:p>
    <w:p w:rsidR="00CC7C1B" w:rsidRPr="00CC7C1B" w:rsidRDefault="00CC7C1B" w:rsidP="00CC7C1B">
      <w:pPr>
        <w:spacing w:after="0" w:line="240" w:lineRule="auto"/>
        <w:contextualSpacing/>
        <w:jc w:val="both"/>
        <w:rPr>
          <w:rFonts w:ascii="Times New Roman" w:eastAsia="Times New Roman" w:hAnsi="Times New Roman" w:cs="Times New Roman"/>
          <w:sz w:val="24"/>
          <w:szCs w:val="24"/>
          <w:lang w:eastAsia="bg-BG"/>
        </w:rPr>
      </w:pPr>
      <w:r w:rsidRPr="00CC7C1B">
        <w:rPr>
          <w:rFonts w:ascii="Times New Roman" w:eastAsia="Times New Roman" w:hAnsi="Times New Roman" w:cs="Times New Roman"/>
          <w:i/>
          <w:sz w:val="24"/>
          <w:szCs w:val="24"/>
          <w:lang w:eastAsia="bg-BG"/>
        </w:rPr>
        <w:t>Мярка 2: Обучение на участниците и местните партньори за подпомагане на процесите на партньорство и управление на съвместни програми</w:t>
      </w:r>
      <w:r w:rsidRPr="00CC7C1B">
        <w:rPr>
          <w:rFonts w:ascii="Times New Roman" w:eastAsia="Times New Roman" w:hAnsi="Times New Roman" w:cs="Times New Roman"/>
          <w:sz w:val="24"/>
          <w:szCs w:val="24"/>
          <w:lang w:eastAsia="bg-BG"/>
        </w:rPr>
        <w:t xml:space="preserve"> </w:t>
      </w:r>
    </w:p>
    <w:p w:rsidR="00CC7C1B" w:rsidRPr="00CC7C1B" w:rsidRDefault="00CC7C1B" w:rsidP="00CC7C1B">
      <w:pPr>
        <w:spacing w:after="0" w:line="240" w:lineRule="auto"/>
        <w:contextualSpacing/>
        <w:jc w:val="both"/>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Предприети са действия по реализиране на:</w:t>
      </w:r>
    </w:p>
    <w:p w:rsidR="00CC7C1B" w:rsidRPr="00CC7C1B" w:rsidRDefault="00CC7C1B" w:rsidP="00491133">
      <w:pPr>
        <w:numPr>
          <w:ilvl w:val="0"/>
          <w:numId w:val="9"/>
        </w:numPr>
        <w:spacing w:after="0" w:line="240" w:lineRule="auto"/>
        <w:contextualSpacing/>
        <w:jc w:val="both"/>
        <w:rPr>
          <w:rFonts w:ascii="Times New Roman" w:eastAsia="Calibri" w:hAnsi="Times New Roman" w:cs="Times New Roman"/>
          <w:sz w:val="24"/>
          <w:szCs w:val="24"/>
        </w:rPr>
      </w:pPr>
      <w:r w:rsidRPr="00CC7C1B">
        <w:rPr>
          <w:rFonts w:ascii="Times New Roman" w:eastAsia="Calibri" w:hAnsi="Times New Roman" w:cs="Times New Roman"/>
          <w:sz w:val="24"/>
          <w:szCs w:val="24"/>
        </w:rPr>
        <w:t xml:space="preserve">В процес на изпълнение са дейности по подмярка 19.2 </w:t>
      </w:r>
      <w:r w:rsidRPr="00CC7C1B">
        <w:rPr>
          <w:rFonts w:ascii="Century" w:eastAsia="Calibri" w:hAnsi="Century" w:cs="Calibri"/>
          <w:color w:val="222222"/>
          <w:sz w:val="23"/>
          <w:szCs w:val="23"/>
          <w:shd w:val="clear" w:color="auto" w:fill="EEEEEE"/>
        </w:rPr>
        <w:t xml:space="preserve">Прилагане на операции в рамките на стратегии за Водено от общностите местно развитие“, </w:t>
      </w:r>
      <w:r w:rsidRPr="00CC7C1B">
        <w:rPr>
          <w:rFonts w:ascii="Times New Roman" w:eastAsia="Calibri" w:hAnsi="Times New Roman" w:cs="Times New Roman"/>
          <w:sz w:val="24"/>
          <w:szCs w:val="24"/>
        </w:rPr>
        <w:t>на мярка 19 „Водено от общностите местно развитие“ и по</w:t>
      </w:r>
      <w:r w:rsidRPr="00CC7C1B">
        <w:rPr>
          <w:rFonts w:ascii="Century" w:eastAsia="Calibri" w:hAnsi="Century" w:cs="Calibri"/>
          <w:color w:val="222222"/>
          <w:sz w:val="23"/>
          <w:szCs w:val="23"/>
          <w:shd w:val="clear" w:color="auto" w:fill="EEEEEE"/>
        </w:rPr>
        <w:t xml:space="preserve"> Подмярка 19.4 „Текущи разходи и популяризиране на стратегията за ВОМР“-като резултат от учредената МИГ Белене-Никопол.</w:t>
      </w:r>
      <w:r w:rsidRPr="00CC7C1B">
        <w:rPr>
          <w:rFonts w:ascii="Times New Roman" w:eastAsia="Calibri" w:hAnsi="Times New Roman" w:cs="Times New Roman"/>
          <w:sz w:val="24"/>
          <w:szCs w:val="24"/>
        </w:rPr>
        <w:t xml:space="preserve"> През отчетния период са проведени информационни срещи и обучения на местни лидери.</w:t>
      </w:r>
    </w:p>
    <w:p w:rsidR="00CC7C1B" w:rsidRPr="00CC7C1B" w:rsidRDefault="00CC7C1B" w:rsidP="00CC7C1B">
      <w:pPr>
        <w:spacing w:after="0" w:line="240" w:lineRule="auto"/>
        <w:contextualSpacing/>
        <w:jc w:val="both"/>
        <w:rPr>
          <w:rFonts w:ascii="Times New Roman" w:eastAsia="Times New Roman" w:hAnsi="Times New Roman" w:cs="Times New Roman"/>
          <w:sz w:val="24"/>
          <w:szCs w:val="24"/>
          <w:lang w:val="en-US" w:eastAsia="bg-BG"/>
        </w:rPr>
      </w:pPr>
    </w:p>
    <w:p w:rsidR="00CC7C1B" w:rsidRPr="00CC7C1B" w:rsidRDefault="00CC7C1B" w:rsidP="00CC7C1B">
      <w:pPr>
        <w:spacing w:after="0" w:line="240" w:lineRule="auto"/>
        <w:contextualSpacing/>
        <w:jc w:val="both"/>
        <w:rPr>
          <w:rFonts w:ascii="Times New Roman" w:eastAsia="Times New Roman" w:hAnsi="Times New Roman" w:cs="Times New Roman"/>
          <w:sz w:val="24"/>
          <w:szCs w:val="24"/>
          <w:lang w:val="ru-RU" w:eastAsia="bg-BG"/>
        </w:rPr>
      </w:pPr>
      <w:r w:rsidRPr="00CC7C1B">
        <w:rPr>
          <w:rFonts w:ascii="Times New Roman" w:eastAsia="Times New Roman" w:hAnsi="Times New Roman" w:cs="Times New Roman"/>
          <w:sz w:val="24"/>
          <w:szCs w:val="24"/>
          <w:lang w:eastAsia="bg-BG"/>
        </w:rPr>
        <w:t>В резултат от представената информация за реализирани проекти и предприети действия по Приоритет №5 на Общинския план за развитие на Община Никопол за оценявания период, може да бъде направена оценка на първоначалните резултати, която е представена</w:t>
      </w:r>
      <w:r w:rsidRPr="00CC7C1B">
        <w:rPr>
          <w:rFonts w:ascii="Times New Roman" w:eastAsia="Times New Roman" w:hAnsi="Times New Roman" w:cs="Times New Roman"/>
          <w:color w:val="993300"/>
          <w:sz w:val="24"/>
          <w:szCs w:val="24"/>
          <w:lang w:eastAsia="bg-BG"/>
        </w:rPr>
        <w:t xml:space="preserve"> </w:t>
      </w:r>
      <w:r w:rsidRPr="00CC7C1B">
        <w:rPr>
          <w:rFonts w:ascii="Times New Roman" w:eastAsia="Times New Roman" w:hAnsi="Times New Roman" w:cs="Times New Roman"/>
          <w:sz w:val="24"/>
          <w:szCs w:val="24"/>
          <w:lang w:eastAsia="bg-BG"/>
        </w:rPr>
        <w:t>в</w:t>
      </w:r>
      <w:r w:rsidRPr="00CC7C1B">
        <w:rPr>
          <w:rFonts w:ascii="Times New Roman" w:eastAsia="Times New Roman" w:hAnsi="Times New Roman" w:cs="Times New Roman"/>
          <w:color w:val="993300"/>
          <w:sz w:val="24"/>
          <w:szCs w:val="24"/>
          <w:lang w:eastAsia="bg-BG"/>
        </w:rPr>
        <w:t xml:space="preserve"> </w:t>
      </w:r>
      <w:r w:rsidRPr="00CC7C1B">
        <w:rPr>
          <w:rFonts w:ascii="Times New Roman" w:eastAsia="Times New Roman" w:hAnsi="Times New Roman" w:cs="Times New Roman"/>
          <w:color w:val="008000"/>
          <w:sz w:val="24"/>
          <w:szCs w:val="24"/>
          <w:lang w:eastAsia="bg-BG"/>
        </w:rPr>
        <w:t>Таблица №16</w:t>
      </w:r>
      <w:r w:rsidRPr="00CC7C1B">
        <w:rPr>
          <w:rFonts w:ascii="Times New Roman" w:eastAsia="Times New Roman" w:hAnsi="Times New Roman" w:cs="Times New Roman"/>
          <w:color w:val="993300"/>
          <w:sz w:val="24"/>
          <w:szCs w:val="24"/>
          <w:lang w:eastAsia="bg-BG"/>
        </w:rPr>
        <w:t xml:space="preserve">, </w:t>
      </w:r>
      <w:r w:rsidRPr="00CC7C1B">
        <w:rPr>
          <w:rFonts w:ascii="Times New Roman" w:eastAsia="Times New Roman" w:hAnsi="Times New Roman" w:cs="Times New Roman"/>
          <w:sz w:val="24"/>
          <w:szCs w:val="24"/>
          <w:lang w:eastAsia="bg-BG"/>
        </w:rPr>
        <w:t>както следва</w:t>
      </w:r>
      <w:r w:rsidRPr="00CC7C1B">
        <w:rPr>
          <w:rFonts w:ascii="Times New Roman" w:eastAsia="Times New Roman" w:hAnsi="Times New Roman" w:cs="Times New Roman"/>
          <w:sz w:val="24"/>
          <w:szCs w:val="24"/>
          <w:lang w:val="ru-RU" w:eastAsia="bg-BG"/>
        </w:rPr>
        <w:t>:</w:t>
      </w:r>
    </w:p>
    <w:p w:rsidR="00CC7C1B" w:rsidRPr="00CC7C1B" w:rsidRDefault="00CC7C1B" w:rsidP="00CC7C1B">
      <w:pPr>
        <w:tabs>
          <w:tab w:val="left" w:pos="1080"/>
        </w:tabs>
        <w:autoSpaceDE w:val="0"/>
        <w:autoSpaceDN w:val="0"/>
        <w:adjustRightInd w:val="0"/>
        <w:spacing w:after="0" w:line="240" w:lineRule="auto"/>
        <w:jc w:val="right"/>
        <w:rPr>
          <w:rFonts w:ascii="Times New Roman" w:eastAsia="Times New Roman" w:hAnsi="Times New Roman" w:cs="Times New Roman"/>
          <w:b/>
          <w:color w:val="008000"/>
          <w:sz w:val="24"/>
          <w:szCs w:val="24"/>
          <w:lang w:eastAsia="bg-BG"/>
        </w:rPr>
      </w:pPr>
      <w:r w:rsidRPr="00CC7C1B">
        <w:rPr>
          <w:rFonts w:ascii="Times New Roman" w:eastAsia="Times New Roman" w:hAnsi="Times New Roman" w:cs="Times New Roman"/>
          <w:b/>
          <w:color w:val="008000"/>
          <w:sz w:val="24"/>
          <w:szCs w:val="24"/>
          <w:lang w:eastAsia="bg-BG"/>
        </w:rPr>
        <w:t>Таблица №16</w:t>
      </w:r>
    </w:p>
    <w:p w:rsidR="00CC7C1B" w:rsidRPr="00CC7C1B" w:rsidRDefault="00CC7C1B" w:rsidP="00CC7C1B">
      <w:pPr>
        <w:spacing w:after="0" w:line="240" w:lineRule="auto"/>
        <w:rPr>
          <w:rFonts w:ascii="Times New Roman" w:eastAsia="Times New Roman" w:hAnsi="Times New Roman" w:cs="Times New Roman"/>
          <w:sz w:val="24"/>
          <w:szCs w:val="24"/>
          <w:lang w:val="ru-RU" w:eastAsia="bg-BG"/>
        </w:rPr>
      </w:pPr>
    </w:p>
    <w:p w:rsidR="00CC7C1B" w:rsidRPr="00CC7C1B" w:rsidRDefault="00CC7C1B" w:rsidP="00CC7C1B">
      <w:pPr>
        <w:spacing w:after="0" w:line="240" w:lineRule="auto"/>
        <w:jc w:val="center"/>
        <w:rPr>
          <w:rFonts w:ascii="Times New Roman" w:eastAsia="Times New Roman" w:hAnsi="Times New Roman" w:cs="Times New Roman"/>
          <w:b/>
          <w:i/>
          <w:sz w:val="24"/>
          <w:szCs w:val="24"/>
          <w:lang w:eastAsia="bg-BG"/>
        </w:rPr>
      </w:pPr>
      <w:r w:rsidRPr="00CC7C1B">
        <w:rPr>
          <w:rFonts w:ascii="Times New Roman" w:eastAsia="Times New Roman" w:hAnsi="Times New Roman" w:cs="Times New Roman"/>
          <w:b/>
          <w:i/>
          <w:sz w:val="24"/>
          <w:szCs w:val="24"/>
          <w:lang w:eastAsia="bg-BG"/>
        </w:rPr>
        <w:t>Обобщена оценка на първоначалните резултати от изпълнението на Прироритет №5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11"/>
        <w:gridCol w:w="1045"/>
      </w:tblGrid>
      <w:tr w:rsidR="00CC7C1B" w:rsidRPr="00CC7C1B" w:rsidTr="00CC7C1B">
        <w:trPr>
          <w:tblHeader/>
        </w:trPr>
        <w:tc>
          <w:tcPr>
            <w:tcW w:w="0" w:type="auto"/>
            <w:shd w:val="clear" w:color="auto" w:fill="FDE9D9"/>
          </w:tcPr>
          <w:p w:rsidR="00CC7C1B" w:rsidRPr="00CC7C1B" w:rsidRDefault="00CC7C1B" w:rsidP="00CC7C1B">
            <w:pPr>
              <w:spacing w:after="0" w:line="240" w:lineRule="auto"/>
              <w:jc w:val="center"/>
              <w:rPr>
                <w:rFonts w:ascii="Times New Roman" w:eastAsia="Times New Roman" w:hAnsi="Times New Roman" w:cs="Times New Roman"/>
                <w:b/>
                <w:sz w:val="24"/>
                <w:szCs w:val="24"/>
                <w:lang w:eastAsia="bg-BG"/>
              </w:rPr>
            </w:pPr>
            <w:r w:rsidRPr="00CC7C1B">
              <w:rPr>
                <w:rFonts w:ascii="Times New Roman" w:eastAsia="Times New Roman" w:hAnsi="Times New Roman" w:cs="Times New Roman"/>
                <w:b/>
                <w:i/>
                <w:sz w:val="24"/>
                <w:szCs w:val="24"/>
                <w:lang w:eastAsia="bg-BG"/>
              </w:rPr>
              <w:br w:type="page"/>
            </w:r>
            <w:r w:rsidRPr="00CC7C1B">
              <w:rPr>
                <w:rFonts w:ascii="Times New Roman" w:eastAsia="Times New Roman" w:hAnsi="Times New Roman" w:cs="Times New Roman"/>
                <w:b/>
                <w:sz w:val="24"/>
                <w:szCs w:val="24"/>
                <w:lang w:eastAsia="bg-BG"/>
              </w:rPr>
              <w:t>Мярка/Подмярка/Проект</w:t>
            </w:r>
          </w:p>
        </w:tc>
        <w:tc>
          <w:tcPr>
            <w:tcW w:w="0" w:type="auto"/>
            <w:shd w:val="clear" w:color="auto" w:fill="FDE9D9"/>
          </w:tcPr>
          <w:p w:rsidR="00CC7C1B" w:rsidRPr="00CC7C1B" w:rsidRDefault="00CC7C1B" w:rsidP="00CC7C1B">
            <w:pPr>
              <w:spacing w:after="0" w:line="240" w:lineRule="auto"/>
              <w:jc w:val="center"/>
              <w:rPr>
                <w:rFonts w:ascii="Times New Roman" w:eastAsia="Times New Roman" w:hAnsi="Times New Roman" w:cs="Times New Roman"/>
                <w:b/>
                <w:sz w:val="24"/>
                <w:szCs w:val="24"/>
                <w:lang w:eastAsia="bg-BG"/>
              </w:rPr>
            </w:pPr>
            <w:r w:rsidRPr="00CC7C1B">
              <w:rPr>
                <w:rFonts w:ascii="Times New Roman" w:eastAsia="Times New Roman" w:hAnsi="Times New Roman" w:cs="Times New Roman"/>
                <w:b/>
                <w:sz w:val="24"/>
                <w:szCs w:val="24"/>
                <w:lang w:eastAsia="bg-BG"/>
              </w:rPr>
              <w:t>Оценка</w:t>
            </w:r>
          </w:p>
        </w:tc>
      </w:tr>
      <w:tr w:rsidR="00CC7C1B" w:rsidRPr="00CC7C1B" w:rsidTr="00CC7C1B">
        <w:tc>
          <w:tcPr>
            <w:tcW w:w="0" w:type="auto"/>
            <w:gridSpan w:val="2"/>
            <w:shd w:val="clear" w:color="auto" w:fill="auto"/>
          </w:tcPr>
          <w:p w:rsidR="00CC7C1B" w:rsidRPr="00CC7C1B" w:rsidRDefault="00CC7C1B" w:rsidP="00CC7C1B">
            <w:pPr>
              <w:spacing w:after="0" w:line="240" w:lineRule="auto"/>
              <w:rPr>
                <w:rFonts w:ascii="Times New Roman" w:eastAsia="Times New Roman" w:hAnsi="Times New Roman" w:cs="Times New Roman"/>
                <w:sz w:val="24"/>
                <w:szCs w:val="24"/>
                <w:lang w:eastAsia="bg-BG"/>
              </w:rPr>
            </w:pPr>
            <w:r w:rsidRPr="00CC7C1B">
              <w:rPr>
                <w:rFonts w:ascii="Times New Roman" w:eastAsia="Times New Roman" w:hAnsi="Times New Roman" w:cs="Times New Roman"/>
                <w:b/>
                <w:sz w:val="24"/>
                <w:szCs w:val="24"/>
                <w:lang w:eastAsia="bg-BG"/>
              </w:rPr>
              <w:t>Специфична цел 1: Укрепване на капацитета на общинската администрация и подобряване координацията в процеса на изпълнение на общинския план за развитие</w:t>
            </w:r>
          </w:p>
        </w:tc>
      </w:tr>
      <w:tr w:rsidR="00CC7C1B" w:rsidRPr="00CC7C1B" w:rsidTr="00CC7C1B">
        <w:tc>
          <w:tcPr>
            <w:tcW w:w="0" w:type="auto"/>
            <w:shd w:val="clear" w:color="auto" w:fill="auto"/>
          </w:tcPr>
          <w:p w:rsidR="00CC7C1B" w:rsidRPr="00CC7C1B" w:rsidRDefault="00CC7C1B" w:rsidP="00CC7C1B">
            <w:pPr>
              <w:spacing w:after="0" w:line="240" w:lineRule="auto"/>
              <w:jc w:val="both"/>
              <w:rPr>
                <w:rFonts w:ascii="Times New Roman" w:eastAsia="Times New Roman" w:hAnsi="Times New Roman" w:cs="Times New Roman"/>
                <w:i/>
                <w:sz w:val="24"/>
                <w:szCs w:val="24"/>
                <w:lang w:eastAsia="bg-BG"/>
              </w:rPr>
            </w:pPr>
            <w:r w:rsidRPr="00CC7C1B">
              <w:rPr>
                <w:rFonts w:ascii="Times New Roman" w:eastAsia="Times New Roman" w:hAnsi="Times New Roman" w:cs="Times New Roman"/>
                <w:i/>
                <w:sz w:val="24"/>
                <w:szCs w:val="24"/>
                <w:lang w:eastAsia="bg-BG"/>
              </w:rPr>
              <w:t>Мярка 1. Подобряване на взаимодействието между кмета на общината и общинския съвет чрез създаване на обединена общинска група за подкрепа на изпълнението на общинския план, която да включва:</w:t>
            </w:r>
          </w:p>
        </w:tc>
        <w:tc>
          <w:tcPr>
            <w:tcW w:w="0" w:type="auto"/>
            <w:shd w:val="clear" w:color="auto" w:fill="auto"/>
          </w:tcPr>
          <w:p w:rsidR="00CC7C1B" w:rsidRPr="00CC7C1B" w:rsidRDefault="00CC7C1B" w:rsidP="00CC7C1B">
            <w:pPr>
              <w:spacing w:after="0" w:line="240" w:lineRule="auto"/>
              <w:jc w:val="center"/>
              <w:rPr>
                <w:rFonts w:ascii="Times New Roman" w:eastAsia="Times New Roman" w:hAnsi="Times New Roman" w:cs="Times New Roman"/>
                <w:b/>
                <w:i/>
                <w:sz w:val="24"/>
                <w:szCs w:val="24"/>
                <w:lang w:eastAsia="bg-BG"/>
              </w:rPr>
            </w:pPr>
            <w:r w:rsidRPr="00CC7C1B">
              <w:rPr>
                <w:rFonts w:ascii="Times New Roman" w:eastAsia="Times New Roman" w:hAnsi="Times New Roman" w:cs="Times New Roman"/>
                <w:b/>
                <w:i/>
                <w:sz w:val="24"/>
                <w:szCs w:val="24"/>
                <w:lang w:eastAsia="bg-BG"/>
              </w:rPr>
              <w:t>2,67</w:t>
            </w:r>
          </w:p>
        </w:tc>
      </w:tr>
      <w:tr w:rsidR="00CC7C1B" w:rsidRPr="00CC7C1B" w:rsidTr="00CC7C1B">
        <w:tc>
          <w:tcPr>
            <w:tcW w:w="0" w:type="auto"/>
            <w:shd w:val="clear" w:color="auto" w:fill="auto"/>
          </w:tcPr>
          <w:p w:rsidR="00CC7C1B" w:rsidRPr="00CC7C1B" w:rsidRDefault="00CC7C1B" w:rsidP="00491133">
            <w:pPr>
              <w:numPr>
                <w:ilvl w:val="0"/>
                <w:numId w:val="3"/>
              </w:numPr>
              <w:tabs>
                <w:tab w:val="num" w:pos="1080"/>
              </w:tabs>
              <w:spacing w:after="0" w:line="240" w:lineRule="auto"/>
              <w:ind w:left="1080"/>
              <w:jc w:val="both"/>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Организационна и технологична подготовка, наблюдение и оценка на реализацията на общинския план</w:t>
            </w:r>
          </w:p>
        </w:tc>
        <w:tc>
          <w:tcPr>
            <w:tcW w:w="0" w:type="auto"/>
            <w:shd w:val="clear" w:color="auto" w:fill="auto"/>
          </w:tcPr>
          <w:p w:rsidR="00CC7C1B" w:rsidRPr="00CC7C1B" w:rsidRDefault="00CC7C1B" w:rsidP="00CC7C1B">
            <w:pPr>
              <w:spacing w:after="0" w:line="240" w:lineRule="auto"/>
              <w:jc w:val="center"/>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3</w:t>
            </w:r>
          </w:p>
        </w:tc>
      </w:tr>
      <w:tr w:rsidR="00CC7C1B" w:rsidRPr="00CC7C1B" w:rsidTr="00CC7C1B">
        <w:tc>
          <w:tcPr>
            <w:tcW w:w="0" w:type="auto"/>
            <w:shd w:val="clear" w:color="auto" w:fill="auto"/>
          </w:tcPr>
          <w:p w:rsidR="00CC7C1B" w:rsidRPr="00CC7C1B" w:rsidRDefault="00CC7C1B" w:rsidP="00491133">
            <w:pPr>
              <w:numPr>
                <w:ilvl w:val="0"/>
                <w:numId w:val="3"/>
              </w:numPr>
              <w:tabs>
                <w:tab w:val="num" w:pos="1080"/>
              </w:tabs>
              <w:spacing w:after="0" w:line="240" w:lineRule="auto"/>
              <w:ind w:left="1080"/>
              <w:jc w:val="both"/>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Информационно осигуряване на процесите на управление и функциониране на информационната система за управление на общината</w:t>
            </w:r>
          </w:p>
        </w:tc>
        <w:tc>
          <w:tcPr>
            <w:tcW w:w="0" w:type="auto"/>
            <w:shd w:val="clear" w:color="auto" w:fill="auto"/>
          </w:tcPr>
          <w:p w:rsidR="00CC7C1B" w:rsidRPr="00CC7C1B" w:rsidRDefault="00CC7C1B" w:rsidP="00CC7C1B">
            <w:pPr>
              <w:spacing w:after="0" w:line="240" w:lineRule="auto"/>
              <w:jc w:val="center"/>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3</w:t>
            </w:r>
          </w:p>
        </w:tc>
      </w:tr>
      <w:tr w:rsidR="00CC7C1B" w:rsidRPr="00CC7C1B" w:rsidTr="00CC7C1B">
        <w:tc>
          <w:tcPr>
            <w:tcW w:w="0" w:type="auto"/>
            <w:shd w:val="clear" w:color="auto" w:fill="auto"/>
          </w:tcPr>
          <w:p w:rsidR="00CC7C1B" w:rsidRPr="00CC7C1B" w:rsidRDefault="00CC7C1B" w:rsidP="00491133">
            <w:pPr>
              <w:numPr>
                <w:ilvl w:val="0"/>
                <w:numId w:val="3"/>
              </w:numPr>
              <w:tabs>
                <w:tab w:val="num" w:pos="1080"/>
              </w:tabs>
              <w:spacing w:after="0" w:line="240" w:lineRule="auto"/>
              <w:ind w:left="1080"/>
              <w:jc w:val="both"/>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Изготвяне на регулярни доклади, справки и материали за изпълнението на плана и провеждане на политика на публичност и прозрачност по неговата реализация</w:t>
            </w:r>
          </w:p>
        </w:tc>
        <w:tc>
          <w:tcPr>
            <w:tcW w:w="0" w:type="auto"/>
            <w:shd w:val="clear" w:color="auto" w:fill="auto"/>
          </w:tcPr>
          <w:p w:rsidR="00CC7C1B" w:rsidRPr="00CC7C1B" w:rsidRDefault="00CC7C1B" w:rsidP="00CC7C1B">
            <w:pPr>
              <w:spacing w:after="0" w:line="240" w:lineRule="auto"/>
              <w:jc w:val="center"/>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2</w:t>
            </w:r>
          </w:p>
        </w:tc>
      </w:tr>
      <w:tr w:rsidR="00CC7C1B" w:rsidRPr="00CC7C1B" w:rsidTr="00CC7C1B">
        <w:tc>
          <w:tcPr>
            <w:tcW w:w="0" w:type="auto"/>
            <w:shd w:val="clear" w:color="auto" w:fill="auto"/>
          </w:tcPr>
          <w:p w:rsidR="00CC7C1B" w:rsidRPr="00CC7C1B" w:rsidRDefault="00CC7C1B" w:rsidP="00CC7C1B">
            <w:pPr>
              <w:spacing w:after="0" w:line="240" w:lineRule="auto"/>
              <w:jc w:val="both"/>
              <w:rPr>
                <w:rFonts w:ascii="Times New Roman" w:eastAsia="Times New Roman" w:hAnsi="Times New Roman" w:cs="Times New Roman"/>
                <w:i/>
                <w:sz w:val="24"/>
                <w:szCs w:val="24"/>
                <w:lang w:eastAsia="bg-BG"/>
              </w:rPr>
            </w:pPr>
            <w:r w:rsidRPr="00CC7C1B">
              <w:rPr>
                <w:rFonts w:ascii="Times New Roman" w:eastAsia="Times New Roman" w:hAnsi="Times New Roman" w:cs="Times New Roman"/>
                <w:i/>
                <w:sz w:val="24"/>
                <w:szCs w:val="24"/>
                <w:lang w:eastAsia="bg-BG"/>
              </w:rPr>
              <w:t>Мярка 2. Създаване на програма за обучение и развитие на умения в общинската администрация за подкрепа на местната икономическа активност и подобряване на социалния климат в общината</w:t>
            </w:r>
          </w:p>
        </w:tc>
        <w:tc>
          <w:tcPr>
            <w:tcW w:w="0" w:type="auto"/>
            <w:shd w:val="clear" w:color="auto" w:fill="auto"/>
          </w:tcPr>
          <w:p w:rsidR="00CC7C1B" w:rsidRPr="00CC7C1B" w:rsidRDefault="00CC7C1B" w:rsidP="00CC7C1B">
            <w:pPr>
              <w:spacing w:after="0" w:line="240" w:lineRule="auto"/>
              <w:jc w:val="center"/>
              <w:rPr>
                <w:rFonts w:ascii="Times New Roman" w:eastAsia="Times New Roman" w:hAnsi="Times New Roman" w:cs="Times New Roman"/>
                <w:b/>
                <w:i/>
                <w:sz w:val="24"/>
                <w:szCs w:val="24"/>
                <w:lang w:eastAsia="bg-BG"/>
              </w:rPr>
            </w:pPr>
            <w:r w:rsidRPr="00CC7C1B">
              <w:rPr>
                <w:rFonts w:ascii="Times New Roman" w:eastAsia="Times New Roman" w:hAnsi="Times New Roman" w:cs="Times New Roman"/>
                <w:b/>
                <w:i/>
                <w:sz w:val="24"/>
                <w:szCs w:val="24"/>
                <w:lang w:eastAsia="bg-BG"/>
              </w:rPr>
              <w:t>3</w:t>
            </w:r>
          </w:p>
        </w:tc>
      </w:tr>
      <w:tr w:rsidR="00CC7C1B" w:rsidRPr="00CC7C1B" w:rsidTr="00CC7C1B">
        <w:tc>
          <w:tcPr>
            <w:tcW w:w="0" w:type="auto"/>
            <w:gridSpan w:val="2"/>
            <w:shd w:val="clear" w:color="auto" w:fill="auto"/>
          </w:tcPr>
          <w:p w:rsidR="00CC7C1B" w:rsidRPr="00CC7C1B" w:rsidRDefault="00CC7C1B" w:rsidP="00CC7C1B">
            <w:pPr>
              <w:spacing w:after="0" w:line="240" w:lineRule="auto"/>
              <w:rPr>
                <w:rFonts w:ascii="Times New Roman" w:eastAsia="Times New Roman" w:hAnsi="Times New Roman" w:cs="Times New Roman"/>
                <w:sz w:val="24"/>
                <w:szCs w:val="24"/>
                <w:lang w:eastAsia="bg-BG"/>
              </w:rPr>
            </w:pPr>
            <w:r w:rsidRPr="00CC7C1B">
              <w:rPr>
                <w:rFonts w:ascii="Times New Roman" w:eastAsia="Times New Roman" w:hAnsi="Times New Roman" w:cs="Times New Roman"/>
                <w:b/>
                <w:sz w:val="24"/>
                <w:szCs w:val="24"/>
                <w:lang w:eastAsia="bg-BG"/>
              </w:rPr>
              <w:t>Специфична цел 2: Подобряване на организацията и качеството на предоставяните от общината административни услуги</w:t>
            </w:r>
          </w:p>
        </w:tc>
      </w:tr>
      <w:tr w:rsidR="00CC7C1B" w:rsidRPr="00CC7C1B" w:rsidTr="00CC7C1B">
        <w:tc>
          <w:tcPr>
            <w:tcW w:w="0" w:type="auto"/>
            <w:shd w:val="clear" w:color="auto" w:fill="auto"/>
          </w:tcPr>
          <w:p w:rsidR="00CC7C1B" w:rsidRPr="00CC7C1B" w:rsidRDefault="00CC7C1B" w:rsidP="00CC7C1B">
            <w:pPr>
              <w:spacing w:after="0" w:line="240" w:lineRule="auto"/>
              <w:jc w:val="both"/>
              <w:rPr>
                <w:rFonts w:ascii="Times New Roman" w:eastAsia="Times New Roman" w:hAnsi="Times New Roman" w:cs="Times New Roman"/>
                <w:i/>
                <w:sz w:val="24"/>
                <w:szCs w:val="24"/>
                <w:lang w:eastAsia="bg-BG"/>
              </w:rPr>
            </w:pPr>
            <w:r w:rsidRPr="00CC7C1B">
              <w:rPr>
                <w:rFonts w:ascii="Times New Roman" w:eastAsia="Times New Roman" w:hAnsi="Times New Roman" w:cs="Times New Roman"/>
                <w:bCs/>
                <w:i/>
                <w:sz w:val="24"/>
                <w:szCs w:val="24"/>
                <w:lang w:eastAsia="bg-BG"/>
              </w:rPr>
              <w:t>Мярка 1. Предоставяне на комплексни административни услуги на гражданите и бизнеса и развитие на електронното управление</w:t>
            </w:r>
          </w:p>
        </w:tc>
        <w:tc>
          <w:tcPr>
            <w:tcW w:w="0" w:type="auto"/>
            <w:shd w:val="clear" w:color="auto" w:fill="auto"/>
          </w:tcPr>
          <w:p w:rsidR="00CC7C1B" w:rsidRPr="00CC7C1B" w:rsidRDefault="00CC7C1B" w:rsidP="00CC7C1B">
            <w:pPr>
              <w:spacing w:after="0" w:line="240" w:lineRule="auto"/>
              <w:jc w:val="center"/>
              <w:rPr>
                <w:rFonts w:ascii="Times New Roman" w:eastAsia="Times New Roman" w:hAnsi="Times New Roman" w:cs="Times New Roman"/>
                <w:b/>
                <w:i/>
                <w:sz w:val="24"/>
                <w:szCs w:val="24"/>
                <w:lang w:eastAsia="bg-BG"/>
              </w:rPr>
            </w:pPr>
            <w:r w:rsidRPr="00CC7C1B">
              <w:rPr>
                <w:rFonts w:ascii="Times New Roman" w:eastAsia="Times New Roman" w:hAnsi="Times New Roman" w:cs="Times New Roman"/>
                <w:b/>
                <w:i/>
                <w:sz w:val="24"/>
                <w:szCs w:val="24"/>
                <w:lang w:eastAsia="bg-BG"/>
              </w:rPr>
              <w:t>2</w:t>
            </w:r>
          </w:p>
        </w:tc>
      </w:tr>
      <w:tr w:rsidR="00CC7C1B" w:rsidRPr="00CC7C1B" w:rsidTr="00CC7C1B">
        <w:tc>
          <w:tcPr>
            <w:tcW w:w="0" w:type="auto"/>
            <w:shd w:val="clear" w:color="auto" w:fill="auto"/>
          </w:tcPr>
          <w:p w:rsidR="00CC7C1B" w:rsidRPr="00CC7C1B" w:rsidRDefault="00CC7C1B" w:rsidP="00CC7C1B">
            <w:pPr>
              <w:spacing w:after="0" w:line="240" w:lineRule="auto"/>
              <w:jc w:val="both"/>
              <w:rPr>
                <w:rFonts w:ascii="Times New Roman" w:eastAsia="Times New Roman" w:hAnsi="Times New Roman" w:cs="Times New Roman"/>
                <w:i/>
                <w:sz w:val="24"/>
                <w:szCs w:val="24"/>
                <w:lang w:eastAsia="bg-BG"/>
              </w:rPr>
            </w:pPr>
            <w:r w:rsidRPr="00CC7C1B">
              <w:rPr>
                <w:rFonts w:ascii="Times New Roman" w:eastAsia="Times New Roman" w:hAnsi="Times New Roman" w:cs="Times New Roman"/>
                <w:i/>
                <w:sz w:val="24"/>
                <w:szCs w:val="24"/>
                <w:lang w:eastAsia="bg-BG"/>
              </w:rPr>
              <w:t>Мярка 2. Развитие на общински информационен център в община Никопол</w:t>
            </w:r>
          </w:p>
        </w:tc>
        <w:tc>
          <w:tcPr>
            <w:tcW w:w="0" w:type="auto"/>
            <w:shd w:val="clear" w:color="auto" w:fill="auto"/>
          </w:tcPr>
          <w:p w:rsidR="00CC7C1B" w:rsidRPr="00CC7C1B" w:rsidRDefault="00CC7C1B" w:rsidP="00CC7C1B">
            <w:pPr>
              <w:spacing w:after="0" w:line="240" w:lineRule="auto"/>
              <w:jc w:val="center"/>
              <w:rPr>
                <w:rFonts w:ascii="Times New Roman" w:eastAsia="Times New Roman" w:hAnsi="Times New Roman" w:cs="Times New Roman"/>
                <w:b/>
                <w:i/>
                <w:sz w:val="24"/>
                <w:szCs w:val="24"/>
                <w:lang w:eastAsia="bg-BG"/>
              </w:rPr>
            </w:pPr>
            <w:r w:rsidRPr="00CC7C1B">
              <w:rPr>
                <w:rFonts w:ascii="Times New Roman" w:eastAsia="Times New Roman" w:hAnsi="Times New Roman" w:cs="Times New Roman"/>
                <w:b/>
                <w:i/>
                <w:sz w:val="24"/>
                <w:szCs w:val="24"/>
                <w:lang w:eastAsia="bg-BG"/>
              </w:rPr>
              <w:t>3</w:t>
            </w:r>
          </w:p>
        </w:tc>
      </w:tr>
      <w:tr w:rsidR="00CC7C1B" w:rsidRPr="00CC7C1B" w:rsidTr="00CC7C1B">
        <w:tc>
          <w:tcPr>
            <w:tcW w:w="0" w:type="auto"/>
            <w:gridSpan w:val="2"/>
            <w:shd w:val="clear" w:color="auto" w:fill="auto"/>
          </w:tcPr>
          <w:p w:rsidR="00CC7C1B" w:rsidRPr="00CC7C1B" w:rsidRDefault="00CC7C1B" w:rsidP="00CC7C1B">
            <w:pPr>
              <w:spacing w:after="0" w:line="240" w:lineRule="auto"/>
              <w:rPr>
                <w:rFonts w:ascii="Times New Roman" w:eastAsia="Times New Roman" w:hAnsi="Times New Roman" w:cs="Times New Roman"/>
                <w:sz w:val="24"/>
                <w:szCs w:val="24"/>
                <w:lang w:eastAsia="bg-BG"/>
              </w:rPr>
            </w:pPr>
            <w:r w:rsidRPr="00CC7C1B">
              <w:rPr>
                <w:rFonts w:ascii="Times New Roman" w:eastAsia="Times New Roman" w:hAnsi="Times New Roman" w:cs="Times New Roman"/>
                <w:b/>
                <w:sz w:val="24"/>
                <w:szCs w:val="24"/>
                <w:lang w:eastAsia="bg-BG"/>
              </w:rPr>
              <w:t>Специфична цел 3: Засилване на партньорството и между-общинското сътрудничество</w:t>
            </w:r>
          </w:p>
        </w:tc>
      </w:tr>
      <w:tr w:rsidR="00CC7C1B" w:rsidRPr="00CC7C1B" w:rsidTr="00CC7C1B">
        <w:tc>
          <w:tcPr>
            <w:tcW w:w="0" w:type="auto"/>
            <w:shd w:val="clear" w:color="auto" w:fill="auto"/>
          </w:tcPr>
          <w:p w:rsidR="00CC7C1B" w:rsidRPr="00CC7C1B" w:rsidRDefault="00CC7C1B" w:rsidP="00CC7C1B">
            <w:pPr>
              <w:spacing w:after="0" w:line="240" w:lineRule="auto"/>
              <w:jc w:val="both"/>
              <w:rPr>
                <w:rFonts w:ascii="Times New Roman" w:eastAsia="Times New Roman" w:hAnsi="Times New Roman" w:cs="Times New Roman"/>
                <w:i/>
                <w:sz w:val="24"/>
                <w:szCs w:val="24"/>
                <w:lang w:eastAsia="bg-BG"/>
              </w:rPr>
            </w:pPr>
            <w:r w:rsidRPr="00CC7C1B">
              <w:rPr>
                <w:rFonts w:ascii="Times New Roman" w:eastAsia="Times New Roman" w:hAnsi="Times New Roman" w:cs="Times New Roman"/>
                <w:i/>
                <w:sz w:val="24"/>
                <w:szCs w:val="24"/>
                <w:lang w:eastAsia="bg-BG"/>
              </w:rPr>
              <w:t>Мярка 1. Създаване на цялостна система за партньорство между общината и заинтересованите страни при реализирането на общински политики.</w:t>
            </w:r>
          </w:p>
        </w:tc>
        <w:tc>
          <w:tcPr>
            <w:tcW w:w="0" w:type="auto"/>
            <w:shd w:val="clear" w:color="auto" w:fill="auto"/>
          </w:tcPr>
          <w:p w:rsidR="00CC7C1B" w:rsidRPr="00CC7C1B" w:rsidRDefault="00CC7C1B" w:rsidP="00CC7C1B">
            <w:pPr>
              <w:spacing w:after="0" w:line="240" w:lineRule="auto"/>
              <w:jc w:val="center"/>
              <w:rPr>
                <w:rFonts w:ascii="Times New Roman" w:eastAsia="Times New Roman" w:hAnsi="Times New Roman" w:cs="Times New Roman"/>
                <w:b/>
                <w:i/>
                <w:sz w:val="24"/>
                <w:szCs w:val="24"/>
                <w:lang w:eastAsia="bg-BG"/>
              </w:rPr>
            </w:pPr>
            <w:r w:rsidRPr="00CC7C1B">
              <w:rPr>
                <w:rFonts w:ascii="Times New Roman" w:eastAsia="Times New Roman" w:hAnsi="Times New Roman" w:cs="Times New Roman"/>
                <w:b/>
                <w:i/>
                <w:sz w:val="24"/>
                <w:szCs w:val="24"/>
                <w:lang w:eastAsia="bg-BG"/>
              </w:rPr>
              <w:t>3</w:t>
            </w:r>
          </w:p>
        </w:tc>
      </w:tr>
      <w:tr w:rsidR="00CC7C1B" w:rsidRPr="00CC7C1B" w:rsidTr="00CC7C1B">
        <w:tc>
          <w:tcPr>
            <w:tcW w:w="0" w:type="auto"/>
            <w:shd w:val="clear" w:color="auto" w:fill="auto"/>
          </w:tcPr>
          <w:p w:rsidR="00CC7C1B" w:rsidRPr="00CC7C1B" w:rsidRDefault="00CC7C1B" w:rsidP="00491133">
            <w:pPr>
              <w:numPr>
                <w:ilvl w:val="0"/>
                <w:numId w:val="3"/>
              </w:numPr>
              <w:tabs>
                <w:tab w:val="num" w:pos="1080"/>
              </w:tabs>
              <w:spacing w:after="0" w:line="240" w:lineRule="auto"/>
              <w:ind w:left="1080"/>
              <w:jc w:val="both"/>
              <w:rPr>
                <w:rFonts w:ascii="Times New Roman" w:eastAsia="Times New Roman" w:hAnsi="Times New Roman" w:cs="Times New Roman"/>
                <w:sz w:val="24"/>
                <w:szCs w:val="24"/>
                <w:lang w:eastAsia="bg-BG"/>
              </w:rPr>
            </w:pPr>
            <w:r w:rsidRPr="00CC7C1B">
              <w:rPr>
                <w:rFonts w:ascii="Garamond" w:eastAsia="Times New Roman" w:hAnsi="Garamond" w:cs="Times New Roman"/>
                <w:sz w:val="24"/>
                <w:szCs w:val="24"/>
              </w:rPr>
              <w:t>Подобряване достъпа до развитието на он-лайн публични и бизнес услуги</w:t>
            </w:r>
          </w:p>
        </w:tc>
        <w:tc>
          <w:tcPr>
            <w:tcW w:w="0" w:type="auto"/>
            <w:shd w:val="clear" w:color="auto" w:fill="auto"/>
          </w:tcPr>
          <w:p w:rsidR="00CC7C1B" w:rsidRPr="00CC7C1B" w:rsidRDefault="00CC7C1B" w:rsidP="00CC7C1B">
            <w:pPr>
              <w:spacing w:after="0" w:line="240" w:lineRule="auto"/>
              <w:jc w:val="center"/>
              <w:rPr>
                <w:rFonts w:ascii="Times New Roman" w:eastAsia="Times New Roman" w:hAnsi="Times New Roman" w:cs="Times New Roman"/>
                <w:b/>
                <w:i/>
                <w:sz w:val="24"/>
                <w:szCs w:val="24"/>
                <w:lang w:eastAsia="bg-BG"/>
              </w:rPr>
            </w:pPr>
            <w:r w:rsidRPr="00CC7C1B">
              <w:rPr>
                <w:rFonts w:ascii="Times New Roman" w:eastAsia="Times New Roman" w:hAnsi="Times New Roman" w:cs="Times New Roman"/>
                <w:b/>
                <w:i/>
                <w:sz w:val="24"/>
                <w:szCs w:val="24"/>
                <w:lang w:eastAsia="bg-BG"/>
              </w:rPr>
              <w:t>3</w:t>
            </w:r>
          </w:p>
        </w:tc>
      </w:tr>
      <w:tr w:rsidR="00CC7C1B" w:rsidRPr="00CC7C1B" w:rsidTr="00CC7C1B">
        <w:tc>
          <w:tcPr>
            <w:tcW w:w="0" w:type="auto"/>
            <w:shd w:val="clear" w:color="auto" w:fill="auto"/>
          </w:tcPr>
          <w:p w:rsidR="00CC7C1B" w:rsidRPr="00CC7C1B" w:rsidRDefault="00CC7C1B" w:rsidP="00CC7C1B">
            <w:pPr>
              <w:spacing w:after="0" w:line="240" w:lineRule="auto"/>
              <w:jc w:val="both"/>
              <w:rPr>
                <w:rFonts w:ascii="Times New Roman" w:eastAsia="Times New Roman" w:hAnsi="Times New Roman" w:cs="Times New Roman"/>
                <w:i/>
                <w:sz w:val="24"/>
                <w:szCs w:val="24"/>
                <w:lang w:eastAsia="bg-BG"/>
              </w:rPr>
            </w:pPr>
            <w:r w:rsidRPr="00CC7C1B">
              <w:rPr>
                <w:rFonts w:ascii="Times New Roman" w:eastAsia="Times New Roman" w:hAnsi="Times New Roman" w:cs="Times New Roman"/>
                <w:i/>
                <w:sz w:val="24"/>
                <w:szCs w:val="24"/>
                <w:lang w:eastAsia="bg-BG"/>
              </w:rPr>
              <w:t>Мярка 2. Обучение на участниците и местните партньори за подпомагане на процесите на партньорство и управление на съвместни програми</w:t>
            </w:r>
          </w:p>
        </w:tc>
        <w:tc>
          <w:tcPr>
            <w:tcW w:w="0" w:type="auto"/>
            <w:shd w:val="clear" w:color="auto" w:fill="auto"/>
          </w:tcPr>
          <w:p w:rsidR="00CC7C1B" w:rsidRPr="00CC7C1B" w:rsidRDefault="00CC7C1B" w:rsidP="00CC7C1B">
            <w:pPr>
              <w:spacing w:after="0" w:line="240" w:lineRule="auto"/>
              <w:jc w:val="center"/>
              <w:rPr>
                <w:rFonts w:ascii="Times New Roman" w:eastAsia="Times New Roman" w:hAnsi="Times New Roman" w:cs="Times New Roman"/>
                <w:b/>
                <w:i/>
                <w:sz w:val="24"/>
                <w:szCs w:val="24"/>
                <w:lang w:eastAsia="bg-BG"/>
              </w:rPr>
            </w:pPr>
            <w:r w:rsidRPr="00CC7C1B">
              <w:rPr>
                <w:rFonts w:ascii="Times New Roman" w:eastAsia="Times New Roman" w:hAnsi="Times New Roman" w:cs="Times New Roman"/>
                <w:b/>
                <w:i/>
                <w:sz w:val="24"/>
                <w:szCs w:val="24"/>
                <w:lang w:eastAsia="bg-BG"/>
              </w:rPr>
              <w:t>2,78</w:t>
            </w:r>
          </w:p>
        </w:tc>
      </w:tr>
      <w:tr w:rsidR="00CC7C1B" w:rsidRPr="00CC7C1B" w:rsidTr="00CC7C1B">
        <w:tc>
          <w:tcPr>
            <w:tcW w:w="0" w:type="auto"/>
            <w:shd w:val="clear" w:color="auto" w:fill="auto"/>
          </w:tcPr>
          <w:p w:rsidR="00CC7C1B" w:rsidRPr="00CC7C1B" w:rsidRDefault="00CC7C1B" w:rsidP="00491133">
            <w:pPr>
              <w:numPr>
                <w:ilvl w:val="0"/>
                <w:numId w:val="3"/>
              </w:numPr>
              <w:tabs>
                <w:tab w:val="num" w:pos="1080"/>
              </w:tabs>
              <w:spacing w:after="0" w:line="240" w:lineRule="auto"/>
              <w:ind w:left="1080"/>
              <w:jc w:val="both"/>
              <w:rPr>
                <w:rFonts w:ascii="Times New Roman" w:eastAsia="Times New Roman" w:hAnsi="Times New Roman" w:cs="Times New Roman"/>
                <w:sz w:val="24"/>
                <w:szCs w:val="24"/>
                <w:lang w:eastAsia="bg-BG"/>
              </w:rPr>
            </w:pPr>
            <w:r w:rsidRPr="00CC7C1B">
              <w:rPr>
                <w:rFonts w:ascii="Garamond" w:eastAsia="Times New Roman" w:hAnsi="Garamond" w:cs="Times New Roman"/>
                <w:sz w:val="24"/>
                <w:szCs w:val="24"/>
                <w:lang w:eastAsia="bg-BG"/>
              </w:rPr>
              <w:t>Поддържане функционирането на общински информационен център</w:t>
            </w:r>
          </w:p>
        </w:tc>
        <w:tc>
          <w:tcPr>
            <w:tcW w:w="0" w:type="auto"/>
            <w:shd w:val="clear" w:color="auto" w:fill="auto"/>
          </w:tcPr>
          <w:p w:rsidR="00CC7C1B" w:rsidRPr="00CC7C1B" w:rsidRDefault="00CC7C1B" w:rsidP="00CC7C1B">
            <w:pPr>
              <w:spacing w:after="0" w:line="240" w:lineRule="auto"/>
              <w:jc w:val="center"/>
              <w:rPr>
                <w:rFonts w:ascii="Times New Roman" w:eastAsia="Times New Roman" w:hAnsi="Times New Roman" w:cs="Times New Roman"/>
                <w:b/>
                <w:i/>
                <w:sz w:val="24"/>
                <w:szCs w:val="24"/>
                <w:lang w:eastAsia="bg-BG"/>
              </w:rPr>
            </w:pPr>
          </w:p>
        </w:tc>
      </w:tr>
      <w:tr w:rsidR="00CC7C1B" w:rsidRPr="00CC7C1B" w:rsidTr="00CC7C1B">
        <w:tc>
          <w:tcPr>
            <w:tcW w:w="0" w:type="auto"/>
            <w:shd w:val="clear" w:color="auto" w:fill="auto"/>
          </w:tcPr>
          <w:p w:rsidR="00CC7C1B" w:rsidRPr="00CC7C1B" w:rsidRDefault="00CC7C1B" w:rsidP="00491133">
            <w:pPr>
              <w:numPr>
                <w:ilvl w:val="0"/>
                <w:numId w:val="14"/>
              </w:numPr>
              <w:spacing w:after="0" w:line="240" w:lineRule="auto"/>
              <w:rPr>
                <w:rFonts w:ascii="Garamond" w:eastAsia="Times New Roman" w:hAnsi="Garamond" w:cs="Times New Roman"/>
                <w:sz w:val="24"/>
                <w:szCs w:val="24"/>
                <w:lang w:eastAsia="bg-BG"/>
              </w:rPr>
            </w:pPr>
            <w:r w:rsidRPr="00CC7C1B">
              <w:rPr>
                <w:rFonts w:ascii="Garamond" w:eastAsia="Times New Roman" w:hAnsi="Garamond" w:cs="Times New Roman"/>
                <w:sz w:val="24"/>
                <w:szCs w:val="24"/>
                <w:lang w:eastAsia="bg-BG"/>
              </w:rPr>
              <w:t>Регулярни срещи с бизнеса и информиране за възможностите от съответни проекти</w:t>
            </w:r>
          </w:p>
        </w:tc>
        <w:tc>
          <w:tcPr>
            <w:tcW w:w="0" w:type="auto"/>
            <w:shd w:val="clear" w:color="auto" w:fill="auto"/>
          </w:tcPr>
          <w:p w:rsidR="00CC7C1B" w:rsidRPr="00CC7C1B" w:rsidRDefault="00CC7C1B" w:rsidP="00CC7C1B">
            <w:pPr>
              <w:spacing w:after="0" w:line="240" w:lineRule="auto"/>
              <w:jc w:val="center"/>
              <w:rPr>
                <w:rFonts w:ascii="Times New Roman" w:eastAsia="Times New Roman" w:hAnsi="Times New Roman" w:cs="Times New Roman"/>
                <w:b/>
                <w:i/>
                <w:sz w:val="24"/>
                <w:szCs w:val="24"/>
                <w:lang w:eastAsia="bg-BG"/>
              </w:rPr>
            </w:pPr>
            <w:r w:rsidRPr="00CC7C1B">
              <w:rPr>
                <w:rFonts w:ascii="Times New Roman" w:eastAsia="Times New Roman" w:hAnsi="Times New Roman" w:cs="Times New Roman"/>
                <w:b/>
                <w:i/>
                <w:sz w:val="24"/>
                <w:szCs w:val="24"/>
                <w:lang w:eastAsia="bg-BG"/>
              </w:rPr>
              <w:t>2</w:t>
            </w:r>
          </w:p>
        </w:tc>
      </w:tr>
      <w:tr w:rsidR="00CC7C1B" w:rsidRPr="00CC7C1B" w:rsidTr="00CC7C1B">
        <w:tc>
          <w:tcPr>
            <w:tcW w:w="0" w:type="auto"/>
            <w:shd w:val="clear" w:color="auto" w:fill="auto"/>
          </w:tcPr>
          <w:p w:rsidR="00CC7C1B" w:rsidRPr="00CC7C1B" w:rsidRDefault="00CC7C1B" w:rsidP="00491133">
            <w:pPr>
              <w:numPr>
                <w:ilvl w:val="0"/>
                <w:numId w:val="14"/>
              </w:numPr>
              <w:spacing w:after="0" w:line="240" w:lineRule="auto"/>
              <w:rPr>
                <w:rFonts w:ascii="Garamond" w:eastAsia="Times New Roman" w:hAnsi="Garamond" w:cs="Times New Roman"/>
                <w:sz w:val="24"/>
                <w:szCs w:val="24"/>
                <w:lang w:eastAsia="bg-BG"/>
              </w:rPr>
            </w:pPr>
            <w:r w:rsidRPr="00CC7C1B">
              <w:rPr>
                <w:rFonts w:ascii="Garamond" w:eastAsia="Times New Roman" w:hAnsi="Garamond" w:cs="Times New Roman"/>
                <w:sz w:val="24"/>
                <w:szCs w:val="24"/>
                <w:lang w:eastAsia="bg-BG"/>
              </w:rPr>
              <w:t>Информация за възможностите за финансиране по европейски програми от фондове на ЕС от уеб-страницата на общината</w:t>
            </w:r>
          </w:p>
        </w:tc>
        <w:tc>
          <w:tcPr>
            <w:tcW w:w="0" w:type="auto"/>
            <w:shd w:val="clear" w:color="auto" w:fill="auto"/>
          </w:tcPr>
          <w:p w:rsidR="00CC7C1B" w:rsidRPr="00CC7C1B" w:rsidRDefault="00CC7C1B" w:rsidP="00CC7C1B">
            <w:pPr>
              <w:spacing w:after="0" w:line="240" w:lineRule="auto"/>
              <w:jc w:val="center"/>
              <w:rPr>
                <w:rFonts w:ascii="Times New Roman" w:eastAsia="Times New Roman" w:hAnsi="Times New Roman" w:cs="Times New Roman"/>
                <w:b/>
                <w:i/>
                <w:sz w:val="24"/>
                <w:szCs w:val="24"/>
                <w:lang w:eastAsia="bg-BG"/>
              </w:rPr>
            </w:pPr>
            <w:r w:rsidRPr="00CC7C1B">
              <w:rPr>
                <w:rFonts w:ascii="Times New Roman" w:eastAsia="Times New Roman" w:hAnsi="Times New Roman" w:cs="Times New Roman"/>
                <w:b/>
                <w:i/>
                <w:sz w:val="24"/>
                <w:szCs w:val="24"/>
                <w:lang w:eastAsia="bg-BG"/>
              </w:rPr>
              <w:t>2</w:t>
            </w:r>
          </w:p>
        </w:tc>
      </w:tr>
      <w:tr w:rsidR="00CC7C1B" w:rsidRPr="00CC7C1B" w:rsidTr="00CC7C1B">
        <w:tc>
          <w:tcPr>
            <w:tcW w:w="0" w:type="auto"/>
            <w:shd w:val="clear" w:color="auto" w:fill="auto"/>
          </w:tcPr>
          <w:p w:rsidR="00CC7C1B" w:rsidRPr="00CC7C1B" w:rsidRDefault="00CC7C1B" w:rsidP="00491133">
            <w:pPr>
              <w:numPr>
                <w:ilvl w:val="0"/>
                <w:numId w:val="14"/>
              </w:numPr>
              <w:spacing w:after="0" w:line="240" w:lineRule="auto"/>
              <w:rPr>
                <w:rFonts w:ascii="Garamond" w:eastAsia="Times New Roman" w:hAnsi="Garamond" w:cs="Times New Roman"/>
                <w:sz w:val="24"/>
                <w:szCs w:val="24"/>
                <w:lang w:eastAsia="bg-BG"/>
              </w:rPr>
            </w:pPr>
            <w:r w:rsidRPr="00CC7C1B">
              <w:rPr>
                <w:rFonts w:ascii="Garamond" w:eastAsia="Times New Roman" w:hAnsi="Garamond" w:cs="Times New Roman"/>
                <w:sz w:val="24"/>
                <w:szCs w:val="24"/>
                <w:lang w:eastAsia="bg-BG"/>
              </w:rPr>
              <w:t>Подпомагане на бизнеса, в т.ч. МСП за възприемане и ефективно използване на информационните и комуникационните технологии</w:t>
            </w:r>
          </w:p>
        </w:tc>
        <w:tc>
          <w:tcPr>
            <w:tcW w:w="0" w:type="auto"/>
            <w:shd w:val="clear" w:color="auto" w:fill="auto"/>
          </w:tcPr>
          <w:p w:rsidR="00CC7C1B" w:rsidRPr="00CC7C1B" w:rsidRDefault="00CC7C1B" w:rsidP="00CC7C1B">
            <w:pPr>
              <w:spacing w:after="0" w:line="240" w:lineRule="auto"/>
              <w:jc w:val="center"/>
              <w:rPr>
                <w:rFonts w:ascii="Times New Roman" w:eastAsia="Times New Roman" w:hAnsi="Times New Roman" w:cs="Times New Roman"/>
                <w:b/>
                <w:i/>
                <w:sz w:val="24"/>
                <w:szCs w:val="24"/>
                <w:lang w:eastAsia="bg-BG"/>
              </w:rPr>
            </w:pPr>
            <w:r w:rsidRPr="00CC7C1B">
              <w:rPr>
                <w:rFonts w:ascii="Times New Roman" w:eastAsia="Times New Roman" w:hAnsi="Times New Roman" w:cs="Times New Roman"/>
                <w:b/>
                <w:i/>
                <w:sz w:val="24"/>
                <w:szCs w:val="24"/>
                <w:lang w:eastAsia="bg-BG"/>
              </w:rPr>
              <w:t>3</w:t>
            </w:r>
          </w:p>
        </w:tc>
      </w:tr>
      <w:tr w:rsidR="00CC7C1B" w:rsidRPr="00CC7C1B" w:rsidTr="00CC7C1B">
        <w:tc>
          <w:tcPr>
            <w:tcW w:w="0" w:type="auto"/>
            <w:shd w:val="clear" w:color="auto" w:fill="auto"/>
          </w:tcPr>
          <w:p w:rsidR="00CC7C1B" w:rsidRPr="00CC7C1B" w:rsidRDefault="00CC7C1B" w:rsidP="00491133">
            <w:pPr>
              <w:numPr>
                <w:ilvl w:val="0"/>
                <w:numId w:val="14"/>
              </w:numPr>
              <w:spacing w:after="0" w:line="240" w:lineRule="auto"/>
              <w:rPr>
                <w:rFonts w:ascii="Garamond" w:eastAsia="Times New Roman" w:hAnsi="Garamond" w:cs="Times New Roman"/>
                <w:sz w:val="24"/>
                <w:szCs w:val="24"/>
                <w:lang w:eastAsia="bg-BG"/>
              </w:rPr>
            </w:pPr>
            <w:r w:rsidRPr="00CC7C1B">
              <w:rPr>
                <w:rFonts w:ascii="Garamond" w:eastAsia="Times New Roman" w:hAnsi="Garamond" w:cs="Times New Roman"/>
                <w:sz w:val="24"/>
                <w:szCs w:val="24"/>
                <w:lang w:eastAsia="bg-BG"/>
              </w:rPr>
              <w:t>Осигуряване на компетентна информация за подходящи породи, изисквания за качество, пазарни конюнктури</w:t>
            </w:r>
          </w:p>
        </w:tc>
        <w:tc>
          <w:tcPr>
            <w:tcW w:w="0" w:type="auto"/>
            <w:shd w:val="clear" w:color="auto" w:fill="auto"/>
          </w:tcPr>
          <w:p w:rsidR="00CC7C1B" w:rsidRPr="00CC7C1B" w:rsidRDefault="00CC7C1B" w:rsidP="00CC7C1B">
            <w:pPr>
              <w:spacing w:after="0" w:line="240" w:lineRule="auto"/>
              <w:jc w:val="center"/>
              <w:rPr>
                <w:rFonts w:ascii="Times New Roman" w:eastAsia="Times New Roman" w:hAnsi="Times New Roman" w:cs="Times New Roman"/>
                <w:b/>
                <w:i/>
                <w:sz w:val="24"/>
                <w:szCs w:val="24"/>
                <w:lang w:eastAsia="bg-BG"/>
              </w:rPr>
            </w:pPr>
            <w:r w:rsidRPr="00CC7C1B">
              <w:rPr>
                <w:rFonts w:ascii="Times New Roman" w:eastAsia="Times New Roman" w:hAnsi="Times New Roman" w:cs="Times New Roman"/>
                <w:b/>
                <w:i/>
                <w:sz w:val="24"/>
                <w:szCs w:val="24"/>
                <w:lang w:eastAsia="bg-BG"/>
              </w:rPr>
              <w:t>3</w:t>
            </w:r>
          </w:p>
        </w:tc>
      </w:tr>
      <w:tr w:rsidR="00CC7C1B" w:rsidRPr="00CC7C1B" w:rsidTr="00CC7C1B">
        <w:tc>
          <w:tcPr>
            <w:tcW w:w="0" w:type="auto"/>
            <w:shd w:val="clear" w:color="auto" w:fill="auto"/>
          </w:tcPr>
          <w:p w:rsidR="00CC7C1B" w:rsidRPr="00CC7C1B" w:rsidRDefault="00CC7C1B" w:rsidP="00491133">
            <w:pPr>
              <w:numPr>
                <w:ilvl w:val="0"/>
                <w:numId w:val="14"/>
              </w:numPr>
              <w:spacing w:after="0" w:line="240" w:lineRule="auto"/>
              <w:rPr>
                <w:rFonts w:ascii="Garamond" w:eastAsia="Times New Roman" w:hAnsi="Garamond" w:cs="Times New Roman"/>
                <w:sz w:val="24"/>
                <w:szCs w:val="24"/>
                <w:lang w:eastAsia="bg-BG"/>
              </w:rPr>
            </w:pPr>
            <w:r w:rsidRPr="00CC7C1B">
              <w:rPr>
                <w:rFonts w:ascii="Garamond" w:eastAsia="Times New Roman" w:hAnsi="Garamond" w:cs="Times New Roman"/>
                <w:sz w:val="24"/>
                <w:szCs w:val="24"/>
                <w:lang w:eastAsia="bg-BG"/>
              </w:rPr>
              <w:t>Информационна, методическа и организационна помощ за създаване на сдружения за напояване</w:t>
            </w:r>
          </w:p>
        </w:tc>
        <w:tc>
          <w:tcPr>
            <w:tcW w:w="0" w:type="auto"/>
            <w:shd w:val="clear" w:color="auto" w:fill="auto"/>
          </w:tcPr>
          <w:p w:rsidR="00CC7C1B" w:rsidRPr="00CC7C1B" w:rsidRDefault="00CC7C1B" w:rsidP="00CC7C1B">
            <w:pPr>
              <w:spacing w:after="0" w:line="240" w:lineRule="auto"/>
              <w:jc w:val="center"/>
              <w:rPr>
                <w:rFonts w:ascii="Times New Roman" w:eastAsia="Times New Roman" w:hAnsi="Times New Roman" w:cs="Times New Roman"/>
                <w:b/>
                <w:i/>
                <w:sz w:val="24"/>
                <w:szCs w:val="24"/>
                <w:lang w:eastAsia="bg-BG"/>
              </w:rPr>
            </w:pPr>
            <w:r w:rsidRPr="00CC7C1B">
              <w:rPr>
                <w:rFonts w:ascii="Times New Roman" w:eastAsia="Times New Roman" w:hAnsi="Times New Roman" w:cs="Times New Roman"/>
                <w:b/>
                <w:i/>
                <w:sz w:val="24"/>
                <w:szCs w:val="24"/>
                <w:lang w:eastAsia="bg-BG"/>
              </w:rPr>
              <w:t>3</w:t>
            </w:r>
          </w:p>
        </w:tc>
      </w:tr>
      <w:tr w:rsidR="00CC7C1B" w:rsidRPr="00CC7C1B" w:rsidTr="00CC7C1B">
        <w:tc>
          <w:tcPr>
            <w:tcW w:w="0" w:type="auto"/>
            <w:shd w:val="clear" w:color="auto" w:fill="auto"/>
          </w:tcPr>
          <w:p w:rsidR="00CC7C1B" w:rsidRPr="00CC7C1B" w:rsidRDefault="00CC7C1B" w:rsidP="00491133">
            <w:pPr>
              <w:numPr>
                <w:ilvl w:val="0"/>
                <w:numId w:val="14"/>
              </w:numPr>
              <w:spacing w:before="60" w:after="60" w:line="240" w:lineRule="auto"/>
              <w:jc w:val="both"/>
              <w:rPr>
                <w:rFonts w:ascii="Garamond" w:eastAsia="Calibri" w:hAnsi="Garamond" w:cs="Calibri"/>
                <w:sz w:val="24"/>
                <w:szCs w:val="24"/>
              </w:rPr>
            </w:pPr>
            <w:r w:rsidRPr="00CC7C1B">
              <w:rPr>
                <w:rFonts w:ascii="Garamond" w:eastAsia="Calibri" w:hAnsi="Garamond" w:cs="Calibri"/>
                <w:sz w:val="24"/>
                <w:szCs w:val="24"/>
              </w:rPr>
              <w:t xml:space="preserve">Осигуряване на масов достъп до актуална информация и повишаване на научното обслужване в аграрния сектор </w:t>
            </w:r>
          </w:p>
        </w:tc>
        <w:tc>
          <w:tcPr>
            <w:tcW w:w="0" w:type="auto"/>
            <w:shd w:val="clear" w:color="auto" w:fill="auto"/>
          </w:tcPr>
          <w:p w:rsidR="00CC7C1B" w:rsidRPr="00CC7C1B" w:rsidRDefault="00CC7C1B" w:rsidP="00CC7C1B">
            <w:pPr>
              <w:spacing w:after="0" w:line="240" w:lineRule="auto"/>
              <w:jc w:val="center"/>
              <w:rPr>
                <w:rFonts w:ascii="Times New Roman" w:eastAsia="Times New Roman" w:hAnsi="Times New Roman" w:cs="Times New Roman"/>
                <w:b/>
                <w:i/>
                <w:sz w:val="24"/>
                <w:szCs w:val="24"/>
                <w:lang w:eastAsia="bg-BG"/>
              </w:rPr>
            </w:pPr>
            <w:r w:rsidRPr="00CC7C1B">
              <w:rPr>
                <w:rFonts w:ascii="Times New Roman" w:eastAsia="Times New Roman" w:hAnsi="Times New Roman" w:cs="Times New Roman"/>
                <w:b/>
                <w:i/>
                <w:sz w:val="24"/>
                <w:szCs w:val="24"/>
                <w:lang w:eastAsia="bg-BG"/>
              </w:rPr>
              <w:t>3</w:t>
            </w:r>
          </w:p>
        </w:tc>
      </w:tr>
      <w:tr w:rsidR="00CC7C1B" w:rsidRPr="00CC7C1B" w:rsidTr="00CC7C1B">
        <w:tc>
          <w:tcPr>
            <w:tcW w:w="0" w:type="auto"/>
            <w:shd w:val="clear" w:color="auto" w:fill="auto"/>
          </w:tcPr>
          <w:p w:rsidR="00CC7C1B" w:rsidRPr="00CC7C1B" w:rsidRDefault="00CC7C1B" w:rsidP="00491133">
            <w:pPr>
              <w:numPr>
                <w:ilvl w:val="0"/>
                <w:numId w:val="14"/>
              </w:numPr>
              <w:spacing w:before="60" w:after="60" w:line="240" w:lineRule="auto"/>
              <w:jc w:val="both"/>
              <w:rPr>
                <w:rFonts w:ascii="Garamond" w:eastAsia="Calibri" w:hAnsi="Garamond" w:cs="Calibri"/>
                <w:sz w:val="24"/>
                <w:szCs w:val="24"/>
              </w:rPr>
            </w:pPr>
            <w:r w:rsidRPr="00CC7C1B">
              <w:rPr>
                <w:rFonts w:ascii="Garamond" w:eastAsia="Calibri" w:hAnsi="Garamond" w:cs="Calibri"/>
                <w:sz w:val="24"/>
                <w:szCs w:val="24"/>
              </w:rPr>
              <w:t xml:space="preserve">Подпомагане на фермерите да се приспособят към нарастващите изисквания на стандартите на ЕС </w:t>
            </w:r>
          </w:p>
        </w:tc>
        <w:tc>
          <w:tcPr>
            <w:tcW w:w="0" w:type="auto"/>
            <w:shd w:val="clear" w:color="auto" w:fill="auto"/>
          </w:tcPr>
          <w:p w:rsidR="00CC7C1B" w:rsidRPr="00CC7C1B" w:rsidRDefault="00CC7C1B" w:rsidP="00CC7C1B">
            <w:pPr>
              <w:spacing w:after="0" w:line="240" w:lineRule="auto"/>
              <w:jc w:val="center"/>
              <w:rPr>
                <w:rFonts w:ascii="Times New Roman" w:eastAsia="Times New Roman" w:hAnsi="Times New Roman" w:cs="Times New Roman"/>
                <w:b/>
                <w:i/>
                <w:sz w:val="24"/>
                <w:szCs w:val="24"/>
                <w:lang w:eastAsia="bg-BG"/>
              </w:rPr>
            </w:pPr>
            <w:r w:rsidRPr="00CC7C1B">
              <w:rPr>
                <w:rFonts w:ascii="Times New Roman" w:eastAsia="Times New Roman" w:hAnsi="Times New Roman" w:cs="Times New Roman"/>
                <w:b/>
                <w:i/>
                <w:sz w:val="24"/>
                <w:szCs w:val="24"/>
                <w:lang w:eastAsia="bg-BG"/>
              </w:rPr>
              <w:t>3</w:t>
            </w:r>
          </w:p>
        </w:tc>
      </w:tr>
      <w:tr w:rsidR="00CC7C1B" w:rsidRPr="00CC7C1B" w:rsidTr="00CC7C1B">
        <w:tc>
          <w:tcPr>
            <w:tcW w:w="0" w:type="auto"/>
            <w:shd w:val="clear" w:color="auto" w:fill="auto"/>
          </w:tcPr>
          <w:p w:rsidR="00CC7C1B" w:rsidRPr="00CC7C1B" w:rsidRDefault="00CC7C1B" w:rsidP="00491133">
            <w:pPr>
              <w:numPr>
                <w:ilvl w:val="0"/>
                <w:numId w:val="14"/>
              </w:numPr>
              <w:spacing w:after="0" w:line="240" w:lineRule="auto"/>
              <w:rPr>
                <w:rFonts w:ascii="Garamond" w:eastAsia="Times New Roman" w:hAnsi="Garamond" w:cs="Times New Roman"/>
                <w:sz w:val="24"/>
                <w:szCs w:val="24"/>
                <w:lang w:eastAsia="bg-BG"/>
              </w:rPr>
            </w:pPr>
            <w:r w:rsidRPr="00CC7C1B">
              <w:rPr>
                <w:rFonts w:ascii="Garamond" w:eastAsia="Times New Roman" w:hAnsi="Garamond" w:cs="Times New Roman"/>
                <w:sz w:val="24"/>
                <w:szCs w:val="24"/>
                <w:lang w:eastAsia="bg-BG"/>
              </w:rPr>
              <w:t>Проучване и информиране за възможностите за финансиране, помощ при изготвяне на проекти за кандидатстване, включване в регионалните туристически продукти</w:t>
            </w:r>
          </w:p>
        </w:tc>
        <w:tc>
          <w:tcPr>
            <w:tcW w:w="0" w:type="auto"/>
            <w:shd w:val="clear" w:color="auto" w:fill="auto"/>
          </w:tcPr>
          <w:p w:rsidR="00CC7C1B" w:rsidRPr="00CC7C1B" w:rsidRDefault="00CC7C1B" w:rsidP="00CC7C1B">
            <w:pPr>
              <w:spacing w:after="0" w:line="240" w:lineRule="auto"/>
              <w:jc w:val="center"/>
              <w:rPr>
                <w:rFonts w:ascii="Times New Roman" w:eastAsia="Times New Roman" w:hAnsi="Times New Roman" w:cs="Times New Roman"/>
                <w:b/>
                <w:i/>
                <w:sz w:val="24"/>
                <w:szCs w:val="24"/>
                <w:lang w:eastAsia="bg-BG"/>
              </w:rPr>
            </w:pPr>
            <w:r w:rsidRPr="00CC7C1B">
              <w:rPr>
                <w:rFonts w:ascii="Times New Roman" w:eastAsia="Times New Roman" w:hAnsi="Times New Roman" w:cs="Times New Roman"/>
                <w:b/>
                <w:i/>
                <w:sz w:val="24"/>
                <w:szCs w:val="24"/>
                <w:lang w:eastAsia="bg-BG"/>
              </w:rPr>
              <w:t>3</w:t>
            </w:r>
          </w:p>
        </w:tc>
      </w:tr>
      <w:tr w:rsidR="00CC7C1B" w:rsidRPr="00CC7C1B" w:rsidTr="00CC7C1B">
        <w:tc>
          <w:tcPr>
            <w:tcW w:w="0" w:type="auto"/>
            <w:shd w:val="clear" w:color="auto" w:fill="auto"/>
          </w:tcPr>
          <w:p w:rsidR="00CC7C1B" w:rsidRPr="00CC7C1B" w:rsidRDefault="00CC7C1B" w:rsidP="00491133">
            <w:pPr>
              <w:numPr>
                <w:ilvl w:val="0"/>
                <w:numId w:val="14"/>
              </w:numPr>
              <w:spacing w:before="60" w:after="60" w:line="240" w:lineRule="auto"/>
              <w:contextualSpacing/>
              <w:jc w:val="both"/>
              <w:rPr>
                <w:rFonts w:ascii="Garamond" w:eastAsia="Calibri" w:hAnsi="Garamond" w:cs="Calibri"/>
                <w:sz w:val="24"/>
                <w:szCs w:val="24"/>
              </w:rPr>
            </w:pPr>
            <w:r w:rsidRPr="00CC7C1B">
              <w:rPr>
                <w:rFonts w:ascii="Garamond" w:eastAsia="Calibri" w:hAnsi="Garamond" w:cs="Calibri"/>
                <w:sz w:val="24"/>
                <w:szCs w:val="24"/>
              </w:rPr>
              <w:t>Информиране на населението за възможните инициативи и достъпните финансови източници за изграждане на туристическа инфраструктура и предлагане на туристически услуги</w:t>
            </w:r>
          </w:p>
        </w:tc>
        <w:tc>
          <w:tcPr>
            <w:tcW w:w="0" w:type="auto"/>
            <w:shd w:val="clear" w:color="auto" w:fill="auto"/>
          </w:tcPr>
          <w:p w:rsidR="00CC7C1B" w:rsidRPr="00CC7C1B" w:rsidRDefault="00CC7C1B" w:rsidP="00CC7C1B">
            <w:pPr>
              <w:spacing w:after="0" w:line="240" w:lineRule="auto"/>
              <w:jc w:val="center"/>
              <w:rPr>
                <w:rFonts w:ascii="Times New Roman" w:eastAsia="Times New Roman" w:hAnsi="Times New Roman" w:cs="Times New Roman"/>
                <w:b/>
                <w:i/>
                <w:sz w:val="24"/>
                <w:szCs w:val="24"/>
                <w:lang w:eastAsia="bg-BG"/>
              </w:rPr>
            </w:pPr>
            <w:r w:rsidRPr="00CC7C1B">
              <w:rPr>
                <w:rFonts w:ascii="Times New Roman" w:eastAsia="Times New Roman" w:hAnsi="Times New Roman" w:cs="Times New Roman"/>
                <w:b/>
                <w:i/>
                <w:sz w:val="24"/>
                <w:szCs w:val="24"/>
                <w:lang w:eastAsia="bg-BG"/>
              </w:rPr>
              <w:t>3</w:t>
            </w:r>
          </w:p>
        </w:tc>
      </w:tr>
      <w:tr w:rsidR="00CC7C1B" w:rsidRPr="00CC7C1B" w:rsidTr="00CC7C1B">
        <w:tc>
          <w:tcPr>
            <w:tcW w:w="0" w:type="auto"/>
            <w:gridSpan w:val="2"/>
            <w:shd w:val="clear" w:color="auto" w:fill="auto"/>
          </w:tcPr>
          <w:p w:rsidR="00CC7C1B" w:rsidRPr="00CC7C1B" w:rsidRDefault="00CC7C1B" w:rsidP="00CC7C1B">
            <w:pPr>
              <w:spacing w:after="0" w:line="240" w:lineRule="auto"/>
              <w:rPr>
                <w:rFonts w:ascii="Times New Roman" w:eastAsia="Times New Roman" w:hAnsi="Times New Roman" w:cs="Times New Roman"/>
                <w:sz w:val="24"/>
                <w:szCs w:val="24"/>
                <w:lang w:eastAsia="bg-BG"/>
              </w:rPr>
            </w:pPr>
            <w:r w:rsidRPr="00CC7C1B">
              <w:rPr>
                <w:rFonts w:ascii="Times New Roman" w:eastAsia="Times New Roman" w:hAnsi="Times New Roman" w:cs="Times New Roman"/>
                <w:b/>
                <w:sz w:val="24"/>
                <w:szCs w:val="24"/>
                <w:lang w:eastAsia="bg-BG"/>
              </w:rPr>
              <w:t>Специфична цел 4: Създаване на програмен проектен капацитет</w:t>
            </w:r>
          </w:p>
        </w:tc>
      </w:tr>
      <w:tr w:rsidR="00CC7C1B" w:rsidRPr="00CC7C1B" w:rsidTr="00CC7C1B">
        <w:tc>
          <w:tcPr>
            <w:tcW w:w="0" w:type="auto"/>
            <w:shd w:val="clear" w:color="auto" w:fill="auto"/>
          </w:tcPr>
          <w:p w:rsidR="00CC7C1B" w:rsidRPr="00CC7C1B" w:rsidRDefault="00CC7C1B" w:rsidP="00CC7C1B">
            <w:pPr>
              <w:spacing w:after="0" w:line="240" w:lineRule="auto"/>
              <w:jc w:val="both"/>
              <w:rPr>
                <w:rFonts w:ascii="Times New Roman" w:eastAsia="Times New Roman" w:hAnsi="Times New Roman" w:cs="Times New Roman"/>
                <w:i/>
                <w:sz w:val="24"/>
                <w:szCs w:val="24"/>
                <w:lang w:eastAsia="bg-BG"/>
              </w:rPr>
            </w:pPr>
            <w:r w:rsidRPr="00CC7C1B">
              <w:rPr>
                <w:rFonts w:ascii="Times New Roman" w:eastAsia="Times New Roman" w:hAnsi="Times New Roman" w:cs="Times New Roman"/>
                <w:i/>
                <w:sz w:val="24"/>
                <w:szCs w:val="24"/>
                <w:lang w:eastAsia="bg-BG"/>
              </w:rPr>
              <w:t>Мярка 1.  Създаване на капацитет за ефективно планиране, програмиране, управление, контрол, наблюдение, оценка и подготовка за усвояване на средствата по структурните инструменти на ЕС, а така също от национални и местни източници</w:t>
            </w:r>
          </w:p>
        </w:tc>
        <w:tc>
          <w:tcPr>
            <w:tcW w:w="0" w:type="auto"/>
            <w:shd w:val="clear" w:color="auto" w:fill="auto"/>
          </w:tcPr>
          <w:p w:rsidR="00CC7C1B" w:rsidRPr="00CC7C1B" w:rsidRDefault="00CC7C1B" w:rsidP="00CC7C1B">
            <w:pPr>
              <w:spacing w:after="0" w:line="240" w:lineRule="auto"/>
              <w:jc w:val="center"/>
              <w:rPr>
                <w:rFonts w:ascii="Times New Roman" w:eastAsia="Times New Roman" w:hAnsi="Times New Roman" w:cs="Times New Roman"/>
                <w:b/>
                <w:i/>
                <w:sz w:val="24"/>
                <w:szCs w:val="24"/>
                <w:lang w:eastAsia="bg-BG"/>
              </w:rPr>
            </w:pPr>
            <w:r w:rsidRPr="00CC7C1B">
              <w:rPr>
                <w:rFonts w:ascii="Times New Roman" w:eastAsia="Times New Roman" w:hAnsi="Times New Roman" w:cs="Times New Roman"/>
                <w:b/>
                <w:i/>
                <w:sz w:val="24"/>
                <w:szCs w:val="24"/>
                <w:lang w:eastAsia="bg-BG"/>
              </w:rPr>
              <w:t>3</w:t>
            </w:r>
          </w:p>
        </w:tc>
      </w:tr>
      <w:tr w:rsidR="00CC7C1B" w:rsidRPr="00CC7C1B" w:rsidTr="00CC7C1B">
        <w:tc>
          <w:tcPr>
            <w:tcW w:w="0" w:type="auto"/>
            <w:shd w:val="clear" w:color="auto" w:fill="auto"/>
          </w:tcPr>
          <w:p w:rsidR="00CC7C1B" w:rsidRPr="00CC7C1B" w:rsidRDefault="00CC7C1B" w:rsidP="00CC7C1B">
            <w:pPr>
              <w:spacing w:after="0" w:line="240" w:lineRule="auto"/>
              <w:jc w:val="both"/>
              <w:rPr>
                <w:rFonts w:ascii="Times New Roman" w:eastAsia="Times New Roman" w:hAnsi="Times New Roman" w:cs="Times New Roman"/>
                <w:i/>
                <w:sz w:val="24"/>
                <w:szCs w:val="24"/>
                <w:lang w:eastAsia="bg-BG"/>
              </w:rPr>
            </w:pPr>
            <w:r w:rsidRPr="00CC7C1B">
              <w:rPr>
                <w:rFonts w:ascii="Times New Roman" w:eastAsia="Times New Roman" w:hAnsi="Times New Roman" w:cs="Times New Roman"/>
                <w:i/>
                <w:sz w:val="24"/>
                <w:szCs w:val="24"/>
                <w:lang w:eastAsia="bg-BG"/>
              </w:rPr>
              <w:t>Мярка 2. Развитие на нови подходи за насърчаване и насочване на регионалното и местното развитие</w:t>
            </w:r>
          </w:p>
        </w:tc>
        <w:tc>
          <w:tcPr>
            <w:tcW w:w="0" w:type="auto"/>
            <w:shd w:val="clear" w:color="auto" w:fill="auto"/>
          </w:tcPr>
          <w:p w:rsidR="00CC7C1B" w:rsidRPr="00CC7C1B" w:rsidRDefault="00CC7C1B" w:rsidP="00CC7C1B">
            <w:pPr>
              <w:spacing w:after="0" w:line="240" w:lineRule="auto"/>
              <w:jc w:val="center"/>
              <w:rPr>
                <w:rFonts w:ascii="Times New Roman" w:eastAsia="Times New Roman" w:hAnsi="Times New Roman" w:cs="Times New Roman"/>
                <w:b/>
                <w:i/>
                <w:sz w:val="24"/>
                <w:szCs w:val="24"/>
                <w:lang w:eastAsia="bg-BG"/>
              </w:rPr>
            </w:pPr>
            <w:r w:rsidRPr="00CC7C1B">
              <w:rPr>
                <w:rFonts w:ascii="Times New Roman" w:eastAsia="Times New Roman" w:hAnsi="Times New Roman" w:cs="Times New Roman"/>
                <w:b/>
                <w:i/>
                <w:sz w:val="24"/>
                <w:szCs w:val="24"/>
                <w:lang w:eastAsia="bg-BG"/>
              </w:rPr>
              <w:t>3</w:t>
            </w:r>
          </w:p>
        </w:tc>
      </w:tr>
      <w:tr w:rsidR="00CC7C1B" w:rsidRPr="00CC7C1B" w:rsidTr="00CC7C1B">
        <w:tc>
          <w:tcPr>
            <w:tcW w:w="0" w:type="auto"/>
            <w:shd w:val="clear" w:color="auto" w:fill="auto"/>
          </w:tcPr>
          <w:p w:rsidR="00CC7C1B" w:rsidRPr="00CC7C1B" w:rsidRDefault="00CC7C1B" w:rsidP="00491133">
            <w:pPr>
              <w:numPr>
                <w:ilvl w:val="0"/>
                <w:numId w:val="3"/>
              </w:numPr>
              <w:tabs>
                <w:tab w:val="num" w:pos="1080"/>
              </w:tabs>
              <w:spacing w:after="0" w:line="240" w:lineRule="auto"/>
              <w:ind w:left="1080"/>
              <w:jc w:val="both"/>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Изграждане на ефикасна и усъвършенствана функционално-организационна структура на общината, която да води до управление, изградено на принципите на партньорството, отвореността и хоризонталната ориентация.</w:t>
            </w:r>
          </w:p>
        </w:tc>
        <w:tc>
          <w:tcPr>
            <w:tcW w:w="0" w:type="auto"/>
            <w:shd w:val="clear" w:color="auto" w:fill="auto"/>
          </w:tcPr>
          <w:p w:rsidR="00CC7C1B" w:rsidRPr="00CC7C1B" w:rsidRDefault="00CC7C1B" w:rsidP="00CC7C1B">
            <w:pPr>
              <w:spacing w:after="0" w:line="240" w:lineRule="auto"/>
              <w:jc w:val="center"/>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3</w:t>
            </w:r>
          </w:p>
        </w:tc>
      </w:tr>
    </w:tbl>
    <w:p w:rsidR="00CC7C1B" w:rsidRPr="00CC7C1B" w:rsidRDefault="00CC7C1B" w:rsidP="00CC7C1B">
      <w:pPr>
        <w:tabs>
          <w:tab w:val="left" w:pos="1080"/>
        </w:tabs>
        <w:autoSpaceDE w:val="0"/>
        <w:autoSpaceDN w:val="0"/>
        <w:adjustRightInd w:val="0"/>
        <w:spacing w:after="0" w:line="240" w:lineRule="auto"/>
        <w:rPr>
          <w:rFonts w:ascii="Times New Roman" w:eastAsia="Times New Roman" w:hAnsi="Times New Roman" w:cs="Times New Roman"/>
          <w:b/>
          <w:color w:val="008000"/>
          <w:sz w:val="24"/>
          <w:szCs w:val="24"/>
          <w:lang w:eastAsia="bg-BG"/>
        </w:rPr>
      </w:pPr>
    </w:p>
    <w:p w:rsidR="00CC7C1B" w:rsidRPr="00CC7C1B" w:rsidRDefault="00CC7C1B" w:rsidP="00CC7C1B">
      <w:pPr>
        <w:tabs>
          <w:tab w:val="left" w:pos="1080"/>
        </w:tabs>
        <w:autoSpaceDE w:val="0"/>
        <w:autoSpaceDN w:val="0"/>
        <w:adjustRightInd w:val="0"/>
        <w:spacing w:after="0" w:line="240" w:lineRule="auto"/>
        <w:jc w:val="right"/>
        <w:rPr>
          <w:rFonts w:ascii="Times New Roman" w:eastAsia="Times New Roman" w:hAnsi="Times New Roman" w:cs="Times New Roman"/>
          <w:b/>
          <w:color w:val="008000"/>
          <w:sz w:val="24"/>
          <w:szCs w:val="24"/>
          <w:lang w:eastAsia="bg-BG"/>
        </w:rPr>
      </w:pPr>
    </w:p>
    <w:p w:rsidR="00CC7C1B" w:rsidRPr="00CC7C1B" w:rsidRDefault="00CC7C1B" w:rsidP="00CC7C1B">
      <w:pPr>
        <w:tabs>
          <w:tab w:val="left" w:pos="1080"/>
        </w:tabs>
        <w:autoSpaceDE w:val="0"/>
        <w:autoSpaceDN w:val="0"/>
        <w:adjustRightInd w:val="0"/>
        <w:spacing w:after="0" w:line="240" w:lineRule="auto"/>
        <w:jc w:val="right"/>
        <w:rPr>
          <w:rFonts w:ascii="Times New Roman" w:eastAsia="Times New Roman" w:hAnsi="Times New Roman" w:cs="Times New Roman"/>
          <w:b/>
          <w:color w:val="008000"/>
          <w:sz w:val="24"/>
          <w:szCs w:val="24"/>
          <w:lang w:eastAsia="bg-BG"/>
        </w:rPr>
      </w:pPr>
    </w:p>
    <w:p w:rsidR="00CC7C1B" w:rsidRPr="00CC7C1B" w:rsidRDefault="00CC7C1B" w:rsidP="00CC7C1B">
      <w:pPr>
        <w:tabs>
          <w:tab w:val="left" w:pos="1080"/>
        </w:tabs>
        <w:autoSpaceDE w:val="0"/>
        <w:autoSpaceDN w:val="0"/>
        <w:adjustRightInd w:val="0"/>
        <w:spacing w:after="0" w:line="240" w:lineRule="auto"/>
        <w:jc w:val="right"/>
        <w:rPr>
          <w:rFonts w:ascii="Times New Roman" w:eastAsia="Times New Roman" w:hAnsi="Times New Roman" w:cs="Times New Roman"/>
          <w:b/>
          <w:color w:val="008000"/>
          <w:sz w:val="24"/>
          <w:szCs w:val="24"/>
          <w:lang w:eastAsia="bg-BG"/>
        </w:rPr>
      </w:pPr>
    </w:p>
    <w:p w:rsidR="00CC7C1B" w:rsidRPr="00CC7C1B" w:rsidRDefault="00CC7C1B" w:rsidP="00CC7C1B">
      <w:pPr>
        <w:tabs>
          <w:tab w:val="left" w:pos="1080"/>
        </w:tabs>
        <w:autoSpaceDE w:val="0"/>
        <w:autoSpaceDN w:val="0"/>
        <w:adjustRightInd w:val="0"/>
        <w:spacing w:after="0" w:line="240" w:lineRule="auto"/>
        <w:jc w:val="right"/>
        <w:rPr>
          <w:rFonts w:ascii="Times New Roman" w:eastAsia="Times New Roman" w:hAnsi="Times New Roman" w:cs="Times New Roman"/>
          <w:b/>
          <w:color w:val="008000"/>
          <w:sz w:val="24"/>
          <w:szCs w:val="24"/>
          <w:lang w:eastAsia="bg-BG"/>
        </w:rPr>
      </w:pPr>
    </w:p>
    <w:p w:rsidR="00CC7C1B" w:rsidRPr="00CC7C1B" w:rsidRDefault="00CC7C1B" w:rsidP="00CC7C1B">
      <w:pPr>
        <w:tabs>
          <w:tab w:val="left" w:pos="1080"/>
        </w:tabs>
        <w:autoSpaceDE w:val="0"/>
        <w:autoSpaceDN w:val="0"/>
        <w:adjustRightInd w:val="0"/>
        <w:spacing w:after="0" w:line="240" w:lineRule="auto"/>
        <w:jc w:val="right"/>
        <w:rPr>
          <w:rFonts w:ascii="Times New Roman" w:eastAsia="Times New Roman" w:hAnsi="Times New Roman" w:cs="Times New Roman"/>
          <w:b/>
          <w:color w:val="008000"/>
          <w:sz w:val="24"/>
          <w:szCs w:val="24"/>
          <w:lang w:eastAsia="bg-BG"/>
        </w:rPr>
      </w:pPr>
    </w:p>
    <w:p w:rsidR="00CC7C1B" w:rsidRPr="00CC7C1B" w:rsidRDefault="00CC7C1B" w:rsidP="00CC7C1B">
      <w:pPr>
        <w:tabs>
          <w:tab w:val="left" w:pos="1080"/>
        </w:tabs>
        <w:autoSpaceDE w:val="0"/>
        <w:autoSpaceDN w:val="0"/>
        <w:adjustRightInd w:val="0"/>
        <w:spacing w:after="0" w:line="240" w:lineRule="auto"/>
        <w:jc w:val="right"/>
        <w:rPr>
          <w:rFonts w:ascii="Times New Roman" w:eastAsia="Times New Roman" w:hAnsi="Times New Roman" w:cs="Times New Roman"/>
          <w:b/>
          <w:color w:val="008000"/>
          <w:sz w:val="24"/>
          <w:szCs w:val="24"/>
          <w:lang w:eastAsia="bg-BG"/>
        </w:rPr>
      </w:pPr>
    </w:p>
    <w:p w:rsidR="00CC7C1B" w:rsidRPr="00CC7C1B" w:rsidRDefault="00CC7C1B" w:rsidP="00CC7C1B">
      <w:pPr>
        <w:tabs>
          <w:tab w:val="left" w:pos="1080"/>
        </w:tabs>
        <w:autoSpaceDE w:val="0"/>
        <w:autoSpaceDN w:val="0"/>
        <w:adjustRightInd w:val="0"/>
        <w:spacing w:after="0" w:line="240" w:lineRule="auto"/>
        <w:jc w:val="right"/>
        <w:rPr>
          <w:rFonts w:ascii="Times New Roman" w:eastAsia="Times New Roman" w:hAnsi="Times New Roman" w:cs="Times New Roman"/>
          <w:b/>
          <w:color w:val="008000"/>
          <w:sz w:val="24"/>
          <w:szCs w:val="24"/>
          <w:lang w:eastAsia="bg-BG"/>
        </w:rPr>
      </w:pPr>
    </w:p>
    <w:p w:rsidR="00CC7C1B" w:rsidRPr="00CC7C1B" w:rsidRDefault="00CC7C1B" w:rsidP="00CC7C1B">
      <w:pPr>
        <w:tabs>
          <w:tab w:val="left" w:pos="1080"/>
        </w:tabs>
        <w:autoSpaceDE w:val="0"/>
        <w:autoSpaceDN w:val="0"/>
        <w:adjustRightInd w:val="0"/>
        <w:spacing w:after="0" w:line="240" w:lineRule="auto"/>
        <w:jc w:val="right"/>
        <w:rPr>
          <w:rFonts w:ascii="Times New Roman" w:eastAsia="Times New Roman" w:hAnsi="Times New Roman" w:cs="Times New Roman"/>
          <w:b/>
          <w:color w:val="008000"/>
          <w:sz w:val="24"/>
          <w:szCs w:val="24"/>
          <w:lang w:eastAsia="bg-BG"/>
        </w:rPr>
      </w:pPr>
    </w:p>
    <w:p w:rsidR="00CC7C1B" w:rsidRPr="00CC7C1B" w:rsidRDefault="00CC7C1B" w:rsidP="00CC7C1B">
      <w:pPr>
        <w:tabs>
          <w:tab w:val="left" w:pos="1080"/>
        </w:tabs>
        <w:autoSpaceDE w:val="0"/>
        <w:autoSpaceDN w:val="0"/>
        <w:adjustRightInd w:val="0"/>
        <w:spacing w:after="0" w:line="240" w:lineRule="auto"/>
        <w:jc w:val="right"/>
        <w:rPr>
          <w:rFonts w:ascii="Times New Roman" w:eastAsia="Times New Roman" w:hAnsi="Times New Roman" w:cs="Times New Roman"/>
          <w:b/>
          <w:color w:val="008000"/>
          <w:sz w:val="24"/>
          <w:szCs w:val="24"/>
          <w:lang w:eastAsia="bg-BG"/>
        </w:rPr>
      </w:pPr>
    </w:p>
    <w:p w:rsidR="00CC7C1B" w:rsidRPr="00CC7C1B" w:rsidRDefault="00CC7C1B" w:rsidP="00CC7C1B">
      <w:pPr>
        <w:tabs>
          <w:tab w:val="left" w:pos="1080"/>
        </w:tabs>
        <w:autoSpaceDE w:val="0"/>
        <w:autoSpaceDN w:val="0"/>
        <w:adjustRightInd w:val="0"/>
        <w:spacing w:after="0" w:line="240" w:lineRule="auto"/>
        <w:jc w:val="right"/>
        <w:rPr>
          <w:rFonts w:ascii="Times New Roman" w:eastAsia="Times New Roman" w:hAnsi="Times New Roman" w:cs="Times New Roman"/>
          <w:b/>
          <w:color w:val="008000"/>
          <w:sz w:val="24"/>
          <w:szCs w:val="24"/>
          <w:lang w:eastAsia="bg-BG"/>
        </w:rPr>
      </w:pPr>
    </w:p>
    <w:p w:rsidR="00CC7C1B" w:rsidRPr="00CC7C1B" w:rsidRDefault="00CC7C1B" w:rsidP="00CC7C1B">
      <w:pPr>
        <w:tabs>
          <w:tab w:val="left" w:pos="1080"/>
        </w:tabs>
        <w:autoSpaceDE w:val="0"/>
        <w:autoSpaceDN w:val="0"/>
        <w:adjustRightInd w:val="0"/>
        <w:spacing w:after="0" w:line="240" w:lineRule="auto"/>
        <w:jc w:val="right"/>
        <w:rPr>
          <w:rFonts w:ascii="Times New Roman" w:eastAsia="Times New Roman" w:hAnsi="Times New Roman" w:cs="Times New Roman"/>
          <w:b/>
          <w:color w:val="008000"/>
          <w:sz w:val="24"/>
          <w:szCs w:val="24"/>
          <w:lang w:val="en-US" w:eastAsia="bg-BG"/>
        </w:rPr>
      </w:pPr>
    </w:p>
    <w:p w:rsidR="00CC7C1B" w:rsidRPr="00CC7C1B" w:rsidRDefault="00CC7C1B" w:rsidP="00CC7C1B">
      <w:pPr>
        <w:tabs>
          <w:tab w:val="left" w:pos="1080"/>
        </w:tabs>
        <w:autoSpaceDE w:val="0"/>
        <w:autoSpaceDN w:val="0"/>
        <w:adjustRightInd w:val="0"/>
        <w:spacing w:after="0" w:line="240" w:lineRule="auto"/>
        <w:jc w:val="right"/>
        <w:rPr>
          <w:rFonts w:ascii="Times New Roman" w:eastAsia="Times New Roman" w:hAnsi="Times New Roman" w:cs="Times New Roman"/>
          <w:b/>
          <w:color w:val="008000"/>
          <w:sz w:val="24"/>
          <w:szCs w:val="24"/>
          <w:lang w:eastAsia="bg-BG"/>
        </w:rPr>
      </w:pPr>
      <w:r w:rsidRPr="00CC7C1B">
        <w:rPr>
          <w:rFonts w:ascii="Times New Roman" w:eastAsia="Times New Roman" w:hAnsi="Times New Roman" w:cs="Times New Roman"/>
          <w:b/>
          <w:color w:val="008000"/>
          <w:sz w:val="24"/>
          <w:szCs w:val="24"/>
          <w:lang w:eastAsia="bg-BG"/>
        </w:rPr>
        <w:t>Таблица №17</w:t>
      </w:r>
    </w:p>
    <w:p w:rsidR="00CC7C1B" w:rsidRPr="00CC7C1B" w:rsidRDefault="00CC7C1B" w:rsidP="00CC7C1B">
      <w:pPr>
        <w:spacing w:after="0" w:line="240" w:lineRule="auto"/>
        <w:contextualSpacing/>
        <w:jc w:val="center"/>
        <w:rPr>
          <w:rFonts w:ascii="Times New Roman" w:eastAsia="Times New Roman" w:hAnsi="Times New Roman" w:cs="Times New Roman"/>
          <w:b/>
          <w:i/>
          <w:sz w:val="24"/>
          <w:szCs w:val="24"/>
          <w:lang w:eastAsia="bg-BG"/>
        </w:rPr>
      </w:pPr>
      <w:r w:rsidRPr="00CC7C1B">
        <w:rPr>
          <w:rFonts w:ascii="Times New Roman" w:eastAsia="Times New Roman" w:hAnsi="Times New Roman" w:cs="Times New Roman"/>
          <w:b/>
          <w:i/>
          <w:sz w:val="24"/>
          <w:szCs w:val="24"/>
          <w:lang w:eastAsia="bg-BG"/>
        </w:rPr>
        <w:t>Постигнати преки индикатори по Приоритет №5</w:t>
      </w:r>
    </w:p>
    <w:tbl>
      <w:tblPr>
        <w:tblW w:w="100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0"/>
        <w:gridCol w:w="5787"/>
        <w:gridCol w:w="1783"/>
        <w:gridCol w:w="1738"/>
      </w:tblGrid>
      <w:tr w:rsidR="00CC7C1B" w:rsidRPr="00CC7C1B" w:rsidTr="00CC7C1B">
        <w:trPr>
          <w:trHeight w:val="415"/>
          <w:tblHeader/>
        </w:trPr>
        <w:tc>
          <w:tcPr>
            <w:tcW w:w="770" w:type="dxa"/>
            <w:shd w:val="clear" w:color="auto" w:fill="FDE9D9"/>
          </w:tcPr>
          <w:p w:rsidR="00CC7C1B" w:rsidRPr="00CC7C1B" w:rsidRDefault="00CC7C1B" w:rsidP="00CC7C1B">
            <w:pPr>
              <w:tabs>
                <w:tab w:val="left" w:pos="709"/>
              </w:tabs>
              <w:spacing w:after="0" w:line="240" w:lineRule="auto"/>
              <w:jc w:val="center"/>
              <w:rPr>
                <w:rFonts w:ascii="Times New Roman" w:eastAsia="Times New Roman" w:hAnsi="Times New Roman" w:cs="Times New Roman"/>
                <w:b/>
                <w:sz w:val="24"/>
                <w:szCs w:val="24"/>
                <w:lang w:eastAsia="bg-BG"/>
              </w:rPr>
            </w:pPr>
            <w:r w:rsidRPr="00CC7C1B">
              <w:rPr>
                <w:rFonts w:ascii="Times New Roman" w:eastAsia="Times New Roman" w:hAnsi="Times New Roman" w:cs="Times New Roman"/>
                <w:b/>
                <w:sz w:val="24"/>
                <w:szCs w:val="24"/>
                <w:lang w:eastAsia="bg-BG"/>
              </w:rPr>
              <w:t>№</w:t>
            </w:r>
            <w:r w:rsidRPr="00CC7C1B">
              <w:rPr>
                <w:rFonts w:ascii="Times New Roman" w:eastAsia="Times New Roman" w:hAnsi="Times New Roman" w:cs="Times New Roman"/>
                <w:b/>
                <w:sz w:val="24"/>
                <w:szCs w:val="24"/>
                <w:vertAlign w:val="superscript"/>
                <w:lang w:eastAsia="bg-BG"/>
              </w:rPr>
              <w:footnoteReference w:id="5"/>
            </w:r>
          </w:p>
        </w:tc>
        <w:tc>
          <w:tcPr>
            <w:tcW w:w="5787" w:type="dxa"/>
            <w:shd w:val="clear" w:color="auto" w:fill="FDE9D9"/>
          </w:tcPr>
          <w:p w:rsidR="00CC7C1B" w:rsidRPr="00CC7C1B" w:rsidRDefault="00CC7C1B" w:rsidP="00CC7C1B">
            <w:pPr>
              <w:tabs>
                <w:tab w:val="left" w:pos="709"/>
              </w:tabs>
              <w:spacing w:after="0" w:line="240" w:lineRule="auto"/>
              <w:jc w:val="center"/>
              <w:rPr>
                <w:rFonts w:ascii="Times New Roman" w:eastAsia="Times New Roman" w:hAnsi="Times New Roman" w:cs="Times New Roman"/>
                <w:b/>
                <w:sz w:val="24"/>
                <w:szCs w:val="24"/>
                <w:lang w:eastAsia="bg-BG"/>
              </w:rPr>
            </w:pPr>
            <w:r w:rsidRPr="00CC7C1B">
              <w:rPr>
                <w:rFonts w:ascii="Times New Roman" w:eastAsia="Times New Roman" w:hAnsi="Times New Roman" w:cs="Times New Roman"/>
                <w:b/>
                <w:sz w:val="24"/>
                <w:szCs w:val="24"/>
                <w:lang w:eastAsia="bg-BG"/>
              </w:rPr>
              <w:t>Индикатор</w:t>
            </w:r>
          </w:p>
        </w:tc>
        <w:tc>
          <w:tcPr>
            <w:tcW w:w="1783" w:type="dxa"/>
            <w:shd w:val="clear" w:color="auto" w:fill="FDE9D9"/>
          </w:tcPr>
          <w:p w:rsidR="00CC7C1B" w:rsidRPr="00CC7C1B" w:rsidRDefault="00CC7C1B" w:rsidP="00CC7C1B">
            <w:pPr>
              <w:tabs>
                <w:tab w:val="left" w:pos="709"/>
              </w:tabs>
              <w:spacing w:after="0" w:line="240" w:lineRule="auto"/>
              <w:jc w:val="center"/>
              <w:rPr>
                <w:rFonts w:ascii="Times New Roman" w:eastAsia="Times New Roman" w:hAnsi="Times New Roman" w:cs="Times New Roman"/>
                <w:b/>
                <w:sz w:val="24"/>
                <w:szCs w:val="24"/>
                <w:lang w:eastAsia="bg-BG"/>
              </w:rPr>
            </w:pPr>
            <w:r w:rsidRPr="00CC7C1B">
              <w:rPr>
                <w:rFonts w:ascii="Times New Roman" w:eastAsia="Times New Roman" w:hAnsi="Times New Roman" w:cs="Times New Roman"/>
                <w:b/>
                <w:sz w:val="24"/>
                <w:szCs w:val="24"/>
                <w:lang w:eastAsia="bg-BG"/>
              </w:rPr>
              <w:t>Мерна единица</w:t>
            </w:r>
          </w:p>
        </w:tc>
        <w:tc>
          <w:tcPr>
            <w:tcW w:w="1738" w:type="dxa"/>
            <w:shd w:val="clear" w:color="auto" w:fill="FDE9D9"/>
          </w:tcPr>
          <w:p w:rsidR="00CC7C1B" w:rsidRPr="00CC7C1B" w:rsidRDefault="00CC7C1B" w:rsidP="00CC7C1B">
            <w:pPr>
              <w:tabs>
                <w:tab w:val="left" w:pos="709"/>
              </w:tabs>
              <w:spacing w:after="0" w:line="240" w:lineRule="auto"/>
              <w:jc w:val="center"/>
              <w:rPr>
                <w:rFonts w:ascii="Times New Roman" w:eastAsia="Times New Roman" w:hAnsi="Times New Roman" w:cs="Times New Roman"/>
                <w:b/>
                <w:sz w:val="24"/>
                <w:szCs w:val="24"/>
                <w:lang w:eastAsia="bg-BG"/>
              </w:rPr>
            </w:pPr>
            <w:r w:rsidRPr="00CC7C1B">
              <w:rPr>
                <w:rFonts w:ascii="Times New Roman" w:eastAsia="Times New Roman" w:hAnsi="Times New Roman" w:cs="Times New Roman"/>
                <w:b/>
                <w:sz w:val="24"/>
                <w:szCs w:val="24"/>
                <w:lang w:eastAsia="bg-BG"/>
              </w:rPr>
              <w:t>Стойност към 31.12.2020 г.</w:t>
            </w:r>
          </w:p>
        </w:tc>
      </w:tr>
      <w:tr w:rsidR="00CC7C1B" w:rsidRPr="00CC7C1B" w:rsidTr="00CC7C1B">
        <w:tc>
          <w:tcPr>
            <w:tcW w:w="770" w:type="dxa"/>
          </w:tcPr>
          <w:p w:rsidR="00CC7C1B" w:rsidRPr="00CC7C1B" w:rsidRDefault="00CC7C1B" w:rsidP="00CC7C1B">
            <w:pPr>
              <w:tabs>
                <w:tab w:val="left" w:pos="709"/>
              </w:tabs>
              <w:spacing w:after="0" w:line="240" w:lineRule="auto"/>
              <w:jc w:val="center"/>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8.</w:t>
            </w:r>
          </w:p>
        </w:tc>
        <w:tc>
          <w:tcPr>
            <w:tcW w:w="5787" w:type="dxa"/>
            <w:shd w:val="clear" w:color="auto" w:fill="auto"/>
          </w:tcPr>
          <w:p w:rsidR="00CC7C1B" w:rsidRPr="00CC7C1B" w:rsidRDefault="00CC7C1B" w:rsidP="00CC7C1B">
            <w:pPr>
              <w:spacing w:after="0" w:line="240" w:lineRule="auto"/>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Създадени „онлайн“ административни услуги</w:t>
            </w:r>
          </w:p>
        </w:tc>
        <w:tc>
          <w:tcPr>
            <w:tcW w:w="1783" w:type="dxa"/>
            <w:shd w:val="clear" w:color="auto" w:fill="auto"/>
          </w:tcPr>
          <w:p w:rsidR="00CC7C1B" w:rsidRPr="00CC7C1B" w:rsidRDefault="00CC7C1B" w:rsidP="00CC7C1B">
            <w:pPr>
              <w:spacing w:after="0" w:line="240" w:lineRule="auto"/>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бр.</w:t>
            </w:r>
          </w:p>
        </w:tc>
        <w:tc>
          <w:tcPr>
            <w:tcW w:w="1738" w:type="dxa"/>
            <w:vAlign w:val="center"/>
          </w:tcPr>
          <w:p w:rsidR="00CC7C1B" w:rsidRPr="00CC7C1B" w:rsidRDefault="00CC7C1B" w:rsidP="00CC7C1B">
            <w:pPr>
              <w:tabs>
                <w:tab w:val="left" w:pos="709"/>
              </w:tabs>
              <w:spacing w:after="0" w:line="240" w:lineRule="auto"/>
              <w:jc w:val="center"/>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0</w:t>
            </w:r>
          </w:p>
        </w:tc>
      </w:tr>
      <w:tr w:rsidR="00CC7C1B" w:rsidRPr="00CC7C1B" w:rsidTr="00CC7C1B">
        <w:tc>
          <w:tcPr>
            <w:tcW w:w="770" w:type="dxa"/>
          </w:tcPr>
          <w:p w:rsidR="00CC7C1B" w:rsidRPr="00CC7C1B" w:rsidRDefault="00CC7C1B" w:rsidP="00CC7C1B">
            <w:pPr>
              <w:tabs>
                <w:tab w:val="left" w:pos="709"/>
              </w:tabs>
              <w:spacing w:after="0" w:line="240" w:lineRule="auto"/>
              <w:jc w:val="center"/>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50.</w:t>
            </w:r>
          </w:p>
        </w:tc>
        <w:tc>
          <w:tcPr>
            <w:tcW w:w="5787" w:type="dxa"/>
            <w:shd w:val="clear" w:color="auto" w:fill="auto"/>
          </w:tcPr>
          <w:p w:rsidR="00CC7C1B" w:rsidRPr="00CC7C1B" w:rsidRDefault="00CC7C1B" w:rsidP="00CC7C1B">
            <w:pPr>
              <w:spacing w:after="0" w:line="240" w:lineRule="auto"/>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Общински служители, участвали в програми за обучение.</w:t>
            </w:r>
          </w:p>
        </w:tc>
        <w:tc>
          <w:tcPr>
            <w:tcW w:w="1783" w:type="dxa"/>
            <w:shd w:val="clear" w:color="auto" w:fill="auto"/>
          </w:tcPr>
          <w:p w:rsidR="00CC7C1B" w:rsidRPr="00CC7C1B" w:rsidRDefault="00CC7C1B" w:rsidP="00CC7C1B">
            <w:pPr>
              <w:spacing w:after="0" w:line="240" w:lineRule="auto"/>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бр.</w:t>
            </w:r>
          </w:p>
        </w:tc>
        <w:tc>
          <w:tcPr>
            <w:tcW w:w="1738" w:type="dxa"/>
            <w:vAlign w:val="center"/>
          </w:tcPr>
          <w:p w:rsidR="00CC7C1B" w:rsidRPr="00CC7C1B" w:rsidRDefault="00CC7C1B" w:rsidP="00CC7C1B">
            <w:pPr>
              <w:tabs>
                <w:tab w:val="left" w:pos="709"/>
              </w:tabs>
              <w:spacing w:after="0" w:line="240" w:lineRule="auto"/>
              <w:jc w:val="center"/>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1</w:t>
            </w:r>
          </w:p>
        </w:tc>
      </w:tr>
      <w:tr w:rsidR="00CC7C1B" w:rsidRPr="00CC7C1B" w:rsidTr="00CC7C1B">
        <w:tc>
          <w:tcPr>
            <w:tcW w:w="770" w:type="dxa"/>
          </w:tcPr>
          <w:p w:rsidR="00CC7C1B" w:rsidRPr="00CC7C1B" w:rsidRDefault="00CC7C1B" w:rsidP="00CC7C1B">
            <w:pPr>
              <w:tabs>
                <w:tab w:val="left" w:pos="709"/>
              </w:tabs>
              <w:spacing w:after="0" w:line="240" w:lineRule="auto"/>
              <w:jc w:val="center"/>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51.</w:t>
            </w:r>
          </w:p>
        </w:tc>
        <w:tc>
          <w:tcPr>
            <w:tcW w:w="5787" w:type="dxa"/>
            <w:shd w:val="clear" w:color="auto" w:fill="auto"/>
          </w:tcPr>
          <w:p w:rsidR="00CC7C1B" w:rsidRPr="00CC7C1B" w:rsidRDefault="00CC7C1B" w:rsidP="00CC7C1B">
            <w:pPr>
              <w:spacing w:after="0" w:line="240" w:lineRule="auto"/>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 xml:space="preserve">Реализирани  проекти за развитие на регионални и местни партньорства (административни/ икономически/ социални) </w:t>
            </w:r>
          </w:p>
        </w:tc>
        <w:tc>
          <w:tcPr>
            <w:tcW w:w="1783" w:type="dxa"/>
            <w:shd w:val="clear" w:color="auto" w:fill="auto"/>
          </w:tcPr>
          <w:p w:rsidR="00CC7C1B" w:rsidRPr="00CC7C1B" w:rsidRDefault="00CC7C1B" w:rsidP="00CC7C1B">
            <w:pPr>
              <w:spacing w:after="0" w:line="240" w:lineRule="auto"/>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бр.</w:t>
            </w:r>
          </w:p>
        </w:tc>
        <w:tc>
          <w:tcPr>
            <w:tcW w:w="1738" w:type="dxa"/>
            <w:vAlign w:val="center"/>
          </w:tcPr>
          <w:p w:rsidR="00CC7C1B" w:rsidRPr="00CC7C1B" w:rsidRDefault="00CC7C1B" w:rsidP="00CC7C1B">
            <w:pPr>
              <w:tabs>
                <w:tab w:val="left" w:pos="709"/>
              </w:tabs>
              <w:spacing w:after="0" w:line="240" w:lineRule="auto"/>
              <w:jc w:val="center"/>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0</w:t>
            </w:r>
          </w:p>
        </w:tc>
      </w:tr>
    </w:tbl>
    <w:p w:rsidR="00CC7C1B" w:rsidRPr="00CC7C1B" w:rsidRDefault="00CC7C1B" w:rsidP="00CC7C1B">
      <w:pPr>
        <w:spacing w:after="0" w:line="240" w:lineRule="auto"/>
        <w:rPr>
          <w:rFonts w:ascii="Times New Roman" w:eastAsia="Times New Roman" w:hAnsi="Times New Roman" w:cs="Times New Roman"/>
          <w:sz w:val="24"/>
          <w:szCs w:val="24"/>
          <w:lang w:val="ru-RU" w:eastAsia="bg-BG"/>
        </w:rPr>
      </w:pPr>
    </w:p>
    <w:p w:rsidR="00CC7C1B" w:rsidRPr="00CC7C1B" w:rsidRDefault="00CC7C1B" w:rsidP="00CC7C1B">
      <w:pPr>
        <w:spacing w:after="0" w:line="240" w:lineRule="auto"/>
        <w:contextualSpacing/>
        <w:jc w:val="both"/>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 xml:space="preserve">Оценката на първоначалните резултати от изпълнение на Приоритет №5 е ниска. Не се предприемат никакви действия по отношение подобряване капацитета на общинските служители извън възможностите предоставени от ЕСФ. </w:t>
      </w:r>
    </w:p>
    <w:p w:rsidR="00CC7C1B" w:rsidRPr="00CC7C1B" w:rsidRDefault="00CC7C1B" w:rsidP="00CC7C1B">
      <w:pPr>
        <w:spacing w:after="0" w:line="240" w:lineRule="auto"/>
        <w:rPr>
          <w:rFonts w:ascii="Times New Roman" w:eastAsia="Times New Roman" w:hAnsi="Times New Roman" w:cs="Times New Roman"/>
          <w:sz w:val="24"/>
          <w:szCs w:val="24"/>
          <w:lang w:eastAsia="bg-BG"/>
        </w:rPr>
      </w:pPr>
    </w:p>
    <w:p w:rsidR="00CC7C1B" w:rsidRPr="00CC7C1B" w:rsidRDefault="00CC7C1B" w:rsidP="00CC7C1B">
      <w:pPr>
        <w:spacing w:after="0" w:line="240" w:lineRule="auto"/>
        <w:rPr>
          <w:rFonts w:ascii="Times New Roman" w:eastAsia="Times New Roman" w:hAnsi="Times New Roman" w:cs="Times New Roman"/>
          <w:sz w:val="24"/>
          <w:szCs w:val="24"/>
          <w:lang w:val="ru-RU" w:eastAsia="bg-BG"/>
        </w:rPr>
      </w:pPr>
      <w:r w:rsidRPr="00CC7C1B">
        <w:rPr>
          <w:rFonts w:ascii="Times New Roman" w:eastAsia="Times New Roman" w:hAnsi="Times New Roman" w:cs="Times New Roman"/>
          <w:sz w:val="24"/>
          <w:szCs w:val="24"/>
          <w:lang w:val="ru-RU" w:eastAsia="bg-BG"/>
        </w:rPr>
        <w:t>ІІІ.  Оценка на ефективност и ефикасност при изпълнението на общинския план</w:t>
      </w:r>
    </w:p>
    <w:p w:rsidR="00CC7C1B" w:rsidRPr="00CC7C1B" w:rsidRDefault="00CC7C1B" w:rsidP="00CC7C1B">
      <w:pPr>
        <w:spacing w:after="0" w:line="240" w:lineRule="auto"/>
        <w:rPr>
          <w:rFonts w:ascii="Times New Roman" w:eastAsia="Times New Roman" w:hAnsi="Times New Roman" w:cs="Times New Roman"/>
          <w:sz w:val="24"/>
          <w:szCs w:val="24"/>
          <w:lang w:eastAsia="bg-BG"/>
        </w:rPr>
      </w:pPr>
    </w:p>
    <w:p w:rsidR="00CC7C1B" w:rsidRPr="00CC7C1B" w:rsidRDefault="00CC7C1B" w:rsidP="00CC7C1B">
      <w:pPr>
        <w:spacing w:after="0" w:line="240" w:lineRule="auto"/>
        <w:ind w:firstLine="360"/>
        <w:jc w:val="both"/>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Реализирането на плана и постигането на заложените цели има една основна задача, да се подобри социално–икономическото състояние в общината. Поради тази причина оценката е извършена първо на база наличието/липсата на подобрение състоянието на общината по основни социално-икономически показатели, включително и на база преките и косвени индикатори за наблюдение и оценка на изпълнението</w:t>
      </w:r>
      <w:r w:rsidRPr="00CC7C1B">
        <w:rPr>
          <w:rFonts w:ascii="Times New Roman" w:eastAsia="Times New Roman" w:hAnsi="Times New Roman" w:cs="Times New Roman"/>
          <w:color w:val="FF0000"/>
          <w:sz w:val="24"/>
          <w:szCs w:val="24"/>
          <w:lang w:eastAsia="bg-BG"/>
        </w:rPr>
        <w:t xml:space="preserve"> </w:t>
      </w:r>
      <w:r w:rsidRPr="00CC7C1B">
        <w:rPr>
          <w:rFonts w:ascii="Times New Roman" w:eastAsia="Times New Roman" w:hAnsi="Times New Roman" w:cs="Times New Roman"/>
          <w:sz w:val="24"/>
          <w:szCs w:val="24"/>
          <w:lang w:eastAsia="bg-BG"/>
        </w:rPr>
        <w:t>(Пълен списък на постигнатите преки и косвени индикатори за годината</w:t>
      </w:r>
      <w:r w:rsidRPr="00CC7C1B">
        <w:rPr>
          <w:rFonts w:ascii="Times New Roman" w:eastAsia="Times New Roman" w:hAnsi="Times New Roman" w:cs="Times New Roman"/>
          <w:color w:val="FF0000"/>
          <w:sz w:val="24"/>
          <w:szCs w:val="24"/>
          <w:lang w:eastAsia="bg-BG"/>
        </w:rPr>
        <w:t xml:space="preserve"> </w:t>
      </w:r>
      <w:r w:rsidRPr="00CC7C1B">
        <w:rPr>
          <w:rFonts w:ascii="Times New Roman" w:eastAsia="Times New Roman" w:hAnsi="Times New Roman" w:cs="Times New Roman"/>
          <w:sz w:val="24"/>
          <w:szCs w:val="24"/>
          <w:lang w:eastAsia="bg-BG"/>
        </w:rPr>
        <w:t>–Таблица №21)</w:t>
      </w:r>
      <w:r w:rsidRPr="00CC7C1B">
        <w:rPr>
          <w:rFonts w:ascii="Times New Roman" w:eastAsia="Times New Roman" w:hAnsi="Times New Roman" w:cs="Times New Roman"/>
          <w:color w:val="FF0000"/>
          <w:sz w:val="24"/>
          <w:szCs w:val="24"/>
          <w:lang w:eastAsia="bg-BG"/>
        </w:rPr>
        <w:t xml:space="preserve"> </w:t>
      </w:r>
      <w:r w:rsidRPr="00CC7C1B">
        <w:rPr>
          <w:rFonts w:ascii="Times New Roman" w:eastAsia="Times New Roman" w:hAnsi="Times New Roman" w:cs="Times New Roman"/>
          <w:sz w:val="24"/>
          <w:szCs w:val="24"/>
          <w:lang w:eastAsia="bg-BG"/>
        </w:rPr>
        <w:t>и оценката на първоначалните резултати от изпълнението на ОПР 2014-2020 степента на постигане на целите ще се определи чрез оценка давана на база четиристепенна качествена скала:</w:t>
      </w:r>
    </w:p>
    <w:p w:rsidR="00CC7C1B" w:rsidRPr="00CC7C1B" w:rsidRDefault="00CC7C1B" w:rsidP="00491133">
      <w:pPr>
        <w:numPr>
          <w:ilvl w:val="0"/>
          <w:numId w:val="6"/>
        </w:numPr>
        <w:spacing w:after="0" w:line="240" w:lineRule="auto"/>
        <w:jc w:val="both"/>
        <w:rPr>
          <w:rFonts w:ascii="Times New Roman" w:eastAsia="Calibri" w:hAnsi="Times New Roman" w:cs="Times New Roman"/>
          <w:sz w:val="24"/>
          <w:szCs w:val="24"/>
        </w:rPr>
      </w:pPr>
      <w:r w:rsidRPr="00CC7C1B">
        <w:rPr>
          <w:rFonts w:ascii="Times New Roman" w:eastAsia="Calibri" w:hAnsi="Times New Roman" w:cs="Times New Roman"/>
          <w:sz w:val="24"/>
          <w:szCs w:val="24"/>
        </w:rPr>
        <w:t>„Липсва напредък“ – не са предприети никакви действия по реализиране на мерките, допринасящи за постигане на съответната цел;</w:t>
      </w:r>
    </w:p>
    <w:p w:rsidR="00CC7C1B" w:rsidRPr="00CC7C1B" w:rsidRDefault="00CC7C1B" w:rsidP="00491133">
      <w:pPr>
        <w:numPr>
          <w:ilvl w:val="0"/>
          <w:numId w:val="6"/>
        </w:numPr>
        <w:spacing w:after="0" w:line="240" w:lineRule="auto"/>
        <w:jc w:val="both"/>
        <w:rPr>
          <w:rFonts w:ascii="Times New Roman" w:eastAsia="Calibri" w:hAnsi="Times New Roman" w:cs="Times New Roman"/>
          <w:sz w:val="24"/>
          <w:szCs w:val="24"/>
        </w:rPr>
      </w:pPr>
      <w:r w:rsidRPr="00CC7C1B">
        <w:rPr>
          <w:rFonts w:ascii="Times New Roman" w:eastAsia="Calibri" w:hAnsi="Times New Roman" w:cs="Times New Roman"/>
          <w:sz w:val="24"/>
          <w:szCs w:val="24"/>
        </w:rPr>
        <w:t>„Незначителен напредък“ – предприетите действия/реализирани проекти са изключително малко и не предполагат осезателен ефект в дългосрочен план;</w:t>
      </w:r>
    </w:p>
    <w:p w:rsidR="00CC7C1B" w:rsidRPr="00CC7C1B" w:rsidRDefault="00CC7C1B" w:rsidP="00491133">
      <w:pPr>
        <w:numPr>
          <w:ilvl w:val="0"/>
          <w:numId w:val="6"/>
        </w:numPr>
        <w:spacing w:after="0" w:line="240" w:lineRule="auto"/>
        <w:jc w:val="both"/>
        <w:rPr>
          <w:rFonts w:ascii="Times New Roman" w:eastAsia="Calibri" w:hAnsi="Times New Roman" w:cs="Times New Roman"/>
          <w:sz w:val="24"/>
          <w:szCs w:val="24"/>
        </w:rPr>
      </w:pPr>
      <w:r w:rsidRPr="00CC7C1B">
        <w:rPr>
          <w:rFonts w:ascii="Times New Roman" w:eastAsia="Calibri" w:hAnsi="Times New Roman" w:cs="Times New Roman"/>
          <w:sz w:val="24"/>
          <w:szCs w:val="24"/>
        </w:rPr>
        <w:t>„Ограничен напредък“ – предприетите действия/реализирани проекти/постигнати резултати в сравнителна степен оказват положително влияние и имат осезателен ефект върху целевите групи/територии, но не достатъчно за постигане на по-високо качествено ниво в дългосрочен план;</w:t>
      </w:r>
    </w:p>
    <w:p w:rsidR="00CC7C1B" w:rsidRPr="00CC7C1B" w:rsidRDefault="00CC7C1B" w:rsidP="00491133">
      <w:pPr>
        <w:numPr>
          <w:ilvl w:val="0"/>
          <w:numId w:val="6"/>
        </w:numPr>
        <w:spacing w:after="0" w:line="240" w:lineRule="auto"/>
        <w:jc w:val="both"/>
        <w:rPr>
          <w:rFonts w:ascii="Times New Roman" w:eastAsia="Calibri" w:hAnsi="Times New Roman" w:cs="Times New Roman"/>
          <w:sz w:val="24"/>
          <w:szCs w:val="24"/>
        </w:rPr>
      </w:pPr>
      <w:r w:rsidRPr="00CC7C1B">
        <w:rPr>
          <w:rFonts w:ascii="Calibri" w:eastAsia="Calibri" w:hAnsi="Calibri" w:cs="Calibri"/>
        </w:rPr>
        <w:t>„</w:t>
      </w:r>
      <w:r w:rsidRPr="00CC7C1B">
        <w:rPr>
          <w:rFonts w:ascii="Times New Roman" w:eastAsia="Calibri" w:hAnsi="Times New Roman" w:cs="Times New Roman"/>
          <w:sz w:val="24"/>
          <w:szCs w:val="24"/>
        </w:rPr>
        <w:t>Значителен напредък“ – предприетите действия/реализирани проекти/постигнати резултати са достатъчни за постигане на дългосрочни желани ефекти.</w:t>
      </w:r>
    </w:p>
    <w:p w:rsidR="00CC7C1B" w:rsidRPr="00CC7C1B" w:rsidRDefault="00CC7C1B" w:rsidP="00CC7C1B">
      <w:pPr>
        <w:spacing w:after="0" w:line="240" w:lineRule="auto"/>
        <w:contextualSpacing/>
        <w:jc w:val="both"/>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На база направената оценка на социално – икономическото състояние на общината и постигнатите преки и косвени индикатори в таблицата по-долу е дадена оценка по посочената по-горе четиристепенна скала за степента на постигане на заложените по всеки приоритет специфични цели</w:t>
      </w:r>
    </w:p>
    <w:p w:rsidR="00CC7C1B" w:rsidRPr="00CC7C1B" w:rsidRDefault="00CC7C1B" w:rsidP="00CC7C1B">
      <w:pPr>
        <w:spacing w:after="0" w:line="240" w:lineRule="auto"/>
        <w:contextualSpacing/>
        <w:jc w:val="right"/>
        <w:rPr>
          <w:rFonts w:ascii="Times New Roman" w:eastAsia="Times New Roman" w:hAnsi="Times New Roman" w:cs="Times New Roman"/>
          <w:b/>
          <w:color w:val="008000"/>
          <w:sz w:val="24"/>
          <w:szCs w:val="24"/>
          <w:lang w:eastAsia="bg-BG"/>
        </w:rPr>
      </w:pPr>
    </w:p>
    <w:p w:rsidR="00CC7C1B" w:rsidRPr="00CC7C1B" w:rsidRDefault="00CC7C1B" w:rsidP="00CC7C1B">
      <w:pPr>
        <w:spacing w:after="0" w:line="240" w:lineRule="auto"/>
        <w:contextualSpacing/>
        <w:jc w:val="right"/>
        <w:rPr>
          <w:rFonts w:ascii="Times New Roman" w:eastAsia="Times New Roman" w:hAnsi="Times New Roman" w:cs="Times New Roman"/>
          <w:b/>
          <w:color w:val="008000"/>
          <w:sz w:val="24"/>
          <w:szCs w:val="24"/>
          <w:lang w:eastAsia="bg-BG"/>
        </w:rPr>
      </w:pPr>
      <w:r w:rsidRPr="00CC7C1B">
        <w:rPr>
          <w:rFonts w:ascii="Times New Roman" w:eastAsia="Times New Roman" w:hAnsi="Times New Roman" w:cs="Times New Roman"/>
          <w:b/>
          <w:color w:val="008000"/>
          <w:sz w:val="24"/>
          <w:szCs w:val="24"/>
          <w:lang w:eastAsia="bg-BG"/>
        </w:rPr>
        <w:t>Таблица №18</w:t>
      </w:r>
    </w:p>
    <w:p w:rsidR="00CC7C1B" w:rsidRPr="00CC7C1B" w:rsidRDefault="00CC7C1B" w:rsidP="00CC7C1B">
      <w:pPr>
        <w:spacing w:after="0" w:line="240" w:lineRule="auto"/>
        <w:contextualSpacing/>
        <w:jc w:val="center"/>
        <w:rPr>
          <w:rFonts w:ascii="Times New Roman" w:eastAsia="Times New Roman" w:hAnsi="Times New Roman" w:cs="Times New Roman"/>
          <w:b/>
          <w:i/>
          <w:sz w:val="24"/>
          <w:szCs w:val="24"/>
          <w:lang w:eastAsia="bg-BG"/>
        </w:rPr>
      </w:pPr>
    </w:p>
    <w:p w:rsidR="00CC7C1B" w:rsidRPr="00CC7C1B" w:rsidRDefault="00CC7C1B" w:rsidP="00CC7C1B">
      <w:pPr>
        <w:spacing w:after="0" w:line="240" w:lineRule="auto"/>
        <w:contextualSpacing/>
        <w:jc w:val="center"/>
        <w:rPr>
          <w:rFonts w:ascii="Times New Roman" w:eastAsia="Times New Roman" w:hAnsi="Times New Roman" w:cs="Times New Roman"/>
          <w:b/>
          <w:i/>
          <w:sz w:val="24"/>
          <w:szCs w:val="24"/>
          <w:lang w:eastAsia="bg-BG"/>
        </w:rPr>
      </w:pPr>
      <w:r w:rsidRPr="00CC7C1B">
        <w:rPr>
          <w:rFonts w:ascii="Times New Roman" w:eastAsia="Times New Roman" w:hAnsi="Times New Roman" w:cs="Times New Roman"/>
          <w:b/>
          <w:i/>
          <w:sz w:val="24"/>
          <w:szCs w:val="24"/>
          <w:lang w:eastAsia="bg-BG"/>
        </w:rPr>
        <w:t>Оценка на степента на постигане на целите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10"/>
        <w:gridCol w:w="2460"/>
      </w:tblGrid>
      <w:tr w:rsidR="00CC7C1B" w:rsidRPr="00CC7C1B" w:rsidTr="00CC7C1B">
        <w:trPr>
          <w:tblHeader/>
        </w:trPr>
        <w:tc>
          <w:tcPr>
            <w:tcW w:w="7110" w:type="dxa"/>
            <w:shd w:val="clear" w:color="auto" w:fill="FDE9D9"/>
            <w:vAlign w:val="center"/>
          </w:tcPr>
          <w:p w:rsidR="00CC7C1B" w:rsidRPr="00CC7C1B" w:rsidRDefault="00CC7C1B" w:rsidP="00CC7C1B">
            <w:pPr>
              <w:spacing w:after="0" w:line="240" w:lineRule="auto"/>
              <w:contextualSpacing/>
              <w:jc w:val="center"/>
              <w:rPr>
                <w:rFonts w:ascii="Times New Roman" w:eastAsia="Times New Roman" w:hAnsi="Times New Roman" w:cs="Times New Roman"/>
                <w:b/>
                <w:i/>
                <w:sz w:val="24"/>
                <w:szCs w:val="24"/>
                <w:lang w:eastAsia="bg-BG"/>
              </w:rPr>
            </w:pPr>
            <w:r w:rsidRPr="00CC7C1B">
              <w:rPr>
                <w:rFonts w:ascii="Times New Roman" w:eastAsia="Times New Roman" w:hAnsi="Times New Roman" w:cs="Times New Roman"/>
                <w:sz w:val="24"/>
                <w:szCs w:val="24"/>
                <w:lang w:eastAsia="bg-BG"/>
              </w:rPr>
              <w:br w:type="page"/>
            </w:r>
            <w:r w:rsidRPr="00CC7C1B">
              <w:rPr>
                <w:rFonts w:ascii="Times New Roman" w:eastAsia="Times New Roman" w:hAnsi="Times New Roman" w:cs="Times New Roman"/>
                <w:b/>
                <w:i/>
                <w:sz w:val="24"/>
                <w:szCs w:val="24"/>
                <w:lang w:eastAsia="bg-BG"/>
              </w:rPr>
              <w:t>Цел</w:t>
            </w:r>
          </w:p>
          <w:p w:rsidR="00CC7C1B" w:rsidRPr="00CC7C1B" w:rsidRDefault="00CC7C1B" w:rsidP="00CC7C1B">
            <w:pPr>
              <w:spacing w:after="0" w:line="240" w:lineRule="auto"/>
              <w:contextualSpacing/>
              <w:jc w:val="center"/>
              <w:rPr>
                <w:rFonts w:ascii="Times New Roman" w:eastAsia="Times New Roman" w:hAnsi="Times New Roman" w:cs="Times New Roman"/>
                <w:i/>
                <w:sz w:val="24"/>
                <w:szCs w:val="24"/>
                <w:lang w:eastAsia="bg-BG"/>
              </w:rPr>
            </w:pPr>
          </w:p>
        </w:tc>
        <w:tc>
          <w:tcPr>
            <w:tcW w:w="2460" w:type="dxa"/>
            <w:shd w:val="clear" w:color="auto" w:fill="FDE9D9"/>
            <w:vAlign w:val="center"/>
          </w:tcPr>
          <w:p w:rsidR="00CC7C1B" w:rsidRPr="00CC7C1B" w:rsidRDefault="00CC7C1B" w:rsidP="00CC7C1B">
            <w:pPr>
              <w:spacing w:after="0" w:line="240" w:lineRule="auto"/>
              <w:contextualSpacing/>
              <w:jc w:val="center"/>
              <w:rPr>
                <w:rFonts w:ascii="Times New Roman" w:eastAsia="Times New Roman" w:hAnsi="Times New Roman" w:cs="Times New Roman"/>
                <w:b/>
                <w:sz w:val="24"/>
                <w:szCs w:val="24"/>
                <w:lang w:eastAsia="bg-BG"/>
              </w:rPr>
            </w:pPr>
            <w:r w:rsidRPr="00CC7C1B">
              <w:rPr>
                <w:rFonts w:ascii="Times New Roman" w:eastAsia="Times New Roman" w:hAnsi="Times New Roman" w:cs="Times New Roman"/>
                <w:b/>
                <w:sz w:val="24"/>
                <w:szCs w:val="24"/>
                <w:lang w:eastAsia="bg-BG"/>
              </w:rPr>
              <w:t>оценка за постигане на целите</w:t>
            </w:r>
          </w:p>
        </w:tc>
      </w:tr>
      <w:tr w:rsidR="00CC7C1B" w:rsidRPr="00CC7C1B" w:rsidTr="00CC7C1B">
        <w:tc>
          <w:tcPr>
            <w:tcW w:w="9570" w:type="dxa"/>
            <w:gridSpan w:val="2"/>
            <w:shd w:val="clear" w:color="auto" w:fill="auto"/>
          </w:tcPr>
          <w:p w:rsidR="00CC7C1B" w:rsidRPr="00CC7C1B" w:rsidRDefault="00CC7C1B" w:rsidP="00CC7C1B">
            <w:pPr>
              <w:spacing w:after="0" w:line="240" w:lineRule="auto"/>
              <w:contextualSpacing/>
              <w:jc w:val="both"/>
              <w:rPr>
                <w:rFonts w:ascii="Times New Roman" w:eastAsia="Times New Roman" w:hAnsi="Times New Roman" w:cs="Times New Roman"/>
                <w:b/>
                <w:sz w:val="24"/>
                <w:szCs w:val="24"/>
                <w:lang w:eastAsia="bg-BG"/>
              </w:rPr>
            </w:pPr>
            <w:r w:rsidRPr="00CC7C1B">
              <w:rPr>
                <w:rFonts w:ascii="Times New Roman" w:eastAsia="Times New Roman" w:hAnsi="Times New Roman" w:cs="Times New Roman"/>
                <w:b/>
                <w:sz w:val="24"/>
                <w:szCs w:val="24"/>
                <w:lang w:eastAsia="bg-BG"/>
              </w:rPr>
              <w:t>Приоритет №1. Устойчив растеж и икономическо развитие</w:t>
            </w:r>
          </w:p>
        </w:tc>
      </w:tr>
      <w:tr w:rsidR="00CC7C1B" w:rsidRPr="00CC7C1B" w:rsidTr="00CC7C1B">
        <w:tc>
          <w:tcPr>
            <w:tcW w:w="7110" w:type="dxa"/>
            <w:shd w:val="clear" w:color="auto" w:fill="auto"/>
          </w:tcPr>
          <w:p w:rsidR="00CC7C1B" w:rsidRPr="00CC7C1B" w:rsidRDefault="00CC7C1B" w:rsidP="00CC7C1B">
            <w:pPr>
              <w:spacing w:after="0" w:line="240" w:lineRule="auto"/>
              <w:jc w:val="both"/>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Специфична цел 1: Изграждане на подходяща бизнес среда и повишаване на инвестиционния интерес към общината</w:t>
            </w:r>
          </w:p>
        </w:tc>
        <w:tc>
          <w:tcPr>
            <w:tcW w:w="2460" w:type="dxa"/>
            <w:shd w:val="clear" w:color="auto" w:fill="auto"/>
            <w:vAlign w:val="center"/>
          </w:tcPr>
          <w:p w:rsidR="00CC7C1B" w:rsidRPr="00CC7C1B" w:rsidRDefault="00CC7C1B" w:rsidP="00CC7C1B">
            <w:pPr>
              <w:spacing w:after="0" w:line="240" w:lineRule="auto"/>
              <w:contextualSpacing/>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Липсва напредък</w:t>
            </w:r>
          </w:p>
        </w:tc>
      </w:tr>
      <w:tr w:rsidR="00CC7C1B" w:rsidRPr="00CC7C1B" w:rsidTr="00CC7C1B">
        <w:tc>
          <w:tcPr>
            <w:tcW w:w="7110" w:type="dxa"/>
            <w:shd w:val="clear" w:color="auto" w:fill="auto"/>
          </w:tcPr>
          <w:p w:rsidR="00CC7C1B" w:rsidRPr="00CC7C1B" w:rsidRDefault="00CC7C1B" w:rsidP="00CC7C1B">
            <w:pPr>
              <w:spacing w:after="0" w:line="240" w:lineRule="auto"/>
              <w:jc w:val="both"/>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Специфична цел 2: Създаване на подходяща за развитие на бизнеса инфраструктура</w:t>
            </w:r>
          </w:p>
        </w:tc>
        <w:tc>
          <w:tcPr>
            <w:tcW w:w="2460" w:type="dxa"/>
            <w:shd w:val="clear" w:color="auto" w:fill="auto"/>
            <w:vAlign w:val="center"/>
          </w:tcPr>
          <w:p w:rsidR="00CC7C1B" w:rsidRPr="00CC7C1B" w:rsidRDefault="00CC7C1B" w:rsidP="00CC7C1B">
            <w:pPr>
              <w:spacing w:after="0" w:line="240" w:lineRule="auto"/>
              <w:contextualSpacing/>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Липсва напредък</w:t>
            </w:r>
          </w:p>
        </w:tc>
      </w:tr>
      <w:tr w:rsidR="00CC7C1B" w:rsidRPr="00CC7C1B" w:rsidTr="00CC7C1B">
        <w:tc>
          <w:tcPr>
            <w:tcW w:w="9570" w:type="dxa"/>
            <w:gridSpan w:val="2"/>
            <w:shd w:val="clear" w:color="auto" w:fill="auto"/>
          </w:tcPr>
          <w:p w:rsidR="00CC7C1B" w:rsidRPr="00CC7C1B" w:rsidRDefault="00CC7C1B" w:rsidP="00CC7C1B">
            <w:pPr>
              <w:spacing w:after="0" w:line="240" w:lineRule="auto"/>
              <w:contextualSpacing/>
              <w:jc w:val="both"/>
              <w:rPr>
                <w:rFonts w:ascii="Times New Roman" w:eastAsia="Times New Roman" w:hAnsi="Times New Roman" w:cs="Times New Roman"/>
                <w:b/>
                <w:sz w:val="24"/>
                <w:szCs w:val="24"/>
                <w:lang w:eastAsia="bg-BG"/>
              </w:rPr>
            </w:pPr>
            <w:r w:rsidRPr="00CC7C1B">
              <w:rPr>
                <w:rFonts w:ascii="Times New Roman" w:eastAsia="Times New Roman" w:hAnsi="Times New Roman" w:cs="Times New Roman"/>
                <w:b/>
                <w:sz w:val="24"/>
                <w:szCs w:val="24"/>
                <w:lang w:eastAsia="bg-BG"/>
              </w:rPr>
              <w:t>Приоритет № 2. Постигане на социална кохезия чрез укрепване и развитие на човешкия капитал</w:t>
            </w:r>
          </w:p>
        </w:tc>
      </w:tr>
      <w:tr w:rsidR="00CC7C1B" w:rsidRPr="00CC7C1B" w:rsidTr="00CC7C1B">
        <w:tc>
          <w:tcPr>
            <w:tcW w:w="7110" w:type="dxa"/>
            <w:shd w:val="clear" w:color="auto" w:fill="auto"/>
          </w:tcPr>
          <w:p w:rsidR="00CC7C1B" w:rsidRPr="00CC7C1B" w:rsidRDefault="00CC7C1B" w:rsidP="00CC7C1B">
            <w:pPr>
              <w:spacing w:after="0" w:line="240" w:lineRule="auto"/>
              <w:contextualSpacing/>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Специфична цел 1: Постигане на гъвкав пазар на труда и социална интеграция</w:t>
            </w:r>
          </w:p>
        </w:tc>
        <w:tc>
          <w:tcPr>
            <w:tcW w:w="2460" w:type="dxa"/>
            <w:shd w:val="clear" w:color="auto" w:fill="auto"/>
            <w:vAlign w:val="center"/>
          </w:tcPr>
          <w:p w:rsidR="00CC7C1B" w:rsidRPr="00CC7C1B" w:rsidRDefault="00CC7C1B" w:rsidP="00CC7C1B">
            <w:pPr>
              <w:spacing w:after="0" w:line="240" w:lineRule="auto"/>
              <w:contextualSpacing/>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Ограничен напредък</w:t>
            </w:r>
          </w:p>
        </w:tc>
      </w:tr>
      <w:tr w:rsidR="00CC7C1B" w:rsidRPr="00CC7C1B" w:rsidTr="00CC7C1B">
        <w:tc>
          <w:tcPr>
            <w:tcW w:w="7110" w:type="dxa"/>
            <w:shd w:val="clear" w:color="auto" w:fill="auto"/>
          </w:tcPr>
          <w:p w:rsidR="00CC7C1B" w:rsidRPr="00CC7C1B" w:rsidRDefault="00CC7C1B" w:rsidP="00CC7C1B">
            <w:pPr>
              <w:spacing w:after="0" w:line="240" w:lineRule="auto"/>
              <w:contextualSpacing/>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Специфична цел 2: Повишаване  качеството на образованието</w:t>
            </w:r>
          </w:p>
        </w:tc>
        <w:tc>
          <w:tcPr>
            <w:tcW w:w="2460" w:type="dxa"/>
            <w:shd w:val="clear" w:color="auto" w:fill="auto"/>
            <w:vAlign w:val="center"/>
          </w:tcPr>
          <w:p w:rsidR="00CC7C1B" w:rsidRPr="00CC7C1B" w:rsidRDefault="00CC7C1B" w:rsidP="00CC7C1B">
            <w:pPr>
              <w:spacing w:after="0" w:line="240" w:lineRule="auto"/>
              <w:contextualSpacing/>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Ограничен напредък</w:t>
            </w:r>
          </w:p>
        </w:tc>
      </w:tr>
      <w:tr w:rsidR="00CC7C1B" w:rsidRPr="00CC7C1B" w:rsidTr="00CC7C1B">
        <w:tc>
          <w:tcPr>
            <w:tcW w:w="7110" w:type="dxa"/>
            <w:shd w:val="clear" w:color="auto" w:fill="auto"/>
          </w:tcPr>
          <w:p w:rsidR="00CC7C1B" w:rsidRPr="00CC7C1B" w:rsidRDefault="00CC7C1B" w:rsidP="00CC7C1B">
            <w:pPr>
              <w:spacing w:after="0" w:line="240" w:lineRule="auto"/>
              <w:contextualSpacing/>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Специфична цел 3: Подобряване на здравните услуги и свободния достъп до тях</w:t>
            </w:r>
          </w:p>
        </w:tc>
        <w:tc>
          <w:tcPr>
            <w:tcW w:w="2460" w:type="dxa"/>
            <w:shd w:val="clear" w:color="auto" w:fill="auto"/>
            <w:vAlign w:val="center"/>
          </w:tcPr>
          <w:p w:rsidR="00CC7C1B" w:rsidRPr="00CC7C1B" w:rsidRDefault="00CC7C1B" w:rsidP="00CC7C1B">
            <w:pPr>
              <w:spacing w:after="0" w:line="240" w:lineRule="auto"/>
              <w:contextualSpacing/>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Незначителен напредък</w:t>
            </w:r>
          </w:p>
        </w:tc>
      </w:tr>
      <w:tr w:rsidR="00CC7C1B" w:rsidRPr="00CC7C1B" w:rsidTr="00CC7C1B">
        <w:tc>
          <w:tcPr>
            <w:tcW w:w="7110" w:type="dxa"/>
            <w:shd w:val="clear" w:color="auto" w:fill="auto"/>
          </w:tcPr>
          <w:p w:rsidR="00CC7C1B" w:rsidRPr="00CC7C1B" w:rsidRDefault="00CC7C1B" w:rsidP="00CC7C1B">
            <w:pPr>
              <w:spacing w:after="0" w:line="240" w:lineRule="auto"/>
              <w:contextualSpacing/>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Специфична цел 4: Развитие на културата, спорта и младежките дейности</w:t>
            </w:r>
          </w:p>
        </w:tc>
        <w:tc>
          <w:tcPr>
            <w:tcW w:w="2460" w:type="dxa"/>
            <w:shd w:val="clear" w:color="auto" w:fill="auto"/>
            <w:vAlign w:val="center"/>
          </w:tcPr>
          <w:p w:rsidR="00CC7C1B" w:rsidRPr="00CC7C1B" w:rsidRDefault="00CC7C1B" w:rsidP="00CC7C1B">
            <w:pPr>
              <w:spacing w:after="0" w:line="240" w:lineRule="auto"/>
              <w:contextualSpacing/>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Незначителен напредък</w:t>
            </w:r>
          </w:p>
        </w:tc>
      </w:tr>
      <w:tr w:rsidR="00CC7C1B" w:rsidRPr="00CC7C1B" w:rsidTr="00CC7C1B">
        <w:tc>
          <w:tcPr>
            <w:tcW w:w="7110" w:type="dxa"/>
            <w:shd w:val="clear" w:color="auto" w:fill="auto"/>
          </w:tcPr>
          <w:p w:rsidR="00CC7C1B" w:rsidRPr="00CC7C1B" w:rsidRDefault="00CC7C1B" w:rsidP="00CC7C1B">
            <w:pPr>
              <w:spacing w:after="0" w:line="240" w:lineRule="auto"/>
              <w:contextualSpacing/>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Специфична цел 5: Развитие на социалните услуги и интеграция на уязвимите групи</w:t>
            </w:r>
          </w:p>
        </w:tc>
        <w:tc>
          <w:tcPr>
            <w:tcW w:w="2460" w:type="dxa"/>
            <w:shd w:val="clear" w:color="auto" w:fill="auto"/>
            <w:vAlign w:val="center"/>
          </w:tcPr>
          <w:p w:rsidR="00CC7C1B" w:rsidRPr="00CC7C1B" w:rsidRDefault="00CC7C1B" w:rsidP="00CC7C1B">
            <w:pPr>
              <w:spacing w:after="0" w:line="240" w:lineRule="auto"/>
              <w:contextualSpacing/>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Ограничен напредък</w:t>
            </w:r>
          </w:p>
        </w:tc>
      </w:tr>
      <w:tr w:rsidR="00CC7C1B" w:rsidRPr="00CC7C1B" w:rsidTr="00CC7C1B">
        <w:tc>
          <w:tcPr>
            <w:tcW w:w="9570" w:type="dxa"/>
            <w:gridSpan w:val="2"/>
            <w:shd w:val="clear" w:color="auto" w:fill="auto"/>
          </w:tcPr>
          <w:p w:rsidR="00CC7C1B" w:rsidRPr="00CC7C1B" w:rsidRDefault="00CC7C1B" w:rsidP="00CC7C1B">
            <w:pPr>
              <w:spacing w:after="0" w:line="240" w:lineRule="auto"/>
              <w:contextualSpacing/>
              <w:jc w:val="both"/>
              <w:rPr>
                <w:rFonts w:ascii="Times New Roman" w:eastAsia="Times New Roman" w:hAnsi="Times New Roman" w:cs="Times New Roman"/>
                <w:b/>
                <w:sz w:val="24"/>
                <w:szCs w:val="24"/>
                <w:lang w:eastAsia="bg-BG"/>
              </w:rPr>
            </w:pPr>
            <w:r w:rsidRPr="00CC7C1B">
              <w:rPr>
                <w:rFonts w:ascii="Times New Roman" w:eastAsia="Times New Roman" w:hAnsi="Times New Roman" w:cs="Times New Roman"/>
                <w:b/>
                <w:sz w:val="24"/>
                <w:szCs w:val="24"/>
                <w:lang w:eastAsia="bg-BG"/>
              </w:rPr>
              <w:t>Приоритет № 3. Техническа и инженерна инфраструктура.</w:t>
            </w:r>
          </w:p>
        </w:tc>
      </w:tr>
      <w:tr w:rsidR="00CC7C1B" w:rsidRPr="00CC7C1B" w:rsidTr="00CC7C1B">
        <w:tc>
          <w:tcPr>
            <w:tcW w:w="7110" w:type="dxa"/>
            <w:shd w:val="clear" w:color="auto" w:fill="auto"/>
          </w:tcPr>
          <w:p w:rsidR="00CC7C1B" w:rsidRPr="00CC7C1B" w:rsidRDefault="00CC7C1B" w:rsidP="00CC7C1B">
            <w:pPr>
              <w:spacing w:after="0" w:line="240" w:lineRule="auto"/>
              <w:contextualSpacing/>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Специфична цел 1: Обновяване и доизграждане на техническата инфраструктура, стимулираща развитието на конкурентоспособна общинска икономика, респективно доходите на населението</w:t>
            </w:r>
          </w:p>
        </w:tc>
        <w:tc>
          <w:tcPr>
            <w:tcW w:w="2460" w:type="dxa"/>
            <w:shd w:val="clear" w:color="auto" w:fill="auto"/>
            <w:vAlign w:val="center"/>
          </w:tcPr>
          <w:p w:rsidR="00CC7C1B" w:rsidRPr="00CC7C1B" w:rsidRDefault="00CC7C1B" w:rsidP="00CC7C1B">
            <w:pPr>
              <w:spacing w:after="0" w:line="240" w:lineRule="auto"/>
              <w:contextualSpacing/>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Ограничен напредък</w:t>
            </w:r>
          </w:p>
        </w:tc>
      </w:tr>
      <w:tr w:rsidR="00CC7C1B" w:rsidRPr="00CC7C1B" w:rsidTr="00CC7C1B">
        <w:tc>
          <w:tcPr>
            <w:tcW w:w="7110" w:type="dxa"/>
            <w:shd w:val="clear" w:color="auto" w:fill="auto"/>
          </w:tcPr>
          <w:p w:rsidR="00CC7C1B" w:rsidRPr="00CC7C1B" w:rsidRDefault="00CC7C1B" w:rsidP="00CC7C1B">
            <w:pPr>
              <w:spacing w:after="0" w:line="240" w:lineRule="auto"/>
              <w:contextualSpacing/>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Специфична цел 2: Изграждане, разширяване и поддържане  на техническата инфраструктура, подобряваща жизнената среда</w:t>
            </w:r>
          </w:p>
        </w:tc>
        <w:tc>
          <w:tcPr>
            <w:tcW w:w="2460" w:type="dxa"/>
            <w:shd w:val="clear" w:color="auto" w:fill="auto"/>
            <w:vAlign w:val="center"/>
          </w:tcPr>
          <w:p w:rsidR="00CC7C1B" w:rsidRPr="00CC7C1B" w:rsidRDefault="00CC7C1B" w:rsidP="00CC7C1B">
            <w:pPr>
              <w:spacing w:after="0" w:line="240" w:lineRule="auto"/>
              <w:contextualSpacing/>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Ограничен напредък</w:t>
            </w:r>
          </w:p>
        </w:tc>
      </w:tr>
      <w:tr w:rsidR="00CC7C1B" w:rsidRPr="00CC7C1B" w:rsidTr="00CC7C1B">
        <w:tc>
          <w:tcPr>
            <w:tcW w:w="9570" w:type="dxa"/>
            <w:gridSpan w:val="2"/>
            <w:shd w:val="clear" w:color="auto" w:fill="auto"/>
          </w:tcPr>
          <w:p w:rsidR="00CC7C1B" w:rsidRPr="00CC7C1B" w:rsidRDefault="00CC7C1B" w:rsidP="00CC7C1B">
            <w:pPr>
              <w:spacing w:after="0" w:line="240" w:lineRule="auto"/>
              <w:contextualSpacing/>
              <w:jc w:val="both"/>
              <w:rPr>
                <w:rFonts w:ascii="Times New Roman" w:eastAsia="Times New Roman" w:hAnsi="Times New Roman" w:cs="Times New Roman"/>
                <w:b/>
                <w:sz w:val="24"/>
                <w:szCs w:val="24"/>
                <w:lang w:eastAsia="bg-BG"/>
              </w:rPr>
            </w:pPr>
            <w:r w:rsidRPr="00CC7C1B">
              <w:rPr>
                <w:rFonts w:ascii="Times New Roman" w:eastAsia="Times New Roman" w:hAnsi="Times New Roman" w:cs="Times New Roman"/>
                <w:b/>
                <w:sz w:val="24"/>
                <w:szCs w:val="24"/>
                <w:lang w:eastAsia="bg-BG"/>
              </w:rPr>
              <w:t>Прироитет №4. Екологично развитие</w:t>
            </w:r>
          </w:p>
        </w:tc>
      </w:tr>
      <w:tr w:rsidR="00CC7C1B" w:rsidRPr="00CC7C1B" w:rsidTr="00CC7C1B">
        <w:tc>
          <w:tcPr>
            <w:tcW w:w="7110" w:type="dxa"/>
            <w:shd w:val="clear" w:color="auto" w:fill="auto"/>
          </w:tcPr>
          <w:p w:rsidR="00CC7C1B" w:rsidRPr="00CC7C1B" w:rsidRDefault="00CC7C1B" w:rsidP="00CC7C1B">
            <w:pPr>
              <w:spacing w:after="0" w:line="240" w:lineRule="auto"/>
              <w:contextualSpacing/>
              <w:jc w:val="both"/>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Специфична цел 1: Трайно подобряване на екологичното състояние на община Никопол</w:t>
            </w:r>
          </w:p>
        </w:tc>
        <w:tc>
          <w:tcPr>
            <w:tcW w:w="2460" w:type="dxa"/>
            <w:shd w:val="clear" w:color="auto" w:fill="auto"/>
            <w:vAlign w:val="center"/>
          </w:tcPr>
          <w:p w:rsidR="00CC7C1B" w:rsidRPr="00CC7C1B" w:rsidRDefault="00CC7C1B" w:rsidP="00CC7C1B">
            <w:pPr>
              <w:spacing w:after="0" w:line="240" w:lineRule="auto"/>
              <w:contextualSpacing/>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Ограничен напредък</w:t>
            </w:r>
          </w:p>
        </w:tc>
      </w:tr>
      <w:tr w:rsidR="00CC7C1B" w:rsidRPr="00CC7C1B" w:rsidTr="00CC7C1B">
        <w:tc>
          <w:tcPr>
            <w:tcW w:w="9570" w:type="dxa"/>
            <w:gridSpan w:val="2"/>
            <w:shd w:val="clear" w:color="auto" w:fill="auto"/>
          </w:tcPr>
          <w:p w:rsidR="00CC7C1B" w:rsidRPr="00CC7C1B" w:rsidRDefault="00CC7C1B" w:rsidP="00CC7C1B">
            <w:pPr>
              <w:spacing w:after="0" w:line="240" w:lineRule="auto"/>
              <w:contextualSpacing/>
              <w:jc w:val="both"/>
              <w:rPr>
                <w:rFonts w:ascii="Times New Roman" w:eastAsia="Times New Roman" w:hAnsi="Times New Roman" w:cs="Times New Roman"/>
                <w:b/>
                <w:sz w:val="24"/>
                <w:szCs w:val="24"/>
                <w:lang w:eastAsia="bg-BG"/>
              </w:rPr>
            </w:pPr>
            <w:r w:rsidRPr="00CC7C1B">
              <w:rPr>
                <w:rFonts w:ascii="Times New Roman" w:eastAsia="Times New Roman" w:hAnsi="Times New Roman" w:cs="Times New Roman"/>
                <w:b/>
                <w:sz w:val="24"/>
                <w:szCs w:val="24"/>
                <w:lang w:eastAsia="bg-BG"/>
              </w:rPr>
              <w:t>Приоритет №5. Укрепване на административния капацитет и развитие на нови професионални умения.</w:t>
            </w:r>
          </w:p>
        </w:tc>
      </w:tr>
      <w:tr w:rsidR="00CC7C1B" w:rsidRPr="00CC7C1B" w:rsidTr="00CC7C1B">
        <w:tc>
          <w:tcPr>
            <w:tcW w:w="7110" w:type="dxa"/>
            <w:shd w:val="clear" w:color="auto" w:fill="auto"/>
          </w:tcPr>
          <w:p w:rsidR="00CC7C1B" w:rsidRPr="00CC7C1B" w:rsidRDefault="00CC7C1B" w:rsidP="00CC7C1B">
            <w:pPr>
              <w:spacing w:after="0" w:line="240" w:lineRule="auto"/>
              <w:contextualSpacing/>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Специфична цел 1: Укрепване на капацитета на общинската администрация и подобряване координацията в процеса на изпълнение на общинския план за развитие</w:t>
            </w:r>
          </w:p>
        </w:tc>
        <w:tc>
          <w:tcPr>
            <w:tcW w:w="2460" w:type="dxa"/>
            <w:shd w:val="clear" w:color="auto" w:fill="auto"/>
            <w:vAlign w:val="center"/>
          </w:tcPr>
          <w:p w:rsidR="00CC7C1B" w:rsidRPr="00CC7C1B" w:rsidRDefault="00CC7C1B" w:rsidP="00CC7C1B">
            <w:pPr>
              <w:spacing w:after="0" w:line="240" w:lineRule="auto"/>
              <w:contextualSpacing/>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Незначителен напредък</w:t>
            </w:r>
          </w:p>
        </w:tc>
      </w:tr>
      <w:tr w:rsidR="00CC7C1B" w:rsidRPr="00CC7C1B" w:rsidTr="00CC7C1B">
        <w:tc>
          <w:tcPr>
            <w:tcW w:w="7110" w:type="dxa"/>
            <w:shd w:val="clear" w:color="auto" w:fill="auto"/>
          </w:tcPr>
          <w:p w:rsidR="00CC7C1B" w:rsidRPr="00CC7C1B" w:rsidRDefault="00CC7C1B" w:rsidP="00CC7C1B">
            <w:pPr>
              <w:spacing w:after="0" w:line="240" w:lineRule="auto"/>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Специфична цел 2: Подобряване на организацията и качеството на предоставяните от общината административни услуги</w:t>
            </w:r>
          </w:p>
        </w:tc>
        <w:tc>
          <w:tcPr>
            <w:tcW w:w="2460" w:type="dxa"/>
            <w:shd w:val="clear" w:color="auto" w:fill="auto"/>
            <w:vAlign w:val="center"/>
          </w:tcPr>
          <w:p w:rsidR="00CC7C1B" w:rsidRPr="00CC7C1B" w:rsidRDefault="00CC7C1B" w:rsidP="00CC7C1B">
            <w:pPr>
              <w:spacing w:after="0" w:line="240" w:lineRule="auto"/>
              <w:contextualSpacing/>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Незначителен напредък</w:t>
            </w:r>
          </w:p>
        </w:tc>
      </w:tr>
      <w:tr w:rsidR="00CC7C1B" w:rsidRPr="00CC7C1B" w:rsidTr="00CC7C1B">
        <w:tc>
          <w:tcPr>
            <w:tcW w:w="7110" w:type="dxa"/>
            <w:shd w:val="clear" w:color="auto" w:fill="auto"/>
          </w:tcPr>
          <w:p w:rsidR="00CC7C1B" w:rsidRPr="00CC7C1B" w:rsidRDefault="00CC7C1B" w:rsidP="00CC7C1B">
            <w:pPr>
              <w:spacing w:after="0" w:line="240" w:lineRule="auto"/>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Специфична цел 3: Засилване на партньорството и междуобщинското сътрудничество</w:t>
            </w:r>
          </w:p>
        </w:tc>
        <w:tc>
          <w:tcPr>
            <w:tcW w:w="2460" w:type="dxa"/>
            <w:shd w:val="clear" w:color="auto" w:fill="auto"/>
            <w:vAlign w:val="center"/>
          </w:tcPr>
          <w:p w:rsidR="00CC7C1B" w:rsidRPr="00CC7C1B" w:rsidRDefault="00CC7C1B" w:rsidP="00CC7C1B">
            <w:pPr>
              <w:spacing w:after="0" w:line="240" w:lineRule="auto"/>
              <w:contextualSpacing/>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Ограничен  напредък</w:t>
            </w:r>
          </w:p>
        </w:tc>
      </w:tr>
      <w:tr w:rsidR="00CC7C1B" w:rsidRPr="00CC7C1B" w:rsidTr="00CC7C1B">
        <w:tc>
          <w:tcPr>
            <w:tcW w:w="7110" w:type="dxa"/>
            <w:shd w:val="clear" w:color="auto" w:fill="auto"/>
          </w:tcPr>
          <w:p w:rsidR="00CC7C1B" w:rsidRPr="00CC7C1B" w:rsidRDefault="00CC7C1B" w:rsidP="00CC7C1B">
            <w:pPr>
              <w:spacing w:after="0" w:line="240" w:lineRule="auto"/>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Специфична цел 4: Създаване на програмен проектен капацитет</w:t>
            </w:r>
          </w:p>
        </w:tc>
        <w:tc>
          <w:tcPr>
            <w:tcW w:w="2460" w:type="dxa"/>
            <w:shd w:val="clear" w:color="auto" w:fill="auto"/>
            <w:vAlign w:val="center"/>
          </w:tcPr>
          <w:p w:rsidR="00CC7C1B" w:rsidRPr="00CC7C1B" w:rsidRDefault="00CC7C1B" w:rsidP="00CC7C1B">
            <w:pPr>
              <w:spacing w:after="0" w:line="240" w:lineRule="auto"/>
              <w:contextualSpacing/>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Липсва напредък</w:t>
            </w:r>
          </w:p>
        </w:tc>
      </w:tr>
    </w:tbl>
    <w:p w:rsidR="00CC7C1B" w:rsidRPr="00CC7C1B" w:rsidRDefault="00CC7C1B" w:rsidP="00CC7C1B">
      <w:pPr>
        <w:spacing w:after="0" w:line="240" w:lineRule="auto"/>
        <w:contextualSpacing/>
        <w:jc w:val="both"/>
        <w:rPr>
          <w:rFonts w:ascii="Times New Roman" w:eastAsia="Times New Roman" w:hAnsi="Times New Roman" w:cs="Times New Roman"/>
          <w:sz w:val="24"/>
          <w:szCs w:val="24"/>
          <w:lang w:eastAsia="bg-BG"/>
        </w:rPr>
      </w:pPr>
    </w:p>
    <w:p w:rsidR="00CC7C1B" w:rsidRPr="00CC7C1B" w:rsidRDefault="00CC7C1B" w:rsidP="00CC7C1B">
      <w:pPr>
        <w:spacing w:after="0" w:line="240" w:lineRule="auto"/>
        <w:ind w:firstLine="708"/>
        <w:contextualSpacing/>
        <w:jc w:val="both"/>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 xml:space="preserve">От направения анализ и оценка на събраните количествените и качествени данни за социално-икономическото състояние на общината и постигнатите индикатори може да се заключи, че е налице незадоволително изпълнение на плана. Приложените мерки и действия не оказват необходимото благотворно влияние върху социално – икономическите процеси, протичащи на територията на община Никопол. Тук естествено е коректно да се отбележи, че особено по отношение индикаторите за въздействие и последващите ефекти от дейността на общината върху социално-икономическото развитие на територията оказват съществено влияние и редица други фактори. </w:t>
      </w:r>
    </w:p>
    <w:p w:rsidR="00CC7C1B" w:rsidRPr="00CC7C1B" w:rsidRDefault="00CC7C1B" w:rsidP="00CC7C1B">
      <w:pPr>
        <w:spacing w:after="0" w:line="240" w:lineRule="auto"/>
        <w:contextualSpacing/>
        <w:jc w:val="both"/>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Оценка на първоначалните резултати и постигнати цели дава основание да се твърди, че темпът, с които се реализира плана забавя постигането на стратегическата цел на плана.</w:t>
      </w:r>
    </w:p>
    <w:p w:rsidR="00CC7C1B" w:rsidRPr="00CC7C1B" w:rsidRDefault="00CC7C1B" w:rsidP="00CC7C1B">
      <w:pPr>
        <w:spacing w:after="0" w:line="240" w:lineRule="auto"/>
        <w:ind w:firstLine="708"/>
        <w:contextualSpacing/>
        <w:jc w:val="both"/>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Стратегическата цел, която се преследва с реализация на заложените в плана мерки и проекти дефинирана като „Създаване на нови възможности за подобряване условията за развитие на местната икономика и средата на живот на хората, съпровождани от повишаване на заетостта, доходите, образователното равнище, здравния статус на населението“ към момента не намира своята дори минимална реализация.</w:t>
      </w:r>
    </w:p>
    <w:p w:rsidR="00CC7C1B" w:rsidRPr="00CC7C1B" w:rsidRDefault="00CC7C1B" w:rsidP="00CC7C1B">
      <w:pPr>
        <w:spacing w:after="0" w:line="240" w:lineRule="auto"/>
        <w:contextualSpacing/>
        <w:jc w:val="both"/>
        <w:rPr>
          <w:rFonts w:ascii="Times New Roman" w:eastAsia="Times New Roman" w:hAnsi="Times New Roman" w:cs="Times New Roman"/>
          <w:sz w:val="24"/>
          <w:szCs w:val="24"/>
          <w:lang w:eastAsia="bg-BG"/>
        </w:rPr>
        <w:sectPr w:rsidR="00CC7C1B" w:rsidRPr="00CC7C1B" w:rsidSect="00CC7C1B">
          <w:footerReference w:type="even" r:id="rId9"/>
          <w:footerReference w:type="default" r:id="rId10"/>
          <w:pgSz w:w="11906" w:h="16838" w:code="9"/>
          <w:pgMar w:top="719" w:right="926" w:bottom="0" w:left="1440" w:header="709" w:footer="709" w:gutter="0"/>
          <w:cols w:space="708"/>
          <w:docGrid w:linePitch="360"/>
        </w:sectPr>
      </w:pPr>
      <w:r w:rsidRPr="00CC7C1B">
        <w:rPr>
          <w:rFonts w:ascii="Times New Roman" w:eastAsia="Times New Roman" w:hAnsi="Times New Roman" w:cs="Times New Roman"/>
          <w:color w:val="FF0000"/>
          <w:sz w:val="24"/>
          <w:szCs w:val="24"/>
          <w:lang w:eastAsia="bg-BG"/>
        </w:rPr>
        <w:t xml:space="preserve"> </w:t>
      </w:r>
      <w:r w:rsidRPr="00CC7C1B">
        <w:rPr>
          <w:rFonts w:ascii="Times New Roman" w:eastAsia="Times New Roman" w:hAnsi="Times New Roman" w:cs="Times New Roman"/>
          <w:sz w:val="24"/>
          <w:szCs w:val="24"/>
          <w:lang w:eastAsia="bg-BG"/>
        </w:rPr>
        <w:t xml:space="preserve">С Решение № 272 от 28.11.2017 г.  на Общинския съвет и приет актуализиран документ за изпълнение, допълващ Общински план за развитие 2014 г. -2020 г. на Община Никопол, с което е направено преразглеждане на целите и мерките, които следва да бъдат отчетени със следващия  годишен доклад. </w:t>
      </w:r>
      <w:bookmarkStart w:id="0" w:name="_Toc491777756"/>
    </w:p>
    <w:p w:rsidR="00CC7C1B" w:rsidRPr="00CC7C1B" w:rsidRDefault="00CC7C1B" w:rsidP="00CC7C1B">
      <w:pPr>
        <w:spacing w:after="0" w:line="240" w:lineRule="auto"/>
        <w:contextualSpacing/>
        <w:rPr>
          <w:rFonts w:ascii="Times New Roman" w:eastAsia="Times New Roman" w:hAnsi="Times New Roman" w:cs="Times New Roman"/>
          <w:b/>
          <w:sz w:val="26"/>
          <w:szCs w:val="26"/>
          <w:lang w:eastAsia="bg-BG"/>
        </w:rPr>
      </w:pPr>
    </w:p>
    <w:p w:rsidR="00CC7C1B" w:rsidRPr="00CC7C1B" w:rsidRDefault="00CC7C1B" w:rsidP="00CC7C1B">
      <w:pPr>
        <w:spacing w:after="0" w:line="240" w:lineRule="auto"/>
        <w:ind w:left="12036"/>
        <w:contextualSpacing/>
        <w:rPr>
          <w:rFonts w:ascii="Times New Roman" w:eastAsia="Times New Roman" w:hAnsi="Times New Roman" w:cs="Times New Roman"/>
          <w:b/>
          <w:color w:val="008000"/>
          <w:sz w:val="24"/>
          <w:szCs w:val="24"/>
          <w:lang w:eastAsia="bg-BG"/>
        </w:rPr>
      </w:pPr>
      <w:r w:rsidRPr="00CC7C1B">
        <w:rPr>
          <w:rFonts w:ascii="Times New Roman" w:eastAsia="Times New Roman" w:hAnsi="Times New Roman" w:cs="Times New Roman"/>
          <w:color w:val="008000"/>
          <w:sz w:val="26"/>
          <w:szCs w:val="26"/>
          <w:lang w:eastAsia="bg-BG"/>
        </w:rPr>
        <w:t xml:space="preserve"> </w:t>
      </w:r>
      <w:r w:rsidRPr="00CC7C1B">
        <w:rPr>
          <w:rFonts w:ascii="Times New Roman" w:eastAsia="Times New Roman" w:hAnsi="Times New Roman" w:cs="Times New Roman"/>
          <w:color w:val="008000"/>
          <w:sz w:val="24"/>
          <w:szCs w:val="24"/>
          <w:lang w:eastAsia="bg-BG"/>
        </w:rPr>
        <w:t>Таблица №19</w:t>
      </w:r>
    </w:p>
    <w:p w:rsidR="00CC7C1B" w:rsidRPr="00CC7C1B" w:rsidRDefault="00CC7C1B" w:rsidP="00CC7C1B">
      <w:pPr>
        <w:keepNext/>
        <w:keepLines/>
        <w:spacing w:after="0" w:line="240" w:lineRule="auto"/>
        <w:ind w:left="3540"/>
        <w:contextualSpacing/>
        <w:outlineLvl w:val="0"/>
        <w:rPr>
          <w:rFonts w:ascii="Times New Roman" w:eastAsia="Times New Roman" w:hAnsi="Times New Roman" w:cs="Times New Roman"/>
          <w:bCs/>
          <w:sz w:val="26"/>
          <w:szCs w:val="26"/>
        </w:rPr>
      </w:pPr>
      <w:r w:rsidRPr="00CC7C1B">
        <w:rPr>
          <w:rFonts w:ascii="Times New Roman" w:eastAsia="Times New Roman" w:hAnsi="Times New Roman" w:cs="Times New Roman"/>
          <w:bCs/>
          <w:sz w:val="26"/>
          <w:szCs w:val="26"/>
        </w:rPr>
        <w:t>Оценка на ефективността и ефикасността на използваните ресурси</w:t>
      </w:r>
      <w:bookmarkEnd w:id="0"/>
    </w:p>
    <w:tbl>
      <w:tblPr>
        <w:tblW w:w="144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05"/>
        <w:gridCol w:w="2221"/>
        <w:gridCol w:w="1701"/>
        <w:gridCol w:w="2079"/>
        <w:gridCol w:w="1984"/>
        <w:gridCol w:w="2269"/>
      </w:tblGrid>
      <w:tr w:rsidR="00CC7C1B" w:rsidRPr="00CC7C1B" w:rsidTr="00BF493E">
        <w:trPr>
          <w:tblHeader/>
        </w:trPr>
        <w:tc>
          <w:tcPr>
            <w:tcW w:w="4205" w:type="dxa"/>
            <w:shd w:val="clear" w:color="auto" w:fill="auto"/>
          </w:tcPr>
          <w:p w:rsidR="00CC7C1B" w:rsidRPr="00CC7C1B" w:rsidRDefault="00CC7C1B" w:rsidP="00CC7C1B">
            <w:pPr>
              <w:spacing w:after="0" w:line="240" w:lineRule="auto"/>
              <w:jc w:val="right"/>
              <w:rPr>
                <w:rFonts w:ascii="Garamond" w:eastAsia="Times New Roman" w:hAnsi="Garamond" w:cs="Times New Roman"/>
                <w:b/>
                <w:sz w:val="20"/>
                <w:szCs w:val="20"/>
                <w:lang w:eastAsia="bg-BG"/>
              </w:rPr>
            </w:pPr>
            <w:r w:rsidRPr="00CC7C1B">
              <w:rPr>
                <w:rFonts w:ascii="Garamond" w:eastAsia="Times New Roman" w:hAnsi="Garamond" w:cs="Times New Roman"/>
                <w:b/>
                <w:sz w:val="20"/>
                <w:szCs w:val="20"/>
                <w:lang w:eastAsia="bg-BG"/>
              </w:rPr>
              <w:t>Критерии за оценка</w:t>
            </w:r>
          </w:p>
        </w:tc>
        <w:tc>
          <w:tcPr>
            <w:tcW w:w="7985" w:type="dxa"/>
            <w:gridSpan w:val="4"/>
            <w:shd w:val="clear" w:color="auto" w:fill="auto"/>
          </w:tcPr>
          <w:p w:rsidR="00CC7C1B" w:rsidRPr="00CC7C1B" w:rsidRDefault="00CC7C1B" w:rsidP="00CC7C1B">
            <w:pPr>
              <w:spacing w:after="0" w:line="240" w:lineRule="auto"/>
              <w:jc w:val="center"/>
              <w:rPr>
                <w:rFonts w:ascii="Garamond" w:eastAsia="Times New Roman" w:hAnsi="Garamond" w:cs="Times New Roman"/>
                <w:b/>
                <w:sz w:val="20"/>
                <w:szCs w:val="20"/>
                <w:lang w:eastAsia="bg-BG"/>
              </w:rPr>
            </w:pPr>
            <w:r w:rsidRPr="00CC7C1B">
              <w:rPr>
                <w:rFonts w:ascii="Garamond" w:eastAsia="Times New Roman" w:hAnsi="Garamond" w:cs="Times New Roman"/>
                <w:b/>
                <w:sz w:val="20"/>
                <w:szCs w:val="20"/>
                <w:lang w:eastAsia="bg-BG"/>
              </w:rPr>
              <w:t>Ефективност</w:t>
            </w:r>
          </w:p>
        </w:tc>
        <w:tc>
          <w:tcPr>
            <w:tcW w:w="2269" w:type="dxa"/>
            <w:shd w:val="clear" w:color="auto" w:fill="auto"/>
          </w:tcPr>
          <w:p w:rsidR="00CC7C1B" w:rsidRPr="00CC7C1B" w:rsidRDefault="00CC7C1B" w:rsidP="00CC7C1B">
            <w:pPr>
              <w:spacing w:after="0" w:line="240" w:lineRule="auto"/>
              <w:jc w:val="center"/>
              <w:rPr>
                <w:rFonts w:ascii="Garamond" w:eastAsia="Times New Roman" w:hAnsi="Garamond" w:cs="Times New Roman"/>
                <w:b/>
                <w:sz w:val="20"/>
                <w:szCs w:val="20"/>
                <w:lang w:eastAsia="bg-BG"/>
              </w:rPr>
            </w:pPr>
            <w:r w:rsidRPr="00CC7C1B">
              <w:rPr>
                <w:rFonts w:ascii="Garamond" w:eastAsia="Times New Roman" w:hAnsi="Garamond" w:cs="Times New Roman"/>
                <w:b/>
                <w:sz w:val="20"/>
                <w:szCs w:val="20"/>
                <w:lang w:eastAsia="bg-BG"/>
              </w:rPr>
              <w:t>Полезност</w:t>
            </w:r>
          </w:p>
        </w:tc>
      </w:tr>
      <w:tr w:rsidR="00CC7C1B" w:rsidRPr="00CC7C1B" w:rsidTr="00BF493E">
        <w:trPr>
          <w:tblHeader/>
        </w:trPr>
        <w:tc>
          <w:tcPr>
            <w:tcW w:w="4205" w:type="dxa"/>
            <w:shd w:val="clear" w:color="auto" w:fill="auto"/>
          </w:tcPr>
          <w:p w:rsidR="00CC7C1B" w:rsidRPr="00CC7C1B" w:rsidRDefault="00CC7C1B" w:rsidP="00CC7C1B">
            <w:pPr>
              <w:spacing w:after="0" w:line="240" w:lineRule="auto"/>
              <w:rPr>
                <w:rFonts w:ascii="Garamond" w:eastAsia="Times New Roman" w:hAnsi="Garamond" w:cs="Times New Roman"/>
                <w:b/>
                <w:sz w:val="20"/>
                <w:szCs w:val="20"/>
                <w:lang w:eastAsia="bg-BG"/>
              </w:rPr>
            </w:pPr>
            <w:r w:rsidRPr="00CC7C1B">
              <w:rPr>
                <w:rFonts w:ascii="Garamond" w:eastAsia="Times New Roman" w:hAnsi="Garamond" w:cs="Times New Roman"/>
                <w:b/>
                <w:sz w:val="20"/>
                <w:szCs w:val="20"/>
                <w:lang w:eastAsia="bg-BG"/>
              </w:rPr>
              <w:t>Цел</w:t>
            </w:r>
          </w:p>
        </w:tc>
        <w:tc>
          <w:tcPr>
            <w:tcW w:w="2221" w:type="dxa"/>
            <w:shd w:val="clear" w:color="auto" w:fill="auto"/>
            <w:vAlign w:val="center"/>
          </w:tcPr>
          <w:p w:rsidR="00CC7C1B" w:rsidRPr="00CC7C1B" w:rsidRDefault="00CC7C1B" w:rsidP="00CC7C1B">
            <w:pPr>
              <w:spacing w:after="0" w:line="240" w:lineRule="auto"/>
              <w:rPr>
                <w:rFonts w:ascii="Garamond" w:eastAsia="Times New Roman" w:hAnsi="Garamond" w:cs="Times New Roman"/>
                <w:sz w:val="18"/>
                <w:szCs w:val="18"/>
                <w:lang w:eastAsia="bg-BG"/>
              </w:rPr>
            </w:pPr>
            <w:r w:rsidRPr="00CC7C1B">
              <w:rPr>
                <w:rFonts w:ascii="Garamond" w:eastAsia="Times New Roman" w:hAnsi="Garamond" w:cs="Times New Roman"/>
                <w:sz w:val="18"/>
                <w:szCs w:val="18"/>
                <w:lang w:eastAsia="bg-BG"/>
              </w:rPr>
              <w:t>Настъпили положителни тенденции на развитие в резултат от изпълнение</w:t>
            </w:r>
          </w:p>
        </w:tc>
        <w:tc>
          <w:tcPr>
            <w:tcW w:w="1701" w:type="dxa"/>
            <w:shd w:val="clear" w:color="auto" w:fill="auto"/>
            <w:vAlign w:val="center"/>
          </w:tcPr>
          <w:p w:rsidR="00CC7C1B" w:rsidRPr="00CC7C1B" w:rsidRDefault="00CC7C1B" w:rsidP="00CC7C1B">
            <w:pPr>
              <w:spacing w:after="0" w:line="240" w:lineRule="auto"/>
              <w:rPr>
                <w:rFonts w:ascii="Garamond" w:eastAsia="Times New Roman" w:hAnsi="Garamond" w:cs="Times New Roman"/>
                <w:sz w:val="18"/>
                <w:szCs w:val="18"/>
                <w:lang w:eastAsia="bg-BG"/>
              </w:rPr>
            </w:pPr>
            <w:r w:rsidRPr="00CC7C1B">
              <w:rPr>
                <w:rFonts w:ascii="Garamond" w:eastAsia="Times New Roman" w:hAnsi="Garamond" w:cs="Times New Roman"/>
                <w:sz w:val="18"/>
                <w:szCs w:val="18"/>
                <w:lang w:eastAsia="bg-BG"/>
              </w:rPr>
              <w:t>Ниво на постигнатите индикатори</w:t>
            </w:r>
          </w:p>
        </w:tc>
        <w:tc>
          <w:tcPr>
            <w:tcW w:w="2079" w:type="dxa"/>
            <w:shd w:val="clear" w:color="auto" w:fill="auto"/>
            <w:vAlign w:val="center"/>
          </w:tcPr>
          <w:p w:rsidR="00CC7C1B" w:rsidRPr="00CC7C1B" w:rsidRDefault="00CC7C1B" w:rsidP="00CC7C1B">
            <w:pPr>
              <w:spacing w:after="0" w:line="240" w:lineRule="auto"/>
              <w:rPr>
                <w:rFonts w:ascii="Garamond" w:eastAsia="Times New Roman" w:hAnsi="Garamond" w:cs="Times New Roman"/>
                <w:sz w:val="18"/>
                <w:szCs w:val="18"/>
                <w:lang w:eastAsia="bg-BG"/>
              </w:rPr>
            </w:pPr>
            <w:r w:rsidRPr="00CC7C1B">
              <w:rPr>
                <w:rFonts w:ascii="Garamond" w:eastAsia="Times New Roman" w:hAnsi="Garamond" w:cs="Times New Roman"/>
                <w:sz w:val="18"/>
                <w:szCs w:val="18"/>
                <w:lang w:eastAsia="bg-BG"/>
              </w:rPr>
              <w:t>Приложените интервенциите и използваните инструменти произвели ли са очакваните ефекти</w:t>
            </w:r>
          </w:p>
        </w:tc>
        <w:tc>
          <w:tcPr>
            <w:tcW w:w="1984" w:type="dxa"/>
            <w:shd w:val="clear" w:color="auto" w:fill="auto"/>
            <w:vAlign w:val="center"/>
          </w:tcPr>
          <w:p w:rsidR="00CC7C1B" w:rsidRPr="00CC7C1B" w:rsidRDefault="00CC7C1B" w:rsidP="00CC7C1B">
            <w:pPr>
              <w:spacing w:after="0" w:line="240" w:lineRule="auto"/>
              <w:rPr>
                <w:rFonts w:ascii="Garamond" w:eastAsia="Times New Roman" w:hAnsi="Garamond" w:cs="Times New Roman"/>
                <w:sz w:val="18"/>
                <w:szCs w:val="18"/>
                <w:lang w:eastAsia="bg-BG"/>
              </w:rPr>
            </w:pPr>
            <w:r w:rsidRPr="00CC7C1B">
              <w:rPr>
                <w:rFonts w:ascii="Garamond" w:eastAsia="Times New Roman" w:hAnsi="Garamond" w:cs="Times New Roman"/>
                <w:sz w:val="18"/>
                <w:szCs w:val="18"/>
                <w:lang w:eastAsia="bg-BG"/>
              </w:rPr>
              <w:t>Използването на други инструменти би ли оптимизирало повече получените ефекти</w:t>
            </w:r>
          </w:p>
        </w:tc>
        <w:tc>
          <w:tcPr>
            <w:tcW w:w="2269" w:type="dxa"/>
            <w:shd w:val="clear" w:color="auto" w:fill="auto"/>
            <w:vAlign w:val="center"/>
          </w:tcPr>
          <w:p w:rsidR="00CC7C1B" w:rsidRPr="00CC7C1B" w:rsidRDefault="00CC7C1B" w:rsidP="00CC7C1B">
            <w:pPr>
              <w:spacing w:after="0" w:line="240" w:lineRule="auto"/>
              <w:rPr>
                <w:rFonts w:ascii="Garamond" w:eastAsia="Times New Roman" w:hAnsi="Garamond" w:cs="Times New Roman"/>
                <w:sz w:val="18"/>
                <w:szCs w:val="18"/>
                <w:lang w:eastAsia="bg-BG"/>
              </w:rPr>
            </w:pPr>
            <w:r w:rsidRPr="00CC7C1B">
              <w:rPr>
                <w:rFonts w:ascii="Garamond" w:eastAsia="Times New Roman" w:hAnsi="Garamond" w:cs="Times New Roman"/>
                <w:sz w:val="18"/>
                <w:szCs w:val="18"/>
                <w:lang w:eastAsia="bg-BG"/>
              </w:rPr>
              <w:t>Постигнатите планирани и непланирани ефекти и оказани въздействия задоволителни ли са от гледна точка на преките и не преки реципиенти.</w:t>
            </w:r>
          </w:p>
        </w:tc>
      </w:tr>
      <w:tr w:rsidR="00CC7C1B" w:rsidRPr="00CC7C1B" w:rsidTr="00BF493E">
        <w:tc>
          <w:tcPr>
            <w:tcW w:w="14459" w:type="dxa"/>
            <w:gridSpan w:val="6"/>
            <w:shd w:val="clear" w:color="auto" w:fill="auto"/>
          </w:tcPr>
          <w:p w:rsidR="00CC7C1B" w:rsidRPr="00CC7C1B" w:rsidRDefault="00CC7C1B" w:rsidP="00CC7C1B">
            <w:pPr>
              <w:spacing w:after="0" w:line="240" w:lineRule="auto"/>
              <w:jc w:val="center"/>
              <w:rPr>
                <w:rFonts w:ascii="Garamond" w:eastAsia="Times New Roman" w:hAnsi="Garamond" w:cs="Times New Roman"/>
                <w:b/>
                <w:sz w:val="24"/>
                <w:szCs w:val="24"/>
                <w:lang w:eastAsia="bg-BG"/>
              </w:rPr>
            </w:pPr>
            <w:r w:rsidRPr="00CC7C1B">
              <w:rPr>
                <w:rFonts w:ascii="Garamond" w:eastAsia="Times New Roman" w:hAnsi="Garamond" w:cs="Times New Roman"/>
                <w:b/>
                <w:sz w:val="24"/>
                <w:szCs w:val="24"/>
                <w:lang w:eastAsia="bg-BG"/>
              </w:rPr>
              <w:t xml:space="preserve">Прироитет № 1. Устойчив растеж и икономическо развитие </w:t>
            </w:r>
          </w:p>
        </w:tc>
      </w:tr>
      <w:tr w:rsidR="00CC7C1B" w:rsidRPr="00CC7C1B" w:rsidTr="00BF493E">
        <w:tc>
          <w:tcPr>
            <w:tcW w:w="4205" w:type="dxa"/>
            <w:shd w:val="clear" w:color="auto" w:fill="auto"/>
          </w:tcPr>
          <w:p w:rsidR="00CC7C1B" w:rsidRPr="00CC7C1B" w:rsidRDefault="00CC7C1B" w:rsidP="00CC7C1B">
            <w:pPr>
              <w:spacing w:after="0" w:line="240" w:lineRule="auto"/>
              <w:jc w:val="both"/>
              <w:rPr>
                <w:rFonts w:ascii="Garamond" w:eastAsia="Times New Roman" w:hAnsi="Garamond" w:cs="Times New Roman"/>
                <w:sz w:val="20"/>
                <w:szCs w:val="20"/>
                <w:lang w:eastAsia="bg-BG"/>
              </w:rPr>
            </w:pPr>
            <w:r w:rsidRPr="00CC7C1B">
              <w:rPr>
                <w:rFonts w:ascii="Garamond" w:eastAsia="Times New Roman" w:hAnsi="Garamond" w:cs="Times New Roman"/>
                <w:sz w:val="20"/>
                <w:szCs w:val="20"/>
                <w:lang w:eastAsia="bg-BG"/>
              </w:rPr>
              <w:t xml:space="preserve">Специфична цел </w:t>
            </w:r>
            <w:r w:rsidRPr="00CC7C1B">
              <w:rPr>
                <w:rFonts w:ascii="Garamond" w:eastAsia="Times New Roman" w:hAnsi="Garamond" w:cs="Times New Roman"/>
                <w:sz w:val="20"/>
                <w:szCs w:val="20"/>
                <w:lang w:val="ru-RU" w:eastAsia="bg-BG"/>
              </w:rPr>
              <w:t>1</w:t>
            </w:r>
            <w:r w:rsidRPr="00CC7C1B">
              <w:rPr>
                <w:rFonts w:ascii="Garamond" w:eastAsia="Times New Roman" w:hAnsi="Garamond" w:cs="Times New Roman"/>
                <w:sz w:val="20"/>
                <w:szCs w:val="20"/>
                <w:lang w:eastAsia="bg-BG"/>
              </w:rPr>
              <w:t>: Изграждане на подходяща бизнес среда и повишаване на инвестиционния интерес към общината</w:t>
            </w:r>
          </w:p>
        </w:tc>
        <w:tc>
          <w:tcPr>
            <w:tcW w:w="2221" w:type="dxa"/>
            <w:shd w:val="clear" w:color="auto" w:fill="auto"/>
            <w:vAlign w:val="center"/>
          </w:tcPr>
          <w:p w:rsidR="00CC7C1B" w:rsidRPr="00CC7C1B" w:rsidRDefault="00CC7C1B" w:rsidP="00CC7C1B">
            <w:pPr>
              <w:spacing w:after="0" w:line="240" w:lineRule="auto"/>
              <w:jc w:val="center"/>
              <w:rPr>
                <w:rFonts w:ascii="Garamond" w:eastAsia="Times New Roman" w:hAnsi="Garamond" w:cs="Times New Roman"/>
                <w:sz w:val="20"/>
                <w:szCs w:val="20"/>
                <w:lang w:eastAsia="bg-BG"/>
              </w:rPr>
            </w:pPr>
            <w:r w:rsidRPr="00CC7C1B">
              <w:rPr>
                <w:rFonts w:ascii="Garamond" w:eastAsia="Times New Roman" w:hAnsi="Garamond" w:cs="Times New Roman"/>
                <w:sz w:val="20"/>
                <w:szCs w:val="20"/>
                <w:lang w:eastAsia="bg-BG"/>
              </w:rPr>
              <w:t>Не</w:t>
            </w:r>
          </w:p>
        </w:tc>
        <w:tc>
          <w:tcPr>
            <w:tcW w:w="1701" w:type="dxa"/>
            <w:shd w:val="clear" w:color="auto" w:fill="auto"/>
            <w:vAlign w:val="center"/>
          </w:tcPr>
          <w:p w:rsidR="00CC7C1B" w:rsidRPr="00CC7C1B" w:rsidRDefault="00CC7C1B" w:rsidP="00CC7C1B">
            <w:pPr>
              <w:spacing w:after="0" w:line="240" w:lineRule="auto"/>
              <w:jc w:val="center"/>
              <w:rPr>
                <w:rFonts w:ascii="Garamond" w:eastAsia="Times New Roman" w:hAnsi="Garamond" w:cs="Times New Roman"/>
                <w:sz w:val="20"/>
                <w:szCs w:val="20"/>
                <w:lang w:eastAsia="bg-BG"/>
              </w:rPr>
            </w:pPr>
            <w:r w:rsidRPr="00CC7C1B">
              <w:rPr>
                <w:rFonts w:ascii="Garamond" w:eastAsia="Times New Roman" w:hAnsi="Garamond" w:cs="Times New Roman"/>
                <w:sz w:val="20"/>
                <w:szCs w:val="20"/>
                <w:lang w:eastAsia="bg-BG"/>
              </w:rPr>
              <w:t>Незадоволително</w:t>
            </w:r>
          </w:p>
        </w:tc>
        <w:tc>
          <w:tcPr>
            <w:tcW w:w="2079" w:type="dxa"/>
            <w:shd w:val="clear" w:color="auto" w:fill="auto"/>
            <w:vAlign w:val="center"/>
          </w:tcPr>
          <w:p w:rsidR="00CC7C1B" w:rsidRPr="00CC7C1B" w:rsidRDefault="00CC7C1B" w:rsidP="00CC7C1B">
            <w:pPr>
              <w:spacing w:after="0" w:line="240" w:lineRule="auto"/>
              <w:jc w:val="center"/>
              <w:rPr>
                <w:rFonts w:ascii="Garamond" w:eastAsia="Times New Roman" w:hAnsi="Garamond" w:cs="Times New Roman"/>
                <w:sz w:val="20"/>
                <w:szCs w:val="20"/>
                <w:lang w:eastAsia="bg-BG"/>
              </w:rPr>
            </w:pPr>
            <w:r w:rsidRPr="00CC7C1B">
              <w:rPr>
                <w:rFonts w:ascii="Garamond" w:eastAsia="Times New Roman" w:hAnsi="Garamond" w:cs="Times New Roman"/>
                <w:sz w:val="20"/>
                <w:szCs w:val="20"/>
                <w:lang w:eastAsia="bg-BG"/>
              </w:rPr>
              <w:t>Неприложимо</w:t>
            </w:r>
          </w:p>
        </w:tc>
        <w:tc>
          <w:tcPr>
            <w:tcW w:w="1984" w:type="dxa"/>
            <w:shd w:val="clear" w:color="auto" w:fill="auto"/>
            <w:vAlign w:val="center"/>
          </w:tcPr>
          <w:p w:rsidR="00CC7C1B" w:rsidRPr="00CC7C1B" w:rsidRDefault="00CC7C1B" w:rsidP="00CC7C1B">
            <w:pPr>
              <w:spacing w:after="0" w:line="240" w:lineRule="auto"/>
              <w:jc w:val="center"/>
              <w:rPr>
                <w:rFonts w:ascii="Garamond" w:eastAsia="Times New Roman" w:hAnsi="Garamond" w:cs="Times New Roman"/>
                <w:sz w:val="20"/>
                <w:szCs w:val="20"/>
                <w:lang w:eastAsia="bg-BG"/>
              </w:rPr>
            </w:pPr>
            <w:r w:rsidRPr="00CC7C1B">
              <w:rPr>
                <w:rFonts w:ascii="Garamond" w:eastAsia="Times New Roman" w:hAnsi="Garamond" w:cs="Times New Roman"/>
                <w:sz w:val="20"/>
                <w:szCs w:val="20"/>
                <w:lang w:eastAsia="bg-BG"/>
              </w:rPr>
              <w:t>Неприложимо</w:t>
            </w:r>
          </w:p>
        </w:tc>
        <w:tc>
          <w:tcPr>
            <w:tcW w:w="2269" w:type="dxa"/>
            <w:shd w:val="clear" w:color="auto" w:fill="auto"/>
            <w:vAlign w:val="center"/>
          </w:tcPr>
          <w:p w:rsidR="00CC7C1B" w:rsidRPr="00CC7C1B" w:rsidRDefault="00CC7C1B" w:rsidP="00CC7C1B">
            <w:pPr>
              <w:spacing w:after="0" w:line="240" w:lineRule="auto"/>
              <w:jc w:val="center"/>
              <w:rPr>
                <w:rFonts w:ascii="Garamond" w:eastAsia="Times New Roman" w:hAnsi="Garamond" w:cs="Times New Roman"/>
                <w:sz w:val="20"/>
                <w:szCs w:val="20"/>
                <w:lang w:eastAsia="bg-BG"/>
              </w:rPr>
            </w:pPr>
            <w:r w:rsidRPr="00CC7C1B">
              <w:rPr>
                <w:rFonts w:ascii="Garamond" w:eastAsia="Times New Roman" w:hAnsi="Garamond" w:cs="Times New Roman"/>
                <w:sz w:val="20"/>
                <w:szCs w:val="20"/>
                <w:lang w:eastAsia="bg-BG"/>
              </w:rPr>
              <w:t>Неприложимо</w:t>
            </w:r>
          </w:p>
        </w:tc>
      </w:tr>
      <w:tr w:rsidR="00CC7C1B" w:rsidRPr="00CC7C1B" w:rsidTr="00BF493E">
        <w:tc>
          <w:tcPr>
            <w:tcW w:w="4205" w:type="dxa"/>
            <w:shd w:val="clear" w:color="auto" w:fill="auto"/>
          </w:tcPr>
          <w:p w:rsidR="00CC7C1B" w:rsidRPr="00CC7C1B" w:rsidRDefault="00CC7C1B" w:rsidP="00CC7C1B">
            <w:pPr>
              <w:spacing w:after="0" w:line="240" w:lineRule="auto"/>
              <w:jc w:val="both"/>
              <w:rPr>
                <w:rFonts w:ascii="Garamond" w:eastAsia="Times New Roman" w:hAnsi="Garamond" w:cs="Times New Roman"/>
                <w:sz w:val="20"/>
                <w:szCs w:val="20"/>
                <w:lang w:eastAsia="bg-BG"/>
              </w:rPr>
            </w:pPr>
            <w:r w:rsidRPr="00CC7C1B">
              <w:rPr>
                <w:rFonts w:ascii="Garamond" w:eastAsia="Times New Roman" w:hAnsi="Garamond" w:cs="Times New Roman"/>
                <w:sz w:val="20"/>
                <w:szCs w:val="20"/>
                <w:lang w:eastAsia="bg-BG"/>
              </w:rPr>
              <w:t xml:space="preserve">Специфична цел </w:t>
            </w:r>
            <w:r w:rsidRPr="00CC7C1B">
              <w:rPr>
                <w:rFonts w:ascii="Garamond" w:eastAsia="Times New Roman" w:hAnsi="Garamond" w:cs="Times New Roman"/>
                <w:sz w:val="20"/>
                <w:szCs w:val="20"/>
                <w:lang w:val="ru-RU" w:eastAsia="bg-BG"/>
              </w:rPr>
              <w:t>2</w:t>
            </w:r>
            <w:r w:rsidRPr="00CC7C1B">
              <w:rPr>
                <w:rFonts w:ascii="Garamond" w:eastAsia="Times New Roman" w:hAnsi="Garamond" w:cs="Times New Roman"/>
                <w:sz w:val="20"/>
                <w:szCs w:val="20"/>
                <w:lang w:eastAsia="bg-BG"/>
              </w:rPr>
              <w:t>: Създаване на подходяща за развитие на бизнеса инфраструктура</w:t>
            </w:r>
          </w:p>
        </w:tc>
        <w:tc>
          <w:tcPr>
            <w:tcW w:w="2221" w:type="dxa"/>
            <w:shd w:val="clear" w:color="auto" w:fill="auto"/>
            <w:vAlign w:val="center"/>
          </w:tcPr>
          <w:p w:rsidR="00CC7C1B" w:rsidRPr="00CC7C1B" w:rsidRDefault="00CC7C1B" w:rsidP="00CC7C1B">
            <w:pPr>
              <w:spacing w:after="0" w:line="240" w:lineRule="auto"/>
              <w:jc w:val="center"/>
              <w:rPr>
                <w:rFonts w:ascii="Garamond" w:eastAsia="Times New Roman" w:hAnsi="Garamond" w:cs="Times New Roman"/>
                <w:sz w:val="20"/>
                <w:szCs w:val="20"/>
                <w:lang w:eastAsia="bg-BG"/>
              </w:rPr>
            </w:pPr>
            <w:r w:rsidRPr="00CC7C1B">
              <w:rPr>
                <w:rFonts w:ascii="Garamond" w:eastAsia="Times New Roman" w:hAnsi="Garamond" w:cs="Times New Roman"/>
                <w:sz w:val="20"/>
                <w:szCs w:val="20"/>
                <w:lang w:eastAsia="bg-BG"/>
              </w:rPr>
              <w:t>Не</w:t>
            </w:r>
          </w:p>
        </w:tc>
        <w:tc>
          <w:tcPr>
            <w:tcW w:w="1701" w:type="dxa"/>
            <w:shd w:val="clear" w:color="auto" w:fill="auto"/>
            <w:vAlign w:val="center"/>
          </w:tcPr>
          <w:p w:rsidR="00CC7C1B" w:rsidRPr="00CC7C1B" w:rsidRDefault="00CC7C1B" w:rsidP="00CC7C1B">
            <w:pPr>
              <w:spacing w:after="0" w:line="240" w:lineRule="auto"/>
              <w:jc w:val="center"/>
              <w:rPr>
                <w:rFonts w:ascii="Garamond" w:eastAsia="Times New Roman" w:hAnsi="Garamond" w:cs="Times New Roman"/>
                <w:sz w:val="20"/>
                <w:szCs w:val="20"/>
                <w:lang w:eastAsia="bg-BG"/>
              </w:rPr>
            </w:pPr>
            <w:r w:rsidRPr="00CC7C1B">
              <w:rPr>
                <w:rFonts w:ascii="Garamond" w:eastAsia="Times New Roman" w:hAnsi="Garamond" w:cs="Times New Roman"/>
                <w:sz w:val="20"/>
                <w:szCs w:val="20"/>
                <w:lang w:eastAsia="bg-BG"/>
              </w:rPr>
              <w:t>Незадоволително</w:t>
            </w:r>
          </w:p>
        </w:tc>
        <w:tc>
          <w:tcPr>
            <w:tcW w:w="2079" w:type="dxa"/>
            <w:shd w:val="clear" w:color="auto" w:fill="auto"/>
            <w:vAlign w:val="center"/>
          </w:tcPr>
          <w:p w:rsidR="00CC7C1B" w:rsidRPr="00CC7C1B" w:rsidRDefault="00CC7C1B" w:rsidP="00CC7C1B">
            <w:pPr>
              <w:spacing w:after="0" w:line="240" w:lineRule="auto"/>
              <w:jc w:val="center"/>
              <w:rPr>
                <w:rFonts w:ascii="Garamond" w:eastAsia="Times New Roman" w:hAnsi="Garamond" w:cs="Times New Roman"/>
                <w:sz w:val="20"/>
                <w:szCs w:val="20"/>
                <w:lang w:eastAsia="bg-BG"/>
              </w:rPr>
            </w:pPr>
            <w:r w:rsidRPr="00CC7C1B">
              <w:rPr>
                <w:rFonts w:ascii="Garamond" w:eastAsia="Times New Roman" w:hAnsi="Garamond" w:cs="Times New Roman"/>
                <w:sz w:val="20"/>
                <w:szCs w:val="20"/>
                <w:lang w:eastAsia="bg-BG"/>
              </w:rPr>
              <w:t>Неприложимо</w:t>
            </w:r>
          </w:p>
        </w:tc>
        <w:tc>
          <w:tcPr>
            <w:tcW w:w="1984" w:type="dxa"/>
            <w:shd w:val="clear" w:color="auto" w:fill="auto"/>
            <w:vAlign w:val="center"/>
          </w:tcPr>
          <w:p w:rsidR="00CC7C1B" w:rsidRPr="00CC7C1B" w:rsidRDefault="00CC7C1B" w:rsidP="00CC7C1B">
            <w:pPr>
              <w:spacing w:after="0" w:line="240" w:lineRule="auto"/>
              <w:jc w:val="center"/>
              <w:rPr>
                <w:rFonts w:ascii="Garamond" w:eastAsia="Times New Roman" w:hAnsi="Garamond" w:cs="Times New Roman"/>
                <w:sz w:val="20"/>
                <w:szCs w:val="20"/>
                <w:lang w:eastAsia="bg-BG"/>
              </w:rPr>
            </w:pPr>
            <w:r w:rsidRPr="00CC7C1B">
              <w:rPr>
                <w:rFonts w:ascii="Garamond" w:eastAsia="Times New Roman" w:hAnsi="Garamond" w:cs="Times New Roman"/>
                <w:sz w:val="20"/>
                <w:szCs w:val="20"/>
                <w:lang w:eastAsia="bg-BG"/>
              </w:rPr>
              <w:t>Неприложимо</w:t>
            </w:r>
          </w:p>
        </w:tc>
        <w:tc>
          <w:tcPr>
            <w:tcW w:w="2269" w:type="dxa"/>
            <w:shd w:val="clear" w:color="auto" w:fill="auto"/>
            <w:vAlign w:val="center"/>
          </w:tcPr>
          <w:p w:rsidR="00CC7C1B" w:rsidRPr="00CC7C1B" w:rsidRDefault="00CC7C1B" w:rsidP="00CC7C1B">
            <w:pPr>
              <w:spacing w:after="0" w:line="240" w:lineRule="auto"/>
              <w:jc w:val="center"/>
              <w:rPr>
                <w:rFonts w:ascii="Garamond" w:eastAsia="Times New Roman" w:hAnsi="Garamond" w:cs="Times New Roman"/>
                <w:sz w:val="20"/>
                <w:szCs w:val="20"/>
                <w:lang w:eastAsia="bg-BG"/>
              </w:rPr>
            </w:pPr>
            <w:r w:rsidRPr="00CC7C1B">
              <w:rPr>
                <w:rFonts w:ascii="Garamond" w:eastAsia="Times New Roman" w:hAnsi="Garamond" w:cs="Times New Roman"/>
                <w:sz w:val="20"/>
                <w:szCs w:val="20"/>
                <w:lang w:eastAsia="bg-BG"/>
              </w:rPr>
              <w:t>Неприложимо</w:t>
            </w:r>
          </w:p>
        </w:tc>
      </w:tr>
      <w:tr w:rsidR="00CC7C1B" w:rsidRPr="00CC7C1B" w:rsidTr="00BF493E">
        <w:tc>
          <w:tcPr>
            <w:tcW w:w="14459" w:type="dxa"/>
            <w:gridSpan w:val="6"/>
            <w:shd w:val="clear" w:color="auto" w:fill="auto"/>
          </w:tcPr>
          <w:p w:rsidR="00CC7C1B" w:rsidRPr="00CC7C1B" w:rsidRDefault="00CC7C1B" w:rsidP="00CC7C1B">
            <w:pPr>
              <w:spacing w:after="0" w:line="240" w:lineRule="auto"/>
              <w:jc w:val="center"/>
              <w:rPr>
                <w:rFonts w:ascii="Garamond" w:eastAsia="Times New Roman" w:hAnsi="Garamond" w:cs="Times New Roman"/>
                <w:b/>
                <w:sz w:val="24"/>
                <w:szCs w:val="24"/>
                <w:lang w:eastAsia="bg-BG"/>
              </w:rPr>
            </w:pPr>
            <w:r w:rsidRPr="00CC7C1B">
              <w:rPr>
                <w:rFonts w:ascii="Garamond" w:eastAsia="Times New Roman" w:hAnsi="Garamond" w:cs="Times New Roman"/>
                <w:b/>
                <w:sz w:val="24"/>
                <w:szCs w:val="24"/>
                <w:lang w:eastAsia="bg-BG"/>
              </w:rPr>
              <w:t xml:space="preserve">Приоритет № 2. Постигане на социална кохезия чрез укрепване и развитие на човешкия капитал </w:t>
            </w:r>
          </w:p>
        </w:tc>
      </w:tr>
      <w:tr w:rsidR="00CC7C1B" w:rsidRPr="00CC7C1B" w:rsidTr="00BF493E">
        <w:tc>
          <w:tcPr>
            <w:tcW w:w="4205" w:type="dxa"/>
            <w:shd w:val="clear" w:color="auto" w:fill="auto"/>
          </w:tcPr>
          <w:p w:rsidR="00CC7C1B" w:rsidRPr="00CC7C1B" w:rsidRDefault="00CC7C1B" w:rsidP="00CC7C1B">
            <w:pPr>
              <w:spacing w:after="0" w:line="240" w:lineRule="auto"/>
              <w:contextualSpacing/>
              <w:rPr>
                <w:rFonts w:ascii="Garamond" w:eastAsia="Times New Roman" w:hAnsi="Garamond" w:cs="Times New Roman"/>
                <w:sz w:val="20"/>
                <w:szCs w:val="20"/>
                <w:lang w:eastAsia="bg-BG"/>
              </w:rPr>
            </w:pPr>
            <w:r w:rsidRPr="00CC7C1B">
              <w:rPr>
                <w:rFonts w:ascii="Garamond" w:eastAsia="Times New Roman" w:hAnsi="Garamond" w:cs="Times New Roman"/>
                <w:sz w:val="20"/>
                <w:szCs w:val="20"/>
                <w:lang w:eastAsia="bg-BG"/>
              </w:rPr>
              <w:t>Специфична цел 1: Постигане на гъвкав пазар на труда и социална интеграция</w:t>
            </w:r>
          </w:p>
        </w:tc>
        <w:tc>
          <w:tcPr>
            <w:tcW w:w="2221" w:type="dxa"/>
            <w:shd w:val="clear" w:color="auto" w:fill="auto"/>
            <w:vAlign w:val="center"/>
          </w:tcPr>
          <w:p w:rsidR="00CC7C1B" w:rsidRPr="00CC7C1B" w:rsidRDefault="00CC7C1B" w:rsidP="00CC7C1B">
            <w:pPr>
              <w:spacing w:after="0" w:line="240" w:lineRule="auto"/>
              <w:jc w:val="center"/>
              <w:rPr>
                <w:rFonts w:ascii="Garamond" w:eastAsia="Times New Roman" w:hAnsi="Garamond" w:cs="Times New Roman"/>
                <w:sz w:val="20"/>
                <w:szCs w:val="20"/>
                <w:lang w:eastAsia="bg-BG"/>
              </w:rPr>
            </w:pPr>
            <w:r w:rsidRPr="00CC7C1B">
              <w:rPr>
                <w:rFonts w:ascii="Garamond" w:eastAsia="Times New Roman" w:hAnsi="Garamond" w:cs="Times New Roman"/>
                <w:sz w:val="20"/>
                <w:szCs w:val="20"/>
                <w:lang w:eastAsia="bg-BG"/>
              </w:rPr>
              <w:t>Не</w:t>
            </w:r>
          </w:p>
        </w:tc>
        <w:tc>
          <w:tcPr>
            <w:tcW w:w="1701" w:type="dxa"/>
            <w:shd w:val="clear" w:color="auto" w:fill="auto"/>
            <w:vAlign w:val="center"/>
          </w:tcPr>
          <w:p w:rsidR="00CC7C1B" w:rsidRPr="00CC7C1B" w:rsidRDefault="00CC7C1B" w:rsidP="00CC7C1B">
            <w:pPr>
              <w:spacing w:after="0" w:line="240" w:lineRule="auto"/>
              <w:jc w:val="center"/>
              <w:rPr>
                <w:rFonts w:ascii="Garamond" w:eastAsia="Times New Roman" w:hAnsi="Garamond" w:cs="Times New Roman"/>
                <w:sz w:val="20"/>
                <w:szCs w:val="20"/>
                <w:lang w:eastAsia="bg-BG"/>
              </w:rPr>
            </w:pPr>
            <w:r w:rsidRPr="00CC7C1B">
              <w:rPr>
                <w:rFonts w:ascii="Garamond" w:eastAsia="Times New Roman" w:hAnsi="Garamond" w:cs="Times New Roman"/>
                <w:sz w:val="20"/>
                <w:szCs w:val="20"/>
                <w:lang w:eastAsia="bg-BG"/>
              </w:rPr>
              <w:t>Задоволително</w:t>
            </w:r>
          </w:p>
        </w:tc>
        <w:tc>
          <w:tcPr>
            <w:tcW w:w="2079" w:type="dxa"/>
            <w:shd w:val="clear" w:color="auto" w:fill="auto"/>
            <w:vAlign w:val="center"/>
          </w:tcPr>
          <w:p w:rsidR="00CC7C1B" w:rsidRPr="00CC7C1B" w:rsidRDefault="00CC7C1B" w:rsidP="00CC7C1B">
            <w:pPr>
              <w:spacing w:after="0" w:line="240" w:lineRule="auto"/>
              <w:jc w:val="center"/>
              <w:rPr>
                <w:rFonts w:ascii="Garamond" w:eastAsia="Times New Roman" w:hAnsi="Garamond" w:cs="Times New Roman"/>
                <w:sz w:val="20"/>
                <w:szCs w:val="20"/>
                <w:lang w:eastAsia="bg-BG"/>
              </w:rPr>
            </w:pPr>
            <w:r w:rsidRPr="00CC7C1B">
              <w:rPr>
                <w:rFonts w:ascii="Garamond" w:eastAsia="Times New Roman" w:hAnsi="Garamond" w:cs="Times New Roman"/>
                <w:sz w:val="20"/>
                <w:szCs w:val="20"/>
                <w:lang w:eastAsia="bg-BG"/>
              </w:rPr>
              <w:t>Да</w:t>
            </w:r>
          </w:p>
        </w:tc>
        <w:tc>
          <w:tcPr>
            <w:tcW w:w="1984" w:type="dxa"/>
            <w:shd w:val="clear" w:color="auto" w:fill="auto"/>
            <w:vAlign w:val="center"/>
          </w:tcPr>
          <w:p w:rsidR="00CC7C1B" w:rsidRPr="00CC7C1B" w:rsidRDefault="00CC7C1B" w:rsidP="00CC7C1B">
            <w:pPr>
              <w:spacing w:after="0" w:line="240" w:lineRule="auto"/>
              <w:jc w:val="center"/>
              <w:rPr>
                <w:rFonts w:ascii="Garamond" w:eastAsia="Times New Roman" w:hAnsi="Garamond" w:cs="Times New Roman"/>
                <w:sz w:val="20"/>
                <w:szCs w:val="20"/>
                <w:lang w:eastAsia="bg-BG"/>
              </w:rPr>
            </w:pPr>
            <w:r w:rsidRPr="00CC7C1B">
              <w:rPr>
                <w:rFonts w:ascii="Garamond" w:eastAsia="Times New Roman" w:hAnsi="Garamond" w:cs="Times New Roman"/>
                <w:sz w:val="20"/>
                <w:szCs w:val="20"/>
                <w:lang w:eastAsia="bg-BG"/>
              </w:rPr>
              <w:t>Да</w:t>
            </w:r>
          </w:p>
        </w:tc>
        <w:tc>
          <w:tcPr>
            <w:tcW w:w="2269" w:type="dxa"/>
            <w:shd w:val="clear" w:color="auto" w:fill="auto"/>
            <w:vAlign w:val="center"/>
          </w:tcPr>
          <w:p w:rsidR="00CC7C1B" w:rsidRPr="00CC7C1B" w:rsidRDefault="00CC7C1B" w:rsidP="00CC7C1B">
            <w:pPr>
              <w:spacing w:after="0" w:line="240" w:lineRule="auto"/>
              <w:jc w:val="center"/>
              <w:rPr>
                <w:rFonts w:ascii="Garamond" w:eastAsia="Times New Roman" w:hAnsi="Garamond" w:cs="Times New Roman"/>
                <w:sz w:val="20"/>
                <w:szCs w:val="20"/>
                <w:lang w:eastAsia="bg-BG"/>
              </w:rPr>
            </w:pPr>
            <w:r w:rsidRPr="00CC7C1B">
              <w:rPr>
                <w:rFonts w:ascii="Garamond" w:eastAsia="Times New Roman" w:hAnsi="Garamond" w:cs="Times New Roman"/>
                <w:sz w:val="20"/>
                <w:szCs w:val="20"/>
                <w:lang w:eastAsia="bg-BG"/>
              </w:rPr>
              <w:t>Да</w:t>
            </w:r>
          </w:p>
        </w:tc>
      </w:tr>
      <w:tr w:rsidR="00CC7C1B" w:rsidRPr="00CC7C1B" w:rsidTr="00BF493E">
        <w:tc>
          <w:tcPr>
            <w:tcW w:w="4205" w:type="dxa"/>
            <w:shd w:val="clear" w:color="auto" w:fill="auto"/>
          </w:tcPr>
          <w:p w:rsidR="00CC7C1B" w:rsidRPr="00CC7C1B" w:rsidRDefault="00CC7C1B" w:rsidP="00CC7C1B">
            <w:pPr>
              <w:spacing w:after="0" w:line="240" w:lineRule="auto"/>
              <w:contextualSpacing/>
              <w:rPr>
                <w:rFonts w:ascii="Garamond" w:eastAsia="Times New Roman" w:hAnsi="Garamond" w:cs="Times New Roman"/>
                <w:sz w:val="20"/>
                <w:szCs w:val="20"/>
                <w:lang w:eastAsia="bg-BG"/>
              </w:rPr>
            </w:pPr>
            <w:r w:rsidRPr="00CC7C1B">
              <w:rPr>
                <w:rFonts w:ascii="Garamond" w:eastAsia="Times New Roman" w:hAnsi="Garamond" w:cs="Times New Roman"/>
                <w:sz w:val="20"/>
                <w:szCs w:val="20"/>
                <w:lang w:eastAsia="bg-BG"/>
              </w:rPr>
              <w:t>Специфична цел 2: Повишаване  качеството на образованието</w:t>
            </w:r>
          </w:p>
        </w:tc>
        <w:tc>
          <w:tcPr>
            <w:tcW w:w="2221" w:type="dxa"/>
            <w:shd w:val="clear" w:color="auto" w:fill="auto"/>
            <w:vAlign w:val="center"/>
          </w:tcPr>
          <w:p w:rsidR="00CC7C1B" w:rsidRPr="00CC7C1B" w:rsidRDefault="00CC7C1B" w:rsidP="00CC7C1B">
            <w:pPr>
              <w:spacing w:after="0" w:line="240" w:lineRule="auto"/>
              <w:jc w:val="center"/>
              <w:rPr>
                <w:rFonts w:ascii="Garamond" w:eastAsia="Times New Roman" w:hAnsi="Garamond" w:cs="Times New Roman"/>
                <w:sz w:val="20"/>
                <w:szCs w:val="20"/>
                <w:lang w:eastAsia="bg-BG"/>
              </w:rPr>
            </w:pPr>
            <w:r w:rsidRPr="00CC7C1B">
              <w:rPr>
                <w:rFonts w:ascii="Garamond" w:eastAsia="Times New Roman" w:hAnsi="Garamond" w:cs="Times New Roman"/>
                <w:sz w:val="20"/>
                <w:szCs w:val="20"/>
                <w:lang w:eastAsia="bg-BG"/>
              </w:rPr>
              <w:t>Не</w:t>
            </w:r>
          </w:p>
        </w:tc>
        <w:tc>
          <w:tcPr>
            <w:tcW w:w="1701" w:type="dxa"/>
            <w:shd w:val="clear" w:color="auto" w:fill="auto"/>
            <w:vAlign w:val="center"/>
          </w:tcPr>
          <w:p w:rsidR="00CC7C1B" w:rsidRPr="00CC7C1B" w:rsidRDefault="00CC7C1B" w:rsidP="00CC7C1B">
            <w:pPr>
              <w:spacing w:after="0" w:line="240" w:lineRule="auto"/>
              <w:jc w:val="center"/>
              <w:rPr>
                <w:rFonts w:ascii="Garamond" w:eastAsia="Times New Roman" w:hAnsi="Garamond" w:cs="Times New Roman"/>
                <w:sz w:val="20"/>
                <w:szCs w:val="20"/>
                <w:lang w:eastAsia="bg-BG"/>
              </w:rPr>
            </w:pPr>
            <w:r w:rsidRPr="00CC7C1B">
              <w:rPr>
                <w:rFonts w:ascii="Garamond" w:eastAsia="Times New Roman" w:hAnsi="Garamond" w:cs="Times New Roman"/>
                <w:sz w:val="20"/>
                <w:szCs w:val="20"/>
                <w:lang w:eastAsia="bg-BG"/>
              </w:rPr>
              <w:t>Задоволително</w:t>
            </w:r>
          </w:p>
        </w:tc>
        <w:tc>
          <w:tcPr>
            <w:tcW w:w="2079" w:type="dxa"/>
            <w:shd w:val="clear" w:color="auto" w:fill="auto"/>
            <w:vAlign w:val="center"/>
          </w:tcPr>
          <w:p w:rsidR="00CC7C1B" w:rsidRPr="00CC7C1B" w:rsidRDefault="00CC7C1B" w:rsidP="00CC7C1B">
            <w:pPr>
              <w:spacing w:after="0" w:line="240" w:lineRule="auto"/>
              <w:jc w:val="center"/>
              <w:rPr>
                <w:rFonts w:ascii="Garamond" w:eastAsia="Times New Roman" w:hAnsi="Garamond" w:cs="Times New Roman"/>
                <w:sz w:val="20"/>
                <w:szCs w:val="20"/>
                <w:lang w:eastAsia="bg-BG"/>
              </w:rPr>
            </w:pPr>
            <w:r w:rsidRPr="00CC7C1B">
              <w:rPr>
                <w:rFonts w:ascii="Garamond" w:eastAsia="Times New Roman" w:hAnsi="Garamond" w:cs="Times New Roman"/>
                <w:sz w:val="20"/>
                <w:szCs w:val="20"/>
                <w:lang w:eastAsia="bg-BG"/>
              </w:rPr>
              <w:t>Да</w:t>
            </w:r>
          </w:p>
        </w:tc>
        <w:tc>
          <w:tcPr>
            <w:tcW w:w="1984" w:type="dxa"/>
            <w:shd w:val="clear" w:color="auto" w:fill="auto"/>
            <w:vAlign w:val="center"/>
          </w:tcPr>
          <w:p w:rsidR="00CC7C1B" w:rsidRPr="00CC7C1B" w:rsidRDefault="00CC7C1B" w:rsidP="00CC7C1B">
            <w:pPr>
              <w:spacing w:after="0" w:line="240" w:lineRule="auto"/>
              <w:jc w:val="center"/>
              <w:rPr>
                <w:rFonts w:ascii="Garamond" w:eastAsia="Times New Roman" w:hAnsi="Garamond" w:cs="Times New Roman"/>
                <w:sz w:val="20"/>
                <w:szCs w:val="20"/>
                <w:lang w:eastAsia="bg-BG"/>
              </w:rPr>
            </w:pPr>
            <w:r w:rsidRPr="00CC7C1B">
              <w:rPr>
                <w:rFonts w:ascii="Garamond" w:eastAsia="Times New Roman" w:hAnsi="Garamond" w:cs="Times New Roman"/>
                <w:sz w:val="20"/>
                <w:szCs w:val="20"/>
                <w:lang w:eastAsia="bg-BG"/>
              </w:rPr>
              <w:t>Допуска се</w:t>
            </w:r>
          </w:p>
        </w:tc>
        <w:tc>
          <w:tcPr>
            <w:tcW w:w="2269" w:type="dxa"/>
            <w:shd w:val="clear" w:color="auto" w:fill="auto"/>
            <w:vAlign w:val="center"/>
          </w:tcPr>
          <w:p w:rsidR="00CC7C1B" w:rsidRPr="00CC7C1B" w:rsidRDefault="00CC7C1B" w:rsidP="00CC7C1B">
            <w:pPr>
              <w:spacing w:after="0" w:line="240" w:lineRule="auto"/>
              <w:jc w:val="center"/>
              <w:rPr>
                <w:rFonts w:ascii="Garamond" w:eastAsia="Times New Roman" w:hAnsi="Garamond" w:cs="Times New Roman"/>
                <w:sz w:val="20"/>
                <w:szCs w:val="20"/>
                <w:lang w:eastAsia="bg-BG"/>
              </w:rPr>
            </w:pPr>
            <w:r w:rsidRPr="00CC7C1B">
              <w:rPr>
                <w:rFonts w:ascii="Garamond" w:eastAsia="Times New Roman" w:hAnsi="Garamond" w:cs="Times New Roman"/>
                <w:sz w:val="20"/>
                <w:szCs w:val="20"/>
                <w:lang w:eastAsia="bg-BG"/>
              </w:rPr>
              <w:t>Да</w:t>
            </w:r>
          </w:p>
        </w:tc>
      </w:tr>
      <w:tr w:rsidR="00CC7C1B" w:rsidRPr="00CC7C1B" w:rsidTr="00BF493E">
        <w:tc>
          <w:tcPr>
            <w:tcW w:w="4205" w:type="dxa"/>
            <w:shd w:val="clear" w:color="auto" w:fill="auto"/>
          </w:tcPr>
          <w:p w:rsidR="00CC7C1B" w:rsidRPr="00CC7C1B" w:rsidRDefault="00CC7C1B" w:rsidP="00CC7C1B">
            <w:pPr>
              <w:spacing w:after="0" w:line="240" w:lineRule="auto"/>
              <w:contextualSpacing/>
              <w:rPr>
                <w:rFonts w:ascii="Garamond" w:eastAsia="Times New Roman" w:hAnsi="Garamond" w:cs="Times New Roman"/>
                <w:sz w:val="20"/>
                <w:szCs w:val="20"/>
                <w:lang w:eastAsia="bg-BG"/>
              </w:rPr>
            </w:pPr>
            <w:r w:rsidRPr="00CC7C1B">
              <w:rPr>
                <w:rFonts w:ascii="Garamond" w:eastAsia="Times New Roman" w:hAnsi="Garamond" w:cs="Times New Roman"/>
                <w:sz w:val="20"/>
                <w:szCs w:val="20"/>
                <w:lang w:eastAsia="bg-BG"/>
              </w:rPr>
              <w:t>Специфична цел 3: Подобряване на здравните услуги и свободния достъп до тях</w:t>
            </w:r>
          </w:p>
        </w:tc>
        <w:tc>
          <w:tcPr>
            <w:tcW w:w="2221" w:type="dxa"/>
            <w:shd w:val="clear" w:color="auto" w:fill="auto"/>
            <w:vAlign w:val="center"/>
          </w:tcPr>
          <w:p w:rsidR="00CC7C1B" w:rsidRPr="00CC7C1B" w:rsidRDefault="00CC7C1B" w:rsidP="00CC7C1B">
            <w:pPr>
              <w:spacing w:after="0" w:line="240" w:lineRule="auto"/>
              <w:jc w:val="center"/>
              <w:rPr>
                <w:rFonts w:ascii="Garamond" w:eastAsia="Times New Roman" w:hAnsi="Garamond" w:cs="Times New Roman"/>
                <w:sz w:val="20"/>
                <w:szCs w:val="20"/>
                <w:lang w:eastAsia="bg-BG"/>
              </w:rPr>
            </w:pPr>
            <w:r w:rsidRPr="00CC7C1B">
              <w:rPr>
                <w:rFonts w:ascii="Garamond" w:eastAsia="Times New Roman" w:hAnsi="Garamond" w:cs="Times New Roman"/>
                <w:sz w:val="20"/>
                <w:szCs w:val="20"/>
                <w:lang w:eastAsia="bg-BG"/>
              </w:rPr>
              <w:t>Не</w:t>
            </w:r>
          </w:p>
        </w:tc>
        <w:tc>
          <w:tcPr>
            <w:tcW w:w="1701" w:type="dxa"/>
            <w:shd w:val="clear" w:color="auto" w:fill="auto"/>
            <w:vAlign w:val="center"/>
          </w:tcPr>
          <w:p w:rsidR="00CC7C1B" w:rsidRPr="00CC7C1B" w:rsidRDefault="00CC7C1B" w:rsidP="00CC7C1B">
            <w:pPr>
              <w:spacing w:after="0" w:line="240" w:lineRule="auto"/>
              <w:jc w:val="center"/>
              <w:rPr>
                <w:rFonts w:ascii="Garamond" w:eastAsia="Times New Roman" w:hAnsi="Garamond" w:cs="Times New Roman"/>
                <w:sz w:val="20"/>
                <w:szCs w:val="20"/>
                <w:lang w:eastAsia="bg-BG"/>
              </w:rPr>
            </w:pPr>
            <w:r w:rsidRPr="00CC7C1B">
              <w:rPr>
                <w:rFonts w:ascii="Garamond" w:eastAsia="Times New Roman" w:hAnsi="Garamond" w:cs="Times New Roman"/>
                <w:sz w:val="20"/>
                <w:szCs w:val="20"/>
                <w:lang w:eastAsia="bg-BG"/>
              </w:rPr>
              <w:t>Незадоволително</w:t>
            </w:r>
          </w:p>
        </w:tc>
        <w:tc>
          <w:tcPr>
            <w:tcW w:w="2079" w:type="dxa"/>
            <w:shd w:val="clear" w:color="auto" w:fill="auto"/>
            <w:vAlign w:val="center"/>
          </w:tcPr>
          <w:p w:rsidR="00CC7C1B" w:rsidRPr="00CC7C1B" w:rsidRDefault="00CC7C1B" w:rsidP="00CC7C1B">
            <w:pPr>
              <w:spacing w:after="0" w:line="240" w:lineRule="auto"/>
              <w:jc w:val="center"/>
              <w:rPr>
                <w:rFonts w:ascii="Garamond" w:eastAsia="Times New Roman" w:hAnsi="Garamond" w:cs="Times New Roman"/>
                <w:sz w:val="20"/>
                <w:szCs w:val="20"/>
                <w:lang w:eastAsia="bg-BG"/>
              </w:rPr>
            </w:pPr>
            <w:r w:rsidRPr="00CC7C1B">
              <w:rPr>
                <w:rFonts w:ascii="Garamond" w:eastAsia="Times New Roman" w:hAnsi="Garamond" w:cs="Times New Roman"/>
                <w:sz w:val="20"/>
                <w:szCs w:val="20"/>
                <w:lang w:eastAsia="bg-BG"/>
              </w:rPr>
              <w:t>Не</w:t>
            </w:r>
          </w:p>
        </w:tc>
        <w:tc>
          <w:tcPr>
            <w:tcW w:w="1984" w:type="dxa"/>
            <w:shd w:val="clear" w:color="auto" w:fill="auto"/>
            <w:vAlign w:val="center"/>
          </w:tcPr>
          <w:p w:rsidR="00CC7C1B" w:rsidRPr="00CC7C1B" w:rsidRDefault="00CC7C1B" w:rsidP="00CC7C1B">
            <w:pPr>
              <w:spacing w:after="0" w:line="240" w:lineRule="auto"/>
              <w:jc w:val="center"/>
              <w:rPr>
                <w:rFonts w:ascii="Garamond" w:eastAsia="Times New Roman" w:hAnsi="Garamond" w:cs="Times New Roman"/>
                <w:sz w:val="20"/>
                <w:szCs w:val="20"/>
                <w:lang w:eastAsia="bg-BG"/>
              </w:rPr>
            </w:pPr>
            <w:r w:rsidRPr="00CC7C1B">
              <w:rPr>
                <w:rFonts w:ascii="Garamond" w:eastAsia="Times New Roman" w:hAnsi="Garamond" w:cs="Times New Roman"/>
                <w:sz w:val="20"/>
                <w:szCs w:val="20"/>
                <w:lang w:eastAsia="bg-BG"/>
              </w:rPr>
              <w:t>Да</w:t>
            </w:r>
          </w:p>
        </w:tc>
        <w:tc>
          <w:tcPr>
            <w:tcW w:w="2269" w:type="dxa"/>
            <w:shd w:val="clear" w:color="auto" w:fill="auto"/>
            <w:vAlign w:val="center"/>
          </w:tcPr>
          <w:p w:rsidR="00CC7C1B" w:rsidRPr="00CC7C1B" w:rsidRDefault="00CC7C1B" w:rsidP="00CC7C1B">
            <w:pPr>
              <w:spacing w:after="0" w:line="240" w:lineRule="auto"/>
              <w:jc w:val="center"/>
              <w:rPr>
                <w:rFonts w:ascii="Garamond" w:eastAsia="Times New Roman" w:hAnsi="Garamond" w:cs="Times New Roman"/>
                <w:sz w:val="20"/>
                <w:szCs w:val="20"/>
                <w:lang w:eastAsia="bg-BG"/>
              </w:rPr>
            </w:pPr>
            <w:r w:rsidRPr="00CC7C1B">
              <w:rPr>
                <w:rFonts w:ascii="Garamond" w:eastAsia="Times New Roman" w:hAnsi="Garamond" w:cs="Times New Roman"/>
                <w:sz w:val="20"/>
                <w:szCs w:val="20"/>
                <w:lang w:eastAsia="bg-BG"/>
              </w:rPr>
              <w:t>Не</w:t>
            </w:r>
          </w:p>
        </w:tc>
      </w:tr>
      <w:tr w:rsidR="00CC7C1B" w:rsidRPr="00CC7C1B" w:rsidTr="00BF493E">
        <w:tc>
          <w:tcPr>
            <w:tcW w:w="4205" w:type="dxa"/>
            <w:shd w:val="clear" w:color="auto" w:fill="auto"/>
          </w:tcPr>
          <w:p w:rsidR="00CC7C1B" w:rsidRPr="00CC7C1B" w:rsidRDefault="00CC7C1B" w:rsidP="00CC7C1B">
            <w:pPr>
              <w:spacing w:after="0" w:line="240" w:lineRule="auto"/>
              <w:contextualSpacing/>
              <w:rPr>
                <w:rFonts w:ascii="Garamond" w:eastAsia="Times New Roman" w:hAnsi="Garamond" w:cs="Times New Roman"/>
                <w:sz w:val="20"/>
                <w:szCs w:val="20"/>
                <w:lang w:eastAsia="bg-BG"/>
              </w:rPr>
            </w:pPr>
            <w:r w:rsidRPr="00CC7C1B">
              <w:rPr>
                <w:rFonts w:ascii="Garamond" w:eastAsia="Times New Roman" w:hAnsi="Garamond" w:cs="Times New Roman"/>
                <w:sz w:val="20"/>
                <w:szCs w:val="20"/>
                <w:lang w:eastAsia="bg-BG"/>
              </w:rPr>
              <w:t>Специфична цел 4: Развитие на културата, спорта и младежките дейности</w:t>
            </w:r>
          </w:p>
        </w:tc>
        <w:tc>
          <w:tcPr>
            <w:tcW w:w="2221" w:type="dxa"/>
            <w:shd w:val="clear" w:color="auto" w:fill="auto"/>
            <w:vAlign w:val="center"/>
          </w:tcPr>
          <w:p w:rsidR="00CC7C1B" w:rsidRPr="00CC7C1B" w:rsidRDefault="00CC7C1B" w:rsidP="00CC7C1B">
            <w:pPr>
              <w:spacing w:after="0" w:line="240" w:lineRule="auto"/>
              <w:jc w:val="center"/>
              <w:rPr>
                <w:rFonts w:ascii="Garamond" w:eastAsia="Times New Roman" w:hAnsi="Garamond" w:cs="Times New Roman"/>
                <w:sz w:val="20"/>
                <w:szCs w:val="20"/>
                <w:lang w:eastAsia="bg-BG"/>
              </w:rPr>
            </w:pPr>
            <w:r w:rsidRPr="00CC7C1B">
              <w:rPr>
                <w:rFonts w:ascii="Garamond" w:eastAsia="Times New Roman" w:hAnsi="Garamond" w:cs="Times New Roman"/>
                <w:sz w:val="20"/>
                <w:szCs w:val="20"/>
                <w:lang w:eastAsia="bg-BG"/>
              </w:rPr>
              <w:t>Не</w:t>
            </w:r>
          </w:p>
        </w:tc>
        <w:tc>
          <w:tcPr>
            <w:tcW w:w="1701" w:type="dxa"/>
            <w:shd w:val="clear" w:color="auto" w:fill="auto"/>
            <w:vAlign w:val="center"/>
          </w:tcPr>
          <w:p w:rsidR="00CC7C1B" w:rsidRPr="00CC7C1B" w:rsidRDefault="00CC7C1B" w:rsidP="00CC7C1B">
            <w:pPr>
              <w:spacing w:after="0" w:line="240" w:lineRule="auto"/>
              <w:jc w:val="center"/>
              <w:rPr>
                <w:rFonts w:ascii="Garamond" w:eastAsia="Times New Roman" w:hAnsi="Garamond" w:cs="Times New Roman"/>
                <w:sz w:val="20"/>
                <w:szCs w:val="20"/>
                <w:lang w:eastAsia="bg-BG"/>
              </w:rPr>
            </w:pPr>
            <w:r w:rsidRPr="00CC7C1B">
              <w:rPr>
                <w:rFonts w:ascii="Garamond" w:eastAsia="Times New Roman" w:hAnsi="Garamond" w:cs="Times New Roman"/>
                <w:sz w:val="20"/>
                <w:szCs w:val="20"/>
                <w:lang w:eastAsia="bg-BG"/>
              </w:rPr>
              <w:t>Незадоволително</w:t>
            </w:r>
          </w:p>
        </w:tc>
        <w:tc>
          <w:tcPr>
            <w:tcW w:w="2079" w:type="dxa"/>
            <w:shd w:val="clear" w:color="auto" w:fill="auto"/>
            <w:vAlign w:val="center"/>
          </w:tcPr>
          <w:p w:rsidR="00CC7C1B" w:rsidRPr="00CC7C1B" w:rsidRDefault="00CC7C1B" w:rsidP="00CC7C1B">
            <w:pPr>
              <w:spacing w:after="0" w:line="240" w:lineRule="auto"/>
              <w:jc w:val="center"/>
              <w:rPr>
                <w:rFonts w:ascii="Garamond" w:eastAsia="Times New Roman" w:hAnsi="Garamond" w:cs="Times New Roman"/>
                <w:sz w:val="20"/>
                <w:szCs w:val="20"/>
                <w:lang w:eastAsia="bg-BG"/>
              </w:rPr>
            </w:pPr>
            <w:r w:rsidRPr="00CC7C1B">
              <w:rPr>
                <w:rFonts w:ascii="Garamond" w:eastAsia="Times New Roman" w:hAnsi="Garamond" w:cs="Times New Roman"/>
                <w:sz w:val="20"/>
                <w:szCs w:val="20"/>
                <w:lang w:eastAsia="bg-BG"/>
              </w:rPr>
              <w:t>Да</w:t>
            </w:r>
          </w:p>
        </w:tc>
        <w:tc>
          <w:tcPr>
            <w:tcW w:w="1984" w:type="dxa"/>
            <w:shd w:val="clear" w:color="auto" w:fill="auto"/>
            <w:vAlign w:val="center"/>
          </w:tcPr>
          <w:p w:rsidR="00CC7C1B" w:rsidRPr="00CC7C1B" w:rsidRDefault="00CC7C1B" w:rsidP="00CC7C1B">
            <w:pPr>
              <w:spacing w:after="0" w:line="240" w:lineRule="auto"/>
              <w:jc w:val="center"/>
              <w:rPr>
                <w:rFonts w:ascii="Garamond" w:eastAsia="Times New Roman" w:hAnsi="Garamond" w:cs="Times New Roman"/>
                <w:sz w:val="20"/>
                <w:szCs w:val="20"/>
                <w:lang w:eastAsia="bg-BG"/>
              </w:rPr>
            </w:pPr>
            <w:r w:rsidRPr="00CC7C1B">
              <w:rPr>
                <w:rFonts w:ascii="Garamond" w:eastAsia="Times New Roman" w:hAnsi="Garamond" w:cs="Times New Roman"/>
                <w:sz w:val="20"/>
                <w:szCs w:val="20"/>
                <w:lang w:eastAsia="bg-BG"/>
              </w:rPr>
              <w:t>Да</w:t>
            </w:r>
          </w:p>
        </w:tc>
        <w:tc>
          <w:tcPr>
            <w:tcW w:w="2269" w:type="dxa"/>
            <w:shd w:val="clear" w:color="auto" w:fill="auto"/>
            <w:vAlign w:val="center"/>
          </w:tcPr>
          <w:p w:rsidR="00CC7C1B" w:rsidRPr="00CC7C1B" w:rsidRDefault="00CC7C1B" w:rsidP="00CC7C1B">
            <w:pPr>
              <w:spacing w:after="0" w:line="240" w:lineRule="auto"/>
              <w:jc w:val="center"/>
              <w:rPr>
                <w:rFonts w:ascii="Garamond" w:eastAsia="Times New Roman" w:hAnsi="Garamond" w:cs="Times New Roman"/>
                <w:sz w:val="20"/>
                <w:szCs w:val="20"/>
                <w:lang w:eastAsia="bg-BG"/>
              </w:rPr>
            </w:pPr>
            <w:r w:rsidRPr="00CC7C1B">
              <w:rPr>
                <w:rFonts w:ascii="Garamond" w:eastAsia="Times New Roman" w:hAnsi="Garamond" w:cs="Times New Roman"/>
                <w:sz w:val="20"/>
                <w:szCs w:val="20"/>
                <w:lang w:eastAsia="bg-BG"/>
              </w:rPr>
              <w:t>Неприложимо</w:t>
            </w:r>
          </w:p>
        </w:tc>
      </w:tr>
      <w:tr w:rsidR="00CC7C1B" w:rsidRPr="00CC7C1B" w:rsidTr="00BF493E">
        <w:tc>
          <w:tcPr>
            <w:tcW w:w="4205" w:type="dxa"/>
            <w:shd w:val="clear" w:color="auto" w:fill="auto"/>
          </w:tcPr>
          <w:p w:rsidR="00CC7C1B" w:rsidRPr="00CC7C1B" w:rsidRDefault="00CC7C1B" w:rsidP="00CC7C1B">
            <w:pPr>
              <w:spacing w:after="0" w:line="240" w:lineRule="auto"/>
              <w:contextualSpacing/>
              <w:rPr>
                <w:rFonts w:ascii="Garamond" w:eastAsia="Times New Roman" w:hAnsi="Garamond" w:cs="Times New Roman"/>
                <w:sz w:val="20"/>
                <w:szCs w:val="20"/>
                <w:lang w:eastAsia="bg-BG"/>
              </w:rPr>
            </w:pPr>
            <w:r w:rsidRPr="00CC7C1B">
              <w:rPr>
                <w:rFonts w:ascii="Garamond" w:eastAsia="Times New Roman" w:hAnsi="Garamond" w:cs="Times New Roman"/>
                <w:sz w:val="20"/>
                <w:szCs w:val="20"/>
                <w:lang w:eastAsia="bg-BG"/>
              </w:rPr>
              <w:t>Специфична цел 5: Развитие на социалните услуги и интеграция на уязвимите групи</w:t>
            </w:r>
          </w:p>
        </w:tc>
        <w:tc>
          <w:tcPr>
            <w:tcW w:w="2221" w:type="dxa"/>
            <w:shd w:val="clear" w:color="auto" w:fill="auto"/>
            <w:vAlign w:val="center"/>
          </w:tcPr>
          <w:p w:rsidR="00CC7C1B" w:rsidRPr="00CC7C1B" w:rsidRDefault="00CC7C1B" w:rsidP="00CC7C1B">
            <w:pPr>
              <w:spacing w:after="0" w:line="240" w:lineRule="auto"/>
              <w:jc w:val="center"/>
              <w:rPr>
                <w:rFonts w:ascii="Garamond" w:eastAsia="Times New Roman" w:hAnsi="Garamond" w:cs="Times New Roman"/>
                <w:sz w:val="20"/>
                <w:szCs w:val="20"/>
                <w:lang w:eastAsia="bg-BG"/>
              </w:rPr>
            </w:pPr>
            <w:r w:rsidRPr="00CC7C1B">
              <w:rPr>
                <w:rFonts w:ascii="Garamond" w:eastAsia="Times New Roman" w:hAnsi="Garamond" w:cs="Times New Roman"/>
                <w:sz w:val="20"/>
                <w:szCs w:val="20"/>
                <w:lang w:eastAsia="bg-BG"/>
              </w:rPr>
              <w:t>Не</w:t>
            </w:r>
          </w:p>
        </w:tc>
        <w:tc>
          <w:tcPr>
            <w:tcW w:w="1701" w:type="dxa"/>
            <w:shd w:val="clear" w:color="auto" w:fill="auto"/>
            <w:vAlign w:val="center"/>
          </w:tcPr>
          <w:p w:rsidR="00CC7C1B" w:rsidRPr="00CC7C1B" w:rsidRDefault="00CC7C1B" w:rsidP="00CC7C1B">
            <w:pPr>
              <w:spacing w:after="0" w:line="240" w:lineRule="auto"/>
              <w:jc w:val="center"/>
              <w:rPr>
                <w:rFonts w:ascii="Garamond" w:eastAsia="Times New Roman" w:hAnsi="Garamond" w:cs="Times New Roman"/>
                <w:sz w:val="20"/>
                <w:szCs w:val="20"/>
                <w:lang w:eastAsia="bg-BG"/>
              </w:rPr>
            </w:pPr>
            <w:r w:rsidRPr="00CC7C1B">
              <w:rPr>
                <w:rFonts w:ascii="Garamond" w:eastAsia="Times New Roman" w:hAnsi="Garamond" w:cs="Times New Roman"/>
                <w:sz w:val="20"/>
                <w:szCs w:val="20"/>
                <w:lang w:eastAsia="bg-BG"/>
              </w:rPr>
              <w:t>Задоволително</w:t>
            </w:r>
          </w:p>
        </w:tc>
        <w:tc>
          <w:tcPr>
            <w:tcW w:w="2079" w:type="dxa"/>
            <w:shd w:val="clear" w:color="auto" w:fill="auto"/>
            <w:vAlign w:val="center"/>
          </w:tcPr>
          <w:p w:rsidR="00CC7C1B" w:rsidRPr="00CC7C1B" w:rsidRDefault="00CC7C1B" w:rsidP="00CC7C1B">
            <w:pPr>
              <w:spacing w:after="0" w:line="240" w:lineRule="auto"/>
              <w:jc w:val="center"/>
              <w:rPr>
                <w:rFonts w:ascii="Garamond" w:eastAsia="Times New Roman" w:hAnsi="Garamond" w:cs="Times New Roman"/>
                <w:sz w:val="20"/>
                <w:szCs w:val="20"/>
                <w:lang w:eastAsia="bg-BG"/>
              </w:rPr>
            </w:pPr>
            <w:r w:rsidRPr="00CC7C1B">
              <w:rPr>
                <w:rFonts w:ascii="Garamond" w:eastAsia="Times New Roman" w:hAnsi="Garamond" w:cs="Times New Roman"/>
                <w:sz w:val="20"/>
                <w:szCs w:val="20"/>
                <w:lang w:eastAsia="bg-BG"/>
              </w:rPr>
              <w:t>Да</w:t>
            </w:r>
          </w:p>
        </w:tc>
        <w:tc>
          <w:tcPr>
            <w:tcW w:w="1984" w:type="dxa"/>
            <w:shd w:val="clear" w:color="auto" w:fill="auto"/>
            <w:vAlign w:val="center"/>
          </w:tcPr>
          <w:p w:rsidR="00CC7C1B" w:rsidRPr="00CC7C1B" w:rsidRDefault="00CC7C1B" w:rsidP="00CC7C1B">
            <w:pPr>
              <w:spacing w:after="0" w:line="240" w:lineRule="auto"/>
              <w:jc w:val="center"/>
              <w:rPr>
                <w:rFonts w:ascii="Garamond" w:eastAsia="Times New Roman" w:hAnsi="Garamond" w:cs="Times New Roman"/>
                <w:sz w:val="20"/>
                <w:szCs w:val="20"/>
                <w:lang w:eastAsia="bg-BG"/>
              </w:rPr>
            </w:pPr>
            <w:r w:rsidRPr="00CC7C1B">
              <w:rPr>
                <w:rFonts w:ascii="Garamond" w:eastAsia="Times New Roman" w:hAnsi="Garamond" w:cs="Times New Roman"/>
                <w:sz w:val="20"/>
                <w:szCs w:val="20"/>
                <w:lang w:eastAsia="bg-BG"/>
              </w:rPr>
              <w:t>Да</w:t>
            </w:r>
          </w:p>
        </w:tc>
        <w:tc>
          <w:tcPr>
            <w:tcW w:w="2269" w:type="dxa"/>
            <w:shd w:val="clear" w:color="auto" w:fill="auto"/>
            <w:vAlign w:val="center"/>
          </w:tcPr>
          <w:p w:rsidR="00CC7C1B" w:rsidRPr="00CC7C1B" w:rsidRDefault="00CC7C1B" w:rsidP="00CC7C1B">
            <w:pPr>
              <w:spacing w:after="0" w:line="240" w:lineRule="auto"/>
              <w:jc w:val="center"/>
              <w:rPr>
                <w:rFonts w:ascii="Garamond" w:eastAsia="Times New Roman" w:hAnsi="Garamond" w:cs="Times New Roman"/>
                <w:sz w:val="20"/>
                <w:szCs w:val="20"/>
                <w:lang w:eastAsia="bg-BG"/>
              </w:rPr>
            </w:pPr>
            <w:r w:rsidRPr="00CC7C1B">
              <w:rPr>
                <w:rFonts w:ascii="Garamond" w:eastAsia="Times New Roman" w:hAnsi="Garamond" w:cs="Times New Roman"/>
                <w:sz w:val="20"/>
                <w:szCs w:val="20"/>
                <w:lang w:eastAsia="bg-BG"/>
              </w:rPr>
              <w:t>Да</w:t>
            </w:r>
          </w:p>
        </w:tc>
      </w:tr>
      <w:tr w:rsidR="00CC7C1B" w:rsidRPr="00CC7C1B" w:rsidTr="00BF493E">
        <w:tc>
          <w:tcPr>
            <w:tcW w:w="14459" w:type="dxa"/>
            <w:gridSpan w:val="6"/>
            <w:shd w:val="clear" w:color="auto" w:fill="auto"/>
          </w:tcPr>
          <w:p w:rsidR="00CC7C1B" w:rsidRPr="00CC7C1B" w:rsidRDefault="00CC7C1B" w:rsidP="00CC7C1B">
            <w:pPr>
              <w:spacing w:after="0" w:line="240" w:lineRule="auto"/>
              <w:jc w:val="center"/>
              <w:rPr>
                <w:rFonts w:ascii="Garamond" w:eastAsia="Times New Roman" w:hAnsi="Garamond" w:cs="Times New Roman"/>
                <w:b/>
                <w:sz w:val="24"/>
                <w:szCs w:val="24"/>
                <w:lang w:eastAsia="bg-BG"/>
              </w:rPr>
            </w:pPr>
            <w:r w:rsidRPr="00CC7C1B">
              <w:rPr>
                <w:rFonts w:ascii="Garamond" w:eastAsia="Times New Roman" w:hAnsi="Garamond" w:cs="Times New Roman"/>
                <w:b/>
                <w:sz w:val="24"/>
                <w:szCs w:val="24"/>
                <w:lang w:eastAsia="bg-BG"/>
              </w:rPr>
              <w:t>Приоритет № 3. Техническа и инженерна инфраструктура</w:t>
            </w:r>
          </w:p>
        </w:tc>
      </w:tr>
      <w:tr w:rsidR="00CC7C1B" w:rsidRPr="00CC7C1B" w:rsidTr="00BF493E">
        <w:tc>
          <w:tcPr>
            <w:tcW w:w="4205" w:type="dxa"/>
            <w:shd w:val="clear" w:color="auto" w:fill="auto"/>
          </w:tcPr>
          <w:p w:rsidR="00CC7C1B" w:rsidRPr="00CC7C1B" w:rsidRDefault="00CC7C1B" w:rsidP="00CC7C1B">
            <w:pPr>
              <w:spacing w:after="0" w:line="240" w:lineRule="auto"/>
              <w:contextualSpacing/>
              <w:rPr>
                <w:rFonts w:ascii="Garamond" w:eastAsia="Times New Roman" w:hAnsi="Garamond" w:cs="Times New Roman"/>
                <w:sz w:val="20"/>
                <w:szCs w:val="20"/>
                <w:lang w:eastAsia="bg-BG"/>
              </w:rPr>
            </w:pPr>
            <w:r w:rsidRPr="00CC7C1B">
              <w:rPr>
                <w:rFonts w:ascii="Garamond" w:eastAsia="Times New Roman" w:hAnsi="Garamond" w:cs="Times New Roman"/>
                <w:sz w:val="20"/>
                <w:szCs w:val="20"/>
                <w:lang w:eastAsia="bg-BG"/>
              </w:rPr>
              <w:t>Специфична цел 1: Изграждане, разширяване и поддържане на техническата инфраструктура, подобряваща жизнената среда</w:t>
            </w:r>
          </w:p>
        </w:tc>
        <w:tc>
          <w:tcPr>
            <w:tcW w:w="2221" w:type="dxa"/>
            <w:shd w:val="clear" w:color="auto" w:fill="auto"/>
            <w:vAlign w:val="center"/>
          </w:tcPr>
          <w:p w:rsidR="00CC7C1B" w:rsidRPr="00CC7C1B" w:rsidRDefault="00CC7C1B" w:rsidP="00CC7C1B">
            <w:pPr>
              <w:spacing w:after="0" w:line="240" w:lineRule="auto"/>
              <w:jc w:val="center"/>
              <w:rPr>
                <w:rFonts w:ascii="Garamond" w:eastAsia="Times New Roman" w:hAnsi="Garamond" w:cs="Times New Roman"/>
                <w:sz w:val="20"/>
                <w:szCs w:val="20"/>
                <w:lang w:eastAsia="bg-BG"/>
              </w:rPr>
            </w:pPr>
            <w:r w:rsidRPr="00CC7C1B">
              <w:rPr>
                <w:rFonts w:ascii="Garamond" w:eastAsia="Times New Roman" w:hAnsi="Garamond" w:cs="Times New Roman"/>
                <w:sz w:val="20"/>
                <w:szCs w:val="20"/>
                <w:lang w:eastAsia="bg-BG"/>
              </w:rPr>
              <w:t>Не</w:t>
            </w:r>
          </w:p>
        </w:tc>
        <w:tc>
          <w:tcPr>
            <w:tcW w:w="1701" w:type="dxa"/>
            <w:shd w:val="clear" w:color="auto" w:fill="auto"/>
            <w:vAlign w:val="center"/>
          </w:tcPr>
          <w:p w:rsidR="00CC7C1B" w:rsidRPr="00CC7C1B" w:rsidRDefault="00CC7C1B" w:rsidP="00CC7C1B">
            <w:pPr>
              <w:spacing w:after="0" w:line="240" w:lineRule="auto"/>
              <w:jc w:val="center"/>
              <w:rPr>
                <w:rFonts w:ascii="Garamond" w:eastAsia="Times New Roman" w:hAnsi="Garamond" w:cs="Times New Roman"/>
                <w:sz w:val="20"/>
                <w:szCs w:val="20"/>
                <w:lang w:eastAsia="bg-BG"/>
              </w:rPr>
            </w:pPr>
            <w:r w:rsidRPr="00CC7C1B">
              <w:rPr>
                <w:rFonts w:ascii="Garamond" w:eastAsia="Times New Roman" w:hAnsi="Garamond" w:cs="Times New Roman"/>
                <w:sz w:val="20"/>
                <w:szCs w:val="20"/>
                <w:lang w:eastAsia="bg-BG"/>
              </w:rPr>
              <w:t>Задоволително</w:t>
            </w:r>
          </w:p>
        </w:tc>
        <w:tc>
          <w:tcPr>
            <w:tcW w:w="2079" w:type="dxa"/>
            <w:shd w:val="clear" w:color="auto" w:fill="auto"/>
            <w:vAlign w:val="center"/>
          </w:tcPr>
          <w:p w:rsidR="00CC7C1B" w:rsidRPr="00CC7C1B" w:rsidRDefault="00CC7C1B" w:rsidP="00CC7C1B">
            <w:pPr>
              <w:spacing w:after="0" w:line="240" w:lineRule="auto"/>
              <w:jc w:val="center"/>
              <w:rPr>
                <w:rFonts w:ascii="Garamond" w:eastAsia="Times New Roman" w:hAnsi="Garamond" w:cs="Times New Roman"/>
                <w:sz w:val="20"/>
                <w:szCs w:val="20"/>
                <w:lang w:eastAsia="bg-BG"/>
              </w:rPr>
            </w:pPr>
            <w:r w:rsidRPr="00CC7C1B">
              <w:rPr>
                <w:rFonts w:ascii="Garamond" w:eastAsia="Times New Roman" w:hAnsi="Garamond" w:cs="Times New Roman"/>
                <w:sz w:val="20"/>
                <w:szCs w:val="20"/>
                <w:lang w:eastAsia="bg-BG"/>
              </w:rPr>
              <w:t>Да</w:t>
            </w:r>
          </w:p>
        </w:tc>
        <w:tc>
          <w:tcPr>
            <w:tcW w:w="1984" w:type="dxa"/>
            <w:shd w:val="clear" w:color="auto" w:fill="auto"/>
            <w:vAlign w:val="center"/>
          </w:tcPr>
          <w:p w:rsidR="00CC7C1B" w:rsidRPr="00CC7C1B" w:rsidRDefault="00CC7C1B" w:rsidP="00CC7C1B">
            <w:pPr>
              <w:spacing w:after="0" w:line="240" w:lineRule="auto"/>
              <w:jc w:val="center"/>
              <w:rPr>
                <w:rFonts w:ascii="Garamond" w:eastAsia="Times New Roman" w:hAnsi="Garamond" w:cs="Times New Roman"/>
                <w:sz w:val="20"/>
                <w:szCs w:val="20"/>
                <w:lang w:eastAsia="bg-BG"/>
              </w:rPr>
            </w:pPr>
            <w:r w:rsidRPr="00CC7C1B">
              <w:rPr>
                <w:rFonts w:ascii="Garamond" w:eastAsia="Times New Roman" w:hAnsi="Garamond" w:cs="Times New Roman"/>
                <w:sz w:val="20"/>
                <w:szCs w:val="20"/>
                <w:lang w:eastAsia="bg-BG"/>
              </w:rPr>
              <w:t>Не</w:t>
            </w:r>
          </w:p>
        </w:tc>
        <w:tc>
          <w:tcPr>
            <w:tcW w:w="2269" w:type="dxa"/>
            <w:shd w:val="clear" w:color="auto" w:fill="auto"/>
            <w:vAlign w:val="center"/>
          </w:tcPr>
          <w:p w:rsidR="00CC7C1B" w:rsidRPr="00CC7C1B" w:rsidRDefault="00CC7C1B" w:rsidP="00CC7C1B">
            <w:pPr>
              <w:spacing w:after="0" w:line="240" w:lineRule="auto"/>
              <w:jc w:val="center"/>
              <w:rPr>
                <w:rFonts w:ascii="Garamond" w:eastAsia="Times New Roman" w:hAnsi="Garamond" w:cs="Times New Roman"/>
                <w:sz w:val="20"/>
                <w:szCs w:val="20"/>
                <w:lang w:eastAsia="bg-BG"/>
              </w:rPr>
            </w:pPr>
            <w:r w:rsidRPr="00CC7C1B">
              <w:rPr>
                <w:rFonts w:ascii="Garamond" w:eastAsia="Times New Roman" w:hAnsi="Garamond" w:cs="Times New Roman"/>
                <w:sz w:val="20"/>
                <w:szCs w:val="20"/>
                <w:lang w:eastAsia="bg-BG"/>
              </w:rPr>
              <w:t>Да</w:t>
            </w:r>
          </w:p>
        </w:tc>
      </w:tr>
      <w:tr w:rsidR="00CC7C1B" w:rsidRPr="00CC7C1B" w:rsidTr="00BF493E">
        <w:tc>
          <w:tcPr>
            <w:tcW w:w="4205" w:type="dxa"/>
            <w:shd w:val="clear" w:color="auto" w:fill="auto"/>
          </w:tcPr>
          <w:p w:rsidR="00CC7C1B" w:rsidRPr="00CC7C1B" w:rsidRDefault="00CC7C1B" w:rsidP="00CC7C1B">
            <w:pPr>
              <w:spacing w:after="0" w:line="240" w:lineRule="auto"/>
              <w:contextualSpacing/>
              <w:rPr>
                <w:rFonts w:ascii="Garamond" w:eastAsia="Times New Roman" w:hAnsi="Garamond" w:cs="Times New Roman"/>
                <w:sz w:val="20"/>
                <w:szCs w:val="20"/>
                <w:lang w:eastAsia="bg-BG"/>
              </w:rPr>
            </w:pPr>
            <w:r w:rsidRPr="00CC7C1B">
              <w:rPr>
                <w:rFonts w:ascii="Garamond" w:eastAsia="Times New Roman" w:hAnsi="Garamond" w:cs="Times New Roman"/>
                <w:sz w:val="20"/>
                <w:szCs w:val="20"/>
                <w:lang w:eastAsia="bg-BG"/>
              </w:rPr>
              <w:t>Специфична цел 2: Обновяване и доизграждане на техническата инфраструктура, подобряваща жизнената среда</w:t>
            </w:r>
          </w:p>
        </w:tc>
        <w:tc>
          <w:tcPr>
            <w:tcW w:w="2221" w:type="dxa"/>
            <w:shd w:val="clear" w:color="auto" w:fill="auto"/>
            <w:vAlign w:val="center"/>
          </w:tcPr>
          <w:p w:rsidR="00CC7C1B" w:rsidRPr="00CC7C1B" w:rsidRDefault="00CC7C1B" w:rsidP="00CC7C1B">
            <w:pPr>
              <w:spacing w:after="0" w:line="240" w:lineRule="auto"/>
              <w:jc w:val="center"/>
              <w:rPr>
                <w:rFonts w:ascii="Garamond" w:eastAsia="Times New Roman" w:hAnsi="Garamond" w:cs="Times New Roman"/>
                <w:sz w:val="20"/>
                <w:szCs w:val="20"/>
                <w:lang w:eastAsia="bg-BG"/>
              </w:rPr>
            </w:pPr>
            <w:r w:rsidRPr="00CC7C1B">
              <w:rPr>
                <w:rFonts w:ascii="Garamond" w:eastAsia="Times New Roman" w:hAnsi="Garamond" w:cs="Times New Roman"/>
                <w:sz w:val="20"/>
                <w:szCs w:val="20"/>
                <w:lang w:eastAsia="bg-BG"/>
              </w:rPr>
              <w:t>Не</w:t>
            </w:r>
          </w:p>
        </w:tc>
        <w:tc>
          <w:tcPr>
            <w:tcW w:w="1701" w:type="dxa"/>
            <w:shd w:val="clear" w:color="auto" w:fill="auto"/>
            <w:vAlign w:val="center"/>
          </w:tcPr>
          <w:p w:rsidR="00CC7C1B" w:rsidRPr="00CC7C1B" w:rsidRDefault="00CC7C1B" w:rsidP="00CC7C1B">
            <w:pPr>
              <w:spacing w:after="0" w:line="240" w:lineRule="auto"/>
              <w:jc w:val="center"/>
              <w:rPr>
                <w:rFonts w:ascii="Garamond" w:eastAsia="Times New Roman" w:hAnsi="Garamond" w:cs="Times New Roman"/>
                <w:sz w:val="20"/>
                <w:szCs w:val="20"/>
                <w:lang w:eastAsia="bg-BG"/>
              </w:rPr>
            </w:pPr>
            <w:r w:rsidRPr="00CC7C1B">
              <w:rPr>
                <w:rFonts w:ascii="Garamond" w:eastAsia="Times New Roman" w:hAnsi="Garamond" w:cs="Times New Roman"/>
                <w:sz w:val="20"/>
                <w:szCs w:val="20"/>
                <w:lang w:eastAsia="bg-BG"/>
              </w:rPr>
              <w:t>Задоволително</w:t>
            </w:r>
          </w:p>
        </w:tc>
        <w:tc>
          <w:tcPr>
            <w:tcW w:w="2079" w:type="dxa"/>
            <w:shd w:val="clear" w:color="auto" w:fill="auto"/>
            <w:vAlign w:val="center"/>
          </w:tcPr>
          <w:p w:rsidR="00CC7C1B" w:rsidRPr="00CC7C1B" w:rsidRDefault="00CC7C1B" w:rsidP="00CC7C1B">
            <w:pPr>
              <w:spacing w:after="0" w:line="240" w:lineRule="auto"/>
              <w:jc w:val="center"/>
              <w:rPr>
                <w:rFonts w:ascii="Garamond" w:eastAsia="Times New Roman" w:hAnsi="Garamond" w:cs="Times New Roman"/>
                <w:sz w:val="20"/>
                <w:szCs w:val="20"/>
                <w:lang w:eastAsia="bg-BG"/>
              </w:rPr>
            </w:pPr>
            <w:r w:rsidRPr="00CC7C1B">
              <w:rPr>
                <w:rFonts w:ascii="Garamond" w:eastAsia="Times New Roman" w:hAnsi="Garamond" w:cs="Times New Roman"/>
                <w:sz w:val="20"/>
                <w:szCs w:val="20"/>
                <w:lang w:eastAsia="bg-BG"/>
              </w:rPr>
              <w:t>Да</w:t>
            </w:r>
          </w:p>
        </w:tc>
        <w:tc>
          <w:tcPr>
            <w:tcW w:w="1984" w:type="dxa"/>
            <w:shd w:val="clear" w:color="auto" w:fill="auto"/>
            <w:vAlign w:val="center"/>
          </w:tcPr>
          <w:p w:rsidR="00CC7C1B" w:rsidRPr="00CC7C1B" w:rsidRDefault="00CC7C1B" w:rsidP="00CC7C1B">
            <w:pPr>
              <w:spacing w:after="0" w:line="240" w:lineRule="auto"/>
              <w:jc w:val="center"/>
              <w:rPr>
                <w:rFonts w:ascii="Garamond" w:eastAsia="Times New Roman" w:hAnsi="Garamond" w:cs="Times New Roman"/>
                <w:sz w:val="20"/>
                <w:szCs w:val="20"/>
                <w:lang w:eastAsia="bg-BG"/>
              </w:rPr>
            </w:pPr>
            <w:r w:rsidRPr="00CC7C1B">
              <w:rPr>
                <w:rFonts w:ascii="Garamond" w:eastAsia="Times New Roman" w:hAnsi="Garamond" w:cs="Times New Roman"/>
                <w:sz w:val="20"/>
                <w:szCs w:val="20"/>
                <w:lang w:eastAsia="bg-BG"/>
              </w:rPr>
              <w:t>Не</w:t>
            </w:r>
          </w:p>
        </w:tc>
        <w:tc>
          <w:tcPr>
            <w:tcW w:w="2269" w:type="dxa"/>
            <w:shd w:val="clear" w:color="auto" w:fill="auto"/>
            <w:vAlign w:val="center"/>
          </w:tcPr>
          <w:p w:rsidR="00CC7C1B" w:rsidRPr="00CC7C1B" w:rsidRDefault="00CC7C1B" w:rsidP="00CC7C1B">
            <w:pPr>
              <w:spacing w:after="0" w:line="240" w:lineRule="auto"/>
              <w:jc w:val="center"/>
              <w:rPr>
                <w:rFonts w:ascii="Garamond" w:eastAsia="Times New Roman" w:hAnsi="Garamond" w:cs="Times New Roman"/>
                <w:sz w:val="20"/>
                <w:szCs w:val="20"/>
                <w:lang w:eastAsia="bg-BG"/>
              </w:rPr>
            </w:pPr>
            <w:r w:rsidRPr="00CC7C1B">
              <w:rPr>
                <w:rFonts w:ascii="Garamond" w:eastAsia="Times New Roman" w:hAnsi="Garamond" w:cs="Times New Roman"/>
                <w:sz w:val="20"/>
                <w:szCs w:val="20"/>
                <w:lang w:eastAsia="bg-BG"/>
              </w:rPr>
              <w:t>Да</w:t>
            </w:r>
          </w:p>
        </w:tc>
      </w:tr>
      <w:tr w:rsidR="00CC7C1B" w:rsidRPr="00CC7C1B" w:rsidTr="00BF493E">
        <w:tc>
          <w:tcPr>
            <w:tcW w:w="14459" w:type="dxa"/>
            <w:gridSpan w:val="6"/>
            <w:shd w:val="clear" w:color="auto" w:fill="auto"/>
          </w:tcPr>
          <w:p w:rsidR="00CC7C1B" w:rsidRPr="00CC7C1B" w:rsidRDefault="00CC7C1B" w:rsidP="00CC7C1B">
            <w:pPr>
              <w:spacing w:after="0" w:line="240" w:lineRule="auto"/>
              <w:jc w:val="center"/>
              <w:rPr>
                <w:rFonts w:ascii="Garamond" w:eastAsia="Times New Roman" w:hAnsi="Garamond" w:cs="Times New Roman"/>
                <w:b/>
                <w:sz w:val="24"/>
                <w:szCs w:val="24"/>
                <w:lang w:eastAsia="bg-BG"/>
              </w:rPr>
            </w:pPr>
            <w:r w:rsidRPr="00CC7C1B">
              <w:rPr>
                <w:rFonts w:ascii="Garamond" w:eastAsia="Times New Roman" w:hAnsi="Garamond" w:cs="Times New Roman"/>
                <w:b/>
                <w:sz w:val="24"/>
                <w:szCs w:val="24"/>
                <w:lang w:eastAsia="bg-BG"/>
              </w:rPr>
              <w:t>Прироитет №4. Екологично развитие</w:t>
            </w:r>
          </w:p>
        </w:tc>
      </w:tr>
      <w:tr w:rsidR="00CC7C1B" w:rsidRPr="00CC7C1B" w:rsidTr="00BF493E">
        <w:tc>
          <w:tcPr>
            <w:tcW w:w="4205" w:type="dxa"/>
            <w:shd w:val="clear" w:color="auto" w:fill="auto"/>
          </w:tcPr>
          <w:p w:rsidR="00CC7C1B" w:rsidRPr="00CC7C1B" w:rsidRDefault="00CC7C1B" w:rsidP="00CC7C1B">
            <w:pPr>
              <w:spacing w:after="0" w:line="240" w:lineRule="auto"/>
              <w:contextualSpacing/>
              <w:rPr>
                <w:rFonts w:ascii="Garamond" w:eastAsia="Times New Roman" w:hAnsi="Garamond" w:cs="Times New Roman"/>
                <w:sz w:val="20"/>
                <w:szCs w:val="20"/>
                <w:lang w:eastAsia="bg-BG"/>
              </w:rPr>
            </w:pPr>
            <w:r w:rsidRPr="00CC7C1B">
              <w:rPr>
                <w:rFonts w:ascii="Garamond" w:eastAsia="Times New Roman" w:hAnsi="Garamond" w:cs="Times New Roman"/>
                <w:sz w:val="20"/>
                <w:szCs w:val="20"/>
                <w:lang w:eastAsia="bg-BG"/>
              </w:rPr>
              <w:t>Специфична цел 1: Трайно подобряване на екологичното състояние на община Никопол</w:t>
            </w:r>
          </w:p>
        </w:tc>
        <w:tc>
          <w:tcPr>
            <w:tcW w:w="2221" w:type="dxa"/>
            <w:shd w:val="clear" w:color="auto" w:fill="auto"/>
            <w:vAlign w:val="center"/>
          </w:tcPr>
          <w:p w:rsidR="00CC7C1B" w:rsidRPr="00CC7C1B" w:rsidRDefault="00CC7C1B" w:rsidP="00CC7C1B">
            <w:pPr>
              <w:spacing w:after="0" w:line="240" w:lineRule="auto"/>
              <w:jc w:val="center"/>
              <w:rPr>
                <w:rFonts w:ascii="Garamond" w:eastAsia="Times New Roman" w:hAnsi="Garamond" w:cs="Times New Roman"/>
                <w:sz w:val="20"/>
                <w:szCs w:val="20"/>
                <w:lang w:eastAsia="bg-BG"/>
              </w:rPr>
            </w:pPr>
            <w:r w:rsidRPr="00CC7C1B">
              <w:rPr>
                <w:rFonts w:ascii="Garamond" w:eastAsia="Times New Roman" w:hAnsi="Garamond" w:cs="Times New Roman"/>
                <w:sz w:val="20"/>
                <w:szCs w:val="20"/>
                <w:lang w:eastAsia="bg-BG"/>
              </w:rPr>
              <w:t>Да</w:t>
            </w:r>
          </w:p>
        </w:tc>
        <w:tc>
          <w:tcPr>
            <w:tcW w:w="1701" w:type="dxa"/>
            <w:shd w:val="clear" w:color="auto" w:fill="auto"/>
            <w:vAlign w:val="center"/>
          </w:tcPr>
          <w:p w:rsidR="00CC7C1B" w:rsidRPr="00CC7C1B" w:rsidRDefault="00CC7C1B" w:rsidP="00CC7C1B">
            <w:pPr>
              <w:spacing w:after="0" w:line="240" w:lineRule="auto"/>
              <w:jc w:val="center"/>
              <w:rPr>
                <w:rFonts w:ascii="Garamond" w:eastAsia="Times New Roman" w:hAnsi="Garamond" w:cs="Times New Roman"/>
                <w:sz w:val="20"/>
                <w:szCs w:val="20"/>
                <w:lang w:eastAsia="bg-BG"/>
              </w:rPr>
            </w:pPr>
            <w:r w:rsidRPr="00CC7C1B">
              <w:rPr>
                <w:rFonts w:ascii="Garamond" w:eastAsia="Times New Roman" w:hAnsi="Garamond" w:cs="Times New Roman"/>
                <w:sz w:val="20"/>
                <w:szCs w:val="20"/>
                <w:lang w:eastAsia="bg-BG"/>
              </w:rPr>
              <w:t>Задоволително</w:t>
            </w:r>
          </w:p>
        </w:tc>
        <w:tc>
          <w:tcPr>
            <w:tcW w:w="2079" w:type="dxa"/>
            <w:shd w:val="clear" w:color="auto" w:fill="auto"/>
            <w:vAlign w:val="center"/>
          </w:tcPr>
          <w:p w:rsidR="00CC7C1B" w:rsidRPr="00CC7C1B" w:rsidRDefault="00CC7C1B" w:rsidP="00CC7C1B">
            <w:pPr>
              <w:spacing w:after="0" w:line="240" w:lineRule="auto"/>
              <w:jc w:val="center"/>
              <w:rPr>
                <w:rFonts w:ascii="Garamond" w:eastAsia="Times New Roman" w:hAnsi="Garamond" w:cs="Times New Roman"/>
                <w:sz w:val="20"/>
                <w:szCs w:val="20"/>
                <w:lang w:eastAsia="bg-BG"/>
              </w:rPr>
            </w:pPr>
            <w:r w:rsidRPr="00CC7C1B">
              <w:rPr>
                <w:rFonts w:ascii="Garamond" w:eastAsia="Times New Roman" w:hAnsi="Garamond" w:cs="Times New Roman"/>
                <w:sz w:val="20"/>
                <w:szCs w:val="20"/>
                <w:lang w:eastAsia="bg-BG"/>
              </w:rPr>
              <w:t>Да</w:t>
            </w:r>
          </w:p>
        </w:tc>
        <w:tc>
          <w:tcPr>
            <w:tcW w:w="1984" w:type="dxa"/>
            <w:shd w:val="clear" w:color="auto" w:fill="auto"/>
            <w:vAlign w:val="center"/>
          </w:tcPr>
          <w:p w:rsidR="00CC7C1B" w:rsidRPr="00CC7C1B" w:rsidRDefault="00CC7C1B" w:rsidP="00CC7C1B">
            <w:pPr>
              <w:spacing w:after="0" w:line="240" w:lineRule="auto"/>
              <w:jc w:val="center"/>
              <w:rPr>
                <w:rFonts w:ascii="Garamond" w:eastAsia="Times New Roman" w:hAnsi="Garamond" w:cs="Times New Roman"/>
                <w:sz w:val="20"/>
                <w:szCs w:val="20"/>
                <w:lang w:eastAsia="bg-BG"/>
              </w:rPr>
            </w:pPr>
            <w:r w:rsidRPr="00CC7C1B">
              <w:rPr>
                <w:rFonts w:ascii="Garamond" w:eastAsia="Times New Roman" w:hAnsi="Garamond" w:cs="Times New Roman"/>
                <w:sz w:val="20"/>
                <w:szCs w:val="20"/>
                <w:lang w:eastAsia="bg-BG"/>
              </w:rPr>
              <w:t>Неприложимо</w:t>
            </w:r>
          </w:p>
        </w:tc>
        <w:tc>
          <w:tcPr>
            <w:tcW w:w="2269" w:type="dxa"/>
            <w:shd w:val="clear" w:color="auto" w:fill="auto"/>
            <w:vAlign w:val="center"/>
          </w:tcPr>
          <w:p w:rsidR="00CC7C1B" w:rsidRPr="00CC7C1B" w:rsidRDefault="00CC7C1B" w:rsidP="00CC7C1B">
            <w:pPr>
              <w:spacing w:after="0" w:line="240" w:lineRule="auto"/>
              <w:jc w:val="center"/>
              <w:rPr>
                <w:rFonts w:ascii="Garamond" w:eastAsia="Times New Roman" w:hAnsi="Garamond" w:cs="Times New Roman"/>
                <w:sz w:val="20"/>
                <w:szCs w:val="20"/>
                <w:lang w:eastAsia="bg-BG"/>
              </w:rPr>
            </w:pPr>
            <w:r w:rsidRPr="00CC7C1B">
              <w:rPr>
                <w:rFonts w:ascii="Garamond" w:eastAsia="Times New Roman" w:hAnsi="Garamond" w:cs="Times New Roman"/>
                <w:sz w:val="20"/>
                <w:szCs w:val="20"/>
                <w:lang w:eastAsia="bg-BG"/>
              </w:rPr>
              <w:t>Да</w:t>
            </w:r>
          </w:p>
        </w:tc>
      </w:tr>
      <w:tr w:rsidR="00CC7C1B" w:rsidRPr="00CC7C1B" w:rsidTr="00BF493E">
        <w:tc>
          <w:tcPr>
            <w:tcW w:w="14459" w:type="dxa"/>
            <w:gridSpan w:val="6"/>
            <w:shd w:val="clear" w:color="auto" w:fill="auto"/>
          </w:tcPr>
          <w:p w:rsidR="00CC7C1B" w:rsidRPr="00CC7C1B" w:rsidRDefault="00CC7C1B" w:rsidP="00CC7C1B">
            <w:pPr>
              <w:spacing w:after="0" w:line="240" w:lineRule="auto"/>
              <w:jc w:val="center"/>
              <w:rPr>
                <w:rFonts w:ascii="Garamond" w:eastAsia="Times New Roman" w:hAnsi="Garamond" w:cs="Times New Roman"/>
                <w:b/>
                <w:sz w:val="24"/>
                <w:szCs w:val="24"/>
                <w:lang w:eastAsia="bg-BG"/>
              </w:rPr>
            </w:pPr>
            <w:r w:rsidRPr="00CC7C1B">
              <w:rPr>
                <w:rFonts w:ascii="Garamond" w:eastAsia="Times New Roman" w:hAnsi="Garamond" w:cs="Times New Roman"/>
                <w:b/>
                <w:sz w:val="24"/>
                <w:szCs w:val="24"/>
                <w:lang w:eastAsia="bg-BG"/>
              </w:rPr>
              <w:t>Приоритет №5. Укрепване на административния капацитет и развитие на нови професионални умения</w:t>
            </w:r>
          </w:p>
        </w:tc>
      </w:tr>
      <w:tr w:rsidR="00CC7C1B" w:rsidRPr="00CC7C1B" w:rsidTr="00BF493E">
        <w:tc>
          <w:tcPr>
            <w:tcW w:w="4205" w:type="dxa"/>
            <w:shd w:val="clear" w:color="auto" w:fill="auto"/>
          </w:tcPr>
          <w:p w:rsidR="00CC7C1B" w:rsidRPr="00CC7C1B" w:rsidRDefault="00CC7C1B" w:rsidP="00CC7C1B">
            <w:pPr>
              <w:spacing w:after="0" w:line="240" w:lineRule="auto"/>
              <w:contextualSpacing/>
              <w:rPr>
                <w:rFonts w:ascii="Garamond" w:eastAsia="Times New Roman" w:hAnsi="Garamond" w:cs="Times New Roman"/>
                <w:sz w:val="20"/>
                <w:szCs w:val="20"/>
                <w:lang w:eastAsia="bg-BG"/>
              </w:rPr>
            </w:pPr>
            <w:r w:rsidRPr="00CC7C1B">
              <w:rPr>
                <w:rFonts w:ascii="Garamond" w:eastAsia="Times New Roman" w:hAnsi="Garamond" w:cs="Times New Roman"/>
                <w:sz w:val="20"/>
                <w:szCs w:val="20"/>
                <w:lang w:eastAsia="bg-BG"/>
              </w:rPr>
              <w:t>Специфична цел 1: Укрепване на капацитета на общинската администрация и подобряване координацията в процеса на изпълнение на общинския план за развитие</w:t>
            </w:r>
          </w:p>
        </w:tc>
        <w:tc>
          <w:tcPr>
            <w:tcW w:w="2221" w:type="dxa"/>
            <w:shd w:val="clear" w:color="auto" w:fill="auto"/>
            <w:vAlign w:val="center"/>
          </w:tcPr>
          <w:p w:rsidR="00CC7C1B" w:rsidRPr="00CC7C1B" w:rsidRDefault="00CC7C1B" w:rsidP="00CC7C1B">
            <w:pPr>
              <w:spacing w:after="0" w:line="240" w:lineRule="auto"/>
              <w:jc w:val="center"/>
              <w:rPr>
                <w:rFonts w:ascii="Garamond" w:eastAsia="Times New Roman" w:hAnsi="Garamond" w:cs="Times New Roman"/>
                <w:sz w:val="20"/>
                <w:szCs w:val="20"/>
                <w:lang w:eastAsia="bg-BG"/>
              </w:rPr>
            </w:pPr>
            <w:r w:rsidRPr="00CC7C1B">
              <w:rPr>
                <w:rFonts w:ascii="Garamond" w:eastAsia="Times New Roman" w:hAnsi="Garamond" w:cs="Times New Roman"/>
                <w:sz w:val="20"/>
                <w:szCs w:val="20"/>
                <w:lang w:eastAsia="bg-BG"/>
              </w:rPr>
              <w:t>Не</w:t>
            </w:r>
          </w:p>
        </w:tc>
        <w:tc>
          <w:tcPr>
            <w:tcW w:w="1701" w:type="dxa"/>
            <w:shd w:val="clear" w:color="auto" w:fill="auto"/>
            <w:vAlign w:val="center"/>
          </w:tcPr>
          <w:p w:rsidR="00CC7C1B" w:rsidRPr="00CC7C1B" w:rsidRDefault="00CC7C1B" w:rsidP="00CC7C1B">
            <w:pPr>
              <w:spacing w:after="0" w:line="240" w:lineRule="auto"/>
              <w:jc w:val="center"/>
              <w:rPr>
                <w:rFonts w:ascii="Garamond" w:eastAsia="Times New Roman" w:hAnsi="Garamond" w:cs="Times New Roman"/>
                <w:sz w:val="20"/>
                <w:szCs w:val="20"/>
                <w:lang w:eastAsia="bg-BG"/>
              </w:rPr>
            </w:pPr>
            <w:r w:rsidRPr="00CC7C1B">
              <w:rPr>
                <w:rFonts w:ascii="Garamond" w:eastAsia="Times New Roman" w:hAnsi="Garamond" w:cs="Times New Roman"/>
                <w:sz w:val="20"/>
                <w:szCs w:val="20"/>
                <w:lang w:eastAsia="bg-BG"/>
              </w:rPr>
              <w:t>Незадоволително</w:t>
            </w:r>
          </w:p>
        </w:tc>
        <w:tc>
          <w:tcPr>
            <w:tcW w:w="2079" w:type="dxa"/>
            <w:shd w:val="clear" w:color="auto" w:fill="auto"/>
            <w:vAlign w:val="center"/>
          </w:tcPr>
          <w:p w:rsidR="00CC7C1B" w:rsidRPr="00CC7C1B" w:rsidRDefault="00CC7C1B" w:rsidP="00CC7C1B">
            <w:pPr>
              <w:spacing w:after="0" w:line="240" w:lineRule="auto"/>
              <w:jc w:val="center"/>
              <w:rPr>
                <w:rFonts w:ascii="Garamond" w:eastAsia="Times New Roman" w:hAnsi="Garamond" w:cs="Times New Roman"/>
                <w:sz w:val="20"/>
                <w:szCs w:val="20"/>
                <w:lang w:eastAsia="bg-BG"/>
              </w:rPr>
            </w:pPr>
            <w:r w:rsidRPr="00CC7C1B">
              <w:rPr>
                <w:rFonts w:ascii="Garamond" w:eastAsia="Times New Roman" w:hAnsi="Garamond" w:cs="Times New Roman"/>
                <w:sz w:val="20"/>
                <w:szCs w:val="20"/>
                <w:lang w:eastAsia="bg-BG"/>
              </w:rPr>
              <w:t>Не</w:t>
            </w:r>
          </w:p>
        </w:tc>
        <w:tc>
          <w:tcPr>
            <w:tcW w:w="1984" w:type="dxa"/>
            <w:shd w:val="clear" w:color="auto" w:fill="auto"/>
            <w:vAlign w:val="center"/>
          </w:tcPr>
          <w:p w:rsidR="00CC7C1B" w:rsidRPr="00CC7C1B" w:rsidRDefault="00CC7C1B" w:rsidP="00CC7C1B">
            <w:pPr>
              <w:spacing w:after="0" w:line="240" w:lineRule="auto"/>
              <w:jc w:val="center"/>
              <w:rPr>
                <w:rFonts w:ascii="Garamond" w:eastAsia="Times New Roman" w:hAnsi="Garamond" w:cs="Times New Roman"/>
                <w:sz w:val="20"/>
                <w:szCs w:val="20"/>
                <w:lang w:eastAsia="bg-BG"/>
              </w:rPr>
            </w:pPr>
            <w:r w:rsidRPr="00CC7C1B">
              <w:rPr>
                <w:rFonts w:ascii="Garamond" w:eastAsia="Times New Roman" w:hAnsi="Garamond" w:cs="Times New Roman"/>
                <w:sz w:val="20"/>
                <w:szCs w:val="20"/>
                <w:lang w:eastAsia="bg-BG"/>
              </w:rPr>
              <w:t>Да</w:t>
            </w:r>
          </w:p>
        </w:tc>
        <w:tc>
          <w:tcPr>
            <w:tcW w:w="2269" w:type="dxa"/>
            <w:shd w:val="clear" w:color="auto" w:fill="auto"/>
            <w:vAlign w:val="center"/>
          </w:tcPr>
          <w:p w:rsidR="00CC7C1B" w:rsidRPr="00CC7C1B" w:rsidRDefault="00CC7C1B" w:rsidP="00CC7C1B">
            <w:pPr>
              <w:spacing w:after="0" w:line="240" w:lineRule="auto"/>
              <w:jc w:val="center"/>
              <w:rPr>
                <w:rFonts w:ascii="Garamond" w:eastAsia="Times New Roman" w:hAnsi="Garamond" w:cs="Times New Roman"/>
                <w:sz w:val="20"/>
                <w:szCs w:val="20"/>
                <w:lang w:eastAsia="bg-BG"/>
              </w:rPr>
            </w:pPr>
            <w:r w:rsidRPr="00CC7C1B">
              <w:rPr>
                <w:rFonts w:ascii="Garamond" w:eastAsia="Times New Roman" w:hAnsi="Garamond" w:cs="Times New Roman"/>
                <w:sz w:val="20"/>
                <w:szCs w:val="20"/>
                <w:lang w:eastAsia="bg-BG"/>
              </w:rPr>
              <w:t>Неприложимо</w:t>
            </w:r>
          </w:p>
        </w:tc>
      </w:tr>
      <w:tr w:rsidR="00CC7C1B" w:rsidRPr="00CC7C1B" w:rsidTr="00BF493E">
        <w:tc>
          <w:tcPr>
            <w:tcW w:w="4205" w:type="dxa"/>
            <w:shd w:val="clear" w:color="auto" w:fill="auto"/>
          </w:tcPr>
          <w:p w:rsidR="00CC7C1B" w:rsidRPr="00CC7C1B" w:rsidRDefault="00CC7C1B" w:rsidP="00CC7C1B">
            <w:pPr>
              <w:spacing w:after="0" w:line="240" w:lineRule="auto"/>
              <w:rPr>
                <w:rFonts w:ascii="Garamond" w:eastAsia="Times New Roman" w:hAnsi="Garamond" w:cs="Times New Roman"/>
                <w:sz w:val="20"/>
                <w:szCs w:val="20"/>
                <w:lang w:eastAsia="bg-BG"/>
              </w:rPr>
            </w:pPr>
            <w:r w:rsidRPr="00CC7C1B">
              <w:rPr>
                <w:rFonts w:ascii="Garamond" w:eastAsia="Times New Roman" w:hAnsi="Garamond" w:cs="Times New Roman"/>
                <w:sz w:val="20"/>
                <w:szCs w:val="20"/>
                <w:lang w:eastAsia="bg-BG"/>
              </w:rPr>
              <w:t>Специфична цел 2: Подобряване на организацията и качеството на предоставяните от общината административни услуги</w:t>
            </w:r>
          </w:p>
        </w:tc>
        <w:tc>
          <w:tcPr>
            <w:tcW w:w="2221" w:type="dxa"/>
            <w:shd w:val="clear" w:color="auto" w:fill="auto"/>
            <w:vAlign w:val="center"/>
          </w:tcPr>
          <w:p w:rsidR="00CC7C1B" w:rsidRPr="00CC7C1B" w:rsidRDefault="00CC7C1B" w:rsidP="00CC7C1B">
            <w:pPr>
              <w:spacing w:after="0" w:line="240" w:lineRule="auto"/>
              <w:jc w:val="center"/>
              <w:rPr>
                <w:rFonts w:ascii="Garamond" w:eastAsia="Times New Roman" w:hAnsi="Garamond" w:cs="Times New Roman"/>
                <w:sz w:val="20"/>
                <w:szCs w:val="20"/>
                <w:lang w:eastAsia="bg-BG"/>
              </w:rPr>
            </w:pPr>
            <w:r w:rsidRPr="00CC7C1B">
              <w:rPr>
                <w:rFonts w:ascii="Garamond" w:eastAsia="Times New Roman" w:hAnsi="Garamond" w:cs="Times New Roman"/>
                <w:sz w:val="20"/>
                <w:szCs w:val="20"/>
                <w:lang w:eastAsia="bg-BG"/>
              </w:rPr>
              <w:t>Не</w:t>
            </w:r>
          </w:p>
        </w:tc>
        <w:tc>
          <w:tcPr>
            <w:tcW w:w="1701" w:type="dxa"/>
            <w:shd w:val="clear" w:color="auto" w:fill="auto"/>
            <w:vAlign w:val="center"/>
          </w:tcPr>
          <w:p w:rsidR="00CC7C1B" w:rsidRPr="00CC7C1B" w:rsidRDefault="00CC7C1B" w:rsidP="00CC7C1B">
            <w:pPr>
              <w:spacing w:after="0" w:line="240" w:lineRule="auto"/>
              <w:jc w:val="center"/>
              <w:rPr>
                <w:rFonts w:ascii="Garamond" w:eastAsia="Times New Roman" w:hAnsi="Garamond" w:cs="Times New Roman"/>
                <w:sz w:val="20"/>
                <w:szCs w:val="20"/>
                <w:lang w:eastAsia="bg-BG"/>
              </w:rPr>
            </w:pPr>
            <w:r w:rsidRPr="00CC7C1B">
              <w:rPr>
                <w:rFonts w:ascii="Garamond" w:eastAsia="Times New Roman" w:hAnsi="Garamond" w:cs="Times New Roman"/>
                <w:sz w:val="20"/>
                <w:szCs w:val="20"/>
                <w:lang w:eastAsia="bg-BG"/>
              </w:rPr>
              <w:t>Неприложимо</w:t>
            </w:r>
          </w:p>
        </w:tc>
        <w:tc>
          <w:tcPr>
            <w:tcW w:w="2079" w:type="dxa"/>
            <w:shd w:val="clear" w:color="auto" w:fill="auto"/>
            <w:vAlign w:val="center"/>
          </w:tcPr>
          <w:p w:rsidR="00CC7C1B" w:rsidRPr="00CC7C1B" w:rsidRDefault="00CC7C1B" w:rsidP="00CC7C1B">
            <w:pPr>
              <w:spacing w:after="0" w:line="240" w:lineRule="auto"/>
              <w:jc w:val="center"/>
              <w:rPr>
                <w:rFonts w:ascii="Garamond" w:eastAsia="Times New Roman" w:hAnsi="Garamond" w:cs="Times New Roman"/>
                <w:sz w:val="20"/>
                <w:szCs w:val="20"/>
                <w:lang w:eastAsia="bg-BG"/>
              </w:rPr>
            </w:pPr>
            <w:r w:rsidRPr="00CC7C1B">
              <w:rPr>
                <w:rFonts w:ascii="Garamond" w:eastAsia="Times New Roman" w:hAnsi="Garamond" w:cs="Times New Roman"/>
                <w:sz w:val="20"/>
                <w:szCs w:val="20"/>
                <w:lang w:eastAsia="bg-BG"/>
              </w:rPr>
              <w:t>Неприложимо</w:t>
            </w:r>
          </w:p>
        </w:tc>
        <w:tc>
          <w:tcPr>
            <w:tcW w:w="1984" w:type="dxa"/>
            <w:shd w:val="clear" w:color="auto" w:fill="auto"/>
            <w:vAlign w:val="center"/>
          </w:tcPr>
          <w:p w:rsidR="00CC7C1B" w:rsidRPr="00CC7C1B" w:rsidRDefault="00CC7C1B" w:rsidP="00CC7C1B">
            <w:pPr>
              <w:spacing w:after="0" w:line="240" w:lineRule="auto"/>
              <w:jc w:val="center"/>
              <w:rPr>
                <w:rFonts w:ascii="Garamond" w:eastAsia="Times New Roman" w:hAnsi="Garamond" w:cs="Times New Roman"/>
                <w:sz w:val="20"/>
                <w:szCs w:val="20"/>
                <w:lang w:eastAsia="bg-BG"/>
              </w:rPr>
            </w:pPr>
            <w:r w:rsidRPr="00CC7C1B">
              <w:rPr>
                <w:rFonts w:ascii="Garamond" w:eastAsia="Times New Roman" w:hAnsi="Garamond" w:cs="Times New Roman"/>
                <w:sz w:val="20"/>
                <w:szCs w:val="20"/>
                <w:lang w:eastAsia="bg-BG"/>
              </w:rPr>
              <w:t>Неприложимо</w:t>
            </w:r>
          </w:p>
        </w:tc>
        <w:tc>
          <w:tcPr>
            <w:tcW w:w="2269" w:type="dxa"/>
            <w:shd w:val="clear" w:color="auto" w:fill="auto"/>
            <w:vAlign w:val="center"/>
          </w:tcPr>
          <w:p w:rsidR="00CC7C1B" w:rsidRPr="00CC7C1B" w:rsidRDefault="00CC7C1B" w:rsidP="00CC7C1B">
            <w:pPr>
              <w:spacing w:after="0" w:line="240" w:lineRule="auto"/>
              <w:jc w:val="center"/>
              <w:rPr>
                <w:rFonts w:ascii="Garamond" w:eastAsia="Times New Roman" w:hAnsi="Garamond" w:cs="Times New Roman"/>
                <w:sz w:val="20"/>
                <w:szCs w:val="20"/>
                <w:lang w:eastAsia="bg-BG"/>
              </w:rPr>
            </w:pPr>
            <w:r w:rsidRPr="00CC7C1B">
              <w:rPr>
                <w:rFonts w:ascii="Garamond" w:eastAsia="Times New Roman" w:hAnsi="Garamond" w:cs="Times New Roman"/>
                <w:sz w:val="20"/>
                <w:szCs w:val="20"/>
                <w:lang w:eastAsia="bg-BG"/>
              </w:rPr>
              <w:t>Неприложимо</w:t>
            </w:r>
          </w:p>
        </w:tc>
      </w:tr>
      <w:tr w:rsidR="00CC7C1B" w:rsidRPr="00CC7C1B" w:rsidTr="00BF493E">
        <w:tc>
          <w:tcPr>
            <w:tcW w:w="4205" w:type="dxa"/>
            <w:shd w:val="clear" w:color="auto" w:fill="auto"/>
          </w:tcPr>
          <w:p w:rsidR="00CC7C1B" w:rsidRPr="00CC7C1B" w:rsidRDefault="00CC7C1B" w:rsidP="00CC7C1B">
            <w:pPr>
              <w:spacing w:after="0" w:line="240" w:lineRule="auto"/>
              <w:rPr>
                <w:rFonts w:ascii="Garamond" w:eastAsia="Times New Roman" w:hAnsi="Garamond" w:cs="Times New Roman"/>
                <w:sz w:val="20"/>
                <w:szCs w:val="20"/>
                <w:lang w:eastAsia="bg-BG"/>
              </w:rPr>
            </w:pPr>
            <w:r w:rsidRPr="00CC7C1B">
              <w:rPr>
                <w:rFonts w:ascii="Garamond" w:eastAsia="Times New Roman" w:hAnsi="Garamond" w:cs="Times New Roman"/>
                <w:sz w:val="20"/>
                <w:szCs w:val="20"/>
                <w:lang w:eastAsia="bg-BG"/>
              </w:rPr>
              <w:t>Специфична цел 3: Засилване на партньорството и междуобщинското сътрудничество</w:t>
            </w:r>
          </w:p>
        </w:tc>
        <w:tc>
          <w:tcPr>
            <w:tcW w:w="2221" w:type="dxa"/>
            <w:shd w:val="clear" w:color="auto" w:fill="auto"/>
            <w:vAlign w:val="center"/>
          </w:tcPr>
          <w:p w:rsidR="00CC7C1B" w:rsidRPr="00CC7C1B" w:rsidRDefault="00CC7C1B" w:rsidP="00CC7C1B">
            <w:pPr>
              <w:spacing w:after="0" w:line="240" w:lineRule="auto"/>
              <w:jc w:val="center"/>
              <w:rPr>
                <w:rFonts w:ascii="Garamond" w:eastAsia="Times New Roman" w:hAnsi="Garamond" w:cs="Times New Roman"/>
                <w:sz w:val="20"/>
                <w:szCs w:val="20"/>
                <w:lang w:eastAsia="bg-BG"/>
              </w:rPr>
            </w:pPr>
            <w:r w:rsidRPr="00CC7C1B">
              <w:rPr>
                <w:rFonts w:ascii="Garamond" w:eastAsia="Times New Roman" w:hAnsi="Garamond" w:cs="Times New Roman"/>
                <w:sz w:val="20"/>
                <w:szCs w:val="20"/>
                <w:lang w:eastAsia="bg-BG"/>
              </w:rPr>
              <w:t>Не</w:t>
            </w:r>
          </w:p>
        </w:tc>
        <w:tc>
          <w:tcPr>
            <w:tcW w:w="1701" w:type="dxa"/>
            <w:shd w:val="clear" w:color="auto" w:fill="auto"/>
            <w:vAlign w:val="center"/>
          </w:tcPr>
          <w:p w:rsidR="00CC7C1B" w:rsidRPr="00CC7C1B" w:rsidRDefault="00CC7C1B" w:rsidP="00CC7C1B">
            <w:pPr>
              <w:spacing w:after="0" w:line="240" w:lineRule="auto"/>
              <w:jc w:val="center"/>
              <w:rPr>
                <w:rFonts w:ascii="Garamond" w:eastAsia="Times New Roman" w:hAnsi="Garamond" w:cs="Times New Roman"/>
                <w:sz w:val="20"/>
                <w:szCs w:val="20"/>
                <w:lang w:eastAsia="bg-BG"/>
              </w:rPr>
            </w:pPr>
            <w:r w:rsidRPr="00CC7C1B">
              <w:rPr>
                <w:rFonts w:ascii="Garamond" w:eastAsia="Times New Roman" w:hAnsi="Garamond" w:cs="Times New Roman"/>
                <w:sz w:val="20"/>
                <w:szCs w:val="20"/>
                <w:lang w:eastAsia="bg-BG"/>
              </w:rPr>
              <w:t>Незадоволително</w:t>
            </w:r>
          </w:p>
        </w:tc>
        <w:tc>
          <w:tcPr>
            <w:tcW w:w="2079" w:type="dxa"/>
            <w:shd w:val="clear" w:color="auto" w:fill="auto"/>
            <w:vAlign w:val="center"/>
          </w:tcPr>
          <w:p w:rsidR="00CC7C1B" w:rsidRPr="00CC7C1B" w:rsidRDefault="00CC7C1B" w:rsidP="00CC7C1B">
            <w:pPr>
              <w:spacing w:after="0" w:line="240" w:lineRule="auto"/>
              <w:jc w:val="center"/>
              <w:rPr>
                <w:rFonts w:ascii="Garamond" w:eastAsia="Times New Roman" w:hAnsi="Garamond" w:cs="Times New Roman"/>
                <w:sz w:val="20"/>
                <w:szCs w:val="20"/>
                <w:lang w:eastAsia="bg-BG"/>
              </w:rPr>
            </w:pPr>
            <w:r w:rsidRPr="00CC7C1B">
              <w:rPr>
                <w:rFonts w:ascii="Garamond" w:eastAsia="Times New Roman" w:hAnsi="Garamond" w:cs="Times New Roman"/>
                <w:sz w:val="20"/>
                <w:szCs w:val="20"/>
                <w:lang w:eastAsia="bg-BG"/>
              </w:rPr>
              <w:t>Не</w:t>
            </w:r>
          </w:p>
        </w:tc>
        <w:tc>
          <w:tcPr>
            <w:tcW w:w="1984" w:type="dxa"/>
            <w:shd w:val="clear" w:color="auto" w:fill="auto"/>
            <w:vAlign w:val="center"/>
          </w:tcPr>
          <w:p w:rsidR="00CC7C1B" w:rsidRPr="00CC7C1B" w:rsidRDefault="00CC7C1B" w:rsidP="00CC7C1B">
            <w:pPr>
              <w:spacing w:after="0" w:line="240" w:lineRule="auto"/>
              <w:jc w:val="center"/>
              <w:rPr>
                <w:rFonts w:ascii="Garamond" w:eastAsia="Times New Roman" w:hAnsi="Garamond" w:cs="Times New Roman"/>
                <w:sz w:val="20"/>
                <w:szCs w:val="20"/>
                <w:lang w:eastAsia="bg-BG"/>
              </w:rPr>
            </w:pPr>
            <w:r w:rsidRPr="00CC7C1B">
              <w:rPr>
                <w:rFonts w:ascii="Garamond" w:eastAsia="Times New Roman" w:hAnsi="Garamond" w:cs="Times New Roman"/>
                <w:sz w:val="20"/>
                <w:szCs w:val="20"/>
                <w:lang w:eastAsia="bg-BG"/>
              </w:rPr>
              <w:t>Неприложимо</w:t>
            </w:r>
          </w:p>
        </w:tc>
        <w:tc>
          <w:tcPr>
            <w:tcW w:w="2269" w:type="dxa"/>
            <w:shd w:val="clear" w:color="auto" w:fill="auto"/>
            <w:vAlign w:val="center"/>
          </w:tcPr>
          <w:p w:rsidR="00CC7C1B" w:rsidRPr="00CC7C1B" w:rsidRDefault="00CC7C1B" w:rsidP="00CC7C1B">
            <w:pPr>
              <w:spacing w:after="0" w:line="240" w:lineRule="auto"/>
              <w:jc w:val="center"/>
              <w:rPr>
                <w:rFonts w:ascii="Garamond" w:eastAsia="Times New Roman" w:hAnsi="Garamond" w:cs="Times New Roman"/>
                <w:sz w:val="20"/>
                <w:szCs w:val="20"/>
                <w:lang w:eastAsia="bg-BG"/>
              </w:rPr>
            </w:pPr>
            <w:r w:rsidRPr="00CC7C1B">
              <w:rPr>
                <w:rFonts w:ascii="Garamond" w:eastAsia="Times New Roman" w:hAnsi="Garamond" w:cs="Times New Roman"/>
                <w:sz w:val="20"/>
                <w:szCs w:val="20"/>
                <w:lang w:eastAsia="bg-BG"/>
              </w:rPr>
              <w:t>Неприложимо</w:t>
            </w:r>
          </w:p>
        </w:tc>
      </w:tr>
      <w:tr w:rsidR="00CC7C1B" w:rsidRPr="00CC7C1B" w:rsidTr="00BF493E">
        <w:tc>
          <w:tcPr>
            <w:tcW w:w="4205" w:type="dxa"/>
            <w:shd w:val="clear" w:color="auto" w:fill="auto"/>
          </w:tcPr>
          <w:p w:rsidR="00CC7C1B" w:rsidRPr="00CC7C1B" w:rsidRDefault="00CC7C1B" w:rsidP="00CC7C1B">
            <w:pPr>
              <w:spacing w:after="0" w:line="240" w:lineRule="auto"/>
              <w:rPr>
                <w:rFonts w:ascii="Garamond" w:eastAsia="Times New Roman" w:hAnsi="Garamond" w:cs="Times New Roman"/>
                <w:sz w:val="20"/>
                <w:szCs w:val="20"/>
                <w:lang w:eastAsia="bg-BG"/>
              </w:rPr>
            </w:pPr>
            <w:r w:rsidRPr="00CC7C1B">
              <w:rPr>
                <w:rFonts w:ascii="Garamond" w:eastAsia="Times New Roman" w:hAnsi="Garamond" w:cs="Times New Roman"/>
                <w:sz w:val="20"/>
                <w:szCs w:val="20"/>
                <w:lang w:eastAsia="bg-BG"/>
              </w:rPr>
              <w:t>Специфична цел 4: Създаване на програмен проектен капацитет</w:t>
            </w:r>
          </w:p>
        </w:tc>
        <w:tc>
          <w:tcPr>
            <w:tcW w:w="2221" w:type="dxa"/>
            <w:shd w:val="clear" w:color="auto" w:fill="auto"/>
            <w:vAlign w:val="center"/>
          </w:tcPr>
          <w:p w:rsidR="00CC7C1B" w:rsidRPr="00CC7C1B" w:rsidRDefault="00CC7C1B" w:rsidP="00CC7C1B">
            <w:pPr>
              <w:spacing w:after="0" w:line="240" w:lineRule="auto"/>
              <w:jc w:val="center"/>
              <w:rPr>
                <w:rFonts w:ascii="Garamond" w:eastAsia="Times New Roman" w:hAnsi="Garamond" w:cs="Times New Roman"/>
                <w:sz w:val="20"/>
                <w:szCs w:val="20"/>
                <w:lang w:eastAsia="bg-BG"/>
              </w:rPr>
            </w:pPr>
            <w:r w:rsidRPr="00CC7C1B">
              <w:rPr>
                <w:rFonts w:ascii="Garamond" w:eastAsia="Times New Roman" w:hAnsi="Garamond" w:cs="Times New Roman"/>
                <w:sz w:val="20"/>
                <w:szCs w:val="20"/>
                <w:lang w:eastAsia="bg-BG"/>
              </w:rPr>
              <w:t>Не</w:t>
            </w:r>
          </w:p>
        </w:tc>
        <w:tc>
          <w:tcPr>
            <w:tcW w:w="1701" w:type="dxa"/>
            <w:shd w:val="clear" w:color="auto" w:fill="auto"/>
            <w:vAlign w:val="center"/>
          </w:tcPr>
          <w:p w:rsidR="00CC7C1B" w:rsidRPr="00CC7C1B" w:rsidRDefault="00CC7C1B" w:rsidP="00CC7C1B">
            <w:pPr>
              <w:spacing w:after="0" w:line="240" w:lineRule="auto"/>
              <w:jc w:val="center"/>
              <w:rPr>
                <w:rFonts w:ascii="Garamond" w:eastAsia="Times New Roman" w:hAnsi="Garamond" w:cs="Times New Roman"/>
                <w:sz w:val="20"/>
                <w:szCs w:val="20"/>
                <w:lang w:eastAsia="bg-BG"/>
              </w:rPr>
            </w:pPr>
            <w:r w:rsidRPr="00CC7C1B">
              <w:rPr>
                <w:rFonts w:ascii="Garamond" w:eastAsia="Times New Roman" w:hAnsi="Garamond" w:cs="Times New Roman"/>
                <w:sz w:val="20"/>
                <w:szCs w:val="20"/>
                <w:lang w:eastAsia="bg-BG"/>
              </w:rPr>
              <w:t>Неприложимо</w:t>
            </w:r>
          </w:p>
        </w:tc>
        <w:tc>
          <w:tcPr>
            <w:tcW w:w="2079" w:type="dxa"/>
            <w:shd w:val="clear" w:color="auto" w:fill="auto"/>
            <w:vAlign w:val="center"/>
          </w:tcPr>
          <w:p w:rsidR="00CC7C1B" w:rsidRPr="00CC7C1B" w:rsidRDefault="00CC7C1B" w:rsidP="00CC7C1B">
            <w:pPr>
              <w:spacing w:after="0" w:line="240" w:lineRule="auto"/>
              <w:jc w:val="center"/>
              <w:rPr>
                <w:rFonts w:ascii="Garamond" w:eastAsia="Times New Roman" w:hAnsi="Garamond" w:cs="Times New Roman"/>
                <w:sz w:val="20"/>
                <w:szCs w:val="20"/>
                <w:lang w:eastAsia="bg-BG"/>
              </w:rPr>
            </w:pPr>
            <w:r w:rsidRPr="00CC7C1B">
              <w:rPr>
                <w:rFonts w:ascii="Garamond" w:eastAsia="Times New Roman" w:hAnsi="Garamond" w:cs="Times New Roman"/>
                <w:sz w:val="20"/>
                <w:szCs w:val="20"/>
                <w:lang w:eastAsia="bg-BG"/>
              </w:rPr>
              <w:t>Неприложимо</w:t>
            </w:r>
          </w:p>
        </w:tc>
        <w:tc>
          <w:tcPr>
            <w:tcW w:w="1984" w:type="dxa"/>
            <w:shd w:val="clear" w:color="auto" w:fill="auto"/>
            <w:vAlign w:val="center"/>
          </w:tcPr>
          <w:p w:rsidR="00CC7C1B" w:rsidRPr="00CC7C1B" w:rsidRDefault="00CC7C1B" w:rsidP="00CC7C1B">
            <w:pPr>
              <w:spacing w:after="0" w:line="240" w:lineRule="auto"/>
              <w:jc w:val="center"/>
              <w:rPr>
                <w:rFonts w:ascii="Garamond" w:eastAsia="Times New Roman" w:hAnsi="Garamond" w:cs="Times New Roman"/>
                <w:sz w:val="20"/>
                <w:szCs w:val="20"/>
                <w:lang w:eastAsia="bg-BG"/>
              </w:rPr>
            </w:pPr>
            <w:r w:rsidRPr="00CC7C1B">
              <w:rPr>
                <w:rFonts w:ascii="Garamond" w:eastAsia="Times New Roman" w:hAnsi="Garamond" w:cs="Times New Roman"/>
                <w:sz w:val="20"/>
                <w:szCs w:val="20"/>
                <w:lang w:eastAsia="bg-BG"/>
              </w:rPr>
              <w:t>Неприложимо</w:t>
            </w:r>
          </w:p>
        </w:tc>
        <w:tc>
          <w:tcPr>
            <w:tcW w:w="2269" w:type="dxa"/>
            <w:shd w:val="clear" w:color="auto" w:fill="auto"/>
            <w:vAlign w:val="center"/>
          </w:tcPr>
          <w:p w:rsidR="00CC7C1B" w:rsidRPr="00CC7C1B" w:rsidRDefault="00CC7C1B" w:rsidP="00CC7C1B">
            <w:pPr>
              <w:spacing w:after="0" w:line="240" w:lineRule="auto"/>
              <w:jc w:val="center"/>
              <w:rPr>
                <w:rFonts w:ascii="Garamond" w:eastAsia="Times New Roman" w:hAnsi="Garamond" w:cs="Times New Roman"/>
                <w:sz w:val="20"/>
                <w:szCs w:val="20"/>
                <w:lang w:eastAsia="bg-BG"/>
              </w:rPr>
            </w:pPr>
            <w:r w:rsidRPr="00CC7C1B">
              <w:rPr>
                <w:rFonts w:ascii="Garamond" w:eastAsia="Times New Roman" w:hAnsi="Garamond" w:cs="Times New Roman"/>
                <w:sz w:val="20"/>
                <w:szCs w:val="20"/>
                <w:lang w:eastAsia="bg-BG"/>
              </w:rPr>
              <w:t>Неприложимо</w:t>
            </w:r>
          </w:p>
        </w:tc>
      </w:tr>
    </w:tbl>
    <w:p w:rsidR="00CC7C1B" w:rsidRPr="00CC7C1B" w:rsidRDefault="00CC7C1B" w:rsidP="00CC7C1B">
      <w:pPr>
        <w:spacing w:after="0" w:line="240" w:lineRule="auto"/>
        <w:rPr>
          <w:rFonts w:ascii="Garamond" w:eastAsia="Times New Roman" w:hAnsi="Garamond" w:cs="Times New Roman"/>
          <w:sz w:val="20"/>
          <w:szCs w:val="20"/>
          <w:lang w:eastAsia="bg-BG"/>
        </w:rPr>
      </w:pPr>
      <w:r w:rsidRPr="00CC7C1B">
        <w:rPr>
          <w:rFonts w:ascii="Garamond" w:eastAsia="Times New Roman" w:hAnsi="Garamond" w:cs="Times New Roman"/>
          <w:b/>
          <w:sz w:val="20"/>
          <w:szCs w:val="20"/>
          <w:lang w:eastAsia="bg-BG"/>
        </w:rPr>
        <w:t>Легенда:</w:t>
      </w:r>
      <w:r w:rsidRPr="00CC7C1B">
        <w:rPr>
          <w:rFonts w:ascii="Garamond" w:eastAsia="Times New Roman" w:hAnsi="Garamond" w:cs="Times New Roman"/>
          <w:b/>
          <w:sz w:val="24"/>
          <w:szCs w:val="24"/>
          <w:lang w:eastAsia="bg-BG"/>
        </w:rPr>
        <w:t xml:space="preserve"> </w:t>
      </w:r>
      <w:r w:rsidRPr="00CC7C1B">
        <w:rPr>
          <w:rFonts w:ascii="Garamond" w:eastAsia="Times New Roman" w:hAnsi="Garamond" w:cs="Times New Roman"/>
          <w:i/>
          <w:sz w:val="20"/>
          <w:szCs w:val="20"/>
          <w:lang w:eastAsia="bg-BG"/>
        </w:rPr>
        <w:t xml:space="preserve">Неприложимо </w:t>
      </w:r>
      <w:r w:rsidRPr="00CC7C1B">
        <w:rPr>
          <w:rFonts w:ascii="Garamond" w:eastAsia="Times New Roman" w:hAnsi="Garamond" w:cs="Times New Roman"/>
          <w:sz w:val="20"/>
          <w:szCs w:val="20"/>
          <w:lang w:eastAsia="bg-BG"/>
        </w:rPr>
        <w:t>–  не са предприети/реализирани действия; резултат от предприетите действия се очаква в бъдещ период; не се отнася до конкретния показател;</w:t>
      </w:r>
    </w:p>
    <w:p w:rsidR="00CC7C1B" w:rsidRPr="00CC7C1B" w:rsidRDefault="00CC7C1B" w:rsidP="00CC7C1B">
      <w:pPr>
        <w:spacing w:after="0" w:line="240" w:lineRule="auto"/>
        <w:ind w:firstLine="708"/>
        <w:rPr>
          <w:rFonts w:ascii="Garamond" w:eastAsia="Times New Roman" w:hAnsi="Garamond" w:cs="Times New Roman"/>
          <w:sz w:val="20"/>
          <w:szCs w:val="20"/>
          <w:lang w:eastAsia="bg-BG"/>
        </w:rPr>
      </w:pPr>
      <w:r w:rsidRPr="00CC7C1B">
        <w:rPr>
          <w:rFonts w:ascii="Garamond" w:eastAsia="Times New Roman" w:hAnsi="Garamond" w:cs="Times New Roman"/>
          <w:i/>
          <w:sz w:val="20"/>
          <w:szCs w:val="20"/>
          <w:lang w:eastAsia="bg-BG"/>
        </w:rPr>
        <w:t>Нулево</w:t>
      </w:r>
      <w:r w:rsidRPr="00CC7C1B">
        <w:rPr>
          <w:rFonts w:ascii="Garamond" w:eastAsia="Times New Roman" w:hAnsi="Garamond" w:cs="Times New Roman"/>
          <w:sz w:val="20"/>
          <w:szCs w:val="20"/>
          <w:lang w:eastAsia="bg-BG"/>
        </w:rPr>
        <w:t xml:space="preserve"> – няма постигнати индикатори;</w:t>
      </w:r>
    </w:p>
    <w:p w:rsidR="00CC7C1B" w:rsidRPr="00CC7C1B" w:rsidRDefault="00CC7C1B" w:rsidP="00CC7C1B">
      <w:pPr>
        <w:spacing w:after="0" w:line="240" w:lineRule="auto"/>
        <w:ind w:firstLine="708"/>
        <w:rPr>
          <w:rFonts w:ascii="Garamond" w:eastAsia="Times New Roman" w:hAnsi="Garamond" w:cs="Times New Roman"/>
          <w:sz w:val="20"/>
          <w:szCs w:val="20"/>
          <w:lang w:eastAsia="bg-BG"/>
        </w:rPr>
      </w:pPr>
      <w:r w:rsidRPr="00CC7C1B">
        <w:rPr>
          <w:rFonts w:ascii="Garamond" w:eastAsia="Times New Roman" w:hAnsi="Garamond" w:cs="Times New Roman"/>
          <w:i/>
          <w:sz w:val="20"/>
          <w:szCs w:val="20"/>
          <w:lang w:eastAsia="bg-BG"/>
        </w:rPr>
        <w:t xml:space="preserve">Незадоволително </w:t>
      </w:r>
      <w:r w:rsidRPr="00CC7C1B">
        <w:rPr>
          <w:rFonts w:ascii="Garamond" w:eastAsia="Times New Roman" w:hAnsi="Garamond" w:cs="Times New Roman"/>
          <w:sz w:val="20"/>
          <w:szCs w:val="20"/>
          <w:lang w:eastAsia="bg-BG"/>
        </w:rPr>
        <w:t>–постигнати са резултати при по – малко от 50% от индикаторите по целта;</w:t>
      </w:r>
    </w:p>
    <w:p w:rsidR="00CC7C1B" w:rsidRPr="00CC7C1B" w:rsidRDefault="00CC7C1B" w:rsidP="00CC7C1B">
      <w:pPr>
        <w:spacing w:after="0" w:line="240" w:lineRule="auto"/>
        <w:ind w:firstLine="708"/>
        <w:rPr>
          <w:rFonts w:ascii="Garamond" w:eastAsia="Times New Roman" w:hAnsi="Garamond" w:cs="Times New Roman"/>
          <w:sz w:val="20"/>
          <w:szCs w:val="20"/>
          <w:lang w:eastAsia="bg-BG"/>
        </w:rPr>
      </w:pPr>
      <w:r w:rsidRPr="00CC7C1B">
        <w:rPr>
          <w:rFonts w:ascii="Garamond" w:eastAsia="Times New Roman" w:hAnsi="Garamond" w:cs="Times New Roman"/>
          <w:i/>
          <w:sz w:val="20"/>
          <w:szCs w:val="20"/>
          <w:lang w:eastAsia="bg-BG"/>
        </w:rPr>
        <w:t xml:space="preserve">Задоволително </w:t>
      </w:r>
      <w:r w:rsidRPr="00CC7C1B">
        <w:rPr>
          <w:rFonts w:ascii="Garamond" w:eastAsia="Times New Roman" w:hAnsi="Garamond" w:cs="Times New Roman"/>
          <w:sz w:val="20"/>
          <w:szCs w:val="20"/>
          <w:lang w:eastAsia="bg-BG"/>
        </w:rPr>
        <w:t>– постигнати са резултати при повече от 50% от индикаторите по целта.</w:t>
      </w:r>
    </w:p>
    <w:p w:rsidR="00CC7C1B" w:rsidRPr="00CC7C1B" w:rsidRDefault="00CC7C1B" w:rsidP="00CC7C1B">
      <w:pPr>
        <w:spacing w:after="0" w:line="240" w:lineRule="auto"/>
        <w:contextualSpacing/>
        <w:jc w:val="both"/>
        <w:rPr>
          <w:rFonts w:ascii="Times New Roman" w:eastAsia="Times New Roman" w:hAnsi="Times New Roman" w:cs="Times New Roman"/>
          <w:i/>
          <w:sz w:val="24"/>
          <w:szCs w:val="24"/>
          <w:lang w:eastAsia="bg-BG"/>
        </w:rPr>
      </w:pPr>
    </w:p>
    <w:p w:rsidR="00CC7C1B" w:rsidRPr="00CC7C1B" w:rsidRDefault="00CC7C1B" w:rsidP="00CC7C1B">
      <w:pPr>
        <w:spacing w:after="0" w:line="240" w:lineRule="auto"/>
        <w:contextualSpacing/>
        <w:jc w:val="both"/>
        <w:rPr>
          <w:rFonts w:ascii="Times New Roman" w:eastAsia="Times New Roman" w:hAnsi="Times New Roman" w:cs="Times New Roman"/>
          <w:i/>
          <w:sz w:val="24"/>
          <w:szCs w:val="24"/>
          <w:lang w:eastAsia="bg-BG"/>
        </w:rPr>
      </w:pPr>
    </w:p>
    <w:p w:rsidR="00CC7C1B" w:rsidRPr="00CC7C1B" w:rsidRDefault="00CC7C1B" w:rsidP="00CC7C1B">
      <w:pPr>
        <w:spacing w:after="0" w:line="240" w:lineRule="auto"/>
        <w:contextualSpacing/>
        <w:jc w:val="both"/>
        <w:rPr>
          <w:rFonts w:ascii="Times New Roman" w:eastAsia="Times New Roman" w:hAnsi="Times New Roman" w:cs="Times New Roman"/>
          <w:i/>
          <w:sz w:val="24"/>
          <w:szCs w:val="24"/>
          <w:lang w:eastAsia="bg-BG"/>
        </w:rPr>
        <w:sectPr w:rsidR="00CC7C1B" w:rsidRPr="00CC7C1B" w:rsidSect="00D0503F">
          <w:pgSz w:w="16838" w:h="11906" w:orient="landscape" w:code="9"/>
          <w:pgMar w:top="1560" w:right="1418" w:bottom="1106" w:left="1080" w:header="709" w:footer="709" w:gutter="0"/>
          <w:cols w:space="708"/>
          <w:docGrid w:linePitch="360"/>
        </w:sectPr>
      </w:pPr>
    </w:p>
    <w:p w:rsidR="00CC7C1B" w:rsidRPr="00CC7C1B" w:rsidRDefault="00CC7C1B" w:rsidP="00CC7C1B">
      <w:pPr>
        <w:spacing w:after="0" w:line="240" w:lineRule="auto"/>
        <w:contextualSpacing/>
        <w:jc w:val="both"/>
        <w:rPr>
          <w:rFonts w:ascii="Times New Roman" w:eastAsia="Times New Roman" w:hAnsi="Times New Roman" w:cs="Times New Roman"/>
          <w:i/>
          <w:sz w:val="24"/>
          <w:szCs w:val="24"/>
          <w:lang w:eastAsia="bg-BG"/>
        </w:rPr>
      </w:pPr>
    </w:p>
    <w:p w:rsidR="00CC7C1B" w:rsidRPr="00CC7C1B" w:rsidRDefault="00CC7C1B" w:rsidP="00CC7C1B">
      <w:pPr>
        <w:spacing w:after="0" w:line="240" w:lineRule="auto"/>
        <w:contextualSpacing/>
        <w:jc w:val="both"/>
        <w:rPr>
          <w:rFonts w:ascii="Times New Roman" w:eastAsia="Times New Roman" w:hAnsi="Times New Roman" w:cs="Times New Roman"/>
          <w:i/>
          <w:sz w:val="24"/>
          <w:szCs w:val="24"/>
          <w:lang w:eastAsia="bg-BG"/>
        </w:rPr>
      </w:pPr>
      <w:r w:rsidRPr="00CC7C1B">
        <w:rPr>
          <w:rFonts w:ascii="Times New Roman" w:eastAsia="Times New Roman" w:hAnsi="Times New Roman" w:cs="Times New Roman"/>
          <w:i/>
          <w:sz w:val="24"/>
          <w:szCs w:val="24"/>
          <w:lang w:eastAsia="bg-BG"/>
        </w:rPr>
        <w:t>Оценка на ефективността на използваните ресурси</w:t>
      </w:r>
    </w:p>
    <w:p w:rsidR="00CC7C1B" w:rsidRPr="00CC7C1B" w:rsidRDefault="00CC7C1B" w:rsidP="00CC7C1B">
      <w:pPr>
        <w:spacing w:after="0" w:line="240" w:lineRule="auto"/>
        <w:contextualSpacing/>
        <w:jc w:val="both"/>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Оценката на ефективността ще бъде дадена по специфични цели и общо по приоритети (вж. Таблици №20 )</w:t>
      </w:r>
      <w:r w:rsidRPr="00CC7C1B">
        <w:rPr>
          <w:rFonts w:ascii="Times New Roman" w:eastAsia="Times New Roman" w:hAnsi="Times New Roman" w:cs="Times New Roman"/>
          <w:color w:val="FF0000"/>
          <w:sz w:val="24"/>
          <w:szCs w:val="24"/>
          <w:lang w:eastAsia="bg-BG"/>
        </w:rPr>
        <w:t xml:space="preserve">. </w:t>
      </w:r>
      <w:r w:rsidRPr="00CC7C1B">
        <w:rPr>
          <w:rFonts w:ascii="Times New Roman" w:eastAsia="Times New Roman" w:hAnsi="Times New Roman" w:cs="Times New Roman"/>
          <w:color w:val="000000"/>
          <w:sz w:val="24"/>
          <w:szCs w:val="24"/>
          <w:lang w:eastAsia="bg-BG"/>
        </w:rPr>
        <w:t>Вс</w:t>
      </w:r>
      <w:r w:rsidRPr="00CC7C1B">
        <w:rPr>
          <w:rFonts w:ascii="Times New Roman" w:eastAsia="Times New Roman" w:hAnsi="Times New Roman" w:cs="Times New Roman"/>
          <w:sz w:val="24"/>
          <w:szCs w:val="24"/>
          <w:lang w:eastAsia="bg-BG"/>
        </w:rPr>
        <w:t>яка специфична цел/приоритет ще бъде оценена от гледна точка на показателите по критериите за оценка ефективност и полезност.</w:t>
      </w:r>
    </w:p>
    <w:p w:rsidR="00CC7C1B" w:rsidRPr="00CC7C1B" w:rsidRDefault="00CC7C1B" w:rsidP="00CC7C1B">
      <w:pPr>
        <w:spacing w:after="0" w:line="240" w:lineRule="auto"/>
        <w:ind w:left="7080" w:firstLine="708"/>
        <w:contextualSpacing/>
        <w:jc w:val="both"/>
        <w:rPr>
          <w:rFonts w:ascii="Times New Roman" w:eastAsia="Times New Roman" w:hAnsi="Times New Roman" w:cs="Times New Roman"/>
          <w:color w:val="008000"/>
          <w:sz w:val="24"/>
          <w:szCs w:val="24"/>
          <w:lang w:eastAsia="bg-BG"/>
        </w:rPr>
      </w:pPr>
      <w:r w:rsidRPr="00CC7C1B">
        <w:rPr>
          <w:rFonts w:ascii="Times New Roman" w:eastAsia="Times New Roman" w:hAnsi="Times New Roman" w:cs="Times New Roman"/>
          <w:color w:val="008000"/>
          <w:sz w:val="24"/>
          <w:szCs w:val="24"/>
          <w:lang w:eastAsia="bg-BG"/>
        </w:rPr>
        <w:t>Таблици №20</w:t>
      </w:r>
    </w:p>
    <w:p w:rsidR="00CC7C1B" w:rsidRPr="00CC7C1B" w:rsidRDefault="00CC7C1B" w:rsidP="00CC7C1B">
      <w:pPr>
        <w:spacing w:after="0" w:line="240" w:lineRule="auto"/>
        <w:jc w:val="center"/>
        <w:rPr>
          <w:rFonts w:ascii="Times New Roman" w:eastAsia="Times New Roman" w:hAnsi="Times New Roman" w:cs="Times New Roman"/>
          <w:b/>
          <w:i/>
          <w:sz w:val="24"/>
          <w:szCs w:val="24"/>
          <w:lang w:eastAsia="bg-BG"/>
        </w:rPr>
      </w:pPr>
      <w:r w:rsidRPr="00CC7C1B">
        <w:rPr>
          <w:rFonts w:ascii="Times New Roman" w:eastAsia="Times New Roman" w:hAnsi="Times New Roman" w:cs="Times New Roman"/>
          <w:b/>
          <w:i/>
          <w:sz w:val="24"/>
          <w:szCs w:val="24"/>
          <w:lang w:eastAsia="bg-BG"/>
        </w:rPr>
        <w:t>Оценка на ефективността на вложените ресурси (обобщено)</w:t>
      </w:r>
    </w:p>
    <w:tbl>
      <w:tblPr>
        <w:tblW w:w="98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6"/>
        <w:gridCol w:w="5870"/>
      </w:tblGrid>
      <w:tr w:rsidR="00CC7C1B" w:rsidRPr="00CC7C1B" w:rsidTr="00CC7C1B">
        <w:tc>
          <w:tcPr>
            <w:tcW w:w="3936" w:type="dxa"/>
            <w:shd w:val="clear" w:color="auto" w:fill="FDE9D9"/>
          </w:tcPr>
          <w:p w:rsidR="00CC7C1B" w:rsidRPr="00CC7C1B" w:rsidRDefault="00CC7C1B" w:rsidP="00CC7C1B">
            <w:pPr>
              <w:spacing w:after="0" w:line="240" w:lineRule="auto"/>
              <w:jc w:val="center"/>
              <w:rPr>
                <w:rFonts w:ascii="Times New Roman" w:eastAsia="Times New Roman" w:hAnsi="Times New Roman" w:cs="Times New Roman"/>
                <w:b/>
                <w:sz w:val="24"/>
                <w:szCs w:val="24"/>
                <w:lang w:eastAsia="bg-BG"/>
              </w:rPr>
            </w:pPr>
            <w:r w:rsidRPr="00CC7C1B">
              <w:rPr>
                <w:rFonts w:ascii="Times New Roman" w:eastAsia="Times New Roman" w:hAnsi="Times New Roman" w:cs="Times New Roman"/>
                <w:b/>
                <w:sz w:val="24"/>
                <w:szCs w:val="24"/>
                <w:lang w:eastAsia="bg-BG"/>
              </w:rPr>
              <w:t>Приоритет</w:t>
            </w:r>
          </w:p>
        </w:tc>
        <w:tc>
          <w:tcPr>
            <w:tcW w:w="5870" w:type="dxa"/>
            <w:shd w:val="clear" w:color="auto" w:fill="FDE9D9"/>
          </w:tcPr>
          <w:p w:rsidR="00CC7C1B" w:rsidRPr="00CC7C1B" w:rsidRDefault="00CC7C1B" w:rsidP="00CC7C1B">
            <w:pPr>
              <w:spacing w:after="0" w:line="240" w:lineRule="auto"/>
              <w:jc w:val="center"/>
              <w:rPr>
                <w:rFonts w:ascii="Times New Roman" w:eastAsia="Times New Roman" w:hAnsi="Times New Roman" w:cs="Times New Roman"/>
                <w:b/>
                <w:sz w:val="24"/>
                <w:szCs w:val="24"/>
                <w:lang w:eastAsia="bg-BG"/>
              </w:rPr>
            </w:pPr>
            <w:r w:rsidRPr="00CC7C1B">
              <w:rPr>
                <w:rFonts w:ascii="Times New Roman" w:eastAsia="Times New Roman" w:hAnsi="Times New Roman" w:cs="Times New Roman"/>
                <w:b/>
                <w:sz w:val="24"/>
                <w:szCs w:val="24"/>
                <w:lang w:eastAsia="bg-BG"/>
              </w:rPr>
              <w:t>Ефективност</w:t>
            </w:r>
          </w:p>
        </w:tc>
      </w:tr>
      <w:tr w:rsidR="00CC7C1B" w:rsidRPr="00CC7C1B" w:rsidTr="00CC7C1B">
        <w:tc>
          <w:tcPr>
            <w:tcW w:w="3936" w:type="dxa"/>
            <w:shd w:val="clear" w:color="auto" w:fill="auto"/>
          </w:tcPr>
          <w:p w:rsidR="00CC7C1B" w:rsidRPr="00CC7C1B" w:rsidRDefault="00CC7C1B" w:rsidP="00CC7C1B">
            <w:pPr>
              <w:spacing w:after="0" w:line="240" w:lineRule="auto"/>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 xml:space="preserve">Прироитет № 1. Устойчив растеж и икономическо развитие </w:t>
            </w:r>
          </w:p>
        </w:tc>
        <w:tc>
          <w:tcPr>
            <w:tcW w:w="5870" w:type="dxa"/>
            <w:shd w:val="clear" w:color="auto" w:fill="auto"/>
          </w:tcPr>
          <w:p w:rsidR="00CC7C1B" w:rsidRPr="00CC7C1B" w:rsidRDefault="00CC7C1B" w:rsidP="00CC7C1B">
            <w:pPr>
              <w:spacing w:after="0" w:line="240" w:lineRule="auto"/>
              <w:jc w:val="both"/>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Ниска ефективност.</w:t>
            </w:r>
          </w:p>
        </w:tc>
      </w:tr>
      <w:tr w:rsidR="00CC7C1B" w:rsidRPr="00CC7C1B" w:rsidTr="00CC7C1B">
        <w:tc>
          <w:tcPr>
            <w:tcW w:w="3936" w:type="dxa"/>
            <w:shd w:val="clear" w:color="auto" w:fill="auto"/>
          </w:tcPr>
          <w:p w:rsidR="00CC7C1B" w:rsidRPr="00CC7C1B" w:rsidRDefault="00CC7C1B" w:rsidP="00CC7C1B">
            <w:pPr>
              <w:spacing w:after="0" w:line="240" w:lineRule="auto"/>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Приоритет № 2. Постигане на социална кохезия чрез укрепване и развитие на човешкия капитал</w:t>
            </w:r>
          </w:p>
        </w:tc>
        <w:tc>
          <w:tcPr>
            <w:tcW w:w="5870" w:type="dxa"/>
            <w:shd w:val="clear" w:color="auto" w:fill="auto"/>
          </w:tcPr>
          <w:p w:rsidR="00CC7C1B" w:rsidRPr="00CC7C1B" w:rsidRDefault="00CC7C1B" w:rsidP="00CC7C1B">
            <w:pPr>
              <w:spacing w:after="0" w:line="240" w:lineRule="auto"/>
              <w:jc w:val="both"/>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Средна ефективност. Вложените ресурси постигат относителен дял от търсените резултати, но не могат трайно да окажат ефект върху целевата група/територия.</w:t>
            </w:r>
          </w:p>
        </w:tc>
      </w:tr>
      <w:tr w:rsidR="00CC7C1B" w:rsidRPr="00CC7C1B" w:rsidTr="00CC7C1B">
        <w:tc>
          <w:tcPr>
            <w:tcW w:w="3936" w:type="dxa"/>
            <w:shd w:val="clear" w:color="auto" w:fill="auto"/>
          </w:tcPr>
          <w:p w:rsidR="00CC7C1B" w:rsidRPr="00CC7C1B" w:rsidRDefault="00CC7C1B" w:rsidP="00CC7C1B">
            <w:pPr>
              <w:spacing w:after="0" w:line="240" w:lineRule="auto"/>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Приоритет № 3. Техническа и инженерна инфраструктура</w:t>
            </w:r>
          </w:p>
        </w:tc>
        <w:tc>
          <w:tcPr>
            <w:tcW w:w="5870" w:type="dxa"/>
            <w:shd w:val="clear" w:color="auto" w:fill="auto"/>
          </w:tcPr>
          <w:p w:rsidR="00CC7C1B" w:rsidRPr="00CC7C1B" w:rsidRDefault="00CC7C1B" w:rsidP="00CC7C1B">
            <w:pPr>
              <w:spacing w:after="0" w:line="240" w:lineRule="auto"/>
              <w:jc w:val="both"/>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Средна ефективност. Вложените ресурси постигат относителен дял от търсените резултати, но не могат трайно да окажат ефект върху целевата група/територия.</w:t>
            </w:r>
          </w:p>
        </w:tc>
      </w:tr>
      <w:tr w:rsidR="00CC7C1B" w:rsidRPr="00CC7C1B" w:rsidTr="00CC7C1B">
        <w:tc>
          <w:tcPr>
            <w:tcW w:w="3936" w:type="dxa"/>
            <w:shd w:val="clear" w:color="auto" w:fill="auto"/>
          </w:tcPr>
          <w:p w:rsidR="00CC7C1B" w:rsidRPr="00CC7C1B" w:rsidRDefault="00CC7C1B" w:rsidP="00CC7C1B">
            <w:pPr>
              <w:spacing w:after="0" w:line="240" w:lineRule="auto"/>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Прироитет №4. Екологично развитие</w:t>
            </w:r>
          </w:p>
        </w:tc>
        <w:tc>
          <w:tcPr>
            <w:tcW w:w="5870" w:type="dxa"/>
            <w:shd w:val="clear" w:color="auto" w:fill="auto"/>
          </w:tcPr>
          <w:p w:rsidR="00CC7C1B" w:rsidRPr="00CC7C1B" w:rsidRDefault="00CC7C1B" w:rsidP="00CC7C1B">
            <w:pPr>
              <w:spacing w:after="0" w:line="240" w:lineRule="auto"/>
              <w:jc w:val="both"/>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Средна ефективност. Вложените ресурси постигат относителен дял от търсените резултати, но не могат трайно да окажат ефект върху целевата група/територия.</w:t>
            </w:r>
          </w:p>
        </w:tc>
      </w:tr>
      <w:tr w:rsidR="00CC7C1B" w:rsidRPr="00CC7C1B" w:rsidTr="00CC7C1B">
        <w:tc>
          <w:tcPr>
            <w:tcW w:w="3936" w:type="dxa"/>
            <w:shd w:val="clear" w:color="auto" w:fill="auto"/>
          </w:tcPr>
          <w:p w:rsidR="00CC7C1B" w:rsidRPr="00CC7C1B" w:rsidRDefault="00CC7C1B" w:rsidP="00CC7C1B">
            <w:pPr>
              <w:spacing w:after="0" w:line="240" w:lineRule="auto"/>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Приоритет №5. Укрепване на административния капацитет и развитие на нови професионални умения</w:t>
            </w:r>
          </w:p>
        </w:tc>
        <w:tc>
          <w:tcPr>
            <w:tcW w:w="5870" w:type="dxa"/>
            <w:shd w:val="clear" w:color="auto" w:fill="auto"/>
          </w:tcPr>
          <w:p w:rsidR="00CC7C1B" w:rsidRPr="00CC7C1B" w:rsidRDefault="00CC7C1B" w:rsidP="00CC7C1B">
            <w:pPr>
              <w:spacing w:after="0" w:line="240" w:lineRule="auto"/>
              <w:jc w:val="both"/>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Ниска ефективност.</w:t>
            </w:r>
          </w:p>
        </w:tc>
      </w:tr>
    </w:tbl>
    <w:p w:rsidR="00CC7C1B" w:rsidRPr="00CC7C1B" w:rsidRDefault="00CC7C1B" w:rsidP="00CC7C1B">
      <w:pPr>
        <w:spacing w:after="0" w:line="240" w:lineRule="auto"/>
        <w:jc w:val="both"/>
        <w:rPr>
          <w:rFonts w:ascii="Times New Roman" w:eastAsia="Times New Roman" w:hAnsi="Times New Roman" w:cs="Times New Roman"/>
          <w:sz w:val="24"/>
          <w:szCs w:val="24"/>
          <w:lang w:eastAsia="bg-BG"/>
        </w:rPr>
      </w:pPr>
    </w:p>
    <w:p w:rsidR="00CC7C1B" w:rsidRPr="00CC7C1B" w:rsidRDefault="00CC7C1B" w:rsidP="00CC7C1B">
      <w:pPr>
        <w:spacing w:after="0" w:line="240" w:lineRule="auto"/>
        <w:jc w:val="both"/>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 xml:space="preserve">Налице е обща сравнително ниска ефективност на изпълнение на плана. Положените усилия, реализирани проекти и вложени ресурси не постигат траен ефект и не осигуряват устойчивост на резултатите. </w:t>
      </w:r>
    </w:p>
    <w:p w:rsidR="00CC7C1B" w:rsidRPr="00CC7C1B" w:rsidRDefault="00CC7C1B" w:rsidP="00CC7C1B">
      <w:pPr>
        <w:spacing w:after="0" w:line="240" w:lineRule="auto"/>
        <w:jc w:val="both"/>
        <w:rPr>
          <w:rFonts w:ascii="Times New Roman" w:eastAsia="Times New Roman" w:hAnsi="Times New Roman" w:cs="Times New Roman"/>
          <w:sz w:val="24"/>
          <w:szCs w:val="24"/>
          <w:highlight w:val="white"/>
          <w:lang w:eastAsia="bg-BG"/>
        </w:rPr>
      </w:pPr>
    </w:p>
    <w:p w:rsidR="00CC7C1B" w:rsidRPr="00CC7C1B" w:rsidRDefault="00CC7C1B" w:rsidP="00CC7C1B">
      <w:pPr>
        <w:keepNext/>
        <w:spacing w:after="0" w:line="240" w:lineRule="auto"/>
        <w:ind w:left="720"/>
        <w:rPr>
          <w:rFonts w:ascii="Garamond" w:eastAsia="Calibri" w:hAnsi="Garamond" w:cs="Times New Roman"/>
          <w:sz w:val="24"/>
          <w:szCs w:val="24"/>
        </w:rPr>
        <w:sectPr w:rsidR="00CC7C1B" w:rsidRPr="00CC7C1B" w:rsidSect="00CC7C1B">
          <w:pgSz w:w="11906" w:h="16838" w:code="9"/>
          <w:pgMar w:top="1418" w:right="1106" w:bottom="902" w:left="1440" w:header="709" w:footer="709" w:gutter="0"/>
          <w:cols w:space="708"/>
          <w:docGrid w:linePitch="360"/>
        </w:sectPr>
      </w:pPr>
    </w:p>
    <w:p w:rsidR="00CC7C1B" w:rsidRPr="00CC7C1B" w:rsidRDefault="00CC7C1B" w:rsidP="00CC7C1B">
      <w:pPr>
        <w:keepNext/>
        <w:spacing w:after="0" w:line="240" w:lineRule="auto"/>
        <w:ind w:left="720"/>
        <w:rPr>
          <w:rFonts w:ascii="Garamond" w:eastAsia="Calibri" w:hAnsi="Garamond" w:cs="Times New Roman"/>
          <w:b/>
          <w:color w:val="339966"/>
          <w:sz w:val="24"/>
          <w:szCs w:val="24"/>
        </w:rPr>
      </w:pPr>
      <w:r w:rsidRPr="00CC7C1B">
        <w:rPr>
          <w:rFonts w:ascii="Garamond" w:eastAsia="Calibri" w:hAnsi="Garamond" w:cs="Times New Roman"/>
          <w:color w:val="339966"/>
          <w:sz w:val="24"/>
          <w:szCs w:val="24"/>
        </w:rPr>
        <w:t>Таблица №21</w:t>
      </w:r>
      <w:r w:rsidRPr="00CC7C1B">
        <w:rPr>
          <w:rFonts w:ascii="Garamond" w:eastAsia="Calibri" w:hAnsi="Garamond" w:cs="Times New Roman"/>
          <w:color w:val="339966"/>
          <w:sz w:val="24"/>
          <w:szCs w:val="24"/>
          <w:lang w:val="en-US"/>
        </w:rPr>
        <w:tab/>
      </w:r>
      <w:r w:rsidRPr="00CC7C1B">
        <w:rPr>
          <w:rFonts w:ascii="Garamond" w:eastAsia="Calibri" w:hAnsi="Garamond" w:cs="Times New Roman"/>
          <w:color w:val="339966"/>
          <w:sz w:val="24"/>
          <w:szCs w:val="24"/>
          <w:lang w:val="en-US"/>
        </w:rPr>
        <w:tab/>
      </w:r>
      <w:r w:rsidRPr="00CC7C1B">
        <w:rPr>
          <w:rFonts w:ascii="Garamond" w:eastAsia="Calibri" w:hAnsi="Garamond" w:cs="Times New Roman"/>
          <w:color w:val="339966"/>
          <w:sz w:val="24"/>
          <w:szCs w:val="24"/>
          <w:lang w:val="en-US"/>
        </w:rPr>
        <w:tab/>
      </w:r>
      <w:r w:rsidRPr="00CC7C1B">
        <w:rPr>
          <w:rFonts w:ascii="Garamond" w:eastAsia="Calibri" w:hAnsi="Garamond" w:cs="Times New Roman"/>
          <w:color w:val="339966"/>
          <w:sz w:val="24"/>
          <w:szCs w:val="24"/>
          <w:lang w:val="en-US"/>
        </w:rPr>
        <w:tab/>
      </w:r>
      <w:r w:rsidRPr="00CC7C1B">
        <w:rPr>
          <w:rFonts w:ascii="Garamond" w:eastAsia="Calibri" w:hAnsi="Garamond" w:cs="Times New Roman"/>
          <w:color w:val="339966"/>
          <w:sz w:val="24"/>
          <w:szCs w:val="24"/>
          <w:lang w:val="en-US"/>
        </w:rPr>
        <w:tab/>
      </w:r>
      <w:r w:rsidRPr="00CC7C1B">
        <w:rPr>
          <w:rFonts w:ascii="Garamond" w:eastAsia="Calibri" w:hAnsi="Garamond" w:cs="Times New Roman"/>
          <w:color w:val="339966"/>
          <w:sz w:val="24"/>
          <w:szCs w:val="24"/>
          <w:lang w:val="en-US"/>
        </w:rPr>
        <w:tab/>
      </w:r>
      <w:r w:rsidRPr="00CC7C1B">
        <w:rPr>
          <w:rFonts w:ascii="Garamond" w:eastAsia="Calibri" w:hAnsi="Garamond" w:cs="Times New Roman"/>
          <w:color w:val="339966"/>
          <w:sz w:val="24"/>
          <w:szCs w:val="24"/>
          <w:lang w:val="en-US"/>
        </w:rPr>
        <w:tab/>
      </w:r>
      <w:r w:rsidRPr="00CC7C1B">
        <w:rPr>
          <w:rFonts w:ascii="Garamond" w:eastAsia="Calibri" w:hAnsi="Garamond" w:cs="Times New Roman"/>
          <w:color w:val="339966"/>
          <w:sz w:val="24"/>
          <w:szCs w:val="24"/>
          <w:lang w:val="en-US"/>
        </w:rPr>
        <w:tab/>
      </w:r>
      <w:r w:rsidRPr="00CC7C1B">
        <w:rPr>
          <w:rFonts w:ascii="Garamond" w:eastAsia="Calibri" w:hAnsi="Garamond" w:cs="Times New Roman"/>
          <w:color w:val="339966"/>
          <w:sz w:val="24"/>
          <w:szCs w:val="24"/>
          <w:lang w:val="en-US"/>
        </w:rPr>
        <w:tab/>
      </w:r>
      <w:r w:rsidRPr="00CC7C1B">
        <w:rPr>
          <w:rFonts w:ascii="Garamond" w:eastAsia="Calibri" w:hAnsi="Garamond" w:cs="Times New Roman"/>
          <w:color w:val="339966"/>
          <w:sz w:val="24"/>
          <w:szCs w:val="24"/>
          <w:lang w:val="en-US"/>
        </w:rPr>
        <w:tab/>
      </w:r>
      <w:r w:rsidRPr="00CC7C1B">
        <w:rPr>
          <w:rFonts w:ascii="Garamond" w:eastAsia="Calibri" w:hAnsi="Garamond" w:cs="Times New Roman"/>
          <w:color w:val="339966"/>
          <w:sz w:val="24"/>
          <w:szCs w:val="24"/>
          <w:lang w:val="en-US"/>
        </w:rPr>
        <w:tab/>
      </w:r>
      <w:r w:rsidRPr="00CC7C1B">
        <w:rPr>
          <w:rFonts w:ascii="Garamond" w:eastAsia="Calibri" w:hAnsi="Garamond" w:cs="Times New Roman"/>
          <w:color w:val="339966"/>
          <w:sz w:val="24"/>
          <w:szCs w:val="24"/>
          <w:lang w:val="en-US"/>
        </w:rPr>
        <w:tab/>
      </w:r>
      <w:r w:rsidRPr="00CC7C1B">
        <w:rPr>
          <w:rFonts w:ascii="Garamond" w:eastAsia="Calibri" w:hAnsi="Garamond" w:cs="Times New Roman"/>
          <w:color w:val="339966"/>
          <w:sz w:val="24"/>
          <w:szCs w:val="24"/>
          <w:lang w:val="en-US"/>
        </w:rPr>
        <w:tab/>
      </w:r>
      <w:r w:rsidRPr="00CC7C1B">
        <w:rPr>
          <w:rFonts w:ascii="Garamond" w:eastAsia="Calibri" w:hAnsi="Garamond" w:cs="Times New Roman"/>
          <w:color w:val="339966"/>
          <w:sz w:val="24"/>
          <w:szCs w:val="24"/>
          <w:lang w:val="en-US"/>
        </w:rPr>
        <w:tab/>
      </w:r>
      <w:r w:rsidRPr="00CC7C1B">
        <w:rPr>
          <w:rFonts w:ascii="Garamond" w:eastAsia="Calibri" w:hAnsi="Garamond" w:cs="Times New Roman"/>
          <w:color w:val="339966"/>
          <w:sz w:val="24"/>
          <w:szCs w:val="24"/>
          <w:lang w:val="en-US"/>
        </w:rPr>
        <w:tab/>
      </w:r>
      <w:r w:rsidRPr="00CC7C1B">
        <w:rPr>
          <w:rFonts w:ascii="Garamond" w:eastAsia="Calibri" w:hAnsi="Garamond" w:cs="Times New Roman"/>
          <w:color w:val="339966"/>
          <w:sz w:val="24"/>
          <w:szCs w:val="24"/>
          <w:lang w:val="en-US"/>
        </w:rPr>
        <w:tab/>
      </w:r>
      <w:r w:rsidRPr="00CC7C1B">
        <w:rPr>
          <w:rFonts w:ascii="Garamond" w:eastAsia="Calibri" w:hAnsi="Garamond" w:cs="Times New Roman"/>
          <w:color w:val="339966"/>
          <w:sz w:val="24"/>
          <w:szCs w:val="24"/>
        </w:rPr>
        <w:t>Приложение №1</w:t>
      </w:r>
    </w:p>
    <w:p w:rsidR="00CC7C1B" w:rsidRPr="00CC7C1B" w:rsidRDefault="00CC7C1B" w:rsidP="00CC7C1B">
      <w:pPr>
        <w:keepNext/>
        <w:spacing w:after="0" w:line="240" w:lineRule="auto"/>
        <w:ind w:left="720"/>
        <w:jc w:val="center"/>
        <w:rPr>
          <w:rFonts w:ascii="Garamond" w:eastAsia="Calibri" w:hAnsi="Garamond" w:cs="Times New Roman"/>
          <w:b/>
          <w:i/>
          <w:sz w:val="24"/>
          <w:szCs w:val="24"/>
        </w:rPr>
      </w:pPr>
      <w:r w:rsidRPr="00CC7C1B">
        <w:rPr>
          <w:rFonts w:ascii="Garamond" w:eastAsia="Calibri" w:hAnsi="Garamond" w:cs="Times New Roman"/>
          <w:b/>
          <w:i/>
          <w:sz w:val="24"/>
          <w:szCs w:val="24"/>
        </w:rPr>
        <w:t>Постигнати преки и косвени индикатори по ОПР 2014-2020 по години</w:t>
      </w:r>
    </w:p>
    <w:p w:rsidR="00CC7C1B" w:rsidRPr="00CC7C1B" w:rsidRDefault="00CC7C1B" w:rsidP="00CC7C1B">
      <w:pPr>
        <w:keepNext/>
        <w:spacing w:after="0" w:line="240" w:lineRule="auto"/>
        <w:ind w:left="720"/>
        <w:jc w:val="center"/>
        <w:rPr>
          <w:rFonts w:ascii="Garamond" w:eastAsia="Calibri" w:hAnsi="Garamond" w:cs="Times New Roman"/>
          <w:b/>
          <w:i/>
          <w:sz w:val="24"/>
          <w:szCs w:val="24"/>
        </w:rPr>
      </w:pPr>
    </w:p>
    <w:tbl>
      <w:tblPr>
        <w:tblW w:w="2301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7796"/>
        <w:gridCol w:w="851"/>
        <w:gridCol w:w="850"/>
        <w:gridCol w:w="851"/>
        <w:gridCol w:w="850"/>
        <w:gridCol w:w="70"/>
        <w:gridCol w:w="781"/>
        <w:gridCol w:w="850"/>
        <w:gridCol w:w="83"/>
        <w:gridCol w:w="71"/>
        <w:gridCol w:w="677"/>
        <w:gridCol w:w="20"/>
        <w:gridCol w:w="332"/>
        <w:gridCol w:w="442"/>
        <w:gridCol w:w="10"/>
        <w:gridCol w:w="66"/>
        <w:gridCol w:w="547"/>
        <w:gridCol w:w="1065"/>
        <w:gridCol w:w="71"/>
        <w:gridCol w:w="993"/>
        <w:gridCol w:w="71"/>
        <w:gridCol w:w="696"/>
        <w:gridCol w:w="368"/>
        <w:gridCol w:w="993"/>
        <w:gridCol w:w="71"/>
        <w:gridCol w:w="993"/>
        <w:gridCol w:w="71"/>
        <w:gridCol w:w="991"/>
        <w:gridCol w:w="1063"/>
      </w:tblGrid>
      <w:tr w:rsidR="00236803" w:rsidRPr="00CC7C1B" w:rsidTr="00236803">
        <w:trPr>
          <w:gridAfter w:val="14"/>
          <w:wAfter w:w="8059" w:type="dxa"/>
          <w:tblHeader/>
        </w:trPr>
        <w:tc>
          <w:tcPr>
            <w:tcW w:w="426" w:type="dxa"/>
            <w:tcBorders>
              <w:right w:val="nil"/>
            </w:tcBorders>
            <w:shd w:val="clear" w:color="auto" w:fill="FDE9D9"/>
            <w:vAlign w:val="center"/>
          </w:tcPr>
          <w:p w:rsidR="00CC7C1B" w:rsidRPr="00CC7C1B" w:rsidRDefault="00CC7C1B" w:rsidP="00CC7C1B">
            <w:pPr>
              <w:keepNext/>
              <w:keepLines/>
              <w:spacing w:after="0" w:line="240" w:lineRule="auto"/>
              <w:contextualSpacing/>
              <w:jc w:val="center"/>
              <w:rPr>
                <w:rFonts w:ascii="Garamond" w:eastAsia="Times New Roman" w:hAnsi="Garamond" w:cs="Times New Roman"/>
                <w:lang w:eastAsia="bg-BG"/>
              </w:rPr>
            </w:pPr>
            <w:r w:rsidRPr="00CC7C1B">
              <w:rPr>
                <w:rFonts w:ascii="Garamond" w:eastAsia="Times New Roman" w:hAnsi="Garamond" w:cs="Times New Roman"/>
                <w:lang w:eastAsia="bg-BG"/>
              </w:rPr>
              <w:t>№</w:t>
            </w:r>
          </w:p>
        </w:tc>
        <w:tc>
          <w:tcPr>
            <w:tcW w:w="7796" w:type="dxa"/>
            <w:tcBorders>
              <w:top w:val="single" w:sz="4" w:space="0" w:color="auto"/>
              <w:left w:val="nil"/>
              <w:bottom w:val="nil"/>
              <w:right w:val="nil"/>
            </w:tcBorders>
            <w:shd w:val="clear" w:color="auto" w:fill="FDE9D9"/>
            <w:vAlign w:val="center"/>
          </w:tcPr>
          <w:p w:rsidR="00CC7C1B" w:rsidRPr="00CC7C1B" w:rsidRDefault="00CC7C1B" w:rsidP="00CC7C1B">
            <w:pPr>
              <w:keepNext/>
              <w:keepLines/>
              <w:spacing w:after="0" w:line="240" w:lineRule="auto"/>
              <w:contextualSpacing/>
              <w:jc w:val="center"/>
              <w:rPr>
                <w:rFonts w:ascii="Garamond" w:eastAsia="Times New Roman" w:hAnsi="Garamond" w:cs="Times New Roman"/>
                <w:lang w:eastAsia="bg-BG"/>
              </w:rPr>
            </w:pPr>
            <w:r w:rsidRPr="00CC7C1B">
              <w:rPr>
                <w:rFonts w:ascii="Garamond" w:eastAsia="Times New Roman" w:hAnsi="Garamond" w:cs="Times New Roman"/>
                <w:lang w:eastAsia="bg-BG"/>
              </w:rPr>
              <w:t>Индикатор</w:t>
            </w:r>
          </w:p>
        </w:tc>
        <w:tc>
          <w:tcPr>
            <w:tcW w:w="851" w:type="dxa"/>
            <w:tcBorders>
              <w:left w:val="nil"/>
            </w:tcBorders>
            <w:shd w:val="clear" w:color="auto" w:fill="FDE9D9"/>
            <w:vAlign w:val="center"/>
          </w:tcPr>
          <w:p w:rsidR="00CC7C1B" w:rsidRPr="00CC7C1B" w:rsidRDefault="00CC7C1B" w:rsidP="00CC7C1B">
            <w:pPr>
              <w:keepNext/>
              <w:keepLines/>
              <w:spacing w:after="0" w:line="240" w:lineRule="auto"/>
              <w:contextualSpacing/>
              <w:jc w:val="center"/>
              <w:rPr>
                <w:rFonts w:ascii="Garamond" w:eastAsia="Times New Roman" w:hAnsi="Garamond" w:cs="Times New Roman"/>
                <w:lang w:eastAsia="bg-BG"/>
              </w:rPr>
            </w:pPr>
            <w:r w:rsidRPr="00CC7C1B">
              <w:rPr>
                <w:rFonts w:ascii="Garamond" w:eastAsia="Times New Roman" w:hAnsi="Garamond" w:cs="Times New Roman"/>
                <w:lang w:eastAsia="bg-BG"/>
              </w:rPr>
              <w:t>Мерна единица</w:t>
            </w:r>
          </w:p>
        </w:tc>
        <w:tc>
          <w:tcPr>
            <w:tcW w:w="850" w:type="dxa"/>
            <w:shd w:val="clear" w:color="auto" w:fill="FDE9D9"/>
            <w:vAlign w:val="center"/>
          </w:tcPr>
          <w:p w:rsidR="00CC7C1B" w:rsidRPr="00CC7C1B" w:rsidRDefault="00CC7C1B" w:rsidP="00CC7C1B">
            <w:pPr>
              <w:keepNext/>
              <w:keepLines/>
              <w:spacing w:after="0" w:line="240" w:lineRule="auto"/>
              <w:contextualSpacing/>
              <w:jc w:val="center"/>
              <w:rPr>
                <w:rFonts w:ascii="Garamond" w:eastAsia="Times New Roman" w:hAnsi="Garamond" w:cs="Times New Roman"/>
                <w:lang w:eastAsia="bg-BG"/>
              </w:rPr>
            </w:pPr>
            <w:r w:rsidRPr="00CC7C1B">
              <w:rPr>
                <w:rFonts w:ascii="Garamond" w:eastAsia="Times New Roman" w:hAnsi="Garamond" w:cs="Times New Roman"/>
                <w:lang w:eastAsia="bg-BG"/>
              </w:rPr>
              <w:t>2014</w:t>
            </w:r>
          </w:p>
        </w:tc>
        <w:tc>
          <w:tcPr>
            <w:tcW w:w="851" w:type="dxa"/>
            <w:shd w:val="clear" w:color="auto" w:fill="FDE9D9"/>
            <w:vAlign w:val="center"/>
          </w:tcPr>
          <w:p w:rsidR="00CC7C1B" w:rsidRPr="00CC7C1B" w:rsidRDefault="00CC7C1B" w:rsidP="00CC7C1B">
            <w:pPr>
              <w:keepNext/>
              <w:keepLines/>
              <w:spacing w:after="0" w:line="240" w:lineRule="auto"/>
              <w:contextualSpacing/>
              <w:jc w:val="center"/>
              <w:rPr>
                <w:rFonts w:ascii="Garamond" w:eastAsia="Times New Roman" w:hAnsi="Garamond" w:cs="Times New Roman"/>
                <w:lang w:eastAsia="bg-BG"/>
              </w:rPr>
            </w:pPr>
            <w:r w:rsidRPr="00CC7C1B">
              <w:rPr>
                <w:rFonts w:ascii="Garamond" w:eastAsia="Times New Roman" w:hAnsi="Garamond" w:cs="Times New Roman"/>
                <w:lang w:eastAsia="bg-BG"/>
              </w:rPr>
              <w:t>2015</w:t>
            </w:r>
          </w:p>
        </w:tc>
        <w:tc>
          <w:tcPr>
            <w:tcW w:w="850" w:type="dxa"/>
            <w:shd w:val="clear" w:color="auto" w:fill="FDE9D9"/>
            <w:vAlign w:val="center"/>
          </w:tcPr>
          <w:p w:rsidR="00CC7C1B" w:rsidRPr="00CC7C1B" w:rsidRDefault="00CC7C1B" w:rsidP="00CC7C1B">
            <w:pPr>
              <w:keepNext/>
              <w:keepLines/>
              <w:spacing w:after="0" w:line="240" w:lineRule="auto"/>
              <w:contextualSpacing/>
              <w:jc w:val="center"/>
              <w:rPr>
                <w:rFonts w:ascii="Garamond" w:eastAsia="Times New Roman" w:hAnsi="Garamond" w:cs="Times New Roman"/>
                <w:lang w:eastAsia="bg-BG"/>
              </w:rPr>
            </w:pPr>
            <w:r w:rsidRPr="00CC7C1B">
              <w:rPr>
                <w:rFonts w:ascii="Garamond" w:eastAsia="Times New Roman" w:hAnsi="Garamond" w:cs="Times New Roman"/>
                <w:lang w:eastAsia="bg-BG"/>
              </w:rPr>
              <w:t>2016</w:t>
            </w:r>
          </w:p>
        </w:tc>
        <w:tc>
          <w:tcPr>
            <w:tcW w:w="851" w:type="dxa"/>
            <w:gridSpan w:val="2"/>
            <w:shd w:val="clear" w:color="auto" w:fill="FDE9D9"/>
            <w:vAlign w:val="center"/>
          </w:tcPr>
          <w:p w:rsidR="00CC7C1B" w:rsidRPr="00CC7C1B" w:rsidRDefault="00CC7C1B" w:rsidP="00CC7C1B">
            <w:pPr>
              <w:keepNext/>
              <w:keepLines/>
              <w:spacing w:after="0" w:line="240" w:lineRule="auto"/>
              <w:contextualSpacing/>
              <w:jc w:val="center"/>
              <w:rPr>
                <w:rFonts w:ascii="Garamond" w:eastAsia="Times New Roman" w:hAnsi="Garamond" w:cs="Times New Roman"/>
                <w:lang w:val="en-US" w:eastAsia="bg-BG"/>
              </w:rPr>
            </w:pPr>
            <w:r w:rsidRPr="00CC7C1B">
              <w:rPr>
                <w:rFonts w:ascii="Garamond" w:eastAsia="Times New Roman" w:hAnsi="Garamond" w:cs="Times New Roman"/>
                <w:lang w:val="en-US" w:eastAsia="bg-BG"/>
              </w:rPr>
              <w:t>2017</w:t>
            </w:r>
          </w:p>
        </w:tc>
        <w:tc>
          <w:tcPr>
            <w:tcW w:w="850" w:type="dxa"/>
            <w:shd w:val="clear" w:color="auto" w:fill="FDE9D9"/>
            <w:vAlign w:val="center"/>
          </w:tcPr>
          <w:p w:rsidR="00CC7C1B" w:rsidRPr="00CC7C1B" w:rsidRDefault="00CC7C1B" w:rsidP="00CC7C1B">
            <w:pPr>
              <w:spacing w:after="0" w:line="240" w:lineRule="auto"/>
              <w:jc w:val="center"/>
              <w:rPr>
                <w:rFonts w:ascii="Times New Roman" w:eastAsia="Times New Roman" w:hAnsi="Times New Roman" w:cs="Times New Roman"/>
                <w:lang w:val="en-US" w:eastAsia="bg-BG"/>
              </w:rPr>
            </w:pPr>
            <w:r w:rsidRPr="00CC7C1B">
              <w:rPr>
                <w:rFonts w:ascii="Times New Roman" w:eastAsia="Times New Roman" w:hAnsi="Times New Roman" w:cs="Times New Roman"/>
                <w:lang w:val="en-US" w:eastAsia="bg-BG"/>
              </w:rPr>
              <w:t>2018</w:t>
            </w:r>
          </w:p>
        </w:tc>
        <w:tc>
          <w:tcPr>
            <w:tcW w:w="831" w:type="dxa"/>
            <w:gridSpan w:val="3"/>
            <w:shd w:val="clear" w:color="auto" w:fill="FDE9D9"/>
            <w:vAlign w:val="center"/>
          </w:tcPr>
          <w:p w:rsidR="00CC7C1B" w:rsidRPr="00CC7C1B" w:rsidRDefault="00CC7C1B" w:rsidP="00CC7C1B">
            <w:pPr>
              <w:spacing w:after="0" w:line="240" w:lineRule="auto"/>
              <w:jc w:val="center"/>
              <w:rPr>
                <w:rFonts w:ascii="Times New Roman" w:eastAsia="Times New Roman" w:hAnsi="Times New Roman" w:cs="Times New Roman"/>
                <w:lang w:val="en-US" w:eastAsia="bg-BG"/>
              </w:rPr>
            </w:pPr>
            <w:r w:rsidRPr="00CC7C1B">
              <w:rPr>
                <w:rFonts w:ascii="Times New Roman" w:eastAsia="Times New Roman" w:hAnsi="Times New Roman" w:cs="Times New Roman"/>
                <w:lang w:val="en-US" w:eastAsia="bg-BG"/>
              </w:rPr>
              <w:t>2019</w:t>
            </w:r>
          </w:p>
        </w:tc>
        <w:tc>
          <w:tcPr>
            <w:tcW w:w="804" w:type="dxa"/>
            <w:gridSpan w:val="4"/>
            <w:shd w:val="clear" w:color="auto" w:fill="FDE9D9"/>
            <w:vAlign w:val="center"/>
          </w:tcPr>
          <w:p w:rsidR="00CC7C1B" w:rsidRPr="00CC7C1B" w:rsidRDefault="00CC7C1B" w:rsidP="00CC7C1B">
            <w:pPr>
              <w:spacing w:after="0" w:line="240" w:lineRule="auto"/>
              <w:jc w:val="center"/>
              <w:rPr>
                <w:rFonts w:ascii="Times New Roman" w:eastAsia="Times New Roman" w:hAnsi="Times New Roman" w:cs="Times New Roman"/>
                <w:lang w:eastAsia="bg-BG"/>
              </w:rPr>
            </w:pPr>
            <w:r w:rsidRPr="00CC7C1B">
              <w:rPr>
                <w:rFonts w:ascii="Times New Roman" w:eastAsia="Times New Roman" w:hAnsi="Times New Roman" w:cs="Times New Roman"/>
                <w:lang w:val="en-US" w:eastAsia="bg-BG"/>
              </w:rPr>
              <w:t>20</w:t>
            </w:r>
            <w:r w:rsidRPr="00CC7C1B">
              <w:rPr>
                <w:rFonts w:ascii="Times New Roman" w:eastAsia="Times New Roman" w:hAnsi="Times New Roman" w:cs="Times New Roman"/>
                <w:lang w:eastAsia="bg-BG"/>
              </w:rPr>
              <w:t>20</w:t>
            </w:r>
          </w:p>
        </w:tc>
      </w:tr>
      <w:tr w:rsidR="00236803" w:rsidRPr="00CC7C1B" w:rsidTr="00236803">
        <w:trPr>
          <w:gridAfter w:val="14"/>
          <w:wAfter w:w="8059" w:type="dxa"/>
          <w:tblHeader/>
        </w:trPr>
        <w:tc>
          <w:tcPr>
            <w:tcW w:w="426" w:type="dxa"/>
            <w:tcBorders>
              <w:right w:val="nil"/>
            </w:tcBorders>
            <w:shd w:val="clear" w:color="auto" w:fill="FDE9D9"/>
            <w:vAlign w:val="center"/>
          </w:tcPr>
          <w:p w:rsidR="00CC7C1B" w:rsidRPr="00CC7C1B" w:rsidRDefault="00CC7C1B" w:rsidP="00CC7C1B">
            <w:pPr>
              <w:keepNext/>
              <w:keepLines/>
              <w:spacing w:after="0" w:line="240" w:lineRule="auto"/>
              <w:contextualSpacing/>
              <w:jc w:val="center"/>
              <w:rPr>
                <w:rFonts w:ascii="Garamond" w:eastAsia="Times New Roman" w:hAnsi="Garamond" w:cs="Times New Roman"/>
                <w:lang w:eastAsia="bg-BG"/>
              </w:rPr>
            </w:pPr>
          </w:p>
        </w:tc>
        <w:tc>
          <w:tcPr>
            <w:tcW w:w="7796" w:type="dxa"/>
            <w:tcBorders>
              <w:top w:val="single" w:sz="4" w:space="0" w:color="auto"/>
              <w:left w:val="nil"/>
              <w:bottom w:val="nil"/>
              <w:right w:val="nil"/>
            </w:tcBorders>
            <w:shd w:val="clear" w:color="auto" w:fill="FDE9D9"/>
            <w:vAlign w:val="center"/>
          </w:tcPr>
          <w:p w:rsidR="00CC7C1B" w:rsidRPr="00CC7C1B" w:rsidRDefault="00CC7C1B" w:rsidP="00CC7C1B">
            <w:pPr>
              <w:keepNext/>
              <w:keepLines/>
              <w:spacing w:after="0" w:line="240" w:lineRule="auto"/>
              <w:contextualSpacing/>
              <w:jc w:val="center"/>
              <w:rPr>
                <w:rFonts w:ascii="Garamond" w:eastAsia="Times New Roman" w:hAnsi="Garamond" w:cs="Times New Roman"/>
                <w:lang w:eastAsia="bg-BG"/>
              </w:rPr>
            </w:pPr>
            <w:r w:rsidRPr="00CC7C1B">
              <w:rPr>
                <w:rFonts w:ascii="Garamond" w:eastAsia="Times New Roman" w:hAnsi="Garamond" w:cs="Times New Roman"/>
                <w:lang w:eastAsia="bg-BG"/>
              </w:rPr>
              <w:t>ПРЕКИ ИНДИКАТОРИ</w:t>
            </w:r>
          </w:p>
        </w:tc>
        <w:tc>
          <w:tcPr>
            <w:tcW w:w="851" w:type="dxa"/>
            <w:tcBorders>
              <w:left w:val="nil"/>
            </w:tcBorders>
            <w:shd w:val="clear" w:color="auto" w:fill="FDE9D9"/>
            <w:vAlign w:val="center"/>
          </w:tcPr>
          <w:p w:rsidR="00CC7C1B" w:rsidRPr="00CC7C1B" w:rsidRDefault="00CC7C1B" w:rsidP="00CC7C1B">
            <w:pPr>
              <w:keepNext/>
              <w:keepLines/>
              <w:spacing w:after="0" w:line="240" w:lineRule="auto"/>
              <w:contextualSpacing/>
              <w:jc w:val="center"/>
              <w:rPr>
                <w:rFonts w:ascii="Garamond" w:eastAsia="Times New Roman" w:hAnsi="Garamond" w:cs="Times New Roman"/>
                <w:lang w:eastAsia="bg-BG"/>
              </w:rPr>
            </w:pPr>
          </w:p>
        </w:tc>
        <w:tc>
          <w:tcPr>
            <w:tcW w:w="850" w:type="dxa"/>
            <w:shd w:val="clear" w:color="auto" w:fill="FDE9D9"/>
            <w:vAlign w:val="center"/>
          </w:tcPr>
          <w:p w:rsidR="00CC7C1B" w:rsidRPr="00CC7C1B" w:rsidRDefault="00CC7C1B" w:rsidP="00CC7C1B">
            <w:pPr>
              <w:keepNext/>
              <w:keepLines/>
              <w:spacing w:after="0" w:line="240" w:lineRule="auto"/>
              <w:contextualSpacing/>
              <w:jc w:val="center"/>
              <w:rPr>
                <w:rFonts w:ascii="Garamond" w:eastAsia="Times New Roman" w:hAnsi="Garamond" w:cs="Times New Roman"/>
                <w:lang w:eastAsia="bg-BG"/>
              </w:rPr>
            </w:pPr>
          </w:p>
        </w:tc>
        <w:tc>
          <w:tcPr>
            <w:tcW w:w="851" w:type="dxa"/>
            <w:shd w:val="clear" w:color="auto" w:fill="FDE9D9"/>
            <w:vAlign w:val="center"/>
          </w:tcPr>
          <w:p w:rsidR="00CC7C1B" w:rsidRPr="00CC7C1B" w:rsidRDefault="00CC7C1B" w:rsidP="00CC7C1B">
            <w:pPr>
              <w:keepNext/>
              <w:keepLines/>
              <w:spacing w:after="0" w:line="240" w:lineRule="auto"/>
              <w:contextualSpacing/>
              <w:jc w:val="center"/>
              <w:rPr>
                <w:rFonts w:ascii="Garamond" w:eastAsia="Times New Roman" w:hAnsi="Garamond" w:cs="Times New Roman"/>
                <w:lang w:eastAsia="bg-BG"/>
              </w:rPr>
            </w:pPr>
          </w:p>
        </w:tc>
        <w:tc>
          <w:tcPr>
            <w:tcW w:w="850" w:type="dxa"/>
            <w:shd w:val="clear" w:color="auto" w:fill="FDE9D9"/>
            <w:vAlign w:val="center"/>
          </w:tcPr>
          <w:p w:rsidR="00CC7C1B" w:rsidRPr="00CC7C1B" w:rsidRDefault="00CC7C1B" w:rsidP="00CC7C1B">
            <w:pPr>
              <w:keepNext/>
              <w:keepLines/>
              <w:spacing w:after="0" w:line="240" w:lineRule="auto"/>
              <w:contextualSpacing/>
              <w:jc w:val="center"/>
              <w:rPr>
                <w:rFonts w:ascii="Garamond" w:eastAsia="Times New Roman" w:hAnsi="Garamond" w:cs="Times New Roman"/>
                <w:lang w:eastAsia="bg-BG"/>
              </w:rPr>
            </w:pPr>
          </w:p>
        </w:tc>
        <w:tc>
          <w:tcPr>
            <w:tcW w:w="851" w:type="dxa"/>
            <w:gridSpan w:val="2"/>
            <w:shd w:val="clear" w:color="auto" w:fill="FDE9D9"/>
            <w:vAlign w:val="center"/>
          </w:tcPr>
          <w:p w:rsidR="00CC7C1B" w:rsidRPr="00CC7C1B" w:rsidRDefault="00CC7C1B" w:rsidP="00CC7C1B">
            <w:pPr>
              <w:keepNext/>
              <w:keepLines/>
              <w:spacing w:after="0" w:line="240" w:lineRule="auto"/>
              <w:contextualSpacing/>
              <w:jc w:val="center"/>
              <w:rPr>
                <w:rFonts w:ascii="Garamond" w:eastAsia="Times New Roman" w:hAnsi="Garamond" w:cs="Times New Roman"/>
                <w:lang w:val="en-US" w:eastAsia="bg-BG"/>
              </w:rPr>
            </w:pPr>
          </w:p>
        </w:tc>
        <w:tc>
          <w:tcPr>
            <w:tcW w:w="850" w:type="dxa"/>
            <w:shd w:val="clear" w:color="auto" w:fill="FDE9D9"/>
            <w:vAlign w:val="center"/>
          </w:tcPr>
          <w:p w:rsidR="00CC7C1B" w:rsidRPr="00CC7C1B" w:rsidRDefault="00CC7C1B" w:rsidP="00CC7C1B">
            <w:pPr>
              <w:spacing w:after="0" w:line="240" w:lineRule="auto"/>
              <w:jc w:val="center"/>
              <w:rPr>
                <w:rFonts w:ascii="Times New Roman" w:eastAsia="Times New Roman" w:hAnsi="Times New Roman" w:cs="Times New Roman"/>
                <w:lang w:val="en-US" w:eastAsia="bg-BG"/>
              </w:rPr>
            </w:pPr>
          </w:p>
        </w:tc>
        <w:tc>
          <w:tcPr>
            <w:tcW w:w="831" w:type="dxa"/>
            <w:gridSpan w:val="3"/>
            <w:shd w:val="clear" w:color="auto" w:fill="FDE9D9"/>
            <w:vAlign w:val="center"/>
          </w:tcPr>
          <w:p w:rsidR="00CC7C1B" w:rsidRPr="00CC7C1B" w:rsidRDefault="00CC7C1B" w:rsidP="00CC7C1B">
            <w:pPr>
              <w:spacing w:after="0" w:line="240" w:lineRule="auto"/>
              <w:jc w:val="center"/>
              <w:rPr>
                <w:rFonts w:ascii="Times New Roman" w:eastAsia="Times New Roman" w:hAnsi="Times New Roman" w:cs="Times New Roman"/>
                <w:lang w:val="en-US" w:eastAsia="bg-BG"/>
              </w:rPr>
            </w:pPr>
          </w:p>
        </w:tc>
        <w:tc>
          <w:tcPr>
            <w:tcW w:w="804" w:type="dxa"/>
            <w:gridSpan w:val="4"/>
            <w:shd w:val="clear" w:color="auto" w:fill="FDE9D9"/>
            <w:vAlign w:val="center"/>
          </w:tcPr>
          <w:p w:rsidR="00CC7C1B" w:rsidRPr="00CC7C1B" w:rsidRDefault="00CC7C1B" w:rsidP="00CC7C1B">
            <w:pPr>
              <w:spacing w:after="0" w:line="240" w:lineRule="auto"/>
              <w:jc w:val="center"/>
              <w:rPr>
                <w:rFonts w:ascii="Times New Roman" w:eastAsia="Times New Roman" w:hAnsi="Times New Roman" w:cs="Times New Roman"/>
                <w:lang w:val="en-US" w:eastAsia="bg-BG"/>
              </w:rPr>
            </w:pPr>
          </w:p>
        </w:tc>
      </w:tr>
      <w:tr w:rsidR="00236803" w:rsidRPr="00CC7C1B" w:rsidTr="00236803">
        <w:trPr>
          <w:gridAfter w:val="15"/>
          <w:wAfter w:w="8069" w:type="dxa"/>
        </w:trPr>
        <w:tc>
          <w:tcPr>
            <w:tcW w:w="426" w:type="dxa"/>
            <w:shd w:val="clear" w:color="auto" w:fill="auto"/>
          </w:tcPr>
          <w:p w:rsidR="00CC7C1B" w:rsidRPr="00CC7C1B" w:rsidRDefault="00CC7C1B" w:rsidP="00491133">
            <w:pPr>
              <w:keepNext/>
              <w:keepLines/>
              <w:numPr>
                <w:ilvl w:val="0"/>
                <w:numId w:val="11"/>
              </w:numPr>
              <w:tabs>
                <w:tab w:val="left" w:pos="142"/>
              </w:tabs>
              <w:spacing w:after="0" w:line="240" w:lineRule="auto"/>
              <w:ind w:left="414" w:hanging="357"/>
              <w:contextualSpacing/>
              <w:rPr>
                <w:rFonts w:ascii="Garamond" w:eastAsia="Calibri" w:hAnsi="Garamond" w:cs="Times New Roman"/>
              </w:rPr>
            </w:pPr>
          </w:p>
        </w:tc>
        <w:tc>
          <w:tcPr>
            <w:tcW w:w="7796" w:type="dxa"/>
            <w:shd w:val="clear" w:color="auto" w:fill="auto"/>
          </w:tcPr>
          <w:p w:rsidR="00CC7C1B" w:rsidRPr="00CC7C1B" w:rsidRDefault="00CC7C1B" w:rsidP="00CC7C1B">
            <w:pPr>
              <w:tabs>
                <w:tab w:val="left" w:pos="709"/>
              </w:tabs>
              <w:spacing w:after="0" w:line="240" w:lineRule="auto"/>
              <w:rPr>
                <w:rFonts w:ascii="Garamond" w:eastAsia="Times New Roman" w:hAnsi="Garamond" w:cs="Times New Roman"/>
                <w:lang w:eastAsia="bg-BG"/>
              </w:rPr>
            </w:pPr>
            <w:r w:rsidRPr="00CC7C1B">
              <w:rPr>
                <w:rFonts w:ascii="Garamond" w:eastAsia="Times New Roman" w:hAnsi="Garamond" w:cs="Times New Roman"/>
                <w:lang w:eastAsia="bg-BG"/>
              </w:rPr>
              <w:t>Реализирани проекти за създаване и подобряване на бизнес средата</w:t>
            </w:r>
          </w:p>
        </w:tc>
        <w:tc>
          <w:tcPr>
            <w:tcW w:w="851" w:type="dxa"/>
            <w:shd w:val="clear" w:color="auto" w:fill="auto"/>
            <w:vAlign w:val="center"/>
          </w:tcPr>
          <w:p w:rsidR="00CC7C1B" w:rsidRPr="00CC7C1B" w:rsidRDefault="00CC7C1B" w:rsidP="00CC7C1B">
            <w:pPr>
              <w:tabs>
                <w:tab w:val="left" w:pos="709"/>
              </w:tabs>
              <w:spacing w:after="0" w:line="240" w:lineRule="auto"/>
              <w:jc w:val="center"/>
              <w:rPr>
                <w:rFonts w:ascii="Garamond" w:eastAsia="Times New Roman" w:hAnsi="Garamond" w:cs="Times New Roman"/>
                <w:lang w:eastAsia="bg-BG"/>
              </w:rPr>
            </w:pPr>
            <w:r w:rsidRPr="00CC7C1B">
              <w:rPr>
                <w:rFonts w:ascii="Garamond" w:eastAsia="Times New Roman" w:hAnsi="Garamond" w:cs="Times New Roman"/>
                <w:lang w:eastAsia="bg-BG"/>
              </w:rPr>
              <w:t>бр.</w:t>
            </w:r>
          </w:p>
        </w:tc>
        <w:tc>
          <w:tcPr>
            <w:tcW w:w="850" w:type="dxa"/>
            <w:shd w:val="clear" w:color="auto" w:fill="auto"/>
            <w:vAlign w:val="center"/>
          </w:tcPr>
          <w:p w:rsidR="00CC7C1B" w:rsidRPr="00CC7C1B" w:rsidRDefault="00CC7C1B" w:rsidP="00CC7C1B">
            <w:pPr>
              <w:tabs>
                <w:tab w:val="left" w:pos="709"/>
              </w:tabs>
              <w:spacing w:after="0" w:line="240" w:lineRule="auto"/>
              <w:jc w:val="center"/>
              <w:rPr>
                <w:rFonts w:ascii="Garamond" w:eastAsia="Times New Roman" w:hAnsi="Garamond" w:cs="Times New Roman"/>
                <w:lang w:eastAsia="bg-BG"/>
              </w:rPr>
            </w:pPr>
            <w:r w:rsidRPr="00CC7C1B">
              <w:rPr>
                <w:rFonts w:ascii="Garamond" w:eastAsia="Times New Roman" w:hAnsi="Garamond" w:cs="Times New Roman"/>
                <w:lang w:eastAsia="bg-BG"/>
              </w:rPr>
              <w:t>0</w:t>
            </w:r>
          </w:p>
        </w:tc>
        <w:tc>
          <w:tcPr>
            <w:tcW w:w="851" w:type="dxa"/>
            <w:shd w:val="clear" w:color="auto" w:fill="auto"/>
            <w:vAlign w:val="center"/>
          </w:tcPr>
          <w:p w:rsidR="00CC7C1B" w:rsidRPr="00CC7C1B" w:rsidRDefault="00CC7C1B" w:rsidP="00CC7C1B">
            <w:pPr>
              <w:tabs>
                <w:tab w:val="left" w:pos="709"/>
              </w:tabs>
              <w:spacing w:after="0" w:line="240" w:lineRule="auto"/>
              <w:jc w:val="center"/>
              <w:rPr>
                <w:rFonts w:ascii="Garamond" w:eastAsia="Times New Roman" w:hAnsi="Garamond" w:cs="Times New Roman"/>
                <w:lang w:eastAsia="bg-BG"/>
              </w:rPr>
            </w:pPr>
            <w:r w:rsidRPr="00CC7C1B">
              <w:rPr>
                <w:rFonts w:ascii="Garamond" w:eastAsia="Times New Roman" w:hAnsi="Garamond" w:cs="Times New Roman"/>
                <w:lang w:eastAsia="bg-BG"/>
              </w:rPr>
              <w:t>0</w:t>
            </w:r>
          </w:p>
        </w:tc>
        <w:tc>
          <w:tcPr>
            <w:tcW w:w="850" w:type="dxa"/>
            <w:shd w:val="clear" w:color="auto" w:fill="auto"/>
            <w:vAlign w:val="center"/>
          </w:tcPr>
          <w:p w:rsidR="00CC7C1B" w:rsidRPr="00CC7C1B" w:rsidRDefault="00CC7C1B" w:rsidP="00CC7C1B">
            <w:pPr>
              <w:tabs>
                <w:tab w:val="left" w:pos="709"/>
              </w:tabs>
              <w:spacing w:after="0" w:line="240" w:lineRule="auto"/>
              <w:jc w:val="center"/>
              <w:rPr>
                <w:rFonts w:ascii="Garamond" w:eastAsia="Times New Roman" w:hAnsi="Garamond" w:cs="Times New Roman"/>
                <w:lang w:eastAsia="bg-BG"/>
              </w:rPr>
            </w:pPr>
            <w:r w:rsidRPr="00CC7C1B">
              <w:rPr>
                <w:rFonts w:ascii="Garamond" w:eastAsia="Times New Roman" w:hAnsi="Garamond" w:cs="Times New Roman"/>
                <w:lang w:eastAsia="bg-BG"/>
              </w:rPr>
              <w:t>0</w:t>
            </w:r>
          </w:p>
        </w:tc>
        <w:tc>
          <w:tcPr>
            <w:tcW w:w="851" w:type="dxa"/>
            <w:gridSpan w:val="2"/>
          </w:tcPr>
          <w:p w:rsidR="00CC7C1B" w:rsidRPr="00CC7C1B" w:rsidRDefault="00CC7C1B" w:rsidP="00CC7C1B">
            <w:pPr>
              <w:tabs>
                <w:tab w:val="left" w:pos="709"/>
              </w:tabs>
              <w:spacing w:after="0" w:line="240" w:lineRule="auto"/>
              <w:jc w:val="center"/>
              <w:rPr>
                <w:rFonts w:ascii="Garamond" w:eastAsia="Times New Roman" w:hAnsi="Garamond" w:cs="Times New Roman"/>
                <w:lang w:eastAsia="bg-BG"/>
              </w:rPr>
            </w:pPr>
            <w:r w:rsidRPr="00CC7C1B">
              <w:rPr>
                <w:rFonts w:ascii="Garamond" w:eastAsia="Times New Roman" w:hAnsi="Garamond" w:cs="Times New Roman"/>
                <w:lang w:eastAsia="bg-BG"/>
              </w:rPr>
              <w:t>0</w:t>
            </w:r>
          </w:p>
        </w:tc>
        <w:tc>
          <w:tcPr>
            <w:tcW w:w="850" w:type="dxa"/>
            <w:tcBorders>
              <w:top w:val="nil"/>
              <w:bottom w:val="nil"/>
            </w:tcBorders>
            <w:shd w:val="clear" w:color="auto" w:fill="auto"/>
          </w:tcPr>
          <w:p w:rsidR="00CC7C1B" w:rsidRPr="00CC7C1B" w:rsidRDefault="00CC7C1B" w:rsidP="00CC7C1B">
            <w:pPr>
              <w:tabs>
                <w:tab w:val="left" w:pos="709"/>
              </w:tabs>
              <w:spacing w:after="0" w:line="240" w:lineRule="auto"/>
              <w:jc w:val="center"/>
              <w:rPr>
                <w:rFonts w:ascii="Garamond" w:eastAsia="Times New Roman" w:hAnsi="Garamond" w:cs="Times New Roman"/>
                <w:lang w:eastAsia="bg-BG"/>
              </w:rPr>
            </w:pPr>
            <w:r w:rsidRPr="00CC7C1B">
              <w:rPr>
                <w:rFonts w:ascii="Garamond" w:eastAsia="Times New Roman" w:hAnsi="Garamond" w:cs="Times New Roman"/>
                <w:lang w:eastAsia="bg-BG"/>
              </w:rPr>
              <w:t>0</w:t>
            </w:r>
          </w:p>
        </w:tc>
        <w:tc>
          <w:tcPr>
            <w:tcW w:w="831" w:type="dxa"/>
            <w:gridSpan w:val="3"/>
          </w:tcPr>
          <w:p w:rsidR="00CC7C1B" w:rsidRPr="00CC7C1B" w:rsidRDefault="00CC7C1B" w:rsidP="00CC7C1B">
            <w:pPr>
              <w:tabs>
                <w:tab w:val="left" w:pos="709"/>
              </w:tabs>
              <w:spacing w:after="0" w:line="240" w:lineRule="auto"/>
              <w:jc w:val="center"/>
              <w:rPr>
                <w:rFonts w:ascii="Garamond" w:eastAsia="Times New Roman" w:hAnsi="Garamond" w:cs="Times New Roman"/>
                <w:lang w:val="en-US" w:eastAsia="bg-BG"/>
              </w:rPr>
            </w:pPr>
            <w:r w:rsidRPr="00CC7C1B">
              <w:rPr>
                <w:rFonts w:ascii="Garamond" w:eastAsia="Times New Roman" w:hAnsi="Garamond" w:cs="Times New Roman"/>
                <w:lang w:val="en-US" w:eastAsia="bg-BG"/>
              </w:rPr>
              <w:t>0</w:t>
            </w:r>
          </w:p>
        </w:tc>
        <w:tc>
          <w:tcPr>
            <w:tcW w:w="794" w:type="dxa"/>
            <w:gridSpan w:val="3"/>
          </w:tcPr>
          <w:p w:rsidR="00CC7C1B" w:rsidRPr="00CC7C1B" w:rsidRDefault="00CC7C1B" w:rsidP="00CC7C1B">
            <w:pPr>
              <w:tabs>
                <w:tab w:val="left" w:pos="709"/>
              </w:tabs>
              <w:spacing w:after="0" w:line="240" w:lineRule="auto"/>
              <w:jc w:val="center"/>
              <w:rPr>
                <w:rFonts w:ascii="Garamond" w:eastAsia="Times New Roman" w:hAnsi="Garamond" w:cs="Times New Roman"/>
                <w:lang w:val="en-US" w:eastAsia="bg-BG"/>
              </w:rPr>
            </w:pPr>
            <w:r w:rsidRPr="00CC7C1B">
              <w:rPr>
                <w:rFonts w:ascii="Garamond" w:eastAsia="Times New Roman" w:hAnsi="Garamond" w:cs="Times New Roman"/>
                <w:lang w:val="en-US" w:eastAsia="bg-BG"/>
              </w:rPr>
              <w:t>0</w:t>
            </w:r>
          </w:p>
        </w:tc>
      </w:tr>
      <w:tr w:rsidR="00236803" w:rsidRPr="00CC7C1B" w:rsidTr="00236803">
        <w:trPr>
          <w:gridAfter w:val="15"/>
          <w:wAfter w:w="8069" w:type="dxa"/>
        </w:trPr>
        <w:tc>
          <w:tcPr>
            <w:tcW w:w="426" w:type="dxa"/>
            <w:shd w:val="clear" w:color="auto" w:fill="auto"/>
          </w:tcPr>
          <w:p w:rsidR="00CC7C1B" w:rsidRPr="00CC7C1B" w:rsidRDefault="00CC7C1B" w:rsidP="00491133">
            <w:pPr>
              <w:keepNext/>
              <w:keepLines/>
              <w:numPr>
                <w:ilvl w:val="0"/>
                <w:numId w:val="11"/>
              </w:numPr>
              <w:spacing w:after="0" w:line="240" w:lineRule="auto"/>
              <w:ind w:left="414" w:hanging="357"/>
              <w:contextualSpacing/>
              <w:jc w:val="both"/>
              <w:rPr>
                <w:rFonts w:ascii="Garamond" w:eastAsia="Calibri" w:hAnsi="Garamond" w:cs="Times New Roman"/>
              </w:rPr>
            </w:pPr>
          </w:p>
        </w:tc>
        <w:tc>
          <w:tcPr>
            <w:tcW w:w="7796" w:type="dxa"/>
            <w:shd w:val="clear" w:color="auto" w:fill="auto"/>
          </w:tcPr>
          <w:p w:rsidR="00CC7C1B" w:rsidRPr="00CC7C1B" w:rsidRDefault="00CC7C1B" w:rsidP="00CC7C1B">
            <w:pPr>
              <w:tabs>
                <w:tab w:val="left" w:pos="709"/>
              </w:tabs>
              <w:spacing w:after="0" w:line="240" w:lineRule="auto"/>
              <w:rPr>
                <w:rFonts w:ascii="Garamond" w:eastAsia="Times New Roman" w:hAnsi="Garamond" w:cs="Times New Roman"/>
                <w:highlight w:val="yellow"/>
                <w:lang w:eastAsia="bg-BG"/>
              </w:rPr>
            </w:pPr>
            <w:r w:rsidRPr="00CC7C1B">
              <w:rPr>
                <w:rFonts w:ascii="Garamond" w:eastAsia="Times New Roman" w:hAnsi="Garamond" w:cs="Times New Roman"/>
                <w:lang w:eastAsia="bg-BG"/>
              </w:rPr>
              <w:t xml:space="preserve">Създадени регионални клъстери и мрежи </w:t>
            </w:r>
          </w:p>
        </w:tc>
        <w:tc>
          <w:tcPr>
            <w:tcW w:w="851" w:type="dxa"/>
            <w:shd w:val="clear" w:color="auto" w:fill="auto"/>
            <w:vAlign w:val="center"/>
          </w:tcPr>
          <w:p w:rsidR="00CC7C1B" w:rsidRPr="00CC7C1B" w:rsidRDefault="00CC7C1B" w:rsidP="00CC7C1B">
            <w:pPr>
              <w:tabs>
                <w:tab w:val="left" w:pos="709"/>
              </w:tabs>
              <w:spacing w:after="0" w:line="240" w:lineRule="auto"/>
              <w:jc w:val="center"/>
              <w:rPr>
                <w:rFonts w:ascii="Garamond" w:eastAsia="Times New Roman" w:hAnsi="Garamond" w:cs="Times New Roman"/>
                <w:lang w:eastAsia="bg-BG"/>
              </w:rPr>
            </w:pPr>
            <w:r w:rsidRPr="00CC7C1B">
              <w:rPr>
                <w:rFonts w:ascii="Garamond" w:eastAsia="Times New Roman" w:hAnsi="Garamond" w:cs="Times New Roman"/>
                <w:lang w:eastAsia="bg-BG"/>
              </w:rPr>
              <w:t>бр.</w:t>
            </w:r>
          </w:p>
        </w:tc>
        <w:tc>
          <w:tcPr>
            <w:tcW w:w="850" w:type="dxa"/>
            <w:shd w:val="clear" w:color="auto" w:fill="auto"/>
            <w:vAlign w:val="center"/>
          </w:tcPr>
          <w:p w:rsidR="00CC7C1B" w:rsidRPr="00CC7C1B" w:rsidRDefault="00CC7C1B" w:rsidP="00CC7C1B">
            <w:pPr>
              <w:tabs>
                <w:tab w:val="left" w:pos="709"/>
              </w:tabs>
              <w:spacing w:after="0" w:line="240" w:lineRule="auto"/>
              <w:jc w:val="center"/>
              <w:rPr>
                <w:rFonts w:ascii="Garamond" w:eastAsia="Times New Roman" w:hAnsi="Garamond" w:cs="Times New Roman"/>
                <w:lang w:eastAsia="bg-BG"/>
              </w:rPr>
            </w:pPr>
            <w:r w:rsidRPr="00CC7C1B">
              <w:rPr>
                <w:rFonts w:ascii="Garamond" w:eastAsia="Times New Roman" w:hAnsi="Garamond" w:cs="Times New Roman"/>
                <w:lang w:eastAsia="bg-BG"/>
              </w:rPr>
              <w:t>0</w:t>
            </w:r>
          </w:p>
        </w:tc>
        <w:tc>
          <w:tcPr>
            <w:tcW w:w="851" w:type="dxa"/>
            <w:shd w:val="clear" w:color="auto" w:fill="auto"/>
            <w:vAlign w:val="center"/>
          </w:tcPr>
          <w:p w:rsidR="00CC7C1B" w:rsidRPr="00CC7C1B" w:rsidRDefault="00CC7C1B" w:rsidP="00CC7C1B">
            <w:pPr>
              <w:tabs>
                <w:tab w:val="left" w:pos="709"/>
              </w:tabs>
              <w:spacing w:after="0" w:line="240" w:lineRule="auto"/>
              <w:jc w:val="center"/>
              <w:rPr>
                <w:rFonts w:ascii="Garamond" w:eastAsia="Times New Roman" w:hAnsi="Garamond" w:cs="Times New Roman"/>
                <w:lang w:eastAsia="bg-BG"/>
              </w:rPr>
            </w:pPr>
            <w:r w:rsidRPr="00CC7C1B">
              <w:rPr>
                <w:rFonts w:ascii="Garamond" w:eastAsia="Times New Roman" w:hAnsi="Garamond" w:cs="Times New Roman"/>
                <w:lang w:eastAsia="bg-BG"/>
              </w:rPr>
              <w:t>0</w:t>
            </w:r>
          </w:p>
        </w:tc>
        <w:tc>
          <w:tcPr>
            <w:tcW w:w="850" w:type="dxa"/>
            <w:shd w:val="clear" w:color="auto" w:fill="auto"/>
            <w:vAlign w:val="center"/>
          </w:tcPr>
          <w:p w:rsidR="00CC7C1B" w:rsidRPr="00CC7C1B" w:rsidRDefault="00CC7C1B" w:rsidP="00CC7C1B">
            <w:pPr>
              <w:tabs>
                <w:tab w:val="left" w:pos="709"/>
              </w:tabs>
              <w:spacing w:after="0" w:line="240" w:lineRule="auto"/>
              <w:jc w:val="center"/>
              <w:rPr>
                <w:rFonts w:ascii="Garamond" w:eastAsia="Times New Roman" w:hAnsi="Garamond" w:cs="Times New Roman"/>
                <w:lang w:eastAsia="bg-BG"/>
              </w:rPr>
            </w:pPr>
            <w:r w:rsidRPr="00CC7C1B">
              <w:rPr>
                <w:rFonts w:ascii="Garamond" w:eastAsia="Times New Roman" w:hAnsi="Garamond" w:cs="Times New Roman"/>
                <w:lang w:eastAsia="bg-BG"/>
              </w:rPr>
              <w:t>0</w:t>
            </w:r>
          </w:p>
        </w:tc>
        <w:tc>
          <w:tcPr>
            <w:tcW w:w="851" w:type="dxa"/>
            <w:gridSpan w:val="2"/>
          </w:tcPr>
          <w:p w:rsidR="00CC7C1B" w:rsidRPr="00CC7C1B" w:rsidRDefault="00CC7C1B" w:rsidP="00CC7C1B">
            <w:pPr>
              <w:tabs>
                <w:tab w:val="left" w:pos="709"/>
              </w:tabs>
              <w:spacing w:after="0" w:line="240" w:lineRule="auto"/>
              <w:jc w:val="center"/>
              <w:rPr>
                <w:rFonts w:ascii="Garamond" w:eastAsia="Times New Roman" w:hAnsi="Garamond" w:cs="Times New Roman"/>
                <w:lang w:eastAsia="bg-BG"/>
              </w:rPr>
            </w:pPr>
            <w:r w:rsidRPr="00CC7C1B">
              <w:rPr>
                <w:rFonts w:ascii="Garamond" w:eastAsia="Times New Roman" w:hAnsi="Garamond" w:cs="Times New Roman"/>
                <w:lang w:eastAsia="bg-BG"/>
              </w:rPr>
              <w:t>0</w:t>
            </w:r>
          </w:p>
        </w:tc>
        <w:tc>
          <w:tcPr>
            <w:tcW w:w="850" w:type="dxa"/>
            <w:shd w:val="clear" w:color="auto" w:fill="auto"/>
          </w:tcPr>
          <w:p w:rsidR="00CC7C1B" w:rsidRPr="00CC7C1B" w:rsidRDefault="00CC7C1B" w:rsidP="00CC7C1B">
            <w:pPr>
              <w:tabs>
                <w:tab w:val="left" w:pos="709"/>
              </w:tabs>
              <w:spacing w:after="0" w:line="240" w:lineRule="auto"/>
              <w:jc w:val="center"/>
              <w:rPr>
                <w:rFonts w:ascii="Garamond" w:eastAsia="Times New Roman" w:hAnsi="Garamond" w:cs="Times New Roman"/>
                <w:lang w:eastAsia="bg-BG"/>
              </w:rPr>
            </w:pPr>
            <w:r w:rsidRPr="00CC7C1B">
              <w:rPr>
                <w:rFonts w:ascii="Garamond" w:eastAsia="Times New Roman" w:hAnsi="Garamond" w:cs="Times New Roman"/>
                <w:lang w:eastAsia="bg-BG"/>
              </w:rPr>
              <w:t>0</w:t>
            </w:r>
          </w:p>
        </w:tc>
        <w:tc>
          <w:tcPr>
            <w:tcW w:w="831" w:type="dxa"/>
            <w:gridSpan w:val="3"/>
          </w:tcPr>
          <w:p w:rsidR="00CC7C1B" w:rsidRPr="00CC7C1B" w:rsidRDefault="00CC7C1B" w:rsidP="00CC7C1B">
            <w:pPr>
              <w:tabs>
                <w:tab w:val="left" w:pos="709"/>
              </w:tabs>
              <w:spacing w:after="0" w:line="240" w:lineRule="auto"/>
              <w:jc w:val="center"/>
              <w:rPr>
                <w:rFonts w:ascii="Garamond" w:eastAsia="Times New Roman" w:hAnsi="Garamond" w:cs="Times New Roman"/>
                <w:lang w:val="en-US" w:eastAsia="bg-BG"/>
              </w:rPr>
            </w:pPr>
            <w:r w:rsidRPr="00CC7C1B">
              <w:rPr>
                <w:rFonts w:ascii="Garamond" w:eastAsia="Times New Roman" w:hAnsi="Garamond" w:cs="Times New Roman"/>
                <w:lang w:val="en-US" w:eastAsia="bg-BG"/>
              </w:rPr>
              <w:t>0</w:t>
            </w:r>
          </w:p>
        </w:tc>
        <w:tc>
          <w:tcPr>
            <w:tcW w:w="794" w:type="dxa"/>
            <w:gridSpan w:val="3"/>
          </w:tcPr>
          <w:p w:rsidR="00CC7C1B" w:rsidRPr="00CC7C1B" w:rsidRDefault="00CC7C1B" w:rsidP="00CC7C1B">
            <w:pPr>
              <w:tabs>
                <w:tab w:val="left" w:pos="709"/>
              </w:tabs>
              <w:spacing w:after="0" w:line="240" w:lineRule="auto"/>
              <w:jc w:val="center"/>
              <w:rPr>
                <w:rFonts w:ascii="Garamond" w:eastAsia="Times New Roman" w:hAnsi="Garamond" w:cs="Times New Roman"/>
                <w:lang w:val="en-US" w:eastAsia="bg-BG"/>
              </w:rPr>
            </w:pPr>
            <w:r w:rsidRPr="00CC7C1B">
              <w:rPr>
                <w:rFonts w:ascii="Garamond" w:eastAsia="Times New Roman" w:hAnsi="Garamond" w:cs="Times New Roman"/>
                <w:lang w:val="en-US" w:eastAsia="bg-BG"/>
              </w:rPr>
              <w:t>0</w:t>
            </w:r>
          </w:p>
        </w:tc>
      </w:tr>
      <w:tr w:rsidR="00236803" w:rsidRPr="00CC7C1B" w:rsidTr="00236803">
        <w:trPr>
          <w:gridAfter w:val="15"/>
          <w:wAfter w:w="8069" w:type="dxa"/>
        </w:trPr>
        <w:tc>
          <w:tcPr>
            <w:tcW w:w="426" w:type="dxa"/>
            <w:shd w:val="clear" w:color="auto" w:fill="auto"/>
            <w:vAlign w:val="center"/>
          </w:tcPr>
          <w:p w:rsidR="00CC7C1B" w:rsidRPr="00CC7C1B" w:rsidRDefault="00CC7C1B" w:rsidP="00491133">
            <w:pPr>
              <w:keepNext/>
              <w:keepLines/>
              <w:numPr>
                <w:ilvl w:val="0"/>
                <w:numId w:val="11"/>
              </w:numPr>
              <w:spacing w:after="0" w:line="240" w:lineRule="auto"/>
              <w:ind w:left="414" w:hanging="357"/>
              <w:contextualSpacing/>
              <w:jc w:val="center"/>
              <w:rPr>
                <w:rFonts w:ascii="Garamond" w:eastAsia="Calibri" w:hAnsi="Garamond" w:cs="Times New Roman"/>
              </w:rPr>
            </w:pPr>
          </w:p>
        </w:tc>
        <w:tc>
          <w:tcPr>
            <w:tcW w:w="7796" w:type="dxa"/>
            <w:shd w:val="clear" w:color="auto" w:fill="auto"/>
            <w:vAlign w:val="center"/>
          </w:tcPr>
          <w:p w:rsidR="00CC7C1B" w:rsidRPr="00CC7C1B" w:rsidRDefault="00CC7C1B" w:rsidP="00CC7C1B">
            <w:pPr>
              <w:tabs>
                <w:tab w:val="left" w:pos="709"/>
              </w:tabs>
              <w:spacing w:after="0" w:line="240" w:lineRule="auto"/>
              <w:rPr>
                <w:rFonts w:ascii="Garamond" w:eastAsia="Times New Roman" w:hAnsi="Garamond" w:cs="Times New Roman"/>
                <w:lang w:eastAsia="bg-BG"/>
              </w:rPr>
            </w:pPr>
            <w:r w:rsidRPr="00CC7C1B">
              <w:rPr>
                <w:rFonts w:ascii="Garamond" w:eastAsia="Times New Roman" w:hAnsi="Garamond" w:cs="Times New Roman"/>
                <w:lang w:eastAsia="bg-BG"/>
              </w:rPr>
              <w:t>Подобрени тържища и борси</w:t>
            </w:r>
          </w:p>
        </w:tc>
        <w:tc>
          <w:tcPr>
            <w:tcW w:w="851" w:type="dxa"/>
            <w:shd w:val="clear" w:color="auto" w:fill="auto"/>
            <w:vAlign w:val="center"/>
          </w:tcPr>
          <w:p w:rsidR="00CC7C1B" w:rsidRPr="00CC7C1B" w:rsidRDefault="00CC7C1B" w:rsidP="00CC7C1B">
            <w:pPr>
              <w:tabs>
                <w:tab w:val="left" w:pos="709"/>
              </w:tabs>
              <w:spacing w:after="0" w:line="240" w:lineRule="auto"/>
              <w:jc w:val="center"/>
              <w:rPr>
                <w:rFonts w:ascii="Garamond" w:eastAsia="Times New Roman" w:hAnsi="Garamond" w:cs="Times New Roman"/>
                <w:lang w:eastAsia="bg-BG"/>
              </w:rPr>
            </w:pPr>
            <w:r w:rsidRPr="00CC7C1B">
              <w:rPr>
                <w:rFonts w:ascii="Garamond" w:eastAsia="Times New Roman" w:hAnsi="Garamond" w:cs="Times New Roman"/>
                <w:lang w:eastAsia="bg-BG"/>
              </w:rPr>
              <w:t>бр.</w:t>
            </w:r>
          </w:p>
        </w:tc>
        <w:tc>
          <w:tcPr>
            <w:tcW w:w="850" w:type="dxa"/>
            <w:shd w:val="clear" w:color="auto" w:fill="auto"/>
            <w:vAlign w:val="center"/>
          </w:tcPr>
          <w:p w:rsidR="00CC7C1B" w:rsidRPr="00CC7C1B" w:rsidRDefault="00CC7C1B" w:rsidP="00CC7C1B">
            <w:pPr>
              <w:tabs>
                <w:tab w:val="left" w:pos="709"/>
              </w:tabs>
              <w:spacing w:after="0" w:line="240" w:lineRule="auto"/>
              <w:jc w:val="center"/>
              <w:rPr>
                <w:rFonts w:ascii="Garamond" w:eastAsia="Times New Roman" w:hAnsi="Garamond" w:cs="Times New Roman"/>
                <w:lang w:eastAsia="bg-BG"/>
              </w:rPr>
            </w:pPr>
            <w:r w:rsidRPr="00CC7C1B">
              <w:rPr>
                <w:rFonts w:ascii="Garamond" w:eastAsia="Times New Roman" w:hAnsi="Garamond" w:cs="Times New Roman"/>
                <w:lang w:eastAsia="bg-BG"/>
              </w:rPr>
              <w:t>0</w:t>
            </w:r>
          </w:p>
        </w:tc>
        <w:tc>
          <w:tcPr>
            <w:tcW w:w="851" w:type="dxa"/>
            <w:shd w:val="clear" w:color="auto" w:fill="auto"/>
            <w:vAlign w:val="center"/>
          </w:tcPr>
          <w:p w:rsidR="00CC7C1B" w:rsidRPr="00CC7C1B" w:rsidRDefault="00CC7C1B" w:rsidP="00CC7C1B">
            <w:pPr>
              <w:tabs>
                <w:tab w:val="left" w:pos="709"/>
              </w:tabs>
              <w:spacing w:after="0" w:line="240" w:lineRule="auto"/>
              <w:jc w:val="center"/>
              <w:rPr>
                <w:rFonts w:ascii="Garamond" w:eastAsia="Times New Roman" w:hAnsi="Garamond" w:cs="Times New Roman"/>
                <w:lang w:eastAsia="bg-BG"/>
              </w:rPr>
            </w:pPr>
            <w:r w:rsidRPr="00CC7C1B">
              <w:rPr>
                <w:rFonts w:ascii="Garamond" w:eastAsia="Times New Roman" w:hAnsi="Garamond" w:cs="Times New Roman"/>
                <w:lang w:eastAsia="bg-BG"/>
              </w:rPr>
              <w:t>0</w:t>
            </w:r>
          </w:p>
        </w:tc>
        <w:tc>
          <w:tcPr>
            <w:tcW w:w="850" w:type="dxa"/>
            <w:shd w:val="clear" w:color="auto" w:fill="auto"/>
            <w:vAlign w:val="center"/>
          </w:tcPr>
          <w:p w:rsidR="00CC7C1B" w:rsidRPr="00CC7C1B" w:rsidRDefault="00CC7C1B" w:rsidP="00CC7C1B">
            <w:pPr>
              <w:tabs>
                <w:tab w:val="left" w:pos="709"/>
              </w:tabs>
              <w:spacing w:after="0" w:line="240" w:lineRule="auto"/>
              <w:jc w:val="center"/>
              <w:rPr>
                <w:rFonts w:ascii="Garamond" w:eastAsia="Times New Roman" w:hAnsi="Garamond" w:cs="Times New Roman"/>
                <w:lang w:eastAsia="bg-BG"/>
              </w:rPr>
            </w:pPr>
            <w:r w:rsidRPr="00CC7C1B">
              <w:rPr>
                <w:rFonts w:ascii="Garamond" w:eastAsia="Times New Roman" w:hAnsi="Garamond" w:cs="Times New Roman"/>
                <w:lang w:eastAsia="bg-BG"/>
              </w:rPr>
              <w:t>1</w:t>
            </w:r>
          </w:p>
        </w:tc>
        <w:tc>
          <w:tcPr>
            <w:tcW w:w="851" w:type="dxa"/>
            <w:gridSpan w:val="2"/>
            <w:vAlign w:val="center"/>
          </w:tcPr>
          <w:p w:rsidR="00CC7C1B" w:rsidRPr="00CC7C1B" w:rsidRDefault="00CC7C1B" w:rsidP="00CC7C1B">
            <w:pPr>
              <w:tabs>
                <w:tab w:val="left" w:pos="709"/>
              </w:tabs>
              <w:spacing w:after="0" w:line="240" w:lineRule="auto"/>
              <w:jc w:val="center"/>
              <w:rPr>
                <w:rFonts w:ascii="Garamond" w:eastAsia="Times New Roman" w:hAnsi="Garamond" w:cs="Times New Roman"/>
                <w:lang w:eastAsia="bg-BG"/>
              </w:rPr>
            </w:pPr>
            <w:r w:rsidRPr="00CC7C1B">
              <w:rPr>
                <w:rFonts w:ascii="Garamond" w:eastAsia="Times New Roman" w:hAnsi="Garamond" w:cs="Times New Roman"/>
                <w:lang w:eastAsia="bg-BG"/>
              </w:rPr>
              <w:t>0</w:t>
            </w:r>
          </w:p>
        </w:tc>
        <w:tc>
          <w:tcPr>
            <w:tcW w:w="850" w:type="dxa"/>
            <w:tcBorders>
              <w:top w:val="nil"/>
              <w:bottom w:val="nil"/>
            </w:tcBorders>
            <w:shd w:val="clear" w:color="auto" w:fill="auto"/>
          </w:tcPr>
          <w:p w:rsidR="00CC7C1B" w:rsidRPr="00CC7C1B" w:rsidRDefault="00CC7C1B" w:rsidP="00CC7C1B">
            <w:pPr>
              <w:tabs>
                <w:tab w:val="left" w:pos="709"/>
              </w:tabs>
              <w:spacing w:after="0" w:line="240" w:lineRule="auto"/>
              <w:jc w:val="center"/>
              <w:rPr>
                <w:rFonts w:ascii="Garamond" w:eastAsia="Times New Roman" w:hAnsi="Garamond" w:cs="Times New Roman"/>
                <w:lang w:eastAsia="bg-BG"/>
              </w:rPr>
            </w:pPr>
            <w:r w:rsidRPr="00CC7C1B">
              <w:rPr>
                <w:rFonts w:ascii="Garamond" w:eastAsia="Times New Roman" w:hAnsi="Garamond" w:cs="Times New Roman"/>
                <w:lang w:eastAsia="bg-BG"/>
              </w:rPr>
              <w:t>0</w:t>
            </w:r>
          </w:p>
        </w:tc>
        <w:tc>
          <w:tcPr>
            <w:tcW w:w="831" w:type="dxa"/>
            <w:gridSpan w:val="3"/>
          </w:tcPr>
          <w:p w:rsidR="00CC7C1B" w:rsidRPr="00CC7C1B" w:rsidRDefault="00CC7C1B" w:rsidP="00CC7C1B">
            <w:pPr>
              <w:tabs>
                <w:tab w:val="left" w:pos="709"/>
              </w:tabs>
              <w:spacing w:after="0" w:line="240" w:lineRule="auto"/>
              <w:jc w:val="center"/>
              <w:rPr>
                <w:rFonts w:ascii="Garamond" w:eastAsia="Times New Roman" w:hAnsi="Garamond" w:cs="Times New Roman"/>
                <w:lang w:val="en-US" w:eastAsia="bg-BG"/>
              </w:rPr>
            </w:pPr>
            <w:r w:rsidRPr="00CC7C1B">
              <w:rPr>
                <w:rFonts w:ascii="Garamond" w:eastAsia="Times New Roman" w:hAnsi="Garamond" w:cs="Times New Roman"/>
                <w:lang w:val="en-US" w:eastAsia="bg-BG"/>
              </w:rPr>
              <w:t>0</w:t>
            </w:r>
          </w:p>
        </w:tc>
        <w:tc>
          <w:tcPr>
            <w:tcW w:w="794" w:type="dxa"/>
            <w:gridSpan w:val="3"/>
          </w:tcPr>
          <w:p w:rsidR="00CC7C1B" w:rsidRPr="00CC7C1B" w:rsidRDefault="00CC7C1B" w:rsidP="00CC7C1B">
            <w:pPr>
              <w:tabs>
                <w:tab w:val="left" w:pos="709"/>
              </w:tabs>
              <w:spacing w:after="0" w:line="240" w:lineRule="auto"/>
              <w:jc w:val="center"/>
              <w:rPr>
                <w:rFonts w:ascii="Garamond" w:eastAsia="Times New Roman" w:hAnsi="Garamond" w:cs="Times New Roman"/>
                <w:lang w:val="en-US" w:eastAsia="bg-BG"/>
              </w:rPr>
            </w:pPr>
            <w:r w:rsidRPr="00CC7C1B">
              <w:rPr>
                <w:rFonts w:ascii="Garamond" w:eastAsia="Times New Roman" w:hAnsi="Garamond" w:cs="Times New Roman"/>
                <w:lang w:val="en-US" w:eastAsia="bg-BG"/>
              </w:rPr>
              <w:t>0</w:t>
            </w:r>
          </w:p>
        </w:tc>
      </w:tr>
      <w:tr w:rsidR="00236803" w:rsidRPr="00CC7C1B" w:rsidTr="00236803">
        <w:trPr>
          <w:gridAfter w:val="15"/>
          <w:wAfter w:w="8069" w:type="dxa"/>
        </w:trPr>
        <w:tc>
          <w:tcPr>
            <w:tcW w:w="426" w:type="dxa"/>
            <w:shd w:val="clear" w:color="auto" w:fill="auto"/>
          </w:tcPr>
          <w:p w:rsidR="00CC7C1B" w:rsidRPr="00CC7C1B" w:rsidRDefault="00CC7C1B" w:rsidP="00491133">
            <w:pPr>
              <w:keepNext/>
              <w:keepLines/>
              <w:numPr>
                <w:ilvl w:val="0"/>
                <w:numId w:val="11"/>
              </w:numPr>
              <w:spacing w:after="0" w:line="240" w:lineRule="auto"/>
              <w:ind w:left="414" w:hanging="357"/>
              <w:contextualSpacing/>
              <w:jc w:val="both"/>
              <w:rPr>
                <w:rFonts w:ascii="Garamond" w:eastAsia="Calibri" w:hAnsi="Garamond" w:cs="Times New Roman"/>
              </w:rPr>
            </w:pPr>
          </w:p>
        </w:tc>
        <w:tc>
          <w:tcPr>
            <w:tcW w:w="7796" w:type="dxa"/>
            <w:shd w:val="clear" w:color="auto" w:fill="auto"/>
          </w:tcPr>
          <w:p w:rsidR="00CC7C1B" w:rsidRPr="00CC7C1B" w:rsidRDefault="00CC7C1B" w:rsidP="00CC7C1B">
            <w:pPr>
              <w:spacing w:after="0" w:line="240" w:lineRule="auto"/>
              <w:rPr>
                <w:rFonts w:ascii="Garamond" w:eastAsia="Times New Roman" w:hAnsi="Garamond" w:cs="Times New Roman"/>
                <w:lang w:eastAsia="bg-BG"/>
              </w:rPr>
            </w:pPr>
            <w:r w:rsidRPr="00CC7C1B">
              <w:rPr>
                <w:rFonts w:ascii="Garamond" w:eastAsia="Times New Roman" w:hAnsi="Garamond" w:cs="Times New Roman"/>
                <w:lang w:eastAsia="bg-BG"/>
              </w:rPr>
              <w:t>Изградени обекти на местната бизнес инфраструктура (регионални бизнес офиси, изложбени зали, бизнес инкубатори, бизнес центрове, индустриални паркове, производствени зони, технопаркове, техноинкубатори и др.)</w:t>
            </w:r>
          </w:p>
        </w:tc>
        <w:tc>
          <w:tcPr>
            <w:tcW w:w="851" w:type="dxa"/>
            <w:shd w:val="clear" w:color="auto" w:fill="auto"/>
            <w:vAlign w:val="center"/>
          </w:tcPr>
          <w:p w:rsidR="00CC7C1B" w:rsidRPr="00CC7C1B" w:rsidRDefault="00CC7C1B" w:rsidP="00CC7C1B">
            <w:pPr>
              <w:spacing w:after="0" w:line="240" w:lineRule="auto"/>
              <w:jc w:val="center"/>
              <w:rPr>
                <w:rFonts w:ascii="Garamond" w:eastAsia="Times New Roman" w:hAnsi="Garamond" w:cs="Times New Roman"/>
                <w:lang w:eastAsia="bg-BG"/>
              </w:rPr>
            </w:pPr>
            <w:r w:rsidRPr="00CC7C1B">
              <w:rPr>
                <w:rFonts w:ascii="Garamond" w:eastAsia="Times New Roman" w:hAnsi="Garamond" w:cs="Times New Roman"/>
                <w:lang w:eastAsia="bg-BG"/>
              </w:rPr>
              <w:t>бр.</w:t>
            </w:r>
          </w:p>
        </w:tc>
        <w:tc>
          <w:tcPr>
            <w:tcW w:w="850" w:type="dxa"/>
            <w:shd w:val="clear" w:color="auto" w:fill="auto"/>
            <w:vAlign w:val="center"/>
          </w:tcPr>
          <w:p w:rsidR="00CC7C1B" w:rsidRPr="00CC7C1B" w:rsidRDefault="00CC7C1B" w:rsidP="00CC7C1B">
            <w:pPr>
              <w:spacing w:after="0" w:line="240" w:lineRule="auto"/>
              <w:jc w:val="center"/>
              <w:rPr>
                <w:rFonts w:ascii="Garamond" w:eastAsia="Times New Roman" w:hAnsi="Garamond" w:cs="Times New Roman"/>
                <w:lang w:eastAsia="bg-BG"/>
              </w:rPr>
            </w:pPr>
            <w:r w:rsidRPr="00CC7C1B">
              <w:rPr>
                <w:rFonts w:ascii="Garamond" w:eastAsia="Times New Roman" w:hAnsi="Garamond" w:cs="Times New Roman"/>
                <w:lang w:eastAsia="bg-BG"/>
              </w:rPr>
              <w:t>0</w:t>
            </w:r>
          </w:p>
        </w:tc>
        <w:tc>
          <w:tcPr>
            <w:tcW w:w="851" w:type="dxa"/>
            <w:shd w:val="clear" w:color="auto" w:fill="auto"/>
            <w:vAlign w:val="center"/>
          </w:tcPr>
          <w:p w:rsidR="00CC7C1B" w:rsidRPr="00CC7C1B" w:rsidRDefault="00CC7C1B" w:rsidP="00CC7C1B">
            <w:pPr>
              <w:spacing w:after="0" w:line="240" w:lineRule="auto"/>
              <w:jc w:val="center"/>
              <w:rPr>
                <w:rFonts w:ascii="Garamond" w:eastAsia="Times New Roman" w:hAnsi="Garamond" w:cs="Times New Roman"/>
                <w:lang w:eastAsia="bg-BG"/>
              </w:rPr>
            </w:pPr>
            <w:r w:rsidRPr="00CC7C1B">
              <w:rPr>
                <w:rFonts w:ascii="Garamond" w:eastAsia="Times New Roman" w:hAnsi="Garamond" w:cs="Times New Roman"/>
                <w:lang w:eastAsia="bg-BG"/>
              </w:rPr>
              <w:t>0</w:t>
            </w:r>
          </w:p>
        </w:tc>
        <w:tc>
          <w:tcPr>
            <w:tcW w:w="850" w:type="dxa"/>
            <w:shd w:val="clear" w:color="auto" w:fill="auto"/>
            <w:vAlign w:val="center"/>
          </w:tcPr>
          <w:p w:rsidR="00CC7C1B" w:rsidRPr="00CC7C1B" w:rsidRDefault="00CC7C1B" w:rsidP="00CC7C1B">
            <w:pPr>
              <w:spacing w:after="0" w:line="240" w:lineRule="auto"/>
              <w:jc w:val="center"/>
              <w:rPr>
                <w:rFonts w:ascii="Garamond" w:eastAsia="Times New Roman" w:hAnsi="Garamond" w:cs="Times New Roman"/>
                <w:lang w:eastAsia="bg-BG"/>
              </w:rPr>
            </w:pPr>
            <w:r w:rsidRPr="00CC7C1B">
              <w:rPr>
                <w:rFonts w:ascii="Garamond" w:eastAsia="Times New Roman" w:hAnsi="Garamond" w:cs="Times New Roman"/>
                <w:lang w:eastAsia="bg-BG"/>
              </w:rPr>
              <w:t>0</w:t>
            </w:r>
          </w:p>
        </w:tc>
        <w:tc>
          <w:tcPr>
            <w:tcW w:w="851" w:type="dxa"/>
            <w:gridSpan w:val="2"/>
            <w:vAlign w:val="center"/>
          </w:tcPr>
          <w:p w:rsidR="00CC7C1B" w:rsidRPr="00CC7C1B" w:rsidRDefault="00CC7C1B" w:rsidP="00CC7C1B">
            <w:pPr>
              <w:spacing w:after="0" w:line="240" w:lineRule="auto"/>
              <w:jc w:val="center"/>
              <w:rPr>
                <w:rFonts w:ascii="Garamond" w:eastAsia="Times New Roman" w:hAnsi="Garamond" w:cs="Times New Roman"/>
                <w:lang w:eastAsia="bg-BG"/>
              </w:rPr>
            </w:pPr>
            <w:r w:rsidRPr="00CC7C1B">
              <w:rPr>
                <w:rFonts w:ascii="Garamond" w:eastAsia="Times New Roman" w:hAnsi="Garamond" w:cs="Times New Roman"/>
                <w:lang w:eastAsia="bg-BG"/>
              </w:rPr>
              <w:t>0</w:t>
            </w:r>
          </w:p>
        </w:tc>
        <w:tc>
          <w:tcPr>
            <w:tcW w:w="850" w:type="dxa"/>
            <w:shd w:val="clear" w:color="auto" w:fill="auto"/>
            <w:vAlign w:val="center"/>
          </w:tcPr>
          <w:p w:rsidR="00CC7C1B" w:rsidRPr="00CC7C1B" w:rsidRDefault="00CC7C1B" w:rsidP="00CC7C1B">
            <w:pPr>
              <w:tabs>
                <w:tab w:val="left" w:pos="709"/>
              </w:tabs>
              <w:spacing w:after="0" w:line="240" w:lineRule="auto"/>
              <w:jc w:val="center"/>
              <w:rPr>
                <w:rFonts w:ascii="Garamond" w:eastAsia="Times New Roman" w:hAnsi="Garamond" w:cs="Times New Roman"/>
                <w:lang w:eastAsia="bg-BG"/>
              </w:rPr>
            </w:pPr>
            <w:r w:rsidRPr="00CC7C1B">
              <w:rPr>
                <w:rFonts w:ascii="Garamond" w:eastAsia="Times New Roman" w:hAnsi="Garamond" w:cs="Times New Roman"/>
                <w:lang w:eastAsia="bg-BG"/>
              </w:rPr>
              <w:t>0</w:t>
            </w:r>
          </w:p>
        </w:tc>
        <w:tc>
          <w:tcPr>
            <w:tcW w:w="831" w:type="dxa"/>
            <w:gridSpan w:val="3"/>
            <w:vAlign w:val="center"/>
          </w:tcPr>
          <w:p w:rsidR="00CC7C1B" w:rsidRPr="00CC7C1B" w:rsidRDefault="00CC7C1B" w:rsidP="00CC7C1B">
            <w:pPr>
              <w:tabs>
                <w:tab w:val="left" w:pos="709"/>
              </w:tabs>
              <w:spacing w:after="0" w:line="240" w:lineRule="auto"/>
              <w:jc w:val="center"/>
              <w:rPr>
                <w:rFonts w:ascii="Garamond" w:eastAsia="Times New Roman" w:hAnsi="Garamond" w:cs="Times New Roman"/>
                <w:lang w:val="en-US" w:eastAsia="bg-BG"/>
              </w:rPr>
            </w:pPr>
            <w:r w:rsidRPr="00CC7C1B">
              <w:rPr>
                <w:rFonts w:ascii="Garamond" w:eastAsia="Times New Roman" w:hAnsi="Garamond" w:cs="Times New Roman"/>
                <w:lang w:val="en-US" w:eastAsia="bg-BG"/>
              </w:rPr>
              <w:t>0</w:t>
            </w:r>
          </w:p>
        </w:tc>
        <w:tc>
          <w:tcPr>
            <w:tcW w:w="794" w:type="dxa"/>
            <w:gridSpan w:val="3"/>
            <w:vAlign w:val="center"/>
          </w:tcPr>
          <w:p w:rsidR="00CC7C1B" w:rsidRPr="00CC7C1B" w:rsidRDefault="00CC7C1B" w:rsidP="00CC7C1B">
            <w:pPr>
              <w:tabs>
                <w:tab w:val="left" w:pos="709"/>
              </w:tabs>
              <w:spacing w:after="0" w:line="240" w:lineRule="auto"/>
              <w:jc w:val="center"/>
              <w:rPr>
                <w:rFonts w:ascii="Garamond" w:eastAsia="Times New Roman" w:hAnsi="Garamond" w:cs="Times New Roman"/>
                <w:lang w:val="en-US" w:eastAsia="bg-BG"/>
              </w:rPr>
            </w:pPr>
            <w:r w:rsidRPr="00CC7C1B">
              <w:rPr>
                <w:rFonts w:ascii="Garamond" w:eastAsia="Times New Roman" w:hAnsi="Garamond" w:cs="Times New Roman"/>
                <w:lang w:val="en-US" w:eastAsia="bg-BG"/>
              </w:rPr>
              <w:t>0</w:t>
            </w:r>
          </w:p>
        </w:tc>
      </w:tr>
      <w:tr w:rsidR="00236803" w:rsidRPr="00CC7C1B" w:rsidTr="00236803">
        <w:trPr>
          <w:gridAfter w:val="15"/>
          <w:wAfter w:w="8069" w:type="dxa"/>
        </w:trPr>
        <w:tc>
          <w:tcPr>
            <w:tcW w:w="426" w:type="dxa"/>
            <w:shd w:val="clear" w:color="auto" w:fill="auto"/>
          </w:tcPr>
          <w:p w:rsidR="00CC7C1B" w:rsidRPr="00CC7C1B" w:rsidRDefault="00CC7C1B" w:rsidP="00491133">
            <w:pPr>
              <w:keepNext/>
              <w:keepLines/>
              <w:numPr>
                <w:ilvl w:val="0"/>
                <w:numId w:val="11"/>
              </w:numPr>
              <w:spacing w:after="0" w:line="240" w:lineRule="auto"/>
              <w:ind w:left="414" w:hanging="357"/>
              <w:contextualSpacing/>
              <w:jc w:val="both"/>
              <w:rPr>
                <w:rFonts w:ascii="Garamond" w:eastAsia="Calibri" w:hAnsi="Garamond" w:cs="Times New Roman"/>
              </w:rPr>
            </w:pPr>
          </w:p>
        </w:tc>
        <w:tc>
          <w:tcPr>
            <w:tcW w:w="7796" w:type="dxa"/>
            <w:shd w:val="clear" w:color="auto" w:fill="auto"/>
          </w:tcPr>
          <w:p w:rsidR="00CC7C1B" w:rsidRPr="00CC7C1B" w:rsidRDefault="00CC7C1B" w:rsidP="00CC7C1B">
            <w:pPr>
              <w:tabs>
                <w:tab w:val="left" w:pos="709"/>
              </w:tabs>
              <w:spacing w:after="0" w:line="240" w:lineRule="auto"/>
              <w:rPr>
                <w:rFonts w:ascii="Garamond" w:eastAsia="Times New Roman" w:hAnsi="Garamond" w:cs="Times New Roman"/>
                <w:lang w:eastAsia="bg-BG"/>
              </w:rPr>
            </w:pPr>
            <w:r w:rsidRPr="00CC7C1B">
              <w:rPr>
                <w:rFonts w:ascii="Garamond" w:eastAsia="Times New Roman" w:hAnsi="Garamond" w:cs="Times New Roman"/>
                <w:lang w:eastAsia="bg-BG"/>
              </w:rPr>
              <w:t>Реализирани проекти за разработени/внедрени иновации в общината</w:t>
            </w:r>
          </w:p>
        </w:tc>
        <w:tc>
          <w:tcPr>
            <w:tcW w:w="851" w:type="dxa"/>
            <w:shd w:val="clear" w:color="auto" w:fill="auto"/>
            <w:vAlign w:val="center"/>
          </w:tcPr>
          <w:p w:rsidR="00CC7C1B" w:rsidRPr="00CC7C1B" w:rsidRDefault="00CC7C1B" w:rsidP="00CC7C1B">
            <w:pPr>
              <w:tabs>
                <w:tab w:val="left" w:pos="709"/>
              </w:tabs>
              <w:spacing w:after="0" w:line="240" w:lineRule="auto"/>
              <w:jc w:val="center"/>
              <w:rPr>
                <w:rFonts w:ascii="Garamond" w:eastAsia="Times New Roman" w:hAnsi="Garamond" w:cs="Times New Roman"/>
                <w:lang w:eastAsia="bg-BG"/>
              </w:rPr>
            </w:pPr>
            <w:r w:rsidRPr="00CC7C1B">
              <w:rPr>
                <w:rFonts w:ascii="Garamond" w:eastAsia="Times New Roman" w:hAnsi="Garamond" w:cs="Times New Roman"/>
                <w:lang w:eastAsia="bg-BG"/>
              </w:rPr>
              <w:t>бр.</w:t>
            </w:r>
          </w:p>
        </w:tc>
        <w:tc>
          <w:tcPr>
            <w:tcW w:w="850" w:type="dxa"/>
            <w:shd w:val="clear" w:color="auto" w:fill="auto"/>
            <w:vAlign w:val="center"/>
          </w:tcPr>
          <w:p w:rsidR="00CC7C1B" w:rsidRPr="00CC7C1B" w:rsidRDefault="00CC7C1B" w:rsidP="00CC7C1B">
            <w:pPr>
              <w:spacing w:after="0" w:line="240" w:lineRule="auto"/>
              <w:jc w:val="center"/>
              <w:rPr>
                <w:rFonts w:ascii="Garamond" w:eastAsia="Times New Roman" w:hAnsi="Garamond" w:cs="Times New Roman"/>
                <w:lang w:eastAsia="bg-BG"/>
              </w:rPr>
            </w:pPr>
            <w:r w:rsidRPr="00CC7C1B">
              <w:rPr>
                <w:rFonts w:ascii="Garamond" w:eastAsia="Times New Roman" w:hAnsi="Garamond" w:cs="Times New Roman"/>
                <w:lang w:eastAsia="bg-BG"/>
              </w:rPr>
              <w:t>0</w:t>
            </w:r>
          </w:p>
        </w:tc>
        <w:tc>
          <w:tcPr>
            <w:tcW w:w="851" w:type="dxa"/>
            <w:shd w:val="clear" w:color="auto" w:fill="auto"/>
            <w:vAlign w:val="center"/>
          </w:tcPr>
          <w:p w:rsidR="00CC7C1B" w:rsidRPr="00CC7C1B" w:rsidRDefault="00CC7C1B" w:rsidP="00CC7C1B">
            <w:pPr>
              <w:spacing w:after="0" w:line="240" w:lineRule="auto"/>
              <w:jc w:val="center"/>
              <w:rPr>
                <w:rFonts w:ascii="Garamond" w:eastAsia="Times New Roman" w:hAnsi="Garamond" w:cs="Times New Roman"/>
                <w:lang w:eastAsia="bg-BG"/>
              </w:rPr>
            </w:pPr>
            <w:r w:rsidRPr="00CC7C1B">
              <w:rPr>
                <w:rFonts w:ascii="Garamond" w:eastAsia="Times New Roman" w:hAnsi="Garamond" w:cs="Times New Roman"/>
                <w:lang w:eastAsia="bg-BG"/>
              </w:rPr>
              <w:t>0</w:t>
            </w:r>
          </w:p>
        </w:tc>
        <w:tc>
          <w:tcPr>
            <w:tcW w:w="850" w:type="dxa"/>
            <w:shd w:val="clear" w:color="auto" w:fill="auto"/>
            <w:vAlign w:val="center"/>
          </w:tcPr>
          <w:p w:rsidR="00CC7C1B" w:rsidRPr="00CC7C1B" w:rsidRDefault="00CC7C1B" w:rsidP="00CC7C1B">
            <w:pPr>
              <w:spacing w:after="0" w:line="240" w:lineRule="auto"/>
              <w:jc w:val="center"/>
              <w:rPr>
                <w:rFonts w:ascii="Garamond" w:eastAsia="Times New Roman" w:hAnsi="Garamond" w:cs="Times New Roman"/>
                <w:lang w:eastAsia="bg-BG"/>
              </w:rPr>
            </w:pPr>
            <w:r w:rsidRPr="00CC7C1B">
              <w:rPr>
                <w:rFonts w:ascii="Garamond" w:eastAsia="Times New Roman" w:hAnsi="Garamond" w:cs="Times New Roman"/>
                <w:lang w:eastAsia="bg-BG"/>
              </w:rPr>
              <w:t>0</w:t>
            </w:r>
          </w:p>
        </w:tc>
        <w:tc>
          <w:tcPr>
            <w:tcW w:w="851" w:type="dxa"/>
            <w:gridSpan w:val="2"/>
          </w:tcPr>
          <w:p w:rsidR="00CC7C1B" w:rsidRPr="00CC7C1B" w:rsidRDefault="00CC7C1B" w:rsidP="00CC7C1B">
            <w:pPr>
              <w:spacing w:after="0" w:line="240" w:lineRule="auto"/>
              <w:jc w:val="center"/>
              <w:rPr>
                <w:rFonts w:ascii="Garamond" w:eastAsia="Times New Roman" w:hAnsi="Garamond" w:cs="Times New Roman"/>
                <w:lang w:eastAsia="bg-BG"/>
              </w:rPr>
            </w:pPr>
            <w:r w:rsidRPr="00CC7C1B">
              <w:rPr>
                <w:rFonts w:ascii="Garamond" w:eastAsia="Times New Roman" w:hAnsi="Garamond" w:cs="Times New Roman"/>
                <w:lang w:eastAsia="bg-BG"/>
              </w:rPr>
              <w:t>0</w:t>
            </w:r>
          </w:p>
        </w:tc>
        <w:tc>
          <w:tcPr>
            <w:tcW w:w="850" w:type="dxa"/>
            <w:tcBorders>
              <w:top w:val="nil"/>
              <w:bottom w:val="nil"/>
            </w:tcBorders>
            <w:shd w:val="clear" w:color="auto" w:fill="auto"/>
          </w:tcPr>
          <w:p w:rsidR="00CC7C1B" w:rsidRPr="00CC7C1B" w:rsidRDefault="00CC7C1B" w:rsidP="00CC7C1B">
            <w:pPr>
              <w:tabs>
                <w:tab w:val="left" w:pos="709"/>
              </w:tabs>
              <w:spacing w:after="0" w:line="240" w:lineRule="auto"/>
              <w:jc w:val="center"/>
              <w:rPr>
                <w:rFonts w:ascii="Garamond" w:eastAsia="Times New Roman" w:hAnsi="Garamond" w:cs="Times New Roman"/>
                <w:lang w:eastAsia="bg-BG"/>
              </w:rPr>
            </w:pPr>
            <w:r w:rsidRPr="00CC7C1B">
              <w:rPr>
                <w:rFonts w:ascii="Garamond" w:eastAsia="Times New Roman" w:hAnsi="Garamond" w:cs="Times New Roman"/>
                <w:lang w:eastAsia="bg-BG"/>
              </w:rPr>
              <w:t>0</w:t>
            </w:r>
          </w:p>
        </w:tc>
        <w:tc>
          <w:tcPr>
            <w:tcW w:w="831" w:type="dxa"/>
            <w:gridSpan w:val="3"/>
          </w:tcPr>
          <w:p w:rsidR="00CC7C1B" w:rsidRPr="00CC7C1B" w:rsidRDefault="00CC7C1B" w:rsidP="00CC7C1B">
            <w:pPr>
              <w:tabs>
                <w:tab w:val="left" w:pos="709"/>
              </w:tabs>
              <w:spacing w:after="0" w:line="240" w:lineRule="auto"/>
              <w:jc w:val="center"/>
              <w:rPr>
                <w:rFonts w:ascii="Garamond" w:eastAsia="Times New Roman" w:hAnsi="Garamond" w:cs="Times New Roman"/>
                <w:lang w:val="en-US" w:eastAsia="bg-BG"/>
              </w:rPr>
            </w:pPr>
            <w:r w:rsidRPr="00CC7C1B">
              <w:rPr>
                <w:rFonts w:ascii="Garamond" w:eastAsia="Times New Roman" w:hAnsi="Garamond" w:cs="Times New Roman"/>
                <w:lang w:val="en-US" w:eastAsia="bg-BG"/>
              </w:rPr>
              <w:t>0</w:t>
            </w:r>
          </w:p>
        </w:tc>
        <w:tc>
          <w:tcPr>
            <w:tcW w:w="794" w:type="dxa"/>
            <w:gridSpan w:val="3"/>
          </w:tcPr>
          <w:p w:rsidR="00CC7C1B" w:rsidRPr="00CC7C1B" w:rsidRDefault="00CC7C1B" w:rsidP="00CC7C1B">
            <w:pPr>
              <w:tabs>
                <w:tab w:val="left" w:pos="709"/>
              </w:tabs>
              <w:spacing w:after="0" w:line="240" w:lineRule="auto"/>
              <w:jc w:val="center"/>
              <w:rPr>
                <w:rFonts w:ascii="Garamond" w:eastAsia="Times New Roman" w:hAnsi="Garamond" w:cs="Times New Roman"/>
                <w:lang w:val="en-US" w:eastAsia="bg-BG"/>
              </w:rPr>
            </w:pPr>
            <w:r w:rsidRPr="00CC7C1B">
              <w:rPr>
                <w:rFonts w:ascii="Garamond" w:eastAsia="Times New Roman" w:hAnsi="Garamond" w:cs="Times New Roman"/>
                <w:lang w:val="en-US" w:eastAsia="bg-BG"/>
              </w:rPr>
              <w:t>0</w:t>
            </w:r>
          </w:p>
        </w:tc>
      </w:tr>
      <w:tr w:rsidR="00236803" w:rsidRPr="00CC7C1B" w:rsidTr="00236803">
        <w:trPr>
          <w:gridAfter w:val="15"/>
          <w:wAfter w:w="8069" w:type="dxa"/>
        </w:trPr>
        <w:tc>
          <w:tcPr>
            <w:tcW w:w="426" w:type="dxa"/>
            <w:shd w:val="clear" w:color="auto" w:fill="auto"/>
          </w:tcPr>
          <w:p w:rsidR="00CC7C1B" w:rsidRPr="00CC7C1B" w:rsidRDefault="00CC7C1B" w:rsidP="00491133">
            <w:pPr>
              <w:keepNext/>
              <w:keepLines/>
              <w:numPr>
                <w:ilvl w:val="0"/>
                <w:numId w:val="11"/>
              </w:numPr>
              <w:spacing w:after="0" w:line="240" w:lineRule="auto"/>
              <w:ind w:left="414" w:hanging="357"/>
              <w:contextualSpacing/>
              <w:jc w:val="both"/>
              <w:rPr>
                <w:rFonts w:ascii="Garamond" w:eastAsia="Calibri" w:hAnsi="Garamond" w:cs="Times New Roman"/>
              </w:rPr>
            </w:pPr>
          </w:p>
        </w:tc>
        <w:tc>
          <w:tcPr>
            <w:tcW w:w="7796" w:type="dxa"/>
            <w:shd w:val="clear" w:color="auto" w:fill="auto"/>
          </w:tcPr>
          <w:p w:rsidR="00CC7C1B" w:rsidRPr="00CC7C1B" w:rsidRDefault="00CC7C1B" w:rsidP="00CC7C1B">
            <w:pPr>
              <w:tabs>
                <w:tab w:val="left" w:pos="709"/>
              </w:tabs>
              <w:spacing w:after="0" w:line="240" w:lineRule="auto"/>
              <w:rPr>
                <w:rFonts w:ascii="Garamond" w:eastAsia="Times New Roman" w:hAnsi="Garamond" w:cs="Times New Roman"/>
                <w:lang w:eastAsia="bg-BG"/>
              </w:rPr>
            </w:pPr>
            <w:r w:rsidRPr="00CC7C1B">
              <w:rPr>
                <w:rFonts w:ascii="Garamond" w:eastAsia="Times New Roman" w:hAnsi="Garamond" w:cs="Times New Roman"/>
                <w:lang w:eastAsia="bg-BG"/>
              </w:rPr>
              <w:t>Реализирани проекти в областта на селското и горското стопанство</w:t>
            </w:r>
          </w:p>
        </w:tc>
        <w:tc>
          <w:tcPr>
            <w:tcW w:w="851" w:type="dxa"/>
            <w:shd w:val="clear" w:color="auto" w:fill="auto"/>
            <w:vAlign w:val="center"/>
          </w:tcPr>
          <w:p w:rsidR="00CC7C1B" w:rsidRPr="00CC7C1B" w:rsidRDefault="00CC7C1B" w:rsidP="00CC7C1B">
            <w:pPr>
              <w:tabs>
                <w:tab w:val="left" w:pos="709"/>
              </w:tabs>
              <w:spacing w:after="0" w:line="240" w:lineRule="auto"/>
              <w:jc w:val="center"/>
              <w:rPr>
                <w:rFonts w:ascii="Garamond" w:eastAsia="Times New Roman" w:hAnsi="Garamond" w:cs="Times New Roman"/>
                <w:lang w:eastAsia="bg-BG"/>
              </w:rPr>
            </w:pPr>
            <w:r w:rsidRPr="00CC7C1B">
              <w:rPr>
                <w:rFonts w:ascii="Garamond" w:eastAsia="Times New Roman" w:hAnsi="Garamond" w:cs="Times New Roman"/>
                <w:lang w:eastAsia="bg-BG"/>
              </w:rPr>
              <w:t>бр.</w:t>
            </w:r>
          </w:p>
        </w:tc>
        <w:tc>
          <w:tcPr>
            <w:tcW w:w="850" w:type="dxa"/>
            <w:shd w:val="clear" w:color="auto" w:fill="auto"/>
            <w:vAlign w:val="center"/>
          </w:tcPr>
          <w:p w:rsidR="00CC7C1B" w:rsidRPr="00CC7C1B" w:rsidRDefault="00CC7C1B" w:rsidP="00CC7C1B">
            <w:pPr>
              <w:tabs>
                <w:tab w:val="left" w:pos="709"/>
              </w:tabs>
              <w:spacing w:after="0" w:line="240" w:lineRule="auto"/>
              <w:jc w:val="center"/>
              <w:rPr>
                <w:rFonts w:ascii="Garamond" w:eastAsia="Times New Roman" w:hAnsi="Garamond" w:cs="Times New Roman"/>
                <w:lang w:eastAsia="bg-BG"/>
              </w:rPr>
            </w:pPr>
            <w:r w:rsidRPr="00CC7C1B">
              <w:rPr>
                <w:rFonts w:ascii="Garamond" w:eastAsia="Times New Roman" w:hAnsi="Garamond" w:cs="Times New Roman"/>
                <w:lang w:eastAsia="bg-BG"/>
              </w:rPr>
              <w:t>0</w:t>
            </w:r>
          </w:p>
        </w:tc>
        <w:tc>
          <w:tcPr>
            <w:tcW w:w="851" w:type="dxa"/>
            <w:shd w:val="clear" w:color="auto" w:fill="auto"/>
            <w:vAlign w:val="center"/>
          </w:tcPr>
          <w:p w:rsidR="00CC7C1B" w:rsidRPr="00CC7C1B" w:rsidRDefault="00CC7C1B" w:rsidP="00CC7C1B">
            <w:pPr>
              <w:tabs>
                <w:tab w:val="left" w:pos="709"/>
              </w:tabs>
              <w:spacing w:after="0" w:line="240" w:lineRule="auto"/>
              <w:jc w:val="center"/>
              <w:rPr>
                <w:rFonts w:ascii="Garamond" w:eastAsia="Times New Roman" w:hAnsi="Garamond" w:cs="Times New Roman"/>
                <w:lang w:eastAsia="bg-BG"/>
              </w:rPr>
            </w:pPr>
            <w:r w:rsidRPr="00CC7C1B">
              <w:rPr>
                <w:rFonts w:ascii="Garamond" w:eastAsia="Times New Roman" w:hAnsi="Garamond" w:cs="Times New Roman"/>
                <w:lang w:eastAsia="bg-BG"/>
              </w:rPr>
              <w:t>1</w:t>
            </w:r>
          </w:p>
        </w:tc>
        <w:tc>
          <w:tcPr>
            <w:tcW w:w="850" w:type="dxa"/>
            <w:shd w:val="clear" w:color="auto" w:fill="auto"/>
            <w:vAlign w:val="center"/>
          </w:tcPr>
          <w:p w:rsidR="00CC7C1B" w:rsidRPr="00CC7C1B" w:rsidRDefault="00CC7C1B" w:rsidP="00CC7C1B">
            <w:pPr>
              <w:tabs>
                <w:tab w:val="left" w:pos="709"/>
              </w:tabs>
              <w:spacing w:after="0" w:line="240" w:lineRule="auto"/>
              <w:jc w:val="center"/>
              <w:rPr>
                <w:rFonts w:ascii="Garamond" w:eastAsia="Times New Roman" w:hAnsi="Garamond" w:cs="Times New Roman"/>
                <w:lang w:eastAsia="bg-BG"/>
              </w:rPr>
            </w:pPr>
            <w:r w:rsidRPr="00CC7C1B">
              <w:rPr>
                <w:rFonts w:ascii="Garamond" w:eastAsia="Times New Roman" w:hAnsi="Garamond" w:cs="Times New Roman"/>
                <w:lang w:eastAsia="bg-BG"/>
              </w:rPr>
              <w:t>1</w:t>
            </w:r>
          </w:p>
        </w:tc>
        <w:tc>
          <w:tcPr>
            <w:tcW w:w="851" w:type="dxa"/>
            <w:gridSpan w:val="2"/>
          </w:tcPr>
          <w:p w:rsidR="00CC7C1B" w:rsidRPr="00CC7C1B" w:rsidRDefault="00CC7C1B" w:rsidP="00CC7C1B">
            <w:pPr>
              <w:tabs>
                <w:tab w:val="left" w:pos="709"/>
              </w:tabs>
              <w:spacing w:after="0" w:line="240" w:lineRule="auto"/>
              <w:jc w:val="center"/>
              <w:rPr>
                <w:rFonts w:ascii="Garamond" w:eastAsia="Times New Roman" w:hAnsi="Garamond" w:cs="Times New Roman"/>
                <w:lang w:eastAsia="bg-BG"/>
              </w:rPr>
            </w:pPr>
            <w:r w:rsidRPr="00CC7C1B">
              <w:rPr>
                <w:rFonts w:ascii="Garamond" w:eastAsia="Times New Roman" w:hAnsi="Garamond" w:cs="Times New Roman"/>
                <w:lang w:eastAsia="bg-BG"/>
              </w:rPr>
              <w:t>0</w:t>
            </w:r>
          </w:p>
        </w:tc>
        <w:tc>
          <w:tcPr>
            <w:tcW w:w="850" w:type="dxa"/>
            <w:shd w:val="clear" w:color="auto" w:fill="auto"/>
          </w:tcPr>
          <w:p w:rsidR="00CC7C1B" w:rsidRPr="00CC7C1B" w:rsidRDefault="00CC7C1B" w:rsidP="00CC7C1B">
            <w:pPr>
              <w:tabs>
                <w:tab w:val="left" w:pos="709"/>
              </w:tabs>
              <w:spacing w:after="0" w:line="240" w:lineRule="auto"/>
              <w:jc w:val="center"/>
              <w:rPr>
                <w:rFonts w:ascii="Garamond" w:eastAsia="Times New Roman" w:hAnsi="Garamond" w:cs="Times New Roman"/>
                <w:lang w:eastAsia="bg-BG"/>
              </w:rPr>
            </w:pPr>
            <w:r w:rsidRPr="00CC7C1B">
              <w:rPr>
                <w:rFonts w:ascii="Garamond" w:eastAsia="Times New Roman" w:hAnsi="Garamond" w:cs="Times New Roman"/>
                <w:lang w:eastAsia="bg-BG"/>
              </w:rPr>
              <w:t>0</w:t>
            </w:r>
          </w:p>
        </w:tc>
        <w:tc>
          <w:tcPr>
            <w:tcW w:w="831" w:type="dxa"/>
            <w:gridSpan w:val="3"/>
          </w:tcPr>
          <w:p w:rsidR="00CC7C1B" w:rsidRPr="00CC7C1B" w:rsidRDefault="00CC7C1B" w:rsidP="00CC7C1B">
            <w:pPr>
              <w:tabs>
                <w:tab w:val="left" w:pos="709"/>
              </w:tabs>
              <w:spacing w:after="0" w:line="240" w:lineRule="auto"/>
              <w:jc w:val="center"/>
              <w:rPr>
                <w:rFonts w:ascii="Garamond" w:eastAsia="Times New Roman" w:hAnsi="Garamond" w:cs="Times New Roman"/>
                <w:lang w:val="en-US" w:eastAsia="bg-BG"/>
              </w:rPr>
            </w:pPr>
            <w:r w:rsidRPr="00CC7C1B">
              <w:rPr>
                <w:rFonts w:ascii="Garamond" w:eastAsia="Times New Roman" w:hAnsi="Garamond" w:cs="Times New Roman"/>
                <w:lang w:val="en-US" w:eastAsia="bg-BG"/>
              </w:rPr>
              <w:t>0</w:t>
            </w:r>
          </w:p>
        </w:tc>
        <w:tc>
          <w:tcPr>
            <w:tcW w:w="794" w:type="dxa"/>
            <w:gridSpan w:val="3"/>
          </w:tcPr>
          <w:p w:rsidR="00CC7C1B" w:rsidRPr="00CC7C1B" w:rsidRDefault="00CC7C1B" w:rsidP="00CC7C1B">
            <w:pPr>
              <w:tabs>
                <w:tab w:val="left" w:pos="709"/>
              </w:tabs>
              <w:spacing w:after="0" w:line="240" w:lineRule="auto"/>
              <w:jc w:val="center"/>
              <w:rPr>
                <w:rFonts w:ascii="Garamond" w:eastAsia="Times New Roman" w:hAnsi="Garamond" w:cs="Times New Roman"/>
                <w:lang w:val="en-US" w:eastAsia="bg-BG"/>
              </w:rPr>
            </w:pPr>
            <w:r w:rsidRPr="00CC7C1B">
              <w:rPr>
                <w:rFonts w:ascii="Garamond" w:eastAsia="Times New Roman" w:hAnsi="Garamond" w:cs="Times New Roman"/>
                <w:lang w:val="en-US" w:eastAsia="bg-BG"/>
              </w:rPr>
              <w:t>0</w:t>
            </w:r>
          </w:p>
        </w:tc>
      </w:tr>
      <w:tr w:rsidR="00236803" w:rsidRPr="00CC7C1B" w:rsidTr="00236803">
        <w:trPr>
          <w:gridAfter w:val="15"/>
          <w:wAfter w:w="8069" w:type="dxa"/>
        </w:trPr>
        <w:tc>
          <w:tcPr>
            <w:tcW w:w="426" w:type="dxa"/>
            <w:shd w:val="clear" w:color="auto" w:fill="auto"/>
          </w:tcPr>
          <w:p w:rsidR="00CC7C1B" w:rsidRPr="00CC7C1B" w:rsidRDefault="00CC7C1B" w:rsidP="00491133">
            <w:pPr>
              <w:keepNext/>
              <w:keepLines/>
              <w:numPr>
                <w:ilvl w:val="0"/>
                <w:numId w:val="11"/>
              </w:numPr>
              <w:spacing w:after="0" w:line="240" w:lineRule="auto"/>
              <w:ind w:left="414" w:hanging="357"/>
              <w:contextualSpacing/>
              <w:jc w:val="both"/>
              <w:rPr>
                <w:rFonts w:ascii="Garamond" w:eastAsia="Calibri" w:hAnsi="Garamond" w:cs="Times New Roman"/>
              </w:rPr>
            </w:pPr>
          </w:p>
        </w:tc>
        <w:tc>
          <w:tcPr>
            <w:tcW w:w="7796" w:type="dxa"/>
            <w:shd w:val="clear" w:color="auto" w:fill="auto"/>
          </w:tcPr>
          <w:p w:rsidR="00CC7C1B" w:rsidRPr="00CC7C1B" w:rsidRDefault="00CC7C1B" w:rsidP="00CC7C1B">
            <w:pPr>
              <w:tabs>
                <w:tab w:val="left" w:pos="709"/>
              </w:tabs>
              <w:spacing w:after="0" w:line="240" w:lineRule="auto"/>
              <w:rPr>
                <w:rFonts w:ascii="Garamond" w:eastAsia="Times New Roman" w:hAnsi="Garamond" w:cs="Times New Roman"/>
                <w:lang w:eastAsia="bg-BG"/>
              </w:rPr>
            </w:pPr>
            <w:r w:rsidRPr="00CC7C1B">
              <w:rPr>
                <w:rFonts w:ascii="Garamond" w:eastAsia="Times New Roman" w:hAnsi="Garamond" w:cs="Times New Roman"/>
                <w:lang w:eastAsia="bg-BG"/>
              </w:rPr>
              <w:t>Реализирани проекти за стимулиране на ефективното взаимодействие между образованието и бизнеса</w:t>
            </w:r>
          </w:p>
        </w:tc>
        <w:tc>
          <w:tcPr>
            <w:tcW w:w="851" w:type="dxa"/>
            <w:shd w:val="clear" w:color="auto" w:fill="auto"/>
            <w:vAlign w:val="center"/>
          </w:tcPr>
          <w:p w:rsidR="00CC7C1B" w:rsidRPr="00CC7C1B" w:rsidRDefault="00CC7C1B" w:rsidP="00CC7C1B">
            <w:pPr>
              <w:tabs>
                <w:tab w:val="left" w:pos="709"/>
              </w:tabs>
              <w:spacing w:after="0" w:line="240" w:lineRule="auto"/>
              <w:jc w:val="center"/>
              <w:rPr>
                <w:rFonts w:ascii="Garamond" w:eastAsia="Times New Roman" w:hAnsi="Garamond" w:cs="Times New Roman"/>
                <w:lang w:eastAsia="bg-BG"/>
              </w:rPr>
            </w:pPr>
            <w:r w:rsidRPr="00CC7C1B">
              <w:rPr>
                <w:rFonts w:ascii="Garamond" w:eastAsia="Times New Roman" w:hAnsi="Garamond" w:cs="Times New Roman"/>
                <w:lang w:eastAsia="bg-BG"/>
              </w:rPr>
              <w:t>бр.</w:t>
            </w:r>
          </w:p>
        </w:tc>
        <w:tc>
          <w:tcPr>
            <w:tcW w:w="850" w:type="dxa"/>
            <w:shd w:val="clear" w:color="auto" w:fill="auto"/>
            <w:vAlign w:val="center"/>
          </w:tcPr>
          <w:p w:rsidR="00CC7C1B" w:rsidRPr="00CC7C1B" w:rsidRDefault="00CC7C1B" w:rsidP="00CC7C1B">
            <w:pPr>
              <w:spacing w:after="0" w:line="240" w:lineRule="auto"/>
              <w:jc w:val="center"/>
              <w:rPr>
                <w:rFonts w:ascii="Garamond" w:eastAsia="Times New Roman" w:hAnsi="Garamond" w:cs="Times New Roman"/>
                <w:lang w:eastAsia="bg-BG"/>
              </w:rPr>
            </w:pPr>
            <w:r w:rsidRPr="00CC7C1B">
              <w:rPr>
                <w:rFonts w:ascii="Garamond" w:eastAsia="Times New Roman" w:hAnsi="Garamond" w:cs="Times New Roman"/>
                <w:lang w:eastAsia="bg-BG"/>
              </w:rPr>
              <w:t>0</w:t>
            </w:r>
          </w:p>
        </w:tc>
        <w:tc>
          <w:tcPr>
            <w:tcW w:w="851" w:type="dxa"/>
            <w:shd w:val="clear" w:color="auto" w:fill="auto"/>
            <w:vAlign w:val="center"/>
          </w:tcPr>
          <w:p w:rsidR="00CC7C1B" w:rsidRPr="00CC7C1B" w:rsidRDefault="00CC7C1B" w:rsidP="00CC7C1B">
            <w:pPr>
              <w:spacing w:after="0" w:line="240" w:lineRule="auto"/>
              <w:jc w:val="center"/>
              <w:rPr>
                <w:rFonts w:ascii="Garamond" w:eastAsia="Times New Roman" w:hAnsi="Garamond" w:cs="Times New Roman"/>
                <w:lang w:eastAsia="bg-BG"/>
              </w:rPr>
            </w:pPr>
            <w:r w:rsidRPr="00CC7C1B">
              <w:rPr>
                <w:rFonts w:ascii="Garamond" w:eastAsia="Times New Roman" w:hAnsi="Garamond" w:cs="Times New Roman"/>
                <w:lang w:eastAsia="bg-BG"/>
              </w:rPr>
              <w:t>0</w:t>
            </w:r>
          </w:p>
        </w:tc>
        <w:tc>
          <w:tcPr>
            <w:tcW w:w="850" w:type="dxa"/>
            <w:shd w:val="clear" w:color="auto" w:fill="auto"/>
            <w:vAlign w:val="center"/>
          </w:tcPr>
          <w:p w:rsidR="00CC7C1B" w:rsidRPr="00CC7C1B" w:rsidRDefault="00CC7C1B" w:rsidP="00CC7C1B">
            <w:pPr>
              <w:spacing w:after="0" w:line="240" w:lineRule="auto"/>
              <w:jc w:val="center"/>
              <w:rPr>
                <w:rFonts w:ascii="Garamond" w:eastAsia="Times New Roman" w:hAnsi="Garamond" w:cs="Times New Roman"/>
                <w:lang w:eastAsia="bg-BG"/>
              </w:rPr>
            </w:pPr>
            <w:r w:rsidRPr="00CC7C1B">
              <w:rPr>
                <w:rFonts w:ascii="Garamond" w:eastAsia="Times New Roman" w:hAnsi="Garamond" w:cs="Times New Roman"/>
                <w:lang w:eastAsia="bg-BG"/>
              </w:rPr>
              <w:t>0</w:t>
            </w:r>
          </w:p>
        </w:tc>
        <w:tc>
          <w:tcPr>
            <w:tcW w:w="851" w:type="dxa"/>
            <w:gridSpan w:val="2"/>
          </w:tcPr>
          <w:p w:rsidR="00CC7C1B" w:rsidRPr="00CC7C1B" w:rsidRDefault="00CC7C1B" w:rsidP="00CC7C1B">
            <w:pPr>
              <w:spacing w:after="0" w:line="240" w:lineRule="auto"/>
              <w:jc w:val="center"/>
              <w:rPr>
                <w:rFonts w:ascii="Garamond" w:eastAsia="Times New Roman" w:hAnsi="Garamond" w:cs="Times New Roman"/>
                <w:lang w:eastAsia="bg-BG"/>
              </w:rPr>
            </w:pPr>
            <w:r w:rsidRPr="00CC7C1B">
              <w:rPr>
                <w:rFonts w:ascii="Garamond" w:eastAsia="Times New Roman" w:hAnsi="Garamond" w:cs="Times New Roman"/>
                <w:lang w:eastAsia="bg-BG"/>
              </w:rPr>
              <w:t>0</w:t>
            </w:r>
          </w:p>
        </w:tc>
        <w:tc>
          <w:tcPr>
            <w:tcW w:w="850" w:type="dxa"/>
            <w:tcBorders>
              <w:top w:val="nil"/>
              <w:bottom w:val="nil"/>
            </w:tcBorders>
            <w:shd w:val="clear" w:color="auto" w:fill="auto"/>
          </w:tcPr>
          <w:p w:rsidR="00CC7C1B" w:rsidRPr="00CC7C1B" w:rsidRDefault="00CC7C1B" w:rsidP="00CC7C1B">
            <w:pPr>
              <w:tabs>
                <w:tab w:val="left" w:pos="709"/>
              </w:tabs>
              <w:spacing w:after="0" w:line="240" w:lineRule="auto"/>
              <w:jc w:val="center"/>
              <w:rPr>
                <w:rFonts w:ascii="Garamond" w:eastAsia="Times New Roman" w:hAnsi="Garamond" w:cs="Times New Roman"/>
                <w:lang w:eastAsia="bg-BG"/>
              </w:rPr>
            </w:pPr>
            <w:r w:rsidRPr="00CC7C1B">
              <w:rPr>
                <w:rFonts w:ascii="Garamond" w:eastAsia="Times New Roman" w:hAnsi="Garamond" w:cs="Times New Roman"/>
                <w:lang w:eastAsia="bg-BG"/>
              </w:rPr>
              <w:t>0</w:t>
            </w:r>
          </w:p>
        </w:tc>
        <w:tc>
          <w:tcPr>
            <w:tcW w:w="831" w:type="dxa"/>
            <w:gridSpan w:val="3"/>
          </w:tcPr>
          <w:p w:rsidR="00CC7C1B" w:rsidRPr="00CC7C1B" w:rsidRDefault="00CC7C1B" w:rsidP="00CC7C1B">
            <w:pPr>
              <w:tabs>
                <w:tab w:val="left" w:pos="709"/>
              </w:tabs>
              <w:spacing w:after="0" w:line="240" w:lineRule="auto"/>
              <w:jc w:val="center"/>
              <w:rPr>
                <w:rFonts w:ascii="Garamond" w:eastAsia="Times New Roman" w:hAnsi="Garamond" w:cs="Times New Roman"/>
                <w:lang w:val="en-US" w:eastAsia="bg-BG"/>
              </w:rPr>
            </w:pPr>
            <w:r w:rsidRPr="00CC7C1B">
              <w:rPr>
                <w:rFonts w:ascii="Garamond" w:eastAsia="Times New Roman" w:hAnsi="Garamond" w:cs="Times New Roman"/>
                <w:lang w:val="en-US" w:eastAsia="bg-BG"/>
              </w:rPr>
              <w:t>0</w:t>
            </w:r>
          </w:p>
        </w:tc>
        <w:tc>
          <w:tcPr>
            <w:tcW w:w="794" w:type="dxa"/>
            <w:gridSpan w:val="3"/>
          </w:tcPr>
          <w:p w:rsidR="00CC7C1B" w:rsidRPr="00CC7C1B" w:rsidRDefault="00CC7C1B" w:rsidP="00CC7C1B">
            <w:pPr>
              <w:tabs>
                <w:tab w:val="left" w:pos="709"/>
              </w:tabs>
              <w:spacing w:after="0" w:line="240" w:lineRule="auto"/>
              <w:jc w:val="center"/>
              <w:rPr>
                <w:rFonts w:ascii="Garamond" w:eastAsia="Times New Roman" w:hAnsi="Garamond" w:cs="Times New Roman"/>
                <w:lang w:val="en-US" w:eastAsia="bg-BG"/>
              </w:rPr>
            </w:pPr>
            <w:r w:rsidRPr="00CC7C1B">
              <w:rPr>
                <w:rFonts w:ascii="Garamond" w:eastAsia="Times New Roman" w:hAnsi="Garamond" w:cs="Times New Roman"/>
                <w:lang w:val="en-US" w:eastAsia="bg-BG"/>
              </w:rPr>
              <w:t>0</w:t>
            </w:r>
          </w:p>
        </w:tc>
      </w:tr>
      <w:tr w:rsidR="00236803" w:rsidRPr="00CC7C1B" w:rsidTr="00236803">
        <w:trPr>
          <w:gridAfter w:val="15"/>
          <w:wAfter w:w="8069" w:type="dxa"/>
        </w:trPr>
        <w:tc>
          <w:tcPr>
            <w:tcW w:w="426" w:type="dxa"/>
            <w:shd w:val="clear" w:color="auto" w:fill="auto"/>
          </w:tcPr>
          <w:p w:rsidR="00CC7C1B" w:rsidRPr="00CC7C1B" w:rsidRDefault="00CC7C1B" w:rsidP="00491133">
            <w:pPr>
              <w:keepNext/>
              <w:keepLines/>
              <w:numPr>
                <w:ilvl w:val="0"/>
                <w:numId w:val="11"/>
              </w:numPr>
              <w:spacing w:after="0" w:line="240" w:lineRule="auto"/>
              <w:ind w:left="414" w:hanging="357"/>
              <w:contextualSpacing/>
              <w:jc w:val="both"/>
              <w:rPr>
                <w:rFonts w:ascii="Garamond" w:eastAsia="Calibri" w:hAnsi="Garamond" w:cs="Times New Roman"/>
              </w:rPr>
            </w:pPr>
          </w:p>
        </w:tc>
        <w:tc>
          <w:tcPr>
            <w:tcW w:w="7796" w:type="dxa"/>
            <w:shd w:val="clear" w:color="auto" w:fill="auto"/>
          </w:tcPr>
          <w:p w:rsidR="00CC7C1B" w:rsidRPr="00CC7C1B" w:rsidRDefault="00CC7C1B" w:rsidP="00CC7C1B">
            <w:pPr>
              <w:spacing w:after="0" w:line="240" w:lineRule="auto"/>
              <w:rPr>
                <w:rFonts w:ascii="Garamond" w:eastAsia="Times New Roman" w:hAnsi="Garamond" w:cs="Times New Roman"/>
                <w:lang w:eastAsia="bg-BG"/>
              </w:rPr>
            </w:pPr>
            <w:r w:rsidRPr="00CC7C1B">
              <w:rPr>
                <w:rFonts w:ascii="Garamond" w:eastAsia="Times New Roman" w:hAnsi="Garamond" w:cs="Times New Roman"/>
                <w:lang w:eastAsia="bg-BG"/>
              </w:rPr>
              <w:t xml:space="preserve"> Създадени „онлайн” административни услуги</w:t>
            </w:r>
          </w:p>
        </w:tc>
        <w:tc>
          <w:tcPr>
            <w:tcW w:w="851" w:type="dxa"/>
            <w:shd w:val="clear" w:color="auto" w:fill="auto"/>
            <w:vAlign w:val="center"/>
          </w:tcPr>
          <w:p w:rsidR="00CC7C1B" w:rsidRPr="00CC7C1B" w:rsidRDefault="00CC7C1B" w:rsidP="00CC7C1B">
            <w:pPr>
              <w:spacing w:after="0" w:line="240" w:lineRule="auto"/>
              <w:jc w:val="center"/>
              <w:rPr>
                <w:rFonts w:ascii="Garamond" w:eastAsia="Times New Roman" w:hAnsi="Garamond" w:cs="Times New Roman"/>
                <w:lang w:eastAsia="bg-BG"/>
              </w:rPr>
            </w:pPr>
            <w:r w:rsidRPr="00CC7C1B">
              <w:rPr>
                <w:rFonts w:ascii="Garamond" w:eastAsia="Times New Roman" w:hAnsi="Garamond" w:cs="Times New Roman"/>
                <w:lang w:eastAsia="bg-BG"/>
              </w:rPr>
              <w:t>бр.</w:t>
            </w:r>
          </w:p>
        </w:tc>
        <w:tc>
          <w:tcPr>
            <w:tcW w:w="850" w:type="dxa"/>
            <w:shd w:val="clear" w:color="auto" w:fill="auto"/>
            <w:vAlign w:val="center"/>
          </w:tcPr>
          <w:p w:rsidR="00CC7C1B" w:rsidRPr="00CC7C1B" w:rsidRDefault="00CC7C1B" w:rsidP="00CC7C1B">
            <w:pPr>
              <w:spacing w:after="0" w:line="240" w:lineRule="auto"/>
              <w:jc w:val="center"/>
              <w:rPr>
                <w:rFonts w:ascii="Garamond" w:eastAsia="Times New Roman" w:hAnsi="Garamond" w:cs="Times New Roman"/>
                <w:lang w:eastAsia="bg-BG"/>
              </w:rPr>
            </w:pPr>
            <w:r w:rsidRPr="00CC7C1B">
              <w:rPr>
                <w:rFonts w:ascii="Garamond" w:eastAsia="Times New Roman" w:hAnsi="Garamond" w:cs="Times New Roman"/>
                <w:lang w:eastAsia="bg-BG"/>
              </w:rPr>
              <w:t>0</w:t>
            </w:r>
          </w:p>
        </w:tc>
        <w:tc>
          <w:tcPr>
            <w:tcW w:w="851" w:type="dxa"/>
            <w:shd w:val="clear" w:color="auto" w:fill="auto"/>
            <w:vAlign w:val="center"/>
          </w:tcPr>
          <w:p w:rsidR="00CC7C1B" w:rsidRPr="00CC7C1B" w:rsidRDefault="00CC7C1B" w:rsidP="00CC7C1B">
            <w:pPr>
              <w:spacing w:after="0" w:line="240" w:lineRule="auto"/>
              <w:jc w:val="center"/>
              <w:rPr>
                <w:rFonts w:ascii="Garamond" w:eastAsia="Times New Roman" w:hAnsi="Garamond" w:cs="Times New Roman"/>
                <w:lang w:eastAsia="bg-BG"/>
              </w:rPr>
            </w:pPr>
            <w:r w:rsidRPr="00CC7C1B">
              <w:rPr>
                <w:rFonts w:ascii="Garamond" w:eastAsia="Times New Roman" w:hAnsi="Garamond" w:cs="Times New Roman"/>
                <w:lang w:eastAsia="bg-BG"/>
              </w:rPr>
              <w:t>0</w:t>
            </w:r>
          </w:p>
        </w:tc>
        <w:tc>
          <w:tcPr>
            <w:tcW w:w="850" w:type="dxa"/>
            <w:shd w:val="clear" w:color="auto" w:fill="auto"/>
            <w:vAlign w:val="center"/>
          </w:tcPr>
          <w:p w:rsidR="00CC7C1B" w:rsidRPr="00CC7C1B" w:rsidRDefault="00CC7C1B" w:rsidP="00CC7C1B">
            <w:pPr>
              <w:spacing w:after="0" w:line="240" w:lineRule="auto"/>
              <w:jc w:val="center"/>
              <w:rPr>
                <w:rFonts w:ascii="Garamond" w:eastAsia="Times New Roman" w:hAnsi="Garamond" w:cs="Times New Roman"/>
                <w:lang w:eastAsia="bg-BG"/>
              </w:rPr>
            </w:pPr>
            <w:r w:rsidRPr="00CC7C1B">
              <w:rPr>
                <w:rFonts w:ascii="Garamond" w:eastAsia="Times New Roman" w:hAnsi="Garamond" w:cs="Times New Roman"/>
                <w:lang w:eastAsia="bg-BG"/>
              </w:rPr>
              <w:t>0</w:t>
            </w:r>
          </w:p>
        </w:tc>
        <w:tc>
          <w:tcPr>
            <w:tcW w:w="851" w:type="dxa"/>
            <w:gridSpan w:val="2"/>
          </w:tcPr>
          <w:p w:rsidR="00CC7C1B" w:rsidRPr="00CC7C1B" w:rsidRDefault="00CC7C1B" w:rsidP="00CC7C1B">
            <w:pPr>
              <w:spacing w:after="0" w:line="240" w:lineRule="auto"/>
              <w:jc w:val="center"/>
              <w:rPr>
                <w:rFonts w:ascii="Garamond" w:eastAsia="Times New Roman" w:hAnsi="Garamond" w:cs="Times New Roman"/>
                <w:lang w:eastAsia="bg-BG"/>
              </w:rPr>
            </w:pPr>
            <w:r w:rsidRPr="00CC7C1B">
              <w:rPr>
                <w:rFonts w:ascii="Garamond" w:eastAsia="Times New Roman" w:hAnsi="Garamond" w:cs="Times New Roman"/>
                <w:lang w:eastAsia="bg-BG"/>
              </w:rPr>
              <w:t>0</w:t>
            </w:r>
          </w:p>
        </w:tc>
        <w:tc>
          <w:tcPr>
            <w:tcW w:w="850" w:type="dxa"/>
            <w:shd w:val="clear" w:color="auto" w:fill="auto"/>
          </w:tcPr>
          <w:p w:rsidR="00CC7C1B" w:rsidRPr="00CC7C1B" w:rsidRDefault="00CC7C1B" w:rsidP="00CC7C1B">
            <w:pPr>
              <w:tabs>
                <w:tab w:val="left" w:pos="709"/>
              </w:tabs>
              <w:spacing w:after="0" w:line="240" w:lineRule="auto"/>
              <w:jc w:val="center"/>
              <w:rPr>
                <w:rFonts w:ascii="Garamond" w:eastAsia="Times New Roman" w:hAnsi="Garamond" w:cs="Times New Roman"/>
                <w:lang w:eastAsia="bg-BG"/>
              </w:rPr>
            </w:pPr>
            <w:r w:rsidRPr="00CC7C1B">
              <w:rPr>
                <w:rFonts w:ascii="Garamond" w:eastAsia="Times New Roman" w:hAnsi="Garamond" w:cs="Times New Roman"/>
                <w:lang w:eastAsia="bg-BG"/>
              </w:rPr>
              <w:t>0</w:t>
            </w:r>
          </w:p>
        </w:tc>
        <w:tc>
          <w:tcPr>
            <w:tcW w:w="831" w:type="dxa"/>
            <w:gridSpan w:val="3"/>
          </w:tcPr>
          <w:p w:rsidR="00CC7C1B" w:rsidRPr="00CC7C1B" w:rsidRDefault="00CC7C1B" w:rsidP="00CC7C1B">
            <w:pPr>
              <w:tabs>
                <w:tab w:val="left" w:pos="709"/>
              </w:tabs>
              <w:spacing w:after="0" w:line="240" w:lineRule="auto"/>
              <w:jc w:val="center"/>
              <w:rPr>
                <w:rFonts w:ascii="Garamond" w:eastAsia="Times New Roman" w:hAnsi="Garamond" w:cs="Times New Roman"/>
                <w:lang w:val="en-US" w:eastAsia="bg-BG"/>
              </w:rPr>
            </w:pPr>
            <w:r w:rsidRPr="00CC7C1B">
              <w:rPr>
                <w:rFonts w:ascii="Garamond" w:eastAsia="Times New Roman" w:hAnsi="Garamond" w:cs="Times New Roman"/>
                <w:lang w:val="en-US" w:eastAsia="bg-BG"/>
              </w:rPr>
              <w:t>0</w:t>
            </w:r>
          </w:p>
        </w:tc>
        <w:tc>
          <w:tcPr>
            <w:tcW w:w="794" w:type="dxa"/>
            <w:gridSpan w:val="3"/>
          </w:tcPr>
          <w:p w:rsidR="00CC7C1B" w:rsidRPr="00CC7C1B" w:rsidRDefault="00CC7C1B" w:rsidP="00CC7C1B">
            <w:pPr>
              <w:tabs>
                <w:tab w:val="left" w:pos="709"/>
              </w:tabs>
              <w:spacing w:after="0" w:line="240" w:lineRule="auto"/>
              <w:jc w:val="center"/>
              <w:rPr>
                <w:rFonts w:ascii="Garamond" w:eastAsia="Times New Roman" w:hAnsi="Garamond" w:cs="Times New Roman"/>
                <w:lang w:val="en-US" w:eastAsia="bg-BG"/>
              </w:rPr>
            </w:pPr>
            <w:r w:rsidRPr="00CC7C1B">
              <w:rPr>
                <w:rFonts w:ascii="Garamond" w:eastAsia="Times New Roman" w:hAnsi="Garamond" w:cs="Times New Roman"/>
                <w:lang w:val="en-US" w:eastAsia="bg-BG"/>
              </w:rPr>
              <w:t>0</w:t>
            </w:r>
          </w:p>
        </w:tc>
      </w:tr>
      <w:tr w:rsidR="00236803" w:rsidRPr="00CC7C1B" w:rsidTr="00236803">
        <w:trPr>
          <w:gridAfter w:val="15"/>
          <w:wAfter w:w="8069" w:type="dxa"/>
        </w:trPr>
        <w:tc>
          <w:tcPr>
            <w:tcW w:w="426" w:type="dxa"/>
            <w:shd w:val="clear" w:color="auto" w:fill="auto"/>
          </w:tcPr>
          <w:p w:rsidR="00CC7C1B" w:rsidRPr="00CC7C1B" w:rsidRDefault="00CC7C1B" w:rsidP="00491133">
            <w:pPr>
              <w:keepNext/>
              <w:keepLines/>
              <w:numPr>
                <w:ilvl w:val="0"/>
                <w:numId w:val="11"/>
              </w:numPr>
              <w:spacing w:after="0" w:line="240" w:lineRule="auto"/>
              <w:ind w:left="414" w:hanging="357"/>
              <w:contextualSpacing/>
              <w:jc w:val="both"/>
              <w:rPr>
                <w:rFonts w:ascii="Garamond" w:eastAsia="Calibri" w:hAnsi="Garamond" w:cs="Times New Roman"/>
              </w:rPr>
            </w:pPr>
          </w:p>
        </w:tc>
        <w:tc>
          <w:tcPr>
            <w:tcW w:w="7796" w:type="dxa"/>
            <w:shd w:val="clear" w:color="auto" w:fill="auto"/>
          </w:tcPr>
          <w:p w:rsidR="00CC7C1B" w:rsidRPr="00CC7C1B" w:rsidRDefault="00CC7C1B" w:rsidP="00CC7C1B">
            <w:pPr>
              <w:spacing w:after="0" w:line="240" w:lineRule="auto"/>
              <w:rPr>
                <w:rFonts w:ascii="Garamond" w:eastAsia="Times New Roman" w:hAnsi="Garamond" w:cs="Times New Roman"/>
                <w:lang w:eastAsia="bg-BG"/>
              </w:rPr>
            </w:pPr>
            <w:r w:rsidRPr="00CC7C1B">
              <w:rPr>
                <w:rFonts w:ascii="Garamond" w:eastAsia="Times New Roman" w:hAnsi="Garamond" w:cs="Times New Roman"/>
                <w:lang w:eastAsia="bg-BG"/>
              </w:rPr>
              <w:t xml:space="preserve">Разработени и изпълнени проекти, подпомагащи реализацията на местни (вкл. за водни басейни) стратегии </w:t>
            </w:r>
          </w:p>
        </w:tc>
        <w:tc>
          <w:tcPr>
            <w:tcW w:w="851" w:type="dxa"/>
            <w:shd w:val="clear" w:color="auto" w:fill="auto"/>
            <w:vAlign w:val="center"/>
          </w:tcPr>
          <w:p w:rsidR="00CC7C1B" w:rsidRPr="00CC7C1B" w:rsidRDefault="00CC7C1B" w:rsidP="00CC7C1B">
            <w:pPr>
              <w:spacing w:after="0" w:line="240" w:lineRule="auto"/>
              <w:jc w:val="center"/>
              <w:rPr>
                <w:rFonts w:ascii="Garamond" w:eastAsia="Times New Roman" w:hAnsi="Garamond" w:cs="Times New Roman"/>
                <w:lang w:eastAsia="bg-BG"/>
              </w:rPr>
            </w:pPr>
            <w:r w:rsidRPr="00CC7C1B">
              <w:rPr>
                <w:rFonts w:ascii="Garamond" w:eastAsia="Times New Roman" w:hAnsi="Garamond" w:cs="Times New Roman"/>
                <w:lang w:eastAsia="bg-BG"/>
              </w:rPr>
              <w:t>бр.</w:t>
            </w:r>
          </w:p>
        </w:tc>
        <w:tc>
          <w:tcPr>
            <w:tcW w:w="850" w:type="dxa"/>
            <w:shd w:val="clear" w:color="auto" w:fill="auto"/>
            <w:vAlign w:val="center"/>
          </w:tcPr>
          <w:p w:rsidR="00CC7C1B" w:rsidRPr="00CC7C1B" w:rsidRDefault="00CC7C1B" w:rsidP="00CC7C1B">
            <w:pPr>
              <w:spacing w:after="0" w:line="240" w:lineRule="auto"/>
              <w:jc w:val="center"/>
              <w:rPr>
                <w:rFonts w:ascii="Garamond" w:eastAsia="Times New Roman" w:hAnsi="Garamond" w:cs="Times New Roman"/>
                <w:lang w:eastAsia="bg-BG"/>
              </w:rPr>
            </w:pPr>
            <w:r w:rsidRPr="00CC7C1B">
              <w:rPr>
                <w:rFonts w:ascii="Garamond" w:eastAsia="Times New Roman" w:hAnsi="Garamond" w:cs="Times New Roman"/>
                <w:lang w:eastAsia="bg-BG"/>
              </w:rPr>
              <w:t>0</w:t>
            </w:r>
          </w:p>
        </w:tc>
        <w:tc>
          <w:tcPr>
            <w:tcW w:w="851" w:type="dxa"/>
            <w:shd w:val="clear" w:color="auto" w:fill="auto"/>
            <w:vAlign w:val="center"/>
          </w:tcPr>
          <w:p w:rsidR="00CC7C1B" w:rsidRPr="00CC7C1B" w:rsidRDefault="00CC7C1B" w:rsidP="00CC7C1B">
            <w:pPr>
              <w:spacing w:after="0" w:line="240" w:lineRule="auto"/>
              <w:jc w:val="center"/>
              <w:rPr>
                <w:rFonts w:ascii="Garamond" w:eastAsia="Times New Roman" w:hAnsi="Garamond" w:cs="Times New Roman"/>
                <w:lang w:eastAsia="bg-BG"/>
              </w:rPr>
            </w:pPr>
            <w:r w:rsidRPr="00CC7C1B">
              <w:rPr>
                <w:rFonts w:ascii="Garamond" w:eastAsia="Times New Roman" w:hAnsi="Garamond" w:cs="Times New Roman"/>
                <w:lang w:eastAsia="bg-BG"/>
              </w:rPr>
              <w:t>0</w:t>
            </w:r>
          </w:p>
        </w:tc>
        <w:tc>
          <w:tcPr>
            <w:tcW w:w="850" w:type="dxa"/>
            <w:shd w:val="clear" w:color="auto" w:fill="auto"/>
            <w:vAlign w:val="center"/>
          </w:tcPr>
          <w:p w:rsidR="00CC7C1B" w:rsidRPr="00CC7C1B" w:rsidRDefault="00CC7C1B" w:rsidP="00CC7C1B">
            <w:pPr>
              <w:spacing w:after="0" w:line="240" w:lineRule="auto"/>
              <w:jc w:val="center"/>
              <w:rPr>
                <w:rFonts w:ascii="Garamond" w:eastAsia="Times New Roman" w:hAnsi="Garamond" w:cs="Times New Roman"/>
                <w:lang w:eastAsia="bg-BG"/>
              </w:rPr>
            </w:pPr>
            <w:r w:rsidRPr="00CC7C1B">
              <w:rPr>
                <w:rFonts w:ascii="Garamond" w:eastAsia="Times New Roman" w:hAnsi="Garamond" w:cs="Times New Roman"/>
                <w:lang w:eastAsia="bg-BG"/>
              </w:rPr>
              <w:t>1</w:t>
            </w:r>
          </w:p>
        </w:tc>
        <w:tc>
          <w:tcPr>
            <w:tcW w:w="851" w:type="dxa"/>
            <w:gridSpan w:val="2"/>
          </w:tcPr>
          <w:p w:rsidR="00CC7C1B" w:rsidRPr="00CC7C1B" w:rsidRDefault="00CC7C1B" w:rsidP="00CC7C1B">
            <w:pPr>
              <w:spacing w:after="0" w:line="240" w:lineRule="auto"/>
              <w:jc w:val="center"/>
              <w:rPr>
                <w:rFonts w:ascii="Garamond" w:eastAsia="Times New Roman" w:hAnsi="Garamond" w:cs="Times New Roman"/>
                <w:lang w:eastAsia="bg-BG"/>
              </w:rPr>
            </w:pPr>
            <w:r w:rsidRPr="00CC7C1B">
              <w:rPr>
                <w:rFonts w:ascii="Garamond" w:eastAsia="Times New Roman" w:hAnsi="Garamond" w:cs="Times New Roman"/>
                <w:lang w:eastAsia="bg-BG"/>
              </w:rPr>
              <w:t>0</w:t>
            </w:r>
          </w:p>
        </w:tc>
        <w:tc>
          <w:tcPr>
            <w:tcW w:w="850" w:type="dxa"/>
            <w:tcBorders>
              <w:top w:val="nil"/>
              <w:bottom w:val="nil"/>
            </w:tcBorders>
            <w:shd w:val="clear" w:color="auto" w:fill="auto"/>
          </w:tcPr>
          <w:p w:rsidR="00CC7C1B" w:rsidRPr="00CC7C1B" w:rsidRDefault="00CC7C1B" w:rsidP="00CC7C1B">
            <w:pPr>
              <w:tabs>
                <w:tab w:val="left" w:pos="709"/>
              </w:tabs>
              <w:spacing w:after="0" w:line="240" w:lineRule="auto"/>
              <w:jc w:val="center"/>
              <w:rPr>
                <w:rFonts w:ascii="Garamond" w:eastAsia="Times New Roman" w:hAnsi="Garamond" w:cs="Times New Roman"/>
                <w:lang w:val="en-US" w:eastAsia="bg-BG"/>
              </w:rPr>
            </w:pPr>
            <w:r w:rsidRPr="00CC7C1B">
              <w:rPr>
                <w:rFonts w:ascii="Garamond" w:eastAsia="Times New Roman" w:hAnsi="Garamond" w:cs="Times New Roman"/>
                <w:lang w:val="en-US" w:eastAsia="bg-BG"/>
              </w:rPr>
              <w:t>1</w:t>
            </w:r>
          </w:p>
        </w:tc>
        <w:tc>
          <w:tcPr>
            <w:tcW w:w="831" w:type="dxa"/>
            <w:gridSpan w:val="3"/>
          </w:tcPr>
          <w:p w:rsidR="00CC7C1B" w:rsidRPr="00CC7C1B" w:rsidRDefault="00CC7C1B" w:rsidP="00CC7C1B">
            <w:pPr>
              <w:tabs>
                <w:tab w:val="left" w:pos="709"/>
              </w:tabs>
              <w:spacing w:after="0" w:line="240" w:lineRule="auto"/>
              <w:jc w:val="center"/>
              <w:rPr>
                <w:rFonts w:ascii="Garamond" w:eastAsia="Times New Roman" w:hAnsi="Garamond" w:cs="Times New Roman"/>
                <w:lang w:val="en-US" w:eastAsia="bg-BG"/>
              </w:rPr>
            </w:pPr>
            <w:r w:rsidRPr="00CC7C1B">
              <w:rPr>
                <w:rFonts w:ascii="Garamond" w:eastAsia="Times New Roman" w:hAnsi="Garamond" w:cs="Times New Roman"/>
                <w:lang w:val="en-US" w:eastAsia="bg-BG"/>
              </w:rPr>
              <w:t>1</w:t>
            </w:r>
          </w:p>
        </w:tc>
        <w:tc>
          <w:tcPr>
            <w:tcW w:w="794" w:type="dxa"/>
            <w:gridSpan w:val="3"/>
          </w:tcPr>
          <w:p w:rsidR="00CC7C1B" w:rsidRPr="00CC7C1B" w:rsidRDefault="00CC7C1B" w:rsidP="00CC7C1B">
            <w:pPr>
              <w:tabs>
                <w:tab w:val="left" w:pos="709"/>
              </w:tabs>
              <w:spacing w:after="0" w:line="240" w:lineRule="auto"/>
              <w:jc w:val="center"/>
              <w:rPr>
                <w:rFonts w:ascii="Garamond" w:eastAsia="Times New Roman" w:hAnsi="Garamond" w:cs="Times New Roman"/>
                <w:lang w:eastAsia="bg-BG"/>
              </w:rPr>
            </w:pPr>
            <w:r w:rsidRPr="00CC7C1B">
              <w:rPr>
                <w:rFonts w:ascii="Garamond" w:eastAsia="Times New Roman" w:hAnsi="Garamond" w:cs="Times New Roman"/>
                <w:lang w:eastAsia="bg-BG"/>
              </w:rPr>
              <w:t>2</w:t>
            </w:r>
          </w:p>
        </w:tc>
      </w:tr>
      <w:tr w:rsidR="00236803" w:rsidRPr="00CC7C1B" w:rsidTr="00236803">
        <w:trPr>
          <w:gridAfter w:val="15"/>
          <w:wAfter w:w="8069" w:type="dxa"/>
        </w:trPr>
        <w:tc>
          <w:tcPr>
            <w:tcW w:w="426" w:type="dxa"/>
            <w:shd w:val="clear" w:color="auto" w:fill="auto"/>
          </w:tcPr>
          <w:p w:rsidR="00CC7C1B" w:rsidRPr="00CC7C1B" w:rsidRDefault="00CC7C1B" w:rsidP="00491133">
            <w:pPr>
              <w:keepNext/>
              <w:keepLines/>
              <w:numPr>
                <w:ilvl w:val="0"/>
                <w:numId w:val="11"/>
              </w:numPr>
              <w:spacing w:after="0" w:line="240" w:lineRule="auto"/>
              <w:ind w:left="414" w:hanging="357"/>
              <w:contextualSpacing/>
              <w:jc w:val="both"/>
              <w:rPr>
                <w:rFonts w:ascii="Garamond" w:eastAsia="Calibri" w:hAnsi="Garamond" w:cs="Times New Roman"/>
              </w:rPr>
            </w:pPr>
          </w:p>
        </w:tc>
        <w:tc>
          <w:tcPr>
            <w:tcW w:w="7796" w:type="dxa"/>
            <w:shd w:val="clear" w:color="auto" w:fill="auto"/>
          </w:tcPr>
          <w:p w:rsidR="00CC7C1B" w:rsidRPr="00CC7C1B" w:rsidRDefault="00CC7C1B" w:rsidP="00CC7C1B">
            <w:pPr>
              <w:spacing w:after="0" w:line="240" w:lineRule="auto"/>
              <w:rPr>
                <w:rFonts w:ascii="Garamond" w:eastAsia="Times New Roman" w:hAnsi="Garamond" w:cs="Times New Roman"/>
                <w:lang w:eastAsia="bg-BG"/>
              </w:rPr>
            </w:pPr>
            <w:r w:rsidRPr="00CC7C1B">
              <w:rPr>
                <w:rFonts w:ascii="Garamond" w:eastAsia="Times New Roman" w:hAnsi="Garamond" w:cs="Times New Roman"/>
                <w:lang w:eastAsia="bg-BG"/>
              </w:rPr>
              <w:t>Проведени културно-масови мероприятия на годишна база в т.ч етнографски фестивали и празници</w:t>
            </w:r>
          </w:p>
        </w:tc>
        <w:tc>
          <w:tcPr>
            <w:tcW w:w="851" w:type="dxa"/>
            <w:shd w:val="clear" w:color="auto" w:fill="auto"/>
            <w:vAlign w:val="center"/>
          </w:tcPr>
          <w:p w:rsidR="00CC7C1B" w:rsidRPr="00CC7C1B" w:rsidRDefault="00CC7C1B" w:rsidP="00CC7C1B">
            <w:pPr>
              <w:spacing w:after="0" w:line="240" w:lineRule="auto"/>
              <w:jc w:val="center"/>
              <w:rPr>
                <w:rFonts w:ascii="Garamond" w:eastAsia="Times New Roman" w:hAnsi="Garamond" w:cs="Times New Roman"/>
                <w:lang w:eastAsia="bg-BG"/>
              </w:rPr>
            </w:pPr>
            <w:r w:rsidRPr="00CC7C1B">
              <w:rPr>
                <w:rFonts w:ascii="Garamond" w:eastAsia="Times New Roman" w:hAnsi="Garamond" w:cs="Times New Roman"/>
                <w:lang w:eastAsia="bg-BG"/>
              </w:rPr>
              <w:t>бр.</w:t>
            </w:r>
          </w:p>
        </w:tc>
        <w:tc>
          <w:tcPr>
            <w:tcW w:w="850" w:type="dxa"/>
            <w:shd w:val="clear" w:color="auto" w:fill="auto"/>
            <w:vAlign w:val="center"/>
          </w:tcPr>
          <w:p w:rsidR="00CC7C1B" w:rsidRPr="00CC7C1B" w:rsidRDefault="00CC7C1B" w:rsidP="00CC7C1B">
            <w:pPr>
              <w:spacing w:after="0" w:line="240" w:lineRule="auto"/>
              <w:jc w:val="center"/>
              <w:rPr>
                <w:rFonts w:ascii="Garamond" w:eastAsia="Times New Roman" w:hAnsi="Garamond" w:cs="Times New Roman"/>
                <w:lang w:eastAsia="bg-BG"/>
              </w:rPr>
            </w:pPr>
            <w:r w:rsidRPr="00CC7C1B">
              <w:rPr>
                <w:rFonts w:ascii="Garamond" w:eastAsia="Times New Roman" w:hAnsi="Garamond" w:cs="Times New Roman"/>
                <w:lang w:eastAsia="bg-BG"/>
              </w:rPr>
              <w:t>240</w:t>
            </w:r>
          </w:p>
        </w:tc>
        <w:tc>
          <w:tcPr>
            <w:tcW w:w="851" w:type="dxa"/>
            <w:shd w:val="clear" w:color="auto" w:fill="auto"/>
            <w:vAlign w:val="center"/>
          </w:tcPr>
          <w:p w:rsidR="00CC7C1B" w:rsidRPr="00CC7C1B" w:rsidRDefault="00CC7C1B" w:rsidP="00CC7C1B">
            <w:pPr>
              <w:spacing w:after="0" w:line="240" w:lineRule="auto"/>
              <w:jc w:val="center"/>
              <w:rPr>
                <w:rFonts w:ascii="Garamond" w:eastAsia="Times New Roman" w:hAnsi="Garamond" w:cs="Times New Roman"/>
                <w:lang w:eastAsia="bg-BG"/>
              </w:rPr>
            </w:pPr>
            <w:r w:rsidRPr="00CC7C1B">
              <w:rPr>
                <w:rFonts w:ascii="Garamond" w:eastAsia="Times New Roman" w:hAnsi="Garamond" w:cs="Times New Roman"/>
                <w:lang w:eastAsia="bg-BG"/>
              </w:rPr>
              <w:t>250</w:t>
            </w:r>
          </w:p>
        </w:tc>
        <w:tc>
          <w:tcPr>
            <w:tcW w:w="850" w:type="dxa"/>
            <w:shd w:val="clear" w:color="auto" w:fill="auto"/>
            <w:vAlign w:val="center"/>
          </w:tcPr>
          <w:p w:rsidR="00CC7C1B" w:rsidRPr="00CC7C1B" w:rsidRDefault="00CC7C1B" w:rsidP="00CC7C1B">
            <w:pPr>
              <w:spacing w:after="0" w:line="240" w:lineRule="auto"/>
              <w:jc w:val="center"/>
              <w:rPr>
                <w:rFonts w:ascii="Garamond" w:eastAsia="Times New Roman" w:hAnsi="Garamond" w:cs="Times New Roman"/>
                <w:lang w:eastAsia="bg-BG"/>
              </w:rPr>
            </w:pPr>
            <w:r w:rsidRPr="00CC7C1B">
              <w:rPr>
                <w:rFonts w:ascii="Garamond" w:eastAsia="Times New Roman" w:hAnsi="Garamond" w:cs="Times New Roman"/>
                <w:lang w:eastAsia="bg-BG"/>
              </w:rPr>
              <w:t>262</w:t>
            </w:r>
          </w:p>
        </w:tc>
        <w:tc>
          <w:tcPr>
            <w:tcW w:w="851" w:type="dxa"/>
            <w:gridSpan w:val="2"/>
            <w:vAlign w:val="center"/>
          </w:tcPr>
          <w:p w:rsidR="00CC7C1B" w:rsidRPr="00CC7C1B" w:rsidRDefault="00CC7C1B" w:rsidP="00CC7C1B">
            <w:pPr>
              <w:spacing w:after="0" w:line="240" w:lineRule="auto"/>
              <w:jc w:val="center"/>
              <w:rPr>
                <w:rFonts w:ascii="Times New Roman" w:eastAsia="Times New Roman" w:hAnsi="Times New Roman" w:cs="Times New Roman"/>
                <w:lang w:eastAsia="bg-BG"/>
              </w:rPr>
            </w:pPr>
            <w:r w:rsidRPr="00CC7C1B">
              <w:rPr>
                <w:rFonts w:ascii="Times New Roman" w:eastAsia="Times New Roman" w:hAnsi="Times New Roman" w:cs="Times New Roman"/>
                <w:lang w:eastAsia="bg-BG"/>
              </w:rPr>
              <w:t>210</w:t>
            </w:r>
          </w:p>
        </w:tc>
        <w:tc>
          <w:tcPr>
            <w:tcW w:w="850" w:type="dxa"/>
            <w:shd w:val="clear" w:color="auto" w:fill="auto"/>
            <w:vAlign w:val="center"/>
          </w:tcPr>
          <w:p w:rsidR="00CC7C1B" w:rsidRPr="00CC7C1B" w:rsidRDefault="00CC7C1B" w:rsidP="00CC7C1B">
            <w:pPr>
              <w:spacing w:after="0" w:line="240" w:lineRule="auto"/>
              <w:jc w:val="center"/>
              <w:rPr>
                <w:rFonts w:ascii="Times New Roman" w:eastAsia="Times New Roman" w:hAnsi="Times New Roman" w:cs="Times New Roman"/>
                <w:lang w:eastAsia="bg-BG"/>
              </w:rPr>
            </w:pPr>
            <w:r w:rsidRPr="00CC7C1B">
              <w:rPr>
                <w:rFonts w:ascii="Times New Roman" w:eastAsia="Times New Roman" w:hAnsi="Times New Roman" w:cs="Times New Roman"/>
                <w:lang w:eastAsia="bg-BG"/>
              </w:rPr>
              <w:t>200</w:t>
            </w:r>
          </w:p>
        </w:tc>
        <w:tc>
          <w:tcPr>
            <w:tcW w:w="831" w:type="dxa"/>
            <w:gridSpan w:val="3"/>
            <w:vAlign w:val="center"/>
          </w:tcPr>
          <w:p w:rsidR="00CC7C1B" w:rsidRPr="00CC7C1B" w:rsidRDefault="00CC7C1B" w:rsidP="00CC7C1B">
            <w:pPr>
              <w:spacing w:after="0" w:line="240" w:lineRule="auto"/>
              <w:jc w:val="center"/>
              <w:rPr>
                <w:rFonts w:ascii="Times New Roman" w:eastAsia="Times New Roman" w:hAnsi="Times New Roman" w:cs="Times New Roman"/>
                <w:lang w:val="en-US" w:eastAsia="bg-BG"/>
              </w:rPr>
            </w:pPr>
            <w:r w:rsidRPr="00CC7C1B">
              <w:rPr>
                <w:rFonts w:ascii="Times New Roman" w:eastAsia="Times New Roman" w:hAnsi="Times New Roman" w:cs="Times New Roman"/>
                <w:lang w:val="en-US" w:eastAsia="bg-BG"/>
              </w:rPr>
              <w:t>200</w:t>
            </w:r>
          </w:p>
        </w:tc>
        <w:tc>
          <w:tcPr>
            <w:tcW w:w="794" w:type="dxa"/>
            <w:gridSpan w:val="3"/>
            <w:vAlign w:val="center"/>
          </w:tcPr>
          <w:p w:rsidR="00CC7C1B" w:rsidRPr="00CC7C1B" w:rsidRDefault="00CC7C1B" w:rsidP="00CC7C1B">
            <w:pPr>
              <w:spacing w:after="0" w:line="240" w:lineRule="auto"/>
              <w:jc w:val="center"/>
              <w:rPr>
                <w:rFonts w:ascii="Times New Roman" w:eastAsia="Times New Roman" w:hAnsi="Times New Roman" w:cs="Times New Roman"/>
                <w:lang w:eastAsia="bg-BG"/>
              </w:rPr>
            </w:pPr>
            <w:r w:rsidRPr="00CC7C1B">
              <w:rPr>
                <w:rFonts w:ascii="Times New Roman" w:eastAsia="Times New Roman" w:hAnsi="Times New Roman" w:cs="Times New Roman"/>
                <w:lang w:eastAsia="bg-BG"/>
              </w:rPr>
              <w:t>0</w:t>
            </w:r>
          </w:p>
        </w:tc>
      </w:tr>
      <w:tr w:rsidR="00236803" w:rsidRPr="00CC7C1B" w:rsidTr="00236803">
        <w:trPr>
          <w:gridAfter w:val="15"/>
          <w:wAfter w:w="8069" w:type="dxa"/>
        </w:trPr>
        <w:tc>
          <w:tcPr>
            <w:tcW w:w="426" w:type="dxa"/>
            <w:shd w:val="clear" w:color="auto" w:fill="auto"/>
          </w:tcPr>
          <w:p w:rsidR="00CC7C1B" w:rsidRPr="00CC7C1B" w:rsidRDefault="00CC7C1B" w:rsidP="00491133">
            <w:pPr>
              <w:keepNext/>
              <w:keepLines/>
              <w:numPr>
                <w:ilvl w:val="0"/>
                <w:numId w:val="11"/>
              </w:numPr>
              <w:spacing w:after="0" w:line="240" w:lineRule="auto"/>
              <w:ind w:left="414" w:hanging="357"/>
              <w:contextualSpacing/>
              <w:jc w:val="both"/>
              <w:rPr>
                <w:rFonts w:ascii="Garamond" w:eastAsia="Calibri" w:hAnsi="Garamond" w:cs="Times New Roman"/>
              </w:rPr>
            </w:pPr>
          </w:p>
        </w:tc>
        <w:tc>
          <w:tcPr>
            <w:tcW w:w="7796" w:type="dxa"/>
            <w:shd w:val="clear" w:color="auto" w:fill="auto"/>
          </w:tcPr>
          <w:p w:rsidR="00CC7C1B" w:rsidRPr="00CC7C1B" w:rsidRDefault="00CC7C1B" w:rsidP="00CC7C1B">
            <w:pPr>
              <w:spacing w:after="0" w:line="240" w:lineRule="auto"/>
              <w:rPr>
                <w:rFonts w:ascii="Garamond" w:eastAsia="Times New Roman" w:hAnsi="Garamond" w:cs="Times New Roman"/>
                <w:lang w:eastAsia="bg-BG"/>
              </w:rPr>
            </w:pPr>
            <w:r w:rsidRPr="00CC7C1B">
              <w:rPr>
                <w:rFonts w:ascii="Garamond" w:eastAsia="Times New Roman" w:hAnsi="Garamond" w:cs="Times New Roman"/>
                <w:lang w:eastAsia="bg-BG"/>
              </w:rPr>
              <w:t>Новосъздадени/подобрени туристически атракции</w:t>
            </w:r>
          </w:p>
        </w:tc>
        <w:tc>
          <w:tcPr>
            <w:tcW w:w="851" w:type="dxa"/>
            <w:shd w:val="clear" w:color="auto" w:fill="auto"/>
            <w:vAlign w:val="center"/>
          </w:tcPr>
          <w:p w:rsidR="00CC7C1B" w:rsidRPr="00CC7C1B" w:rsidRDefault="00CC7C1B" w:rsidP="00CC7C1B">
            <w:pPr>
              <w:spacing w:after="0" w:line="240" w:lineRule="auto"/>
              <w:jc w:val="center"/>
              <w:rPr>
                <w:rFonts w:ascii="Garamond" w:eastAsia="Times New Roman" w:hAnsi="Garamond" w:cs="Times New Roman"/>
                <w:lang w:eastAsia="bg-BG"/>
              </w:rPr>
            </w:pPr>
            <w:r w:rsidRPr="00CC7C1B">
              <w:rPr>
                <w:rFonts w:ascii="Garamond" w:eastAsia="Times New Roman" w:hAnsi="Garamond" w:cs="Times New Roman"/>
                <w:lang w:eastAsia="bg-BG"/>
              </w:rPr>
              <w:t>бр.</w:t>
            </w:r>
          </w:p>
        </w:tc>
        <w:tc>
          <w:tcPr>
            <w:tcW w:w="850" w:type="dxa"/>
            <w:shd w:val="clear" w:color="auto" w:fill="auto"/>
            <w:vAlign w:val="center"/>
          </w:tcPr>
          <w:p w:rsidR="00CC7C1B" w:rsidRPr="00CC7C1B" w:rsidRDefault="00CC7C1B" w:rsidP="00CC7C1B">
            <w:pPr>
              <w:spacing w:after="0" w:line="240" w:lineRule="auto"/>
              <w:jc w:val="center"/>
              <w:rPr>
                <w:rFonts w:ascii="Garamond" w:eastAsia="Times New Roman" w:hAnsi="Garamond" w:cs="Times New Roman"/>
                <w:lang w:eastAsia="bg-BG"/>
              </w:rPr>
            </w:pPr>
            <w:r w:rsidRPr="00CC7C1B">
              <w:rPr>
                <w:rFonts w:ascii="Garamond" w:eastAsia="Times New Roman" w:hAnsi="Garamond" w:cs="Times New Roman"/>
                <w:lang w:eastAsia="bg-BG"/>
              </w:rPr>
              <w:t>0</w:t>
            </w:r>
          </w:p>
        </w:tc>
        <w:tc>
          <w:tcPr>
            <w:tcW w:w="851" w:type="dxa"/>
            <w:shd w:val="clear" w:color="auto" w:fill="auto"/>
            <w:vAlign w:val="center"/>
          </w:tcPr>
          <w:p w:rsidR="00CC7C1B" w:rsidRPr="00CC7C1B" w:rsidRDefault="00CC7C1B" w:rsidP="00CC7C1B">
            <w:pPr>
              <w:spacing w:after="0" w:line="240" w:lineRule="auto"/>
              <w:jc w:val="center"/>
              <w:rPr>
                <w:rFonts w:ascii="Garamond" w:eastAsia="Times New Roman" w:hAnsi="Garamond" w:cs="Times New Roman"/>
                <w:lang w:eastAsia="bg-BG"/>
              </w:rPr>
            </w:pPr>
            <w:r w:rsidRPr="00CC7C1B">
              <w:rPr>
                <w:rFonts w:ascii="Garamond" w:eastAsia="Times New Roman" w:hAnsi="Garamond" w:cs="Times New Roman"/>
                <w:lang w:eastAsia="bg-BG"/>
              </w:rPr>
              <w:t>0</w:t>
            </w:r>
          </w:p>
        </w:tc>
        <w:tc>
          <w:tcPr>
            <w:tcW w:w="850" w:type="dxa"/>
            <w:shd w:val="clear" w:color="auto" w:fill="auto"/>
            <w:vAlign w:val="center"/>
          </w:tcPr>
          <w:p w:rsidR="00CC7C1B" w:rsidRPr="00CC7C1B" w:rsidRDefault="00CC7C1B" w:rsidP="00CC7C1B">
            <w:pPr>
              <w:spacing w:after="0" w:line="240" w:lineRule="auto"/>
              <w:jc w:val="center"/>
              <w:rPr>
                <w:rFonts w:ascii="Garamond" w:eastAsia="Times New Roman" w:hAnsi="Garamond" w:cs="Times New Roman"/>
                <w:lang w:eastAsia="bg-BG"/>
              </w:rPr>
            </w:pPr>
            <w:r w:rsidRPr="00CC7C1B">
              <w:rPr>
                <w:rFonts w:ascii="Garamond" w:eastAsia="Times New Roman" w:hAnsi="Garamond" w:cs="Times New Roman"/>
                <w:lang w:eastAsia="bg-BG"/>
              </w:rPr>
              <w:t>0</w:t>
            </w:r>
          </w:p>
        </w:tc>
        <w:tc>
          <w:tcPr>
            <w:tcW w:w="851" w:type="dxa"/>
            <w:gridSpan w:val="2"/>
          </w:tcPr>
          <w:p w:rsidR="00CC7C1B" w:rsidRPr="00CC7C1B" w:rsidRDefault="00CC7C1B" w:rsidP="00CC7C1B">
            <w:pPr>
              <w:spacing w:after="0" w:line="240" w:lineRule="auto"/>
              <w:jc w:val="center"/>
              <w:rPr>
                <w:rFonts w:ascii="Garamond" w:eastAsia="Times New Roman" w:hAnsi="Garamond" w:cs="Times New Roman"/>
                <w:lang w:eastAsia="bg-BG"/>
              </w:rPr>
            </w:pPr>
            <w:r w:rsidRPr="00CC7C1B">
              <w:rPr>
                <w:rFonts w:ascii="Garamond" w:eastAsia="Times New Roman" w:hAnsi="Garamond" w:cs="Times New Roman"/>
                <w:lang w:eastAsia="bg-BG"/>
              </w:rPr>
              <w:t>0</w:t>
            </w:r>
          </w:p>
        </w:tc>
        <w:tc>
          <w:tcPr>
            <w:tcW w:w="850" w:type="dxa"/>
            <w:tcBorders>
              <w:top w:val="nil"/>
              <w:bottom w:val="nil"/>
            </w:tcBorders>
            <w:shd w:val="clear" w:color="auto" w:fill="auto"/>
          </w:tcPr>
          <w:p w:rsidR="00CC7C1B" w:rsidRPr="00CC7C1B" w:rsidRDefault="00CC7C1B" w:rsidP="00CC7C1B">
            <w:pPr>
              <w:tabs>
                <w:tab w:val="left" w:pos="709"/>
              </w:tabs>
              <w:spacing w:after="0" w:line="240" w:lineRule="auto"/>
              <w:jc w:val="center"/>
              <w:rPr>
                <w:rFonts w:ascii="Garamond" w:eastAsia="Times New Roman" w:hAnsi="Garamond" w:cs="Times New Roman"/>
                <w:lang w:eastAsia="bg-BG"/>
              </w:rPr>
            </w:pPr>
            <w:r w:rsidRPr="00CC7C1B">
              <w:rPr>
                <w:rFonts w:ascii="Garamond" w:eastAsia="Times New Roman" w:hAnsi="Garamond" w:cs="Times New Roman"/>
                <w:lang w:eastAsia="bg-BG"/>
              </w:rPr>
              <w:t>0</w:t>
            </w:r>
          </w:p>
        </w:tc>
        <w:tc>
          <w:tcPr>
            <w:tcW w:w="831" w:type="dxa"/>
            <w:gridSpan w:val="3"/>
          </w:tcPr>
          <w:p w:rsidR="00CC7C1B" w:rsidRPr="00CC7C1B" w:rsidRDefault="00CC7C1B" w:rsidP="00CC7C1B">
            <w:pPr>
              <w:tabs>
                <w:tab w:val="left" w:pos="709"/>
              </w:tabs>
              <w:spacing w:after="0" w:line="240" w:lineRule="auto"/>
              <w:jc w:val="center"/>
              <w:rPr>
                <w:rFonts w:ascii="Garamond" w:eastAsia="Times New Roman" w:hAnsi="Garamond" w:cs="Times New Roman"/>
                <w:lang w:val="en-US" w:eastAsia="bg-BG"/>
              </w:rPr>
            </w:pPr>
            <w:r w:rsidRPr="00CC7C1B">
              <w:rPr>
                <w:rFonts w:ascii="Garamond" w:eastAsia="Times New Roman" w:hAnsi="Garamond" w:cs="Times New Roman"/>
                <w:lang w:val="en-US" w:eastAsia="bg-BG"/>
              </w:rPr>
              <w:t>0</w:t>
            </w:r>
          </w:p>
        </w:tc>
        <w:tc>
          <w:tcPr>
            <w:tcW w:w="794" w:type="dxa"/>
            <w:gridSpan w:val="3"/>
          </w:tcPr>
          <w:p w:rsidR="00CC7C1B" w:rsidRPr="00CC7C1B" w:rsidRDefault="00CC7C1B" w:rsidP="00CC7C1B">
            <w:pPr>
              <w:tabs>
                <w:tab w:val="left" w:pos="709"/>
              </w:tabs>
              <w:spacing w:after="0" w:line="240" w:lineRule="auto"/>
              <w:jc w:val="center"/>
              <w:rPr>
                <w:rFonts w:ascii="Garamond" w:eastAsia="Times New Roman" w:hAnsi="Garamond" w:cs="Times New Roman"/>
                <w:lang w:val="en-US" w:eastAsia="bg-BG"/>
              </w:rPr>
            </w:pPr>
            <w:r w:rsidRPr="00CC7C1B">
              <w:rPr>
                <w:rFonts w:ascii="Garamond" w:eastAsia="Times New Roman" w:hAnsi="Garamond" w:cs="Times New Roman"/>
                <w:lang w:val="en-US" w:eastAsia="bg-BG"/>
              </w:rPr>
              <w:t>0</w:t>
            </w:r>
          </w:p>
        </w:tc>
      </w:tr>
      <w:tr w:rsidR="00236803" w:rsidRPr="00CC7C1B" w:rsidTr="00236803">
        <w:trPr>
          <w:gridAfter w:val="15"/>
          <w:wAfter w:w="8069" w:type="dxa"/>
        </w:trPr>
        <w:tc>
          <w:tcPr>
            <w:tcW w:w="426" w:type="dxa"/>
            <w:shd w:val="clear" w:color="auto" w:fill="auto"/>
          </w:tcPr>
          <w:p w:rsidR="00CC7C1B" w:rsidRPr="00CC7C1B" w:rsidRDefault="00CC7C1B" w:rsidP="00491133">
            <w:pPr>
              <w:keepNext/>
              <w:keepLines/>
              <w:numPr>
                <w:ilvl w:val="0"/>
                <w:numId w:val="11"/>
              </w:numPr>
              <w:spacing w:after="0" w:line="240" w:lineRule="auto"/>
              <w:ind w:left="414" w:hanging="357"/>
              <w:contextualSpacing/>
              <w:jc w:val="both"/>
              <w:rPr>
                <w:rFonts w:ascii="Garamond" w:eastAsia="Calibri" w:hAnsi="Garamond" w:cs="Times New Roman"/>
              </w:rPr>
            </w:pPr>
          </w:p>
        </w:tc>
        <w:tc>
          <w:tcPr>
            <w:tcW w:w="7796" w:type="dxa"/>
            <w:shd w:val="clear" w:color="auto" w:fill="auto"/>
          </w:tcPr>
          <w:p w:rsidR="00CC7C1B" w:rsidRPr="00CC7C1B" w:rsidRDefault="00CC7C1B" w:rsidP="00CC7C1B">
            <w:pPr>
              <w:spacing w:after="0" w:line="240" w:lineRule="auto"/>
              <w:rPr>
                <w:rFonts w:ascii="Garamond" w:eastAsia="Times New Roman" w:hAnsi="Garamond" w:cs="Times New Roman"/>
                <w:lang w:eastAsia="bg-BG"/>
              </w:rPr>
            </w:pPr>
            <w:r w:rsidRPr="00CC7C1B">
              <w:rPr>
                <w:rFonts w:ascii="Garamond" w:eastAsia="Times New Roman" w:hAnsi="Garamond" w:cs="Times New Roman"/>
                <w:lang w:eastAsia="bg-BG"/>
              </w:rPr>
              <w:t>Стратегически програми за развитие на туризма</w:t>
            </w:r>
          </w:p>
        </w:tc>
        <w:tc>
          <w:tcPr>
            <w:tcW w:w="851" w:type="dxa"/>
            <w:shd w:val="clear" w:color="auto" w:fill="auto"/>
            <w:vAlign w:val="center"/>
          </w:tcPr>
          <w:p w:rsidR="00CC7C1B" w:rsidRPr="00CC7C1B" w:rsidRDefault="00CC7C1B" w:rsidP="00CC7C1B">
            <w:pPr>
              <w:spacing w:after="0" w:line="240" w:lineRule="auto"/>
              <w:jc w:val="center"/>
              <w:rPr>
                <w:rFonts w:ascii="Garamond" w:eastAsia="Times New Roman" w:hAnsi="Garamond" w:cs="Times New Roman"/>
                <w:lang w:eastAsia="bg-BG"/>
              </w:rPr>
            </w:pPr>
            <w:r w:rsidRPr="00CC7C1B">
              <w:rPr>
                <w:rFonts w:ascii="Garamond" w:eastAsia="Times New Roman" w:hAnsi="Garamond" w:cs="Times New Roman"/>
                <w:lang w:eastAsia="bg-BG"/>
              </w:rPr>
              <w:t>бр.</w:t>
            </w:r>
          </w:p>
        </w:tc>
        <w:tc>
          <w:tcPr>
            <w:tcW w:w="850" w:type="dxa"/>
            <w:shd w:val="clear" w:color="auto" w:fill="auto"/>
            <w:vAlign w:val="center"/>
          </w:tcPr>
          <w:p w:rsidR="00CC7C1B" w:rsidRPr="00CC7C1B" w:rsidRDefault="00CC7C1B" w:rsidP="00CC7C1B">
            <w:pPr>
              <w:spacing w:after="0" w:line="240" w:lineRule="auto"/>
              <w:jc w:val="center"/>
              <w:rPr>
                <w:rFonts w:ascii="Garamond" w:eastAsia="Times New Roman" w:hAnsi="Garamond" w:cs="Times New Roman"/>
                <w:lang w:eastAsia="bg-BG"/>
              </w:rPr>
            </w:pPr>
            <w:r w:rsidRPr="00CC7C1B">
              <w:rPr>
                <w:rFonts w:ascii="Garamond" w:eastAsia="Times New Roman" w:hAnsi="Garamond" w:cs="Times New Roman"/>
                <w:lang w:eastAsia="bg-BG"/>
              </w:rPr>
              <w:t>0</w:t>
            </w:r>
          </w:p>
        </w:tc>
        <w:tc>
          <w:tcPr>
            <w:tcW w:w="851" w:type="dxa"/>
            <w:shd w:val="clear" w:color="auto" w:fill="auto"/>
            <w:vAlign w:val="center"/>
          </w:tcPr>
          <w:p w:rsidR="00CC7C1B" w:rsidRPr="00CC7C1B" w:rsidRDefault="00CC7C1B" w:rsidP="00CC7C1B">
            <w:pPr>
              <w:spacing w:after="0" w:line="240" w:lineRule="auto"/>
              <w:jc w:val="center"/>
              <w:rPr>
                <w:rFonts w:ascii="Garamond" w:eastAsia="Times New Roman" w:hAnsi="Garamond" w:cs="Times New Roman"/>
                <w:lang w:eastAsia="bg-BG"/>
              </w:rPr>
            </w:pPr>
            <w:r w:rsidRPr="00CC7C1B">
              <w:rPr>
                <w:rFonts w:ascii="Garamond" w:eastAsia="Times New Roman" w:hAnsi="Garamond" w:cs="Times New Roman"/>
                <w:lang w:eastAsia="bg-BG"/>
              </w:rPr>
              <w:t>0</w:t>
            </w:r>
          </w:p>
        </w:tc>
        <w:tc>
          <w:tcPr>
            <w:tcW w:w="850" w:type="dxa"/>
            <w:shd w:val="clear" w:color="auto" w:fill="auto"/>
            <w:vAlign w:val="center"/>
          </w:tcPr>
          <w:p w:rsidR="00CC7C1B" w:rsidRPr="00CC7C1B" w:rsidRDefault="00CC7C1B" w:rsidP="00CC7C1B">
            <w:pPr>
              <w:spacing w:after="0" w:line="240" w:lineRule="auto"/>
              <w:jc w:val="center"/>
              <w:rPr>
                <w:rFonts w:ascii="Garamond" w:eastAsia="Times New Roman" w:hAnsi="Garamond" w:cs="Times New Roman"/>
                <w:lang w:eastAsia="bg-BG"/>
              </w:rPr>
            </w:pPr>
            <w:r w:rsidRPr="00CC7C1B">
              <w:rPr>
                <w:rFonts w:ascii="Garamond" w:eastAsia="Times New Roman" w:hAnsi="Garamond" w:cs="Times New Roman"/>
                <w:lang w:eastAsia="bg-BG"/>
              </w:rPr>
              <w:t>0</w:t>
            </w:r>
          </w:p>
        </w:tc>
        <w:tc>
          <w:tcPr>
            <w:tcW w:w="851" w:type="dxa"/>
            <w:gridSpan w:val="2"/>
          </w:tcPr>
          <w:p w:rsidR="00CC7C1B" w:rsidRPr="00CC7C1B" w:rsidRDefault="00CC7C1B" w:rsidP="00CC7C1B">
            <w:pPr>
              <w:spacing w:after="0" w:line="240" w:lineRule="auto"/>
              <w:jc w:val="center"/>
              <w:rPr>
                <w:rFonts w:ascii="Garamond" w:eastAsia="Times New Roman" w:hAnsi="Garamond" w:cs="Times New Roman"/>
                <w:lang w:eastAsia="bg-BG"/>
              </w:rPr>
            </w:pPr>
            <w:r w:rsidRPr="00CC7C1B">
              <w:rPr>
                <w:rFonts w:ascii="Garamond" w:eastAsia="Times New Roman" w:hAnsi="Garamond" w:cs="Times New Roman"/>
                <w:lang w:eastAsia="bg-BG"/>
              </w:rPr>
              <w:t>0</w:t>
            </w:r>
          </w:p>
        </w:tc>
        <w:tc>
          <w:tcPr>
            <w:tcW w:w="850" w:type="dxa"/>
            <w:shd w:val="clear" w:color="auto" w:fill="auto"/>
          </w:tcPr>
          <w:p w:rsidR="00CC7C1B" w:rsidRPr="00CC7C1B" w:rsidRDefault="00CC7C1B" w:rsidP="00CC7C1B">
            <w:pPr>
              <w:tabs>
                <w:tab w:val="left" w:pos="709"/>
              </w:tabs>
              <w:spacing w:after="0" w:line="240" w:lineRule="auto"/>
              <w:jc w:val="center"/>
              <w:rPr>
                <w:rFonts w:ascii="Garamond" w:eastAsia="Times New Roman" w:hAnsi="Garamond" w:cs="Times New Roman"/>
                <w:lang w:eastAsia="bg-BG"/>
              </w:rPr>
            </w:pPr>
            <w:r w:rsidRPr="00CC7C1B">
              <w:rPr>
                <w:rFonts w:ascii="Garamond" w:eastAsia="Times New Roman" w:hAnsi="Garamond" w:cs="Times New Roman"/>
                <w:lang w:eastAsia="bg-BG"/>
              </w:rPr>
              <w:t>0</w:t>
            </w:r>
          </w:p>
        </w:tc>
        <w:tc>
          <w:tcPr>
            <w:tcW w:w="831" w:type="dxa"/>
            <w:gridSpan w:val="3"/>
          </w:tcPr>
          <w:p w:rsidR="00CC7C1B" w:rsidRPr="00CC7C1B" w:rsidRDefault="00CC7C1B" w:rsidP="00CC7C1B">
            <w:pPr>
              <w:tabs>
                <w:tab w:val="left" w:pos="709"/>
              </w:tabs>
              <w:spacing w:after="0" w:line="240" w:lineRule="auto"/>
              <w:jc w:val="center"/>
              <w:rPr>
                <w:rFonts w:ascii="Garamond" w:eastAsia="Times New Roman" w:hAnsi="Garamond" w:cs="Times New Roman"/>
                <w:lang w:val="en-US" w:eastAsia="bg-BG"/>
              </w:rPr>
            </w:pPr>
            <w:r w:rsidRPr="00CC7C1B">
              <w:rPr>
                <w:rFonts w:ascii="Garamond" w:eastAsia="Times New Roman" w:hAnsi="Garamond" w:cs="Times New Roman"/>
                <w:lang w:val="en-US" w:eastAsia="bg-BG"/>
              </w:rPr>
              <w:t>0</w:t>
            </w:r>
          </w:p>
        </w:tc>
        <w:tc>
          <w:tcPr>
            <w:tcW w:w="794" w:type="dxa"/>
            <w:gridSpan w:val="3"/>
          </w:tcPr>
          <w:p w:rsidR="00CC7C1B" w:rsidRPr="00CC7C1B" w:rsidRDefault="00CC7C1B" w:rsidP="00CC7C1B">
            <w:pPr>
              <w:tabs>
                <w:tab w:val="left" w:pos="709"/>
              </w:tabs>
              <w:spacing w:after="0" w:line="240" w:lineRule="auto"/>
              <w:jc w:val="center"/>
              <w:rPr>
                <w:rFonts w:ascii="Garamond" w:eastAsia="Times New Roman" w:hAnsi="Garamond" w:cs="Times New Roman"/>
                <w:lang w:eastAsia="bg-BG"/>
              </w:rPr>
            </w:pPr>
            <w:r w:rsidRPr="00CC7C1B">
              <w:rPr>
                <w:rFonts w:ascii="Garamond" w:eastAsia="Times New Roman" w:hAnsi="Garamond" w:cs="Times New Roman"/>
                <w:lang w:eastAsia="bg-BG"/>
              </w:rPr>
              <w:t>1</w:t>
            </w:r>
          </w:p>
        </w:tc>
      </w:tr>
      <w:tr w:rsidR="00236803" w:rsidRPr="00CC7C1B" w:rsidTr="00236803">
        <w:trPr>
          <w:gridAfter w:val="15"/>
          <w:wAfter w:w="8069" w:type="dxa"/>
        </w:trPr>
        <w:tc>
          <w:tcPr>
            <w:tcW w:w="426" w:type="dxa"/>
            <w:shd w:val="clear" w:color="auto" w:fill="auto"/>
          </w:tcPr>
          <w:p w:rsidR="00CC7C1B" w:rsidRPr="00CC7C1B" w:rsidRDefault="00CC7C1B" w:rsidP="00491133">
            <w:pPr>
              <w:keepNext/>
              <w:keepLines/>
              <w:numPr>
                <w:ilvl w:val="0"/>
                <w:numId w:val="11"/>
              </w:numPr>
              <w:spacing w:after="0" w:line="240" w:lineRule="auto"/>
              <w:ind w:left="414" w:hanging="357"/>
              <w:contextualSpacing/>
              <w:jc w:val="both"/>
              <w:rPr>
                <w:rFonts w:ascii="Garamond" w:eastAsia="Calibri" w:hAnsi="Garamond" w:cs="Times New Roman"/>
              </w:rPr>
            </w:pPr>
          </w:p>
        </w:tc>
        <w:tc>
          <w:tcPr>
            <w:tcW w:w="7796" w:type="dxa"/>
            <w:shd w:val="clear" w:color="auto" w:fill="auto"/>
          </w:tcPr>
          <w:p w:rsidR="00CC7C1B" w:rsidRPr="00CC7C1B" w:rsidRDefault="00CC7C1B" w:rsidP="00CC7C1B">
            <w:pPr>
              <w:spacing w:after="0" w:line="240" w:lineRule="auto"/>
              <w:rPr>
                <w:rFonts w:ascii="Garamond" w:eastAsia="Times New Roman" w:hAnsi="Garamond" w:cs="Times New Roman"/>
                <w:lang w:eastAsia="bg-BG"/>
              </w:rPr>
            </w:pPr>
            <w:r w:rsidRPr="00CC7C1B">
              <w:rPr>
                <w:rFonts w:ascii="Garamond" w:eastAsia="Times New Roman" w:hAnsi="Garamond" w:cs="Times New Roman"/>
                <w:lang w:eastAsia="bg-BG"/>
              </w:rPr>
              <w:t>Новоизградени</w:t>
            </w:r>
            <w:r w:rsidRPr="00CC7C1B">
              <w:rPr>
                <w:rFonts w:ascii="Garamond" w:eastAsia="Times New Roman" w:hAnsi="Garamond" w:cs="Times New Roman"/>
                <w:lang w:val="ru-RU" w:eastAsia="bg-BG"/>
              </w:rPr>
              <w:t xml:space="preserve"> </w:t>
            </w:r>
            <w:r w:rsidRPr="00CC7C1B">
              <w:rPr>
                <w:rFonts w:ascii="Garamond" w:eastAsia="Times New Roman" w:hAnsi="Garamond" w:cs="Times New Roman"/>
                <w:lang w:eastAsia="bg-BG"/>
              </w:rPr>
              <w:t xml:space="preserve">и/или обновени туристически обекти  </w:t>
            </w:r>
          </w:p>
        </w:tc>
        <w:tc>
          <w:tcPr>
            <w:tcW w:w="851" w:type="dxa"/>
            <w:shd w:val="clear" w:color="auto" w:fill="auto"/>
            <w:vAlign w:val="center"/>
          </w:tcPr>
          <w:p w:rsidR="00CC7C1B" w:rsidRPr="00CC7C1B" w:rsidRDefault="00CC7C1B" w:rsidP="00CC7C1B">
            <w:pPr>
              <w:spacing w:after="0" w:line="240" w:lineRule="auto"/>
              <w:jc w:val="center"/>
              <w:rPr>
                <w:rFonts w:ascii="Garamond" w:eastAsia="Times New Roman" w:hAnsi="Garamond" w:cs="Times New Roman"/>
                <w:lang w:eastAsia="bg-BG"/>
              </w:rPr>
            </w:pPr>
            <w:r w:rsidRPr="00CC7C1B">
              <w:rPr>
                <w:rFonts w:ascii="Garamond" w:eastAsia="Times New Roman" w:hAnsi="Garamond" w:cs="Times New Roman"/>
                <w:lang w:eastAsia="bg-BG"/>
              </w:rPr>
              <w:t>бр.</w:t>
            </w:r>
          </w:p>
        </w:tc>
        <w:tc>
          <w:tcPr>
            <w:tcW w:w="850" w:type="dxa"/>
            <w:shd w:val="clear" w:color="auto" w:fill="auto"/>
            <w:vAlign w:val="center"/>
          </w:tcPr>
          <w:p w:rsidR="00CC7C1B" w:rsidRPr="00CC7C1B" w:rsidRDefault="00CC7C1B" w:rsidP="00CC7C1B">
            <w:pPr>
              <w:spacing w:after="0" w:line="240" w:lineRule="auto"/>
              <w:jc w:val="center"/>
              <w:rPr>
                <w:rFonts w:ascii="Garamond" w:eastAsia="Times New Roman" w:hAnsi="Garamond" w:cs="Times New Roman"/>
                <w:lang w:eastAsia="bg-BG"/>
              </w:rPr>
            </w:pPr>
            <w:r w:rsidRPr="00CC7C1B">
              <w:rPr>
                <w:rFonts w:ascii="Garamond" w:eastAsia="Times New Roman" w:hAnsi="Garamond" w:cs="Times New Roman"/>
                <w:lang w:eastAsia="bg-BG"/>
              </w:rPr>
              <w:t>0</w:t>
            </w:r>
          </w:p>
        </w:tc>
        <w:tc>
          <w:tcPr>
            <w:tcW w:w="851" w:type="dxa"/>
            <w:shd w:val="clear" w:color="auto" w:fill="auto"/>
            <w:vAlign w:val="center"/>
          </w:tcPr>
          <w:p w:rsidR="00CC7C1B" w:rsidRPr="00CC7C1B" w:rsidRDefault="00CC7C1B" w:rsidP="00CC7C1B">
            <w:pPr>
              <w:spacing w:after="0" w:line="240" w:lineRule="auto"/>
              <w:jc w:val="center"/>
              <w:rPr>
                <w:rFonts w:ascii="Garamond" w:eastAsia="Times New Roman" w:hAnsi="Garamond" w:cs="Times New Roman"/>
                <w:lang w:eastAsia="bg-BG"/>
              </w:rPr>
            </w:pPr>
            <w:r w:rsidRPr="00CC7C1B">
              <w:rPr>
                <w:rFonts w:ascii="Garamond" w:eastAsia="Times New Roman" w:hAnsi="Garamond" w:cs="Times New Roman"/>
                <w:lang w:eastAsia="bg-BG"/>
              </w:rPr>
              <w:t>0</w:t>
            </w:r>
          </w:p>
        </w:tc>
        <w:tc>
          <w:tcPr>
            <w:tcW w:w="850" w:type="dxa"/>
            <w:shd w:val="clear" w:color="auto" w:fill="auto"/>
            <w:vAlign w:val="center"/>
          </w:tcPr>
          <w:p w:rsidR="00CC7C1B" w:rsidRPr="00CC7C1B" w:rsidRDefault="00CC7C1B" w:rsidP="00CC7C1B">
            <w:pPr>
              <w:spacing w:after="0" w:line="240" w:lineRule="auto"/>
              <w:jc w:val="center"/>
              <w:rPr>
                <w:rFonts w:ascii="Garamond" w:eastAsia="Times New Roman" w:hAnsi="Garamond" w:cs="Times New Roman"/>
                <w:lang w:eastAsia="bg-BG"/>
              </w:rPr>
            </w:pPr>
            <w:r w:rsidRPr="00CC7C1B">
              <w:rPr>
                <w:rFonts w:ascii="Garamond" w:eastAsia="Times New Roman" w:hAnsi="Garamond" w:cs="Times New Roman"/>
                <w:lang w:eastAsia="bg-BG"/>
              </w:rPr>
              <w:t>0</w:t>
            </w:r>
          </w:p>
        </w:tc>
        <w:tc>
          <w:tcPr>
            <w:tcW w:w="851" w:type="dxa"/>
            <w:gridSpan w:val="2"/>
          </w:tcPr>
          <w:p w:rsidR="00CC7C1B" w:rsidRPr="00CC7C1B" w:rsidRDefault="00CC7C1B" w:rsidP="00CC7C1B">
            <w:pPr>
              <w:spacing w:after="0" w:line="240" w:lineRule="auto"/>
              <w:jc w:val="center"/>
              <w:rPr>
                <w:rFonts w:ascii="Garamond" w:eastAsia="Times New Roman" w:hAnsi="Garamond" w:cs="Times New Roman"/>
                <w:lang w:eastAsia="bg-BG"/>
              </w:rPr>
            </w:pPr>
            <w:r w:rsidRPr="00CC7C1B">
              <w:rPr>
                <w:rFonts w:ascii="Garamond" w:eastAsia="Times New Roman" w:hAnsi="Garamond" w:cs="Times New Roman"/>
                <w:lang w:eastAsia="bg-BG"/>
              </w:rPr>
              <w:t>0</w:t>
            </w:r>
          </w:p>
        </w:tc>
        <w:tc>
          <w:tcPr>
            <w:tcW w:w="850" w:type="dxa"/>
            <w:tcBorders>
              <w:top w:val="nil"/>
              <w:bottom w:val="nil"/>
            </w:tcBorders>
            <w:shd w:val="clear" w:color="auto" w:fill="auto"/>
          </w:tcPr>
          <w:p w:rsidR="00CC7C1B" w:rsidRPr="00CC7C1B" w:rsidRDefault="00CC7C1B" w:rsidP="00CC7C1B">
            <w:pPr>
              <w:tabs>
                <w:tab w:val="left" w:pos="709"/>
              </w:tabs>
              <w:spacing w:after="0" w:line="240" w:lineRule="auto"/>
              <w:jc w:val="center"/>
              <w:rPr>
                <w:rFonts w:ascii="Garamond" w:eastAsia="Times New Roman" w:hAnsi="Garamond" w:cs="Times New Roman"/>
                <w:lang w:eastAsia="bg-BG"/>
              </w:rPr>
            </w:pPr>
            <w:r w:rsidRPr="00CC7C1B">
              <w:rPr>
                <w:rFonts w:ascii="Garamond" w:eastAsia="Times New Roman" w:hAnsi="Garamond" w:cs="Times New Roman"/>
                <w:lang w:eastAsia="bg-BG"/>
              </w:rPr>
              <w:t>0</w:t>
            </w:r>
          </w:p>
        </w:tc>
        <w:tc>
          <w:tcPr>
            <w:tcW w:w="831" w:type="dxa"/>
            <w:gridSpan w:val="3"/>
          </w:tcPr>
          <w:p w:rsidR="00CC7C1B" w:rsidRPr="00CC7C1B" w:rsidRDefault="00CC7C1B" w:rsidP="00CC7C1B">
            <w:pPr>
              <w:tabs>
                <w:tab w:val="left" w:pos="709"/>
              </w:tabs>
              <w:spacing w:after="0" w:line="240" w:lineRule="auto"/>
              <w:jc w:val="center"/>
              <w:rPr>
                <w:rFonts w:ascii="Garamond" w:eastAsia="Times New Roman" w:hAnsi="Garamond" w:cs="Times New Roman"/>
                <w:lang w:val="en-US" w:eastAsia="bg-BG"/>
              </w:rPr>
            </w:pPr>
            <w:r w:rsidRPr="00CC7C1B">
              <w:rPr>
                <w:rFonts w:ascii="Garamond" w:eastAsia="Times New Roman" w:hAnsi="Garamond" w:cs="Times New Roman"/>
                <w:lang w:val="en-US" w:eastAsia="bg-BG"/>
              </w:rPr>
              <w:t>0</w:t>
            </w:r>
          </w:p>
        </w:tc>
        <w:tc>
          <w:tcPr>
            <w:tcW w:w="794" w:type="dxa"/>
            <w:gridSpan w:val="3"/>
          </w:tcPr>
          <w:p w:rsidR="00CC7C1B" w:rsidRPr="00CC7C1B" w:rsidRDefault="00CC7C1B" w:rsidP="00CC7C1B">
            <w:pPr>
              <w:tabs>
                <w:tab w:val="left" w:pos="709"/>
              </w:tabs>
              <w:spacing w:after="0" w:line="240" w:lineRule="auto"/>
              <w:jc w:val="center"/>
              <w:rPr>
                <w:rFonts w:ascii="Garamond" w:eastAsia="Times New Roman" w:hAnsi="Garamond" w:cs="Times New Roman"/>
                <w:lang w:eastAsia="bg-BG"/>
              </w:rPr>
            </w:pPr>
            <w:r w:rsidRPr="00CC7C1B">
              <w:rPr>
                <w:rFonts w:ascii="Garamond" w:eastAsia="Times New Roman" w:hAnsi="Garamond" w:cs="Times New Roman"/>
                <w:lang w:eastAsia="bg-BG"/>
              </w:rPr>
              <w:t>1</w:t>
            </w:r>
          </w:p>
        </w:tc>
      </w:tr>
      <w:tr w:rsidR="00236803" w:rsidRPr="00CC7C1B" w:rsidTr="00236803">
        <w:trPr>
          <w:gridAfter w:val="15"/>
          <w:wAfter w:w="8069" w:type="dxa"/>
        </w:trPr>
        <w:tc>
          <w:tcPr>
            <w:tcW w:w="426" w:type="dxa"/>
            <w:shd w:val="clear" w:color="auto" w:fill="auto"/>
          </w:tcPr>
          <w:p w:rsidR="00CC7C1B" w:rsidRPr="00CC7C1B" w:rsidRDefault="00CC7C1B" w:rsidP="00491133">
            <w:pPr>
              <w:keepNext/>
              <w:keepLines/>
              <w:numPr>
                <w:ilvl w:val="0"/>
                <w:numId w:val="11"/>
              </w:numPr>
              <w:spacing w:after="0" w:line="240" w:lineRule="auto"/>
              <w:ind w:left="414" w:hanging="357"/>
              <w:contextualSpacing/>
              <w:jc w:val="both"/>
              <w:rPr>
                <w:rFonts w:ascii="Garamond" w:eastAsia="Calibri" w:hAnsi="Garamond" w:cs="Times New Roman"/>
              </w:rPr>
            </w:pPr>
          </w:p>
        </w:tc>
        <w:tc>
          <w:tcPr>
            <w:tcW w:w="7796" w:type="dxa"/>
            <w:shd w:val="clear" w:color="auto" w:fill="auto"/>
          </w:tcPr>
          <w:p w:rsidR="00CC7C1B" w:rsidRPr="00CC7C1B" w:rsidRDefault="00CC7C1B" w:rsidP="00CC7C1B">
            <w:pPr>
              <w:spacing w:after="0" w:line="240" w:lineRule="auto"/>
              <w:rPr>
                <w:rFonts w:ascii="Garamond" w:eastAsia="Times New Roman" w:hAnsi="Garamond" w:cs="Times New Roman"/>
                <w:lang w:eastAsia="bg-BG"/>
              </w:rPr>
            </w:pPr>
            <w:r w:rsidRPr="00CC7C1B">
              <w:rPr>
                <w:rFonts w:ascii="Garamond" w:eastAsia="Times New Roman" w:hAnsi="Garamond" w:cs="Times New Roman"/>
                <w:lang w:eastAsia="bg-BG"/>
              </w:rPr>
              <w:t>Новоизградени/модернизирани културни обекти</w:t>
            </w:r>
          </w:p>
        </w:tc>
        <w:tc>
          <w:tcPr>
            <w:tcW w:w="851" w:type="dxa"/>
            <w:shd w:val="clear" w:color="auto" w:fill="auto"/>
            <w:vAlign w:val="center"/>
          </w:tcPr>
          <w:p w:rsidR="00CC7C1B" w:rsidRPr="00CC7C1B" w:rsidRDefault="00CC7C1B" w:rsidP="00CC7C1B">
            <w:pPr>
              <w:tabs>
                <w:tab w:val="left" w:pos="709"/>
              </w:tabs>
              <w:spacing w:after="0" w:line="240" w:lineRule="auto"/>
              <w:jc w:val="center"/>
              <w:rPr>
                <w:rFonts w:ascii="Garamond" w:eastAsia="Times New Roman" w:hAnsi="Garamond" w:cs="Times New Roman"/>
                <w:lang w:eastAsia="bg-BG"/>
              </w:rPr>
            </w:pPr>
            <w:r w:rsidRPr="00CC7C1B">
              <w:rPr>
                <w:rFonts w:ascii="Garamond" w:eastAsia="Times New Roman" w:hAnsi="Garamond" w:cs="Times New Roman"/>
                <w:lang w:eastAsia="bg-BG"/>
              </w:rPr>
              <w:t>бр.</w:t>
            </w:r>
          </w:p>
        </w:tc>
        <w:tc>
          <w:tcPr>
            <w:tcW w:w="850" w:type="dxa"/>
            <w:shd w:val="clear" w:color="auto" w:fill="auto"/>
            <w:vAlign w:val="center"/>
          </w:tcPr>
          <w:p w:rsidR="00CC7C1B" w:rsidRPr="00CC7C1B" w:rsidRDefault="00CC7C1B" w:rsidP="00CC7C1B">
            <w:pPr>
              <w:spacing w:after="0" w:line="240" w:lineRule="auto"/>
              <w:jc w:val="center"/>
              <w:rPr>
                <w:rFonts w:ascii="Garamond" w:eastAsia="Times New Roman" w:hAnsi="Garamond" w:cs="Times New Roman"/>
                <w:lang w:eastAsia="bg-BG"/>
              </w:rPr>
            </w:pPr>
            <w:r w:rsidRPr="00CC7C1B">
              <w:rPr>
                <w:rFonts w:ascii="Garamond" w:eastAsia="Times New Roman" w:hAnsi="Garamond" w:cs="Times New Roman"/>
                <w:lang w:eastAsia="bg-BG"/>
              </w:rPr>
              <w:t>0</w:t>
            </w:r>
          </w:p>
        </w:tc>
        <w:tc>
          <w:tcPr>
            <w:tcW w:w="851" w:type="dxa"/>
            <w:shd w:val="clear" w:color="auto" w:fill="auto"/>
            <w:vAlign w:val="center"/>
          </w:tcPr>
          <w:p w:rsidR="00CC7C1B" w:rsidRPr="00CC7C1B" w:rsidRDefault="00CC7C1B" w:rsidP="00CC7C1B">
            <w:pPr>
              <w:spacing w:after="0" w:line="240" w:lineRule="auto"/>
              <w:jc w:val="center"/>
              <w:rPr>
                <w:rFonts w:ascii="Garamond" w:eastAsia="Times New Roman" w:hAnsi="Garamond" w:cs="Times New Roman"/>
                <w:lang w:eastAsia="bg-BG"/>
              </w:rPr>
            </w:pPr>
            <w:r w:rsidRPr="00CC7C1B">
              <w:rPr>
                <w:rFonts w:ascii="Garamond" w:eastAsia="Times New Roman" w:hAnsi="Garamond" w:cs="Times New Roman"/>
                <w:lang w:eastAsia="bg-BG"/>
              </w:rPr>
              <w:t>5</w:t>
            </w:r>
          </w:p>
        </w:tc>
        <w:tc>
          <w:tcPr>
            <w:tcW w:w="850" w:type="dxa"/>
            <w:shd w:val="clear" w:color="auto" w:fill="auto"/>
            <w:vAlign w:val="center"/>
          </w:tcPr>
          <w:p w:rsidR="00CC7C1B" w:rsidRPr="00CC7C1B" w:rsidRDefault="00CC7C1B" w:rsidP="00CC7C1B">
            <w:pPr>
              <w:spacing w:after="0" w:line="240" w:lineRule="auto"/>
              <w:jc w:val="center"/>
              <w:rPr>
                <w:rFonts w:ascii="Garamond" w:eastAsia="Times New Roman" w:hAnsi="Garamond" w:cs="Times New Roman"/>
                <w:lang w:eastAsia="bg-BG"/>
              </w:rPr>
            </w:pPr>
            <w:r w:rsidRPr="00CC7C1B">
              <w:rPr>
                <w:rFonts w:ascii="Garamond" w:eastAsia="Times New Roman" w:hAnsi="Garamond" w:cs="Times New Roman"/>
                <w:lang w:eastAsia="bg-BG"/>
              </w:rPr>
              <w:t>1</w:t>
            </w:r>
          </w:p>
        </w:tc>
        <w:tc>
          <w:tcPr>
            <w:tcW w:w="851" w:type="dxa"/>
            <w:gridSpan w:val="2"/>
          </w:tcPr>
          <w:p w:rsidR="00CC7C1B" w:rsidRPr="00CC7C1B" w:rsidRDefault="00CC7C1B" w:rsidP="00CC7C1B">
            <w:pPr>
              <w:spacing w:after="0" w:line="240" w:lineRule="auto"/>
              <w:jc w:val="center"/>
              <w:rPr>
                <w:rFonts w:ascii="Garamond" w:eastAsia="Times New Roman" w:hAnsi="Garamond" w:cs="Times New Roman"/>
                <w:lang w:eastAsia="bg-BG"/>
              </w:rPr>
            </w:pPr>
            <w:r w:rsidRPr="00CC7C1B">
              <w:rPr>
                <w:rFonts w:ascii="Garamond" w:eastAsia="Times New Roman" w:hAnsi="Garamond" w:cs="Times New Roman"/>
                <w:lang w:eastAsia="bg-BG"/>
              </w:rPr>
              <w:t>0</w:t>
            </w:r>
          </w:p>
        </w:tc>
        <w:tc>
          <w:tcPr>
            <w:tcW w:w="850" w:type="dxa"/>
            <w:shd w:val="clear" w:color="auto" w:fill="auto"/>
          </w:tcPr>
          <w:p w:rsidR="00CC7C1B" w:rsidRPr="00CC7C1B" w:rsidRDefault="00CC7C1B" w:rsidP="00CC7C1B">
            <w:pPr>
              <w:tabs>
                <w:tab w:val="left" w:pos="709"/>
              </w:tabs>
              <w:spacing w:after="0" w:line="240" w:lineRule="auto"/>
              <w:jc w:val="center"/>
              <w:rPr>
                <w:rFonts w:ascii="Garamond" w:eastAsia="Times New Roman" w:hAnsi="Garamond" w:cs="Times New Roman"/>
                <w:lang w:eastAsia="bg-BG"/>
              </w:rPr>
            </w:pPr>
            <w:r w:rsidRPr="00CC7C1B">
              <w:rPr>
                <w:rFonts w:ascii="Garamond" w:eastAsia="Times New Roman" w:hAnsi="Garamond" w:cs="Times New Roman"/>
                <w:lang w:eastAsia="bg-BG"/>
              </w:rPr>
              <w:t>0</w:t>
            </w:r>
          </w:p>
        </w:tc>
        <w:tc>
          <w:tcPr>
            <w:tcW w:w="831" w:type="dxa"/>
            <w:gridSpan w:val="3"/>
          </w:tcPr>
          <w:p w:rsidR="00CC7C1B" w:rsidRPr="00CC7C1B" w:rsidRDefault="00CC7C1B" w:rsidP="00CC7C1B">
            <w:pPr>
              <w:tabs>
                <w:tab w:val="left" w:pos="709"/>
              </w:tabs>
              <w:spacing w:after="0" w:line="240" w:lineRule="auto"/>
              <w:jc w:val="center"/>
              <w:rPr>
                <w:rFonts w:ascii="Garamond" w:eastAsia="Times New Roman" w:hAnsi="Garamond" w:cs="Times New Roman"/>
                <w:lang w:val="en-US" w:eastAsia="bg-BG"/>
              </w:rPr>
            </w:pPr>
            <w:r w:rsidRPr="00CC7C1B">
              <w:rPr>
                <w:rFonts w:ascii="Garamond" w:eastAsia="Times New Roman" w:hAnsi="Garamond" w:cs="Times New Roman"/>
                <w:lang w:val="en-US" w:eastAsia="bg-BG"/>
              </w:rPr>
              <w:t>0</w:t>
            </w:r>
          </w:p>
        </w:tc>
        <w:tc>
          <w:tcPr>
            <w:tcW w:w="794" w:type="dxa"/>
            <w:gridSpan w:val="3"/>
          </w:tcPr>
          <w:p w:rsidR="00CC7C1B" w:rsidRPr="00CC7C1B" w:rsidRDefault="00CC7C1B" w:rsidP="00CC7C1B">
            <w:pPr>
              <w:tabs>
                <w:tab w:val="left" w:pos="709"/>
              </w:tabs>
              <w:spacing w:after="0" w:line="240" w:lineRule="auto"/>
              <w:jc w:val="center"/>
              <w:rPr>
                <w:rFonts w:ascii="Garamond" w:eastAsia="Times New Roman" w:hAnsi="Garamond" w:cs="Times New Roman"/>
                <w:lang w:eastAsia="bg-BG"/>
              </w:rPr>
            </w:pPr>
            <w:r w:rsidRPr="00CC7C1B">
              <w:rPr>
                <w:rFonts w:ascii="Garamond" w:eastAsia="Times New Roman" w:hAnsi="Garamond" w:cs="Times New Roman"/>
                <w:lang w:eastAsia="bg-BG"/>
              </w:rPr>
              <w:t>1</w:t>
            </w:r>
          </w:p>
        </w:tc>
      </w:tr>
      <w:tr w:rsidR="00236803" w:rsidRPr="00CC7C1B" w:rsidTr="00236803">
        <w:trPr>
          <w:gridAfter w:val="15"/>
          <w:wAfter w:w="8069" w:type="dxa"/>
        </w:trPr>
        <w:tc>
          <w:tcPr>
            <w:tcW w:w="426" w:type="dxa"/>
            <w:shd w:val="clear" w:color="auto" w:fill="auto"/>
          </w:tcPr>
          <w:p w:rsidR="00CC7C1B" w:rsidRPr="00CC7C1B" w:rsidRDefault="00CC7C1B" w:rsidP="00491133">
            <w:pPr>
              <w:keepNext/>
              <w:keepLines/>
              <w:numPr>
                <w:ilvl w:val="0"/>
                <w:numId w:val="11"/>
              </w:numPr>
              <w:spacing w:after="0" w:line="240" w:lineRule="auto"/>
              <w:ind w:left="414" w:hanging="357"/>
              <w:contextualSpacing/>
              <w:jc w:val="both"/>
              <w:rPr>
                <w:rFonts w:ascii="Garamond" w:eastAsia="Calibri" w:hAnsi="Garamond" w:cs="Times New Roman"/>
              </w:rPr>
            </w:pPr>
          </w:p>
        </w:tc>
        <w:tc>
          <w:tcPr>
            <w:tcW w:w="7796" w:type="dxa"/>
            <w:shd w:val="clear" w:color="auto" w:fill="auto"/>
          </w:tcPr>
          <w:p w:rsidR="00CC7C1B" w:rsidRPr="00CC7C1B" w:rsidRDefault="00CC7C1B" w:rsidP="00CC7C1B">
            <w:pPr>
              <w:spacing w:after="0" w:line="240" w:lineRule="auto"/>
              <w:rPr>
                <w:rFonts w:ascii="Garamond" w:eastAsia="Times New Roman" w:hAnsi="Garamond" w:cs="Times New Roman"/>
                <w:lang w:eastAsia="bg-BG"/>
              </w:rPr>
            </w:pPr>
            <w:r w:rsidRPr="00CC7C1B">
              <w:rPr>
                <w:rFonts w:ascii="Garamond" w:eastAsia="Times New Roman" w:hAnsi="Garamond" w:cs="Times New Roman"/>
                <w:lang w:eastAsia="bg-BG"/>
              </w:rPr>
              <w:t>Обновена пътна инфраструктура в туристическите ареали</w:t>
            </w:r>
          </w:p>
        </w:tc>
        <w:tc>
          <w:tcPr>
            <w:tcW w:w="851" w:type="dxa"/>
            <w:shd w:val="clear" w:color="auto" w:fill="auto"/>
            <w:vAlign w:val="center"/>
          </w:tcPr>
          <w:p w:rsidR="00CC7C1B" w:rsidRPr="00CC7C1B" w:rsidRDefault="00CC7C1B" w:rsidP="00CC7C1B">
            <w:pPr>
              <w:spacing w:after="0" w:line="240" w:lineRule="auto"/>
              <w:jc w:val="center"/>
              <w:rPr>
                <w:rFonts w:ascii="Garamond" w:eastAsia="Times New Roman" w:hAnsi="Garamond" w:cs="Times New Roman"/>
                <w:lang w:eastAsia="bg-BG"/>
              </w:rPr>
            </w:pPr>
            <w:r w:rsidRPr="00CC7C1B">
              <w:rPr>
                <w:rFonts w:ascii="Garamond" w:eastAsia="Times New Roman" w:hAnsi="Garamond" w:cs="Times New Roman"/>
                <w:lang w:eastAsia="bg-BG"/>
              </w:rPr>
              <w:t>км</w:t>
            </w:r>
          </w:p>
        </w:tc>
        <w:tc>
          <w:tcPr>
            <w:tcW w:w="850" w:type="dxa"/>
            <w:shd w:val="clear" w:color="auto" w:fill="auto"/>
            <w:vAlign w:val="center"/>
          </w:tcPr>
          <w:p w:rsidR="00CC7C1B" w:rsidRPr="00CC7C1B" w:rsidRDefault="00CC7C1B" w:rsidP="00CC7C1B">
            <w:pPr>
              <w:spacing w:after="0" w:line="240" w:lineRule="auto"/>
              <w:jc w:val="center"/>
              <w:rPr>
                <w:rFonts w:ascii="Garamond" w:eastAsia="Times New Roman" w:hAnsi="Garamond" w:cs="Times New Roman"/>
                <w:lang w:eastAsia="bg-BG"/>
              </w:rPr>
            </w:pPr>
            <w:r w:rsidRPr="00CC7C1B">
              <w:rPr>
                <w:rFonts w:ascii="Garamond" w:eastAsia="Times New Roman" w:hAnsi="Garamond" w:cs="Times New Roman"/>
                <w:lang w:eastAsia="bg-BG"/>
              </w:rPr>
              <w:t>0</w:t>
            </w:r>
          </w:p>
        </w:tc>
        <w:tc>
          <w:tcPr>
            <w:tcW w:w="851" w:type="dxa"/>
            <w:shd w:val="clear" w:color="auto" w:fill="auto"/>
            <w:vAlign w:val="center"/>
          </w:tcPr>
          <w:p w:rsidR="00CC7C1B" w:rsidRPr="00CC7C1B" w:rsidRDefault="00CC7C1B" w:rsidP="00CC7C1B">
            <w:pPr>
              <w:spacing w:after="0" w:line="240" w:lineRule="auto"/>
              <w:jc w:val="center"/>
              <w:rPr>
                <w:rFonts w:ascii="Garamond" w:eastAsia="Times New Roman" w:hAnsi="Garamond" w:cs="Times New Roman"/>
                <w:lang w:eastAsia="bg-BG"/>
              </w:rPr>
            </w:pPr>
            <w:r w:rsidRPr="00CC7C1B">
              <w:rPr>
                <w:rFonts w:ascii="Garamond" w:eastAsia="Times New Roman" w:hAnsi="Garamond" w:cs="Times New Roman"/>
                <w:lang w:eastAsia="bg-BG"/>
              </w:rPr>
              <w:t>0</w:t>
            </w:r>
          </w:p>
        </w:tc>
        <w:tc>
          <w:tcPr>
            <w:tcW w:w="850" w:type="dxa"/>
            <w:shd w:val="clear" w:color="auto" w:fill="auto"/>
            <w:vAlign w:val="center"/>
          </w:tcPr>
          <w:p w:rsidR="00CC7C1B" w:rsidRPr="00CC7C1B" w:rsidRDefault="00CC7C1B" w:rsidP="00CC7C1B">
            <w:pPr>
              <w:spacing w:after="0" w:line="240" w:lineRule="auto"/>
              <w:jc w:val="center"/>
              <w:rPr>
                <w:rFonts w:ascii="Garamond" w:eastAsia="Times New Roman" w:hAnsi="Garamond" w:cs="Times New Roman"/>
                <w:lang w:eastAsia="bg-BG"/>
              </w:rPr>
            </w:pPr>
            <w:r w:rsidRPr="00CC7C1B">
              <w:rPr>
                <w:rFonts w:ascii="Garamond" w:eastAsia="Times New Roman" w:hAnsi="Garamond" w:cs="Times New Roman"/>
                <w:lang w:eastAsia="bg-BG"/>
              </w:rPr>
              <w:t>0</w:t>
            </w:r>
          </w:p>
        </w:tc>
        <w:tc>
          <w:tcPr>
            <w:tcW w:w="851" w:type="dxa"/>
            <w:gridSpan w:val="2"/>
          </w:tcPr>
          <w:p w:rsidR="00CC7C1B" w:rsidRPr="00CC7C1B" w:rsidRDefault="00CC7C1B" w:rsidP="00CC7C1B">
            <w:pPr>
              <w:spacing w:after="0" w:line="240" w:lineRule="auto"/>
              <w:jc w:val="center"/>
              <w:rPr>
                <w:rFonts w:ascii="Garamond" w:eastAsia="Times New Roman" w:hAnsi="Garamond" w:cs="Times New Roman"/>
                <w:lang w:eastAsia="bg-BG"/>
              </w:rPr>
            </w:pPr>
            <w:r w:rsidRPr="00CC7C1B">
              <w:rPr>
                <w:rFonts w:ascii="Garamond" w:eastAsia="Times New Roman" w:hAnsi="Garamond" w:cs="Times New Roman"/>
                <w:lang w:eastAsia="bg-BG"/>
              </w:rPr>
              <w:t>0</w:t>
            </w:r>
          </w:p>
        </w:tc>
        <w:tc>
          <w:tcPr>
            <w:tcW w:w="850" w:type="dxa"/>
            <w:tcBorders>
              <w:top w:val="nil"/>
              <w:bottom w:val="nil"/>
            </w:tcBorders>
            <w:shd w:val="clear" w:color="auto" w:fill="auto"/>
          </w:tcPr>
          <w:p w:rsidR="00CC7C1B" w:rsidRPr="00CC7C1B" w:rsidRDefault="00CC7C1B" w:rsidP="00CC7C1B">
            <w:pPr>
              <w:tabs>
                <w:tab w:val="left" w:pos="709"/>
              </w:tabs>
              <w:spacing w:after="0" w:line="240" w:lineRule="auto"/>
              <w:jc w:val="center"/>
              <w:rPr>
                <w:rFonts w:ascii="Garamond" w:eastAsia="Times New Roman" w:hAnsi="Garamond" w:cs="Times New Roman"/>
                <w:lang w:eastAsia="bg-BG"/>
              </w:rPr>
            </w:pPr>
            <w:r w:rsidRPr="00CC7C1B">
              <w:rPr>
                <w:rFonts w:ascii="Garamond" w:eastAsia="Times New Roman" w:hAnsi="Garamond" w:cs="Times New Roman"/>
                <w:lang w:eastAsia="bg-BG"/>
              </w:rPr>
              <w:t>0</w:t>
            </w:r>
          </w:p>
        </w:tc>
        <w:tc>
          <w:tcPr>
            <w:tcW w:w="831" w:type="dxa"/>
            <w:gridSpan w:val="3"/>
          </w:tcPr>
          <w:p w:rsidR="00CC7C1B" w:rsidRPr="00CC7C1B" w:rsidRDefault="00CC7C1B" w:rsidP="00CC7C1B">
            <w:pPr>
              <w:tabs>
                <w:tab w:val="left" w:pos="709"/>
              </w:tabs>
              <w:spacing w:after="0" w:line="240" w:lineRule="auto"/>
              <w:jc w:val="center"/>
              <w:rPr>
                <w:rFonts w:ascii="Garamond" w:eastAsia="Times New Roman" w:hAnsi="Garamond" w:cs="Times New Roman"/>
                <w:lang w:val="en-US" w:eastAsia="bg-BG"/>
              </w:rPr>
            </w:pPr>
            <w:r w:rsidRPr="00CC7C1B">
              <w:rPr>
                <w:rFonts w:ascii="Garamond" w:eastAsia="Times New Roman" w:hAnsi="Garamond" w:cs="Times New Roman"/>
                <w:lang w:val="en-US" w:eastAsia="bg-BG"/>
              </w:rPr>
              <w:t>0</w:t>
            </w:r>
          </w:p>
        </w:tc>
        <w:tc>
          <w:tcPr>
            <w:tcW w:w="794" w:type="dxa"/>
            <w:gridSpan w:val="3"/>
          </w:tcPr>
          <w:p w:rsidR="00CC7C1B" w:rsidRPr="00CC7C1B" w:rsidRDefault="00CC7C1B" w:rsidP="00CC7C1B">
            <w:pPr>
              <w:tabs>
                <w:tab w:val="left" w:pos="709"/>
              </w:tabs>
              <w:spacing w:after="0" w:line="240" w:lineRule="auto"/>
              <w:jc w:val="center"/>
              <w:rPr>
                <w:rFonts w:ascii="Garamond" w:eastAsia="Times New Roman" w:hAnsi="Garamond" w:cs="Times New Roman"/>
                <w:lang w:val="en-US" w:eastAsia="bg-BG"/>
              </w:rPr>
            </w:pPr>
            <w:r w:rsidRPr="00CC7C1B">
              <w:rPr>
                <w:rFonts w:ascii="Garamond" w:eastAsia="Times New Roman" w:hAnsi="Garamond" w:cs="Times New Roman"/>
                <w:lang w:val="en-US" w:eastAsia="bg-BG"/>
              </w:rPr>
              <w:t>0</w:t>
            </w:r>
          </w:p>
        </w:tc>
      </w:tr>
      <w:tr w:rsidR="00236803" w:rsidRPr="00CC7C1B" w:rsidTr="00236803">
        <w:trPr>
          <w:gridAfter w:val="15"/>
          <w:wAfter w:w="8069" w:type="dxa"/>
        </w:trPr>
        <w:tc>
          <w:tcPr>
            <w:tcW w:w="426" w:type="dxa"/>
            <w:shd w:val="clear" w:color="auto" w:fill="auto"/>
          </w:tcPr>
          <w:p w:rsidR="00CC7C1B" w:rsidRPr="00CC7C1B" w:rsidRDefault="00CC7C1B" w:rsidP="00491133">
            <w:pPr>
              <w:keepNext/>
              <w:keepLines/>
              <w:numPr>
                <w:ilvl w:val="0"/>
                <w:numId w:val="11"/>
              </w:numPr>
              <w:spacing w:after="0" w:line="240" w:lineRule="auto"/>
              <w:ind w:left="414" w:hanging="357"/>
              <w:contextualSpacing/>
              <w:jc w:val="both"/>
              <w:rPr>
                <w:rFonts w:ascii="Garamond" w:eastAsia="Calibri" w:hAnsi="Garamond" w:cs="Times New Roman"/>
              </w:rPr>
            </w:pPr>
          </w:p>
        </w:tc>
        <w:tc>
          <w:tcPr>
            <w:tcW w:w="7796" w:type="dxa"/>
            <w:shd w:val="clear" w:color="auto" w:fill="auto"/>
          </w:tcPr>
          <w:p w:rsidR="00CC7C1B" w:rsidRPr="00CC7C1B" w:rsidRDefault="00CC7C1B" w:rsidP="00CC7C1B">
            <w:pPr>
              <w:spacing w:after="0" w:line="240" w:lineRule="auto"/>
              <w:rPr>
                <w:rFonts w:ascii="Garamond" w:eastAsia="Times New Roman" w:hAnsi="Garamond" w:cs="Times New Roman"/>
                <w:lang w:eastAsia="bg-BG"/>
              </w:rPr>
            </w:pPr>
            <w:r w:rsidRPr="00CC7C1B">
              <w:rPr>
                <w:rFonts w:ascii="Garamond" w:eastAsia="Times New Roman" w:hAnsi="Garamond" w:cs="Times New Roman"/>
                <w:lang w:eastAsia="bg-BG"/>
              </w:rPr>
              <w:t>Изграден лифт</w:t>
            </w:r>
          </w:p>
        </w:tc>
        <w:tc>
          <w:tcPr>
            <w:tcW w:w="851" w:type="dxa"/>
            <w:shd w:val="clear" w:color="auto" w:fill="auto"/>
            <w:vAlign w:val="center"/>
          </w:tcPr>
          <w:p w:rsidR="00CC7C1B" w:rsidRPr="00CC7C1B" w:rsidRDefault="00CC7C1B" w:rsidP="00CC7C1B">
            <w:pPr>
              <w:spacing w:after="0" w:line="240" w:lineRule="auto"/>
              <w:jc w:val="center"/>
              <w:rPr>
                <w:rFonts w:ascii="Garamond" w:eastAsia="Times New Roman" w:hAnsi="Garamond" w:cs="Times New Roman"/>
                <w:lang w:eastAsia="bg-BG"/>
              </w:rPr>
            </w:pPr>
            <w:r w:rsidRPr="00CC7C1B">
              <w:rPr>
                <w:rFonts w:ascii="Garamond" w:eastAsia="Times New Roman" w:hAnsi="Garamond" w:cs="Times New Roman"/>
                <w:lang w:eastAsia="bg-BG"/>
              </w:rPr>
              <w:t>бр.</w:t>
            </w:r>
          </w:p>
        </w:tc>
        <w:tc>
          <w:tcPr>
            <w:tcW w:w="850" w:type="dxa"/>
            <w:shd w:val="clear" w:color="auto" w:fill="auto"/>
            <w:vAlign w:val="center"/>
          </w:tcPr>
          <w:p w:rsidR="00CC7C1B" w:rsidRPr="00CC7C1B" w:rsidRDefault="00CC7C1B" w:rsidP="00CC7C1B">
            <w:pPr>
              <w:spacing w:after="0" w:line="240" w:lineRule="auto"/>
              <w:jc w:val="center"/>
              <w:rPr>
                <w:rFonts w:ascii="Garamond" w:eastAsia="Times New Roman" w:hAnsi="Garamond" w:cs="Times New Roman"/>
                <w:lang w:eastAsia="bg-BG"/>
              </w:rPr>
            </w:pPr>
            <w:r w:rsidRPr="00CC7C1B">
              <w:rPr>
                <w:rFonts w:ascii="Garamond" w:eastAsia="Times New Roman" w:hAnsi="Garamond" w:cs="Times New Roman"/>
                <w:lang w:eastAsia="bg-BG"/>
              </w:rPr>
              <w:t>0</w:t>
            </w:r>
          </w:p>
        </w:tc>
        <w:tc>
          <w:tcPr>
            <w:tcW w:w="851" w:type="dxa"/>
            <w:shd w:val="clear" w:color="auto" w:fill="auto"/>
            <w:vAlign w:val="center"/>
          </w:tcPr>
          <w:p w:rsidR="00CC7C1B" w:rsidRPr="00CC7C1B" w:rsidRDefault="00CC7C1B" w:rsidP="00CC7C1B">
            <w:pPr>
              <w:spacing w:after="0" w:line="240" w:lineRule="auto"/>
              <w:jc w:val="center"/>
              <w:rPr>
                <w:rFonts w:ascii="Garamond" w:eastAsia="Times New Roman" w:hAnsi="Garamond" w:cs="Times New Roman"/>
                <w:lang w:eastAsia="bg-BG"/>
              </w:rPr>
            </w:pPr>
            <w:r w:rsidRPr="00CC7C1B">
              <w:rPr>
                <w:rFonts w:ascii="Garamond" w:eastAsia="Times New Roman" w:hAnsi="Garamond" w:cs="Times New Roman"/>
                <w:lang w:eastAsia="bg-BG"/>
              </w:rPr>
              <w:t>0</w:t>
            </w:r>
          </w:p>
        </w:tc>
        <w:tc>
          <w:tcPr>
            <w:tcW w:w="850" w:type="dxa"/>
            <w:shd w:val="clear" w:color="auto" w:fill="auto"/>
            <w:vAlign w:val="center"/>
          </w:tcPr>
          <w:p w:rsidR="00CC7C1B" w:rsidRPr="00CC7C1B" w:rsidRDefault="00CC7C1B" w:rsidP="00CC7C1B">
            <w:pPr>
              <w:spacing w:after="0" w:line="240" w:lineRule="auto"/>
              <w:jc w:val="center"/>
              <w:rPr>
                <w:rFonts w:ascii="Garamond" w:eastAsia="Times New Roman" w:hAnsi="Garamond" w:cs="Times New Roman"/>
                <w:lang w:eastAsia="bg-BG"/>
              </w:rPr>
            </w:pPr>
            <w:r w:rsidRPr="00CC7C1B">
              <w:rPr>
                <w:rFonts w:ascii="Garamond" w:eastAsia="Times New Roman" w:hAnsi="Garamond" w:cs="Times New Roman"/>
                <w:lang w:eastAsia="bg-BG"/>
              </w:rPr>
              <w:t>0</w:t>
            </w:r>
          </w:p>
        </w:tc>
        <w:tc>
          <w:tcPr>
            <w:tcW w:w="851" w:type="dxa"/>
            <w:gridSpan w:val="2"/>
          </w:tcPr>
          <w:p w:rsidR="00CC7C1B" w:rsidRPr="00CC7C1B" w:rsidRDefault="00CC7C1B" w:rsidP="00CC7C1B">
            <w:pPr>
              <w:spacing w:after="0" w:line="240" w:lineRule="auto"/>
              <w:jc w:val="center"/>
              <w:rPr>
                <w:rFonts w:ascii="Garamond" w:eastAsia="Times New Roman" w:hAnsi="Garamond" w:cs="Times New Roman"/>
                <w:lang w:eastAsia="bg-BG"/>
              </w:rPr>
            </w:pPr>
            <w:r w:rsidRPr="00CC7C1B">
              <w:rPr>
                <w:rFonts w:ascii="Garamond" w:eastAsia="Times New Roman" w:hAnsi="Garamond" w:cs="Times New Roman"/>
                <w:lang w:eastAsia="bg-BG"/>
              </w:rPr>
              <w:t>0</w:t>
            </w:r>
          </w:p>
        </w:tc>
        <w:tc>
          <w:tcPr>
            <w:tcW w:w="850" w:type="dxa"/>
            <w:shd w:val="clear" w:color="auto" w:fill="auto"/>
          </w:tcPr>
          <w:p w:rsidR="00CC7C1B" w:rsidRPr="00CC7C1B" w:rsidRDefault="00CC7C1B" w:rsidP="00CC7C1B">
            <w:pPr>
              <w:tabs>
                <w:tab w:val="left" w:pos="709"/>
              </w:tabs>
              <w:spacing w:after="0" w:line="240" w:lineRule="auto"/>
              <w:jc w:val="center"/>
              <w:rPr>
                <w:rFonts w:ascii="Garamond" w:eastAsia="Times New Roman" w:hAnsi="Garamond" w:cs="Times New Roman"/>
                <w:lang w:eastAsia="bg-BG"/>
              </w:rPr>
            </w:pPr>
            <w:r w:rsidRPr="00CC7C1B">
              <w:rPr>
                <w:rFonts w:ascii="Garamond" w:eastAsia="Times New Roman" w:hAnsi="Garamond" w:cs="Times New Roman"/>
                <w:lang w:eastAsia="bg-BG"/>
              </w:rPr>
              <w:t>0</w:t>
            </w:r>
          </w:p>
        </w:tc>
        <w:tc>
          <w:tcPr>
            <w:tcW w:w="831" w:type="dxa"/>
            <w:gridSpan w:val="3"/>
          </w:tcPr>
          <w:p w:rsidR="00CC7C1B" w:rsidRPr="00CC7C1B" w:rsidRDefault="00CC7C1B" w:rsidP="00CC7C1B">
            <w:pPr>
              <w:tabs>
                <w:tab w:val="left" w:pos="709"/>
              </w:tabs>
              <w:spacing w:after="0" w:line="240" w:lineRule="auto"/>
              <w:jc w:val="center"/>
              <w:rPr>
                <w:rFonts w:ascii="Garamond" w:eastAsia="Times New Roman" w:hAnsi="Garamond" w:cs="Times New Roman"/>
                <w:lang w:val="en-US" w:eastAsia="bg-BG"/>
              </w:rPr>
            </w:pPr>
            <w:r w:rsidRPr="00CC7C1B">
              <w:rPr>
                <w:rFonts w:ascii="Garamond" w:eastAsia="Times New Roman" w:hAnsi="Garamond" w:cs="Times New Roman"/>
                <w:lang w:val="en-US" w:eastAsia="bg-BG"/>
              </w:rPr>
              <w:t>0</w:t>
            </w:r>
          </w:p>
        </w:tc>
        <w:tc>
          <w:tcPr>
            <w:tcW w:w="794" w:type="dxa"/>
            <w:gridSpan w:val="3"/>
          </w:tcPr>
          <w:p w:rsidR="00CC7C1B" w:rsidRPr="00CC7C1B" w:rsidRDefault="00CC7C1B" w:rsidP="00CC7C1B">
            <w:pPr>
              <w:tabs>
                <w:tab w:val="left" w:pos="709"/>
              </w:tabs>
              <w:spacing w:after="0" w:line="240" w:lineRule="auto"/>
              <w:jc w:val="center"/>
              <w:rPr>
                <w:rFonts w:ascii="Garamond" w:eastAsia="Times New Roman" w:hAnsi="Garamond" w:cs="Times New Roman"/>
                <w:lang w:val="en-US" w:eastAsia="bg-BG"/>
              </w:rPr>
            </w:pPr>
            <w:r w:rsidRPr="00CC7C1B">
              <w:rPr>
                <w:rFonts w:ascii="Garamond" w:eastAsia="Times New Roman" w:hAnsi="Garamond" w:cs="Times New Roman"/>
                <w:lang w:val="en-US" w:eastAsia="bg-BG"/>
              </w:rPr>
              <w:t>0</w:t>
            </w:r>
          </w:p>
        </w:tc>
      </w:tr>
      <w:tr w:rsidR="00236803" w:rsidRPr="00CC7C1B" w:rsidTr="00236803">
        <w:trPr>
          <w:gridAfter w:val="15"/>
          <w:wAfter w:w="8069" w:type="dxa"/>
        </w:trPr>
        <w:tc>
          <w:tcPr>
            <w:tcW w:w="426" w:type="dxa"/>
            <w:shd w:val="clear" w:color="auto" w:fill="auto"/>
          </w:tcPr>
          <w:p w:rsidR="00CC7C1B" w:rsidRPr="00CC7C1B" w:rsidRDefault="00CC7C1B" w:rsidP="00491133">
            <w:pPr>
              <w:keepNext/>
              <w:keepLines/>
              <w:numPr>
                <w:ilvl w:val="0"/>
                <w:numId w:val="11"/>
              </w:numPr>
              <w:spacing w:after="0" w:line="240" w:lineRule="auto"/>
              <w:ind w:left="414" w:hanging="357"/>
              <w:contextualSpacing/>
              <w:jc w:val="both"/>
              <w:rPr>
                <w:rFonts w:ascii="Garamond" w:eastAsia="Calibri" w:hAnsi="Garamond" w:cs="Times New Roman"/>
              </w:rPr>
            </w:pPr>
          </w:p>
        </w:tc>
        <w:tc>
          <w:tcPr>
            <w:tcW w:w="7796" w:type="dxa"/>
            <w:shd w:val="clear" w:color="auto" w:fill="auto"/>
          </w:tcPr>
          <w:p w:rsidR="00CC7C1B" w:rsidRPr="00CC7C1B" w:rsidRDefault="00CC7C1B" w:rsidP="00CC7C1B">
            <w:pPr>
              <w:spacing w:after="0" w:line="240" w:lineRule="auto"/>
              <w:rPr>
                <w:rFonts w:ascii="Garamond" w:eastAsia="Times New Roman" w:hAnsi="Garamond" w:cs="Times New Roman"/>
                <w:lang w:eastAsia="bg-BG"/>
              </w:rPr>
            </w:pPr>
            <w:r w:rsidRPr="00CC7C1B">
              <w:rPr>
                <w:rFonts w:ascii="Garamond" w:eastAsia="Times New Roman" w:hAnsi="Garamond" w:cs="Times New Roman"/>
                <w:lang w:eastAsia="bg-BG"/>
              </w:rPr>
              <w:t xml:space="preserve">Съвместни маркетингови дейности за популяризиране на общината като туристическа дестинация </w:t>
            </w:r>
          </w:p>
        </w:tc>
        <w:tc>
          <w:tcPr>
            <w:tcW w:w="851" w:type="dxa"/>
            <w:shd w:val="clear" w:color="auto" w:fill="auto"/>
            <w:vAlign w:val="center"/>
          </w:tcPr>
          <w:p w:rsidR="00CC7C1B" w:rsidRPr="00CC7C1B" w:rsidRDefault="00CC7C1B" w:rsidP="00CC7C1B">
            <w:pPr>
              <w:spacing w:after="0" w:line="240" w:lineRule="auto"/>
              <w:jc w:val="center"/>
              <w:rPr>
                <w:rFonts w:ascii="Garamond" w:eastAsia="Times New Roman" w:hAnsi="Garamond" w:cs="Times New Roman"/>
                <w:lang w:eastAsia="bg-BG"/>
              </w:rPr>
            </w:pPr>
            <w:r w:rsidRPr="00CC7C1B">
              <w:rPr>
                <w:rFonts w:ascii="Garamond" w:eastAsia="Times New Roman" w:hAnsi="Garamond" w:cs="Times New Roman"/>
                <w:lang w:eastAsia="bg-BG"/>
              </w:rPr>
              <w:t>бр.</w:t>
            </w:r>
          </w:p>
        </w:tc>
        <w:tc>
          <w:tcPr>
            <w:tcW w:w="850" w:type="dxa"/>
            <w:shd w:val="clear" w:color="auto" w:fill="auto"/>
            <w:vAlign w:val="center"/>
          </w:tcPr>
          <w:p w:rsidR="00CC7C1B" w:rsidRPr="00CC7C1B" w:rsidRDefault="00CC7C1B" w:rsidP="00CC7C1B">
            <w:pPr>
              <w:spacing w:after="0" w:line="240" w:lineRule="auto"/>
              <w:jc w:val="center"/>
              <w:rPr>
                <w:rFonts w:ascii="Garamond" w:eastAsia="Times New Roman" w:hAnsi="Garamond" w:cs="Times New Roman"/>
                <w:lang w:eastAsia="bg-BG"/>
              </w:rPr>
            </w:pPr>
            <w:r w:rsidRPr="00CC7C1B">
              <w:rPr>
                <w:rFonts w:ascii="Garamond" w:eastAsia="Times New Roman" w:hAnsi="Garamond" w:cs="Times New Roman"/>
                <w:lang w:eastAsia="bg-BG"/>
              </w:rPr>
              <w:t>0</w:t>
            </w:r>
          </w:p>
        </w:tc>
        <w:tc>
          <w:tcPr>
            <w:tcW w:w="851" w:type="dxa"/>
            <w:shd w:val="clear" w:color="auto" w:fill="auto"/>
            <w:vAlign w:val="center"/>
          </w:tcPr>
          <w:p w:rsidR="00CC7C1B" w:rsidRPr="00CC7C1B" w:rsidRDefault="00CC7C1B" w:rsidP="00CC7C1B">
            <w:pPr>
              <w:spacing w:after="0" w:line="240" w:lineRule="auto"/>
              <w:jc w:val="center"/>
              <w:rPr>
                <w:rFonts w:ascii="Garamond" w:eastAsia="Times New Roman" w:hAnsi="Garamond" w:cs="Times New Roman"/>
                <w:lang w:eastAsia="bg-BG"/>
              </w:rPr>
            </w:pPr>
            <w:r w:rsidRPr="00CC7C1B">
              <w:rPr>
                <w:rFonts w:ascii="Garamond" w:eastAsia="Times New Roman" w:hAnsi="Garamond" w:cs="Times New Roman"/>
                <w:lang w:eastAsia="bg-BG"/>
              </w:rPr>
              <w:t>0</w:t>
            </w:r>
          </w:p>
        </w:tc>
        <w:tc>
          <w:tcPr>
            <w:tcW w:w="850" w:type="dxa"/>
            <w:shd w:val="clear" w:color="auto" w:fill="auto"/>
            <w:vAlign w:val="center"/>
          </w:tcPr>
          <w:p w:rsidR="00CC7C1B" w:rsidRPr="00CC7C1B" w:rsidRDefault="00CC7C1B" w:rsidP="00CC7C1B">
            <w:pPr>
              <w:spacing w:after="0" w:line="240" w:lineRule="auto"/>
              <w:jc w:val="center"/>
              <w:rPr>
                <w:rFonts w:ascii="Garamond" w:eastAsia="Times New Roman" w:hAnsi="Garamond" w:cs="Times New Roman"/>
                <w:lang w:eastAsia="bg-BG"/>
              </w:rPr>
            </w:pPr>
            <w:r w:rsidRPr="00CC7C1B">
              <w:rPr>
                <w:rFonts w:ascii="Garamond" w:eastAsia="Times New Roman" w:hAnsi="Garamond" w:cs="Times New Roman"/>
                <w:lang w:eastAsia="bg-BG"/>
              </w:rPr>
              <w:t>0</w:t>
            </w:r>
          </w:p>
        </w:tc>
        <w:tc>
          <w:tcPr>
            <w:tcW w:w="851" w:type="dxa"/>
            <w:gridSpan w:val="2"/>
            <w:vAlign w:val="center"/>
          </w:tcPr>
          <w:p w:rsidR="00CC7C1B" w:rsidRPr="00CC7C1B" w:rsidRDefault="00CC7C1B" w:rsidP="00CC7C1B">
            <w:pPr>
              <w:spacing w:after="0" w:line="240" w:lineRule="auto"/>
              <w:jc w:val="center"/>
              <w:rPr>
                <w:rFonts w:ascii="Garamond" w:eastAsia="Times New Roman" w:hAnsi="Garamond" w:cs="Times New Roman"/>
                <w:lang w:eastAsia="bg-BG"/>
              </w:rPr>
            </w:pPr>
            <w:r w:rsidRPr="00CC7C1B">
              <w:rPr>
                <w:rFonts w:ascii="Garamond" w:eastAsia="Times New Roman" w:hAnsi="Garamond" w:cs="Times New Roman"/>
                <w:lang w:eastAsia="bg-BG"/>
              </w:rPr>
              <w:t>0</w:t>
            </w:r>
          </w:p>
        </w:tc>
        <w:tc>
          <w:tcPr>
            <w:tcW w:w="850" w:type="dxa"/>
            <w:shd w:val="clear" w:color="auto" w:fill="auto"/>
            <w:vAlign w:val="center"/>
          </w:tcPr>
          <w:p w:rsidR="00CC7C1B" w:rsidRPr="00CC7C1B" w:rsidRDefault="00CC7C1B" w:rsidP="00CC7C1B">
            <w:pPr>
              <w:tabs>
                <w:tab w:val="left" w:pos="709"/>
              </w:tabs>
              <w:spacing w:after="0" w:line="240" w:lineRule="auto"/>
              <w:jc w:val="center"/>
              <w:rPr>
                <w:rFonts w:ascii="Garamond" w:eastAsia="Times New Roman" w:hAnsi="Garamond" w:cs="Times New Roman"/>
                <w:lang w:eastAsia="bg-BG"/>
              </w:rPr>
            </w:pPr>
            <w:r w:rsidRPr="00CC7C1B">
              <w:rPr>
                <w:rFonts w:ascii="Garamond" w:eastAsia="Times New Roman" w:hAnsi="Garamond" w:cs="Times New Roman"/>
                <w:lang w:eastAsia="bg-BG"/>
              </w:rPr>
              <w:t>0</w:t>
            </w:r>
          </w:p>
        </w:tc>
        <w:tc>
          <w:tcPr>
            <w:tcW w:w="831" w:type="dxa"/>
            <w:gridSpan w:val="3"/>
            <w:vAlign w:val="center"/>
          </w:tcPr>
          <w:p w:rsidR="00CC7C1B" w:rsidRPr="00CC7C1B" w:rsidRDefault="00CC7C1B" w:rsidP="00CC7C1B">
            <w:pPr>
              <w:tabs>
                <w:tab w:val="left" w:pos="709"/>
              </w:tabs>
              <w:spacing w:after="0" w:line="240" w:lineRule="auto"/>
              <w:jc w:val="center"/>
              <w:rPr>
                <w:rFonts w:ascii="Garamond" w:eastAsia="Times New Roman" w:hAnsi="Garamond" w:cs="Times New Roman"/>
                <w:lang w:val="en-US" w:eastAsia="bg-BG"/>
              </w:rPr>
            </w:pPr>
            <w:r w:rsidRPr="00CC7C1B">
              <w:rPr>
                <w:rFonts w:ascii="Garamond" w:eastAsia="Times New Roman" w:hAnsi="Garamond" w:cs="Times New Roman"/>
                <w:lang w:val="en-US" w:eastAsia="bg-BG"/>
              </w:rPr>
              <w:t>0</w:t>
            </w:r>
          </w:p>
        </w:tc>
        <w:tc>
          <w:tcPr>
            <w:tcW w:w="794" w:type="dxa"/>
            <w:gridSpan w:val="3"/>
            <w:vAlign w:val="center"/>
          </w:tcPr>
          <w:p w:rsidR="00CC7C1B" w:rsidRPr="00CC7C1B" w:rsidRDefault="00CC7C1B" w:rsidP="00CC7C1B">
            <w:pPr>
              <w:tabs>
                <w:tab w:val="left" w:pos="709"/>
              </w:tabs>
              <w:spacing w:after="0" w:line="240" w:lineRule="auto"/>
              <w:jc w:val="center"/>
              <w:rPr>
                <w:rFonts w:ascii="Garamond" w:eastAsia="Times New Roman" w:hAnsi="Garamond" w:cs="Times New Roman"/>
                <w:lang w:val="en-US" w:eastAsia="bg-BG"/>
              </w:rPr>
            </w:pPr>
            <w:r w:rsidRPr="00CC7C1B">
              <w:rPr>
                <w:rFonts w:ascii="Garamond" w:eastAsia="Times New Roman" w:hAnsi="Garamond" w:cs="Times New Roman"/>
                <w:lang w:val="en-US" w:eastAsia="bg-BG"/>
              </w:rPr>
              <w:t>0</w:t>
            </w:r>
          </w:p>
        </w:tc>
      </w:tr>
      <w:tr w:rsidR="00236803" w:rsidRPr="00CC7C1B" w:rsidTr="00236803">
        <w:trPr>
          <w:gridAfter w:val="15"/>
          <w:wAfter w:w="8069" w:type="dxa"/>
        </w:trPr>
        <w:tc>
          <w:tcPr>
            <w:tcW w:w="426" w:type="dxa"/>
            <w:shd w:val="clear" w:color="auto" w:fill="auto"/>
          </w:tcPr>
          <w:p w:rsidR="00CC7C1B" w:rsidRPr="00CC7C1B" w:rsidRDefault="00CC7C1B" w:rsidP="00491133">
            <w:pPr>
              <w:keepNext/>
              <w:keepLines/>
              <w:numPr>
                <w:ilvl w:val="0"/>
                <w:numId w:val="11"/>
              </w:numPr>
              <w:spacing w:after="0" w:line="240" w:lineRule="auto"/>
              <w:ind w:left="414" w:hanging="357"/>
              <w:contextualSpacing/>
              <w:jc w:val="both"/>
              <w:rPr>
                <w:rFonts w:ascii="Garamond" w:eastAsia="Calibri" w:hAnsi="Garamond" w:cs="Times New Roman"/>
              </w:rPr>
            </w:pPr>
          </w:p>
        </w:tc>
        <w:tc>
          <w:tcPr>
            <w:tcW w:w="7796" w:type="dxa"/>
            <w:shd w:val="clear" w:color="auto" w:fill="auto"/>
          </w:tcPr>
          <w:p w:rsidR="00CC7C1B" w:rsidRPr="00CC7C1B" w:rsidRDefault="00CC7C1B" w:rsidP="00CC7C1B">
            <w:pPr>
              <w:spacing w:after="0" w:line="240" w:lineRule="auto"/>
              <w:rPr>
                <w:rFonts w:ascii="Garamond" w:eastAsia="Times New Roman" w:hAnsi="Garamond" w:cs="Times New Roman"/>
                <w:lang w:eastAsia="bg-BG"/>
              </w:rPr>
            </w:pPr>
            <w:r w:rsidRPr="00CC7C1B">
              <w:rPr>
                <w:rFonts w:ascii="Garamond" w:eastAsia="Times New Roman" w:hAnsi="Garamond" w:cs="Times New Roman"/>
                <w:lang w:eastAsia="bg-BG"/>
              </w:rPr>
              <w:t>Международни туристически изложения/панаири, на които общината е представена</w:t>
            </w:r>
          </w:p>
        </w:tc>
        <w:tc>
          <w:tcPr>
            <w:tcW w:w="851" w:type="dxa"/>
            <w:shd w:val="clear" w:color="auto" w:fill="auto"/>
            <w:vAlign w:val="center"/>
          </w:tcPr>
          <w:p w:rsidR="00CC7C1B" w:rsidRPr="00CC7C1B" w:rsidRDefault="00CC7C1B" w:rsidP="00CC7C1B">
            <w:pPr>
              <w:spacing w:after="0" w:line="240" w:lineRule="auto"/>
              <w:jc w:val="center"/>
              <w:rPr>
                <w:rFonts w:ascii="Garamond" w:eastAsia="Times New Roman" w:hAnsi="Garamond" w:cs="Times New Roman"/>
                <w:lang w:eastAsia="bg-BG"/>
              </w:rPr>
            </w:pPr>
            <w:r w:rsidRPr="00CC7C1B">
              <w:rPr>
                <w:rFonts w:ascii="Garamond" w:eastAsia="Times New Roman" w:hAnsi="Garamond" w:cs="Times New Roman"/>
                <w:lang w:eastAsia="bg-BG"/>
              </w:rPr>
              <w:t>бр.</w:t>
            </w:r>
          </w:p>
        </w:tc>
        <w:tc>
          <w:tcPr>
            <w:tcW w:w="850" w:type="dxa"/>
            <w:shd w:val="clear" w:color="auto" w:fill="auto"/>
            <w:vAlign w:val="center"/>
          </w:tcPr>
          <w:p w:rsidR="00CC7C1B" w:rsidRPr="00CC7C1B" w:rsidRDefault="00CC7C1B" w:rsidP="00CC7C1B">
            <w:pPr>
              <w:spacing w:after="0" w:line="240" w:lineRule="auto"/>
              <w:jc w:val="center"/>
              <w:rPr>
                <w:rFonts w:ascii="Garamond" w:eastAsia="Times New Roman" w:hAnsi="Garamond" w:cs="Times New Roman"/>
                <w:lang w:eastAsia="bg-BG"/>
              </w:rPr>
            </w:pPr>
            <w:r w:rsidRPr="00CC7C1B">
              <w:rPr>
                <w:rFonts w:ascii="Garamond" w:eastAsia="Times New Roman" w:hAnsi="Garamond" w:cs="Times New Roman"/>
                <w:lang w:eastAsia="bg-BG"/>
              </w:rPr>
              <w:t>0</w:t>
            </w:r>
          </w:p>
        </w:tc>
        <w:tc>
          <w:tcPr>
            <w:tcW w:w="851" w:type="dxa"/>
            <w:shd w:val="clear" w:color="auto" w:fill="auto"/>
            <w:vAlign w:val="center"/>
          </w:tcPr>
          <w:p w:rsidR="00CC7C1B" w:rsidRPr="00CC7C1B" w:rsidRDefault="00CC7C1B" w:rsidP="00CC7C1B">
            <w:pPr>
              <w:spacing w:after="0" w:line="240" w:lineRule="auto"/>
              <w:jc w:val="center"/>
              <w:rPr>
                <w:rFonts w:ascii="Garamond" w:eastAsia="Times New Roman" w:hAnsi="Garamond" w:cs="Times New Roman"/>
                <w:lang w:eastAsia="bg-BG"/>
              </w:rPr>
            </w:pPr>
            <w:r w:rsidRPr="00CC7C1B">
              <w:rPr>
                <w:rFonts w:ascii="Garamond" w:eastAsia="Times New Roman" w:hAnsi="Garamond" w:cs="Times New Roman"/>
                <w:lang w:eastAsia="bg-BG"/>
              </w:rPr>
              <w:t>0</w:t>
            </w:r>
          </w:p>
        </w:tc>
        <w:tc>
          <w:tcPr>
            <w:tcW w:w="850" w:type="dxa"/>
            <w:shd w:val="clear" w:color="auto" w:fill="auto"/>
            <w:vAlign w:val="center"/>
          </w:tcPr>
          <w:p w:rsidR="00CC7C1B" w:rsidRPr="00CC7C1B" w:rsidRDefault="00CC7C1B" w:rsidP="00CC7C1B">
            <w:pPr>
              <w:spacing w:after="0" w:line="240" w:lineRule="auto"/>
              <w:jc w:val="center"/>
              <w:rPr>
                <w:rFonts w:ascii="Garamond" w:eastAsia="Times New Roman" w:hAnsi="Garamond" w:cs="Times New Roman"/>
                <w:lang w:eastAsia="bg-BG"/>
              </w:rPr>
            </w:pPr>
            <w:r w:rsidRPr="00CC7C1B">
              <w:rPr>
                <w:rFonts w:ascii="Garamond" w:eastAsia="Times New Roman" w:hAnsi="Garamond" w:cs="Times New Roman"/>
                <w:lang w:eastAsia="bg-BG"/>
              </w:rPr>
              <w:t>0</w:t>
            </w:r>
          </w:p>
        </w:tc>
        <w:tc>
          <w:tcPr>
            <w:tcW w:w="851" w:type="dxa"/>
            <w:gridSpan w:val="2"/>
            <w:vAlign w:val="center"/>
          </w:tcPr>
          <w:p w:rsidR="00CC7C1B" w:rsidRPr="00CC7C1B" w:rsidRDefault="00CC7C1B" w:rsidP="00CC7C1B">
            <w:pPr>
              <w:spacing w:after="0" w:line="240" w:lineRule="auto"/>
              <w:jc w:val="center"/>
              <w:rPr>
                <w:rFonts w:ascii="Garamond" w:eastAsia="Times New Roman" w:hAnsi="Garamond" w:cs="Times New Roman"/>
                <w:lang w:eastAsia="bg-BG"/>
              </w:rPr>
            </w:pPr>
            <w:r w:rsidRPr="00CC7C1B">
              <w:rPr>
                <w:rFonts w:ascii="Garamond" w:eastAsia="Times New Roman" w:hAnsi="Garamond" w:cs="Times New Roman"/>
                <w:lang w:eastAsia="bg-BG"/>
              </w:rPr>
              <w:t>0</w:t>
            </w:r>
          </w:p>
        </w:tc>
        <w:tc>
          <w:tcPr>
            <w:tcW w:w="850" w:type="dxa"/>
            <w:tcBorders>
              <w:top w:val="nil"/>
              <w:bottom w:val="nil"/>
            </w:tcBorders>
            <w:shd w:val="clear" w:color="auto" w:fill="auto"/>
            <w:vAlign w:val="center"/>
          </w:tcPr>
          <w:p w:rsidR="00CC7C1B" w:rsidRPr="00CC7C1B" w:rsidRDefault="00CC7C1B" w:rsidP="00CC7C1B">
            <w:pPr>
              <w:tabs>
                <w:tab w:val="left" w:pos="709"/>
              </w:tabs>
              <w:spacing w:after="0" w:line="240" w:lineRule="auto"/>
              <w:jc w:val="center"/>
              <w:rPr>
                <w:rFonts w:ascii="Garamond" w:eastAsia="Times New Roman" w:hAnsi="Garamond" w:cs="Times New Roman"/>
                <w:lang w:eastAsia="bg-BG"/>
              </w:rPr>
            </w:pPr>
            <w:r w:rsidRPr="00CC7C1B">
              <w:rPr>
                <w:rFonts w:ascii="Garamond" w:eastAsia="Times New Roman" w:hAnsi="Garamond" w:cs="Times New Roman"/>
                <w:lang w:eastAsia="bg-BG"/>
              </w:rPr>
              <w:t>0</w:t>
            </w:r>
          </w:p>
        </w:tc>
        <w:tc>
          <w:tcPr>
            <w:tcW w:w="831" w:type="dxa"/>
            <w:gridSpan w:val="3"/>
            <w:vAlign w:val="center"/>
          </w:tcPr>
          <w:p w:rsidR="00CC7C1B" w:rsidRPr="00CC7C1B" w:rsidRDefault="00CC7C1B" w:rsidP="00CC7C1B">
            <w:pPr>
              <w:tabs>
                <w:tab w:val="left" w:pos="709"/>
              </w:tabs>
              <w:spacing w:after="0" w:line="240" w:lineRule="auto"/>
              <w:jc w:val="center"/>
              <w:rPr>
                <w:rFonts w:ascii="Garamond" w:eastAsia="Times New Roman" w:hAnsi="Garamond" w:cs="Times New Roman"/>
                <w:lang w:val="en-US" w:eastAsia="bg-BG"/>
              </w:rPr>
            </w:pPr>
            <w:r w:rsidRPr="00CC7C1B">
              <w:rPr>
                <w:rFonts w:ascii="Garamond" w:eastAsia="Times New Roman" w:hAnsi="Garamond" w:cs="Times New Roman"/>
                <w:lang w:val="en-US" w:eastAsia="bg-BG"/>
              </w:rPr>
              <w:t>0</w:t>
            </w:r>
          </w:p>
        </w:tc>
        <w:tc>
          <w:tcPr>
            <w:tcW w:w="794" w:type="dxa"/>
            <w:gridSpan w:val="3"/>
            <w:vAlign w:val="center"/>
          </w:tcPr>
          <w:p w:rsidR="00CC7C1B" w:rsidRPr="00CC7C1B" w:rsidRDefault="00CC7C1B" w:rsidP="00CC7C1B">
            <w:pPr>
              <w:tabs>
                <w:tab w:val="left" w:pos="709"/>
              </w:tabs>
              <w:spacing w:after="0" w:line="240" w:lineRule="auto"/>
              <w:jc w:val="center"/>
              <w:rPr>
                <w:rFonts w:ascii="Garamond" w:eastAsia="Times New Roman" w:hAnsi="Garamond" w:cs="Times New Roman"/>
                <w:lang w:val="en-US" w:eastAsia="bg-BG"/>
              </w:rPr>
            </w:pPr>
            <w:r w:rsidRPr="00CC7C1B">
              <w:rPr>
                <w:rFonts w:ascii="Garamond" w:eastAsia="Times New Roman" w:hAnsi="Garamond" w:cs="Times New Roman"/>
                <w:lang w:val="en-US" w:eastAsia="bg-BG"/>
              </w:rPr>
              <w:t>0</w:t>
            </w:r>
          </w:p>
        </w:tc>
      </w:tr>
      <w:tr w:rsidR="00236803" w:rsidRPr="00CC7C1B" w:rsidTr="00D0503F">
        <w:trPr>
          <w:gridAfter w:val="15"/>
          <w:wAfter w:w="8069" w:type="dxa"/>
          <w:trHeight w:val="290"/>
        </w:trPr>
        <w:tc>
          <w:tcPr>
            <w:tcW w:w="426" w:type="dxa"/>
            <w:shd w:val="clear" w:color="auto" w:fill="auto"/>
          </w:tcPr>
          <w:p w:rsidR="00CC7C1B" w:rsidRPr="00CC7C1B" w:rsidRDefault="00CC7C1B" w:rsidP="00491133">
            <w:pPr>
              <w:keepNext/>
              <w:keepLines/>
              <w:numPr>
                <w:ilvl w:val="0"/>
                <w:numId w:val="11"/>
              </w:numPr>
              <w:spacing w:after="0" w:line="240" w:lineRule="auto"/>
              <w:ind w:left="414" w:hanging="357"/>
              <w:contextualSpacing/>
              <w:jc w:val="both"/>
              <w:rPr>
                <w:rFonts w:ascii="Garamond" w:eastAsia="Calibri" w:hAnsi="Garamond" w:cs="Times New Roman"/>
              </w:rPr>
            </w:pPr>
          </w:p>
        </w:tc>
        <w:tc>
          <w:tcPr>
            <w:tcW w:w="7796" w:type="dxa"/>
            <w:shd w:val="clear" w:color="auto" w:fill="auto"/>
          </w:tcPr>
          <w:p w:rsidR="00CC7C1B" w:rsidRPr="00CC7C1B" w:rsidRDefault="00CC7C1B" w:rsidP="00CC7C1B">
            <w:pPr>
              <w:spacing w:after="0" w:line="240" w:lineRule="auto"/>
              <w:rPr>
                <w:rFonts w:ascii="Garamond" w:eastAsia="Times New Roman" w:hAnsi="Garamond" w:cs="Times New Roman"/>
                <w:lang w:eastAsia="bg-BG"/>
              </w:rPr>
            </w:pPr>
            <w:r w:rsidRPr="00CC7C1B">
              <w:rPr>
                <w:rFonts w:ascii="Garamond" w:eastAsia="Times New Roman" w:hAnsi="Garamond" w:cs="Times New Roman"/>
                <w:lang w:eastAsia="bg-BG"/>
              </w:rPr>
              <w:t>Реализирани проекти за подобряване техническата и инженерна инфраструктура за предоставяне на социални услуги</w:t>
            </w:r>
          </w:p>
        </w:tc>
        <w:tc>
          <w:tcPr>
            <w:tcW w:w="851" w:type="dxa"/>
            <w:shd w:val="clear" w:color="auto" w:fill="auto"/>
            <w:vAlign w:val="center"/>
          </w:tcPr>
          <w:p w:rsidR="00CC7C1B" w:rsidRPr="00CC7C1B" w:rsidRDefault="00CC7C1B" w:rsidP="00CC7C1B">
            <w:pPr>
              <w:spacing w:after="0" w:line="240" w:lineRule="auto"/>
              <w:jc w:val="center"/>
              <w:rPr>
                <w:rFonts w:ascii="Garamond" w:eastAsia="Times New Roman" w:hAnsi="Garamond" w:cs="Times New Roman"/>
                <w:lang w:eastAsia="bg-BG"/>
              </w:rPr>
            </w:pPr>
            <w:r w:rsidRPr="00CC7C1B">
              <w:rPr>
                <w:rFonts w:ascii="Garamond" w:eastAsia="Times New Roman" w:hAnsi="Garamond" w:cs="Times New Roman"/>
                <w:lang w:eastAsia="bg-BG"/>
              </w:rPr>
              <w:t>бр.</w:t>
            </w:r>
          </w:p>
        </w:tc>
        <w:tc>
          <w:tcPr>
            <w:tcW w:w="850" w:type="dxa"/>
            <w:shd w:val="clear" w:color="auto" w:fill="auto"/>
            <w:vAlign w:val="bottom"/>
          </w:tcPr>
          <w:p w:rsidR="00CC7C1B" w:rsidRPr="00CC7C1B" w:rsidRDefault="00CC7C1B" w:rsidP="00CC7C1B">
            <w:pPr>
              <w:spacing w:after="0" w:line="240" w:lineRule="auto"/>
              <w:jc w:val="center"/>
              <w:rPr>
                <w:rFonts w:ascii="Garamond" w:eastAsia="Times New Roman" w:hAnsi="Garamond" w:cs="Times New Roman"/>
                <w:lang w:eastAsia="bg-BG"/>
              </w:rPr>
            </w:pPr>
          </w:p>
          <w:p w:rsidR="00CC7C1B" w:rsidRPr="00CC7C1B" w:rsidRDefault="00CC7C1B" w:rsidP="00CC7C1B">
            <w:pPr>
              <w:spacing w:after="0" w:line="240" w:lineRule="auto"/>
              <w:jc w:val="center"/>
              <w:rPr>
                <w:rFonts w:ascii="Garamond" w:eastAsia="Times New Roman" w:hAnsi="Garamond" w:cs="Times New Roman"/>
                <w:lang w:eastAsia="bg-BG"/>
              </w:rPr>
            </w:pPr>
            <w:r w:rsidRPr="00CC7C1B">
              <w:rPr>
                <w:rFonts w:ascii="Garamond" w:eastAsia="Times New Roman" w:hAnsi="Garamond" w:cs="Times New Roman"/>
                <w:lang w:eastAsia="bg-BG"/>
              </w:rPr>
              <w:t>2</w:t>
            </w:r>
          </w:p>
          <w:p w:rsidR="00CC7C1B" w:rsidRPr="00CC7C1B" w:rsidRDefault="00CC7C1B" w:rsidP="00CC7C1B">
            <w:pPr>
              <w:spacing w:after="0" w:line="240" w:lineRule="auto"/>
              <w:jc w:val="center"/>
              <w:rPr>
                <w:rFonts w:ascii="Garamond" w:eastAsia="Times New Roman" w:hAnsi="Garamond" w:cs="Times New Roman"/>
                <w:lang w:eastAsia="bg-BG"/>
              </w:rPr>
            </w:pPr>
          </w:p>
        </w:tc>
        <w:tc>
          <w:tcPr>
            <w:tcW w:w="851" w:type="dxa"/>
            <w:shd w:val="clear" w:color="auto" w:fill="auto"/>
            <w:vAlign w:val="center"/>
          </w:tcPr>
          <w:p w:rsidR="00CC7C1B" w:rsidRPr="00CC7C1B" w:rsidRDefault="00CC7C1B" w:rsidP="00CC7C1B">
            <w:pPr>
              <w:spacing w:after="0" w:line="240" w:lineRule="auto"/>
              <w:jc w:val="center"/>
              <w:rPr>
                <w:rFonts w:ascii="Garamond" w:eastAsia="Times New Roman" w:hAnsi="Garamond" w:cs="Times New Roman"/>
                <w:lang w:eastAsia="bg-BG"/>
              </w:rPr>
            </w:pPr>
            <w:r w:rsidRPr="00CC7C1B">
              <w:rPr>
                <w:rFonts w:ascii="Garamond" w:eastAsia="Times New Roman" w:hAnsi="Garamond" w:cs="Times New Roman"/>
                <w:lang w:eastAsia="bg-BG"/>
              </w:rPr>
              <w:t>0</w:t>
            </w:r>
          </w:p>
        </w:tc>
        <w:tc>
          <w:tcPr>
            <w:tcW w:w="850" w:type="dxa"/>
            <w:shd w:val="clear" w:color="auto" w:fill="auto"/>
            <w:vAlign w:val="center"/>
          </w:tcPr>
          <w:p w:rsidR="00CC7C1B" w:rsidRPr="00CC7C1B" w:rsidRDefault="00CC7C1B" w:rsidP="00CC7C1B">
            <w:pPr>
              <w:spacing w:after="0" w:line="240" w:lineRule="auto"/>
              <w:jc w:val="center"/>
              <w:rPr>
                <w:rFonts w:ascii="Garamond" w:eastAsia="Times New Roman" w:hAnsi="Garamond" w:cs="Times New Roman"/>
                <w:lang w:eastAsia="bg-BG"/>
              </w:rPr>
            </w:pPr>
          </w:p>
          <w:p w:rsidR="00CC7C1B" w:rsidRPr="00CC7C1B" w:rsidRDefault="00CC7C1B" w:rsidP="00CC7C1B">
            <w:pPr>
              <w:spacing w:after="0" w:line="240" w:lineRule="auto"/>
              <w:jc w:val="center"/>
              <w:rPr>
                <w:rFonts w:ascii="Garamond" w:eastAsia="Times New Roman" w:hAnsi="Garamond" w:cs="Times New Roman"/>
                <w:lang w:eastAsia="bg-BG"/>
              </w:rPr>
            </w:pPr>
            <w:r w:rsidRPr="00CC7C1B">
              <w:rPr>
                <w:rFonts w:ascii="Garamond" w:eastAsia="Times New Roman" w:hAnsi="Garamond" w:cs="Times New Roman"/>
                <w:lang w:eastAsia="bg-BG"/>
              </w:rPr>
              <w:t>1</w:t>
            </w:r>
          </w:p>
          <w:p w:rsidR="00CC7C1B" w:rsidRPr="00CC7C1B" w:rsidRDefault="00CC7C1B" w:rsidP="00CC7C1B">
            <w:pPr>
              <w:spacing w:after="0" w:line="240" w:lineRule="auto"/>
              <w:jc w:val="center"/>
              <w:rPr>
                <w:rFonts w:ascii="Garamond" w:eastAsia="Times New Roman" w:hAnsi="Garamond" w:cs="Times New Roman"/>
                <w:lang w:eastAsia="bg-BG"/>
              </w:rPr>
            </w:pPr>
          </w:p>
        </w:tc>
        <w:tc>
          <w:tcPr>
            <w:tcW w:w="851" w:type="dxa"/>
            <w:gridSpan w:val="2"/>
            <w:vAlign w:val="center"/>
          </w:tcPr>
          <w:p w:rsidR="00CC7C1B" w:rsidRPr="00CC7C1B" w:rsidRDefault="00CC7C1B" w:rsidP="00CC7C1B">
            <w:pPr>
              <w:spacing w:after="0" w:line="240" w:lineRule="auto"/>
              <w:jc w:val="center"/>
              <w:rPr>
                <w:rFonts w:ascii="Garamond" w:eastAsia="Times New Roman" w:hAnsi="Garamond" w:cs="Times New Roman"/>
                <w:lang w:eastAsia="bg-BG"/>
              </w:rPr>
            </w:pPr>
            <w:r w:rsidRPr="00CC7C1B">
              <w:rPr>
                <w:rFonts w:ascii="Garamond" w:eastAsia="Times New Roman" w:hAnsi="Garamond" w:cs="Times New Roman"/>
                <w:lang w:eastAsia="bg-BG"/>
              </w:rPr>
              <w:t>0</w:t>
            </w:r>
          </w:p>
        </w:tc>
        <w:tc>
          <w:tcPr>
            <w:tcW w:w="850" w:type="dxa"/>
            <w:shd w:val="clear" w:color="auto" w:fill="auto"/>
            <w:vAlign w:val="center"/>
          </w:tcPr>
          <w:p w:rsidR="00CC7C1B" w:rsidRPr="00CC7C1B" w:rsidRDefault="00CC7C1B" w:rsidP="00CC7C1B">
            <w:pPr>
              <w:tabs>
                <w:tab w:val="left" w:pos="709"/>
              </w:tabs>
              <w:spacing w:after="0" w:line="240" w:lineRule="auto"/>
              <w:jc w:val="center"/>
              <w:rPr>
                <w:rFonts w:ascii="Garamond" w:eastAsia="Times New Roman" w:hAnsi="Garamond" w:cs="Times New Roman"/>
                <w:lang w:eastAsia="bg-BG"/>
              </w:rPr>
            </w:pPr>
            <w:r w:rsidRPr="00CC7C1B">
              <w:rPr>
                <w:rFonts w:ascii="Garamond" w:eastAsia="Times New Roman" w:hAnsi="Garamond" w:cs="Times New Roman"/>
                <w:lang w:eastAsia="bg-BG"/>
              </w:rPr>
              <w:t>0</w:t>
            </w:r>
          </w:p>
        </w:tc>
        <w:tc>
          <w:tcPr>
            <w:tcW w:w="831" w:type="dxa"/>
            <w:gridSpan w:val="3"/>
            <w:vAlign w:val="center"/>
          </w:tcPr>
          <w:p w:rsidR="00CC7C1B" w:rsidRPr="00CC7C1B" w:rsidRDefault="00CC7C1B" w:rsidP="00CC7C1B">
            <w:pPr>
              <w:tabs>
                <w:tab w:val="left" w:pos="709"/>
              </w:tabs>
              <w:spacing w:after="0" w:line="240" w:lineRule="auto"/>
              <w:jc w:val="center"/>
              <w:rPr>
                <w:rFonts w:ascii="Garamond" w:eastAsia="Times New Roman" w:hAnsi="Garamond" w:cs="Times New Roman"/>
                <w:lang w:val="en-US" w:eastAsia="bg-BG"/>
              </w:rPr>
            </w:pPr>
            <w:r w:rsidRPr="00CC7C1B">
              <w:rPr>
                <w:rFonts w:ascii="Garamond" w:eastAsia="Times New Roman" w:hAnsi="Garamond" w:cs="Times New Roman"/>
                <w:lang w:val="en-US" w:eastAsia="bg-BG"/>
              </w:rPr>
              <w:t>1</w:t>
            </w:r>
          </w:p>
        </w:tc>
        <w:tc>
          <w:tcPr>
            <w:tcW w:w="794" w:type="dxa"/>
            <w:gridSpan w:val="3"/>
            <w:vAlign w:val="center"/>
          </w:tcPr>
          <w:p w:rsidR="00CC7C1B" w:rsidRPr="00CC7C1B" w:rsidRDefault="00CC7C1B" w:rsidP="00CC7C1B">
            <w:pPr>
              <w:tabs>
                <w:tab w:val="left" w:pos="709"/>
              </w:tabs>
              <w:spacing w:after="0" w:line="240" w:lineRule="auto"/>
              <w:jc w:val="center"/>
              <w:rPr>
                <w:rFonts w:ascii="Garamond" w:eastAsia="Times New Roman" w:hAnsi="Garamond" w:cs="Times New Roman"/>
                <w:lang w:eastAsia="bg-BG"/>
              </w:rPr>
            </w:pPr>
            <w:r w:rsidRPr="00CC7C1B">
              <w:rPr>
                <w:rFonts w:ascii="Garamond" w:eastAsia="Times New Roman" w:hAnsi="Garamond" w:cs="Times New Roman"/>
                <w:lang w:eastAsia="bg-BG"/>
              </w:rPr>
              <w:t>0</w:t>
            </w:r>
          </w:p>
        </w:tc>
      </w:tr>
      <w:tr w:rsidR="00236803" w:rsidRPr="00CC7C1B" w:rsidTr="00236803">
        <w:trPr>
          <w:gridAfter w:val="15"/>
          <w:wAfter w:w="8069" w:type="dxa"/>
        </w:trPr>
        <w:tc>
          <w:tcPr>
            <w:tcW w:w="426" w:type="dxa"/>
            <w:shd w:val="clear" w:color="auto" w:fill="auto"/>
          </w:tcPr>
          <w:p w:rsidR="00CC7C1B" w:rsidRPr="00CC7C1B" w:rsidRDefault="00CC7C1B" w:rsidP="00491133">
            <w:pPr>
              <w:keepNext/>
              <w:keepLines/>
              <w:numPr>
                <w:ilvl w:val="0"/>
                <w:numId w:val="11"/>
              </w:numPr>
              <w:spacing w:after="0" w:line="240" w:lineRule="auto"/>
              <w:ind w:left="414" w:hanging="357"/>
              <w:contextualSpacing/>
              <w:jc w:val="both"/>
              <w:rPr>
                <w:rFonts w:ascii="Garamond" w:eastAsia="Calibri" w:hAnsi="Garamond" w:cs="Times New Roman"/>
              </w:rPr>
            </w:pPr>
          </w:p>
        </w:tc>
        <w:tc>
          <w:tcPr>
            <w:tcW w:w="7796" w:type="dxa"/>
            <w:shd w:val="clear" w:color="auto" w:fill="auto"/>
          </w:tcPr>
          <w:p w:rsidR="00CC7C1B" w:rsidRPr="00CC7C1B" w:rsidRDefault="00CC7C1B" w:rsidP="00CC7C1B">
            <w:pPr>
              <w:spacing w:after="0" w:line="240" w:lineRule="auto"/>
              <w:rPr>
                <w:rFonts w:ascii="Garamond" w:eastAsia="Times New Roman" w:hAnsi="Garamond" w:cs="Times New Roman"/>
                <w:lang w:eastAsia="bg-BG"/>
              </w:rPr>
            </w:pPr>
            <w:r w:rsidRPr="00CC7C1B">
              <w:rPr>
                <w:rFonts w:ascii="Garamond" w:eastAsia="Times New Roman" w:hAnsi="Garamond" w:cs="Times New Roman"/>
                <w:lang w:eastAsia="bg-BG"/>
              </w:rPr>
              <w:t xml:space="preserve">Реализирани проекти за подобряване и диверсификация на институционална среда за предоставяне на социални услуги </w:t>
            </w:r>
          </w:p>
        </w:tc>
        <w:tc>
          <w:tcPr>
            <w:tcW w:w="851" w:type="dxa"/>
            <w:shd w:val="clear" w:color="auto" w:fill="auto"/>
            <w:vAlign w:val="center"/>
          </w:tcPr>
          <w:p w:rsidR="00CC7C1B" w:rsidRPr="00CC7C1B" w:rsidRDefault="00CC7C1B" w:rsidP="00CC7C1B">
            <w:pPr>
              <w:spacing w:after="0" w:line="240" w:lineRule="auto"/>
              <w:jc w:val="center"/>
              <w:rPr>
                <w:rFonts w:ascii="Garamond" w:eastAsia="Times New Roman" w:hAnsi="Garamond" w:cs="Times New Roman"/>
                <w:lang w:eastAsia="bg-BG"/>
              </w:rPr>
            </w:pPr>
            <w:r w:rsidRPr="00CC7C1B">
              <w:rPr>
                <w:rFonts w:ascii="Garamond" w:eastAsia="Times New Roman" w:hAnsi="Garamond" w:cs="Times New Roman"/>
                <w:lang w:eastAsia="bg-BG"/>
              </w:rPr>
              <w:t>бр.</w:t>
            </w:r>
          </w:p>
        </w:tc>
        <w:tc>
          <w:tcPr>
            <w:tcW w:w="850" w:type="dxa"/>
            <w:shd w:val="clear" w:color="auto" w:fill="auto"/>
            <w:vAlign w:val="center"/>
          </w:tcPr>
          <w:p w:rsidR="00CC7C1B" w:rsidRPr="00CC7C1B" w:rsidRDefault="00CC7C1B" w:rsidP="00CC7C1B">
            <w:pPr>
              <w:spacing w:after="0" w:line="240" w:lineRule="auto"/>
              <w:jc w:val="center"/>
              <w:rPr>
                <w:rFonts w:ascii="Garamond" w:eastAsia="Times New Roman" w:hAnsi="Garamond" w:cs="Times New Roman"/>
                <w:lang w:eastAsia="bg-BG"/>
              </w:rPr>
            </w:pPr>
            <w:r w:rsidRPr="00CC7C1B">
              <w:rPr>
                <w:rFonts w:ascii="Garamond" w:eastAsia="Times New Roman" w:hAnsi="Garamond" w:cs="Times New Roman"/>
                <w:lang w:eastAsia="bg-BG"/>
              </w:rPr>
              <w:t>0</w:t>
            </w:r>
          </w:p>
        </w:tc>
        <w:tc>
          <w:tcPr>
            <w:tcW w:w="851" w:type="dxa"/>
            <w:shd w:val="clear" w:color="auto" w:fill="auto"/>
            <w:vAlign w:val="center"/>
          </w:tcPr>
          <w:p w:rsidR="00CC7C1B" w:rsidRPr="00CC7C1B" w:rsidRDefault="00CC7C1B" w:rsidP="00CC7C1B">
            <w:pPr>
              <w:spacing w:after="0" w:line="240" w:lineRule="auto"/>
              <w:jc w:val="center"/>
              <w:rPr>
                <w:rFonts w:ascii="Garamond" w:eastAsia="Times New Roman" w:hAnsi="Garamond" w:cs="Times New Roman"/>
                <w:lang w:eastAsia="bg-BG"/>
              </w:rPr>
            </w:pPr>
            <w:r w:rsidRPr="00CC7C1B">
              <w:rPr>
                <w:rFonts w:ascii="Garamond" w:eastAsia="Times New Roman" w:hAnsi="Garamond" w:cs="Times New Roman"/>
                <w:lang w:eastAsia="bg-BG"/>
              </w:rPr>
              <w:t>0</w:t>
            </w:r>
          </w:p>
        </w:tc>
        <w:tc>
          <w:tcPr>
            <w:tcW w:w="850" w:type="dxa"/>
            <w:shd w:val="clear" w:color="auto" w:fill="auto"/>
            <w:vAlign w:val="center"/>
          </w:tcPr>
          <w:p w:rsidR="00CC7C1B" w:rsidRPr="00CC7C1B" w:rsidRDefault="00CC7C1B" w:rsidP="00CC7C1B">
            <w:pPr>
              <w:spacing w:after="0" w:line="240" w:lineRule="auto"/>
              <w:jc w:val="center"/>
              <w:rPr>
                <w:rFonts w:ascii="Garamond" w:eastAsia="Times New Roman" w:hAnsi="Garamond" w:cs="Times New Roman"/>
                <w:lang w:eastAsia="bg-BG"/>
              </w:rPr>
            </w:pPr>
            <w:r w:rsidRPr="00CC7C1B">
              <w:rPr>
                <w:rFonts w:ascii="Garamond" w:eastAsia="Times New Roman" w:hAnsi="Garamond" w:cs="Times New Roman"/>
                <w:lang w:eastAsia="bg-BG"/>
              </w:rPr>
              <w:t>0</w:t>
            </w:r>
          </w:p>
        </w:tc>
        <w:tc>
          <w:tcPr>
            <w:tcW w:w="851" w:type="dxa"/>
            <w:gridSpan w:val="2"/>
            <w:vAlign w:val="center"/>
          </w:tcPr>
          <w:p w:rsidR="00CC7C1B" w:rsidRPr="00CC7C1B" w:rsidRDefault="00CC7C1B" w:rsidP="00CC7C1B">
            <w:pPr>
              <w:spacing w:after="0" w:line="240" w:lineRule="auto"/>
              <w:jc w:val="center"/>
              <w:rPr>
                <w:rFonts w:ascii="Garamond" w:eastAsia="Times New Roman" w:hAnsi="Garamond" w:cs="Times New Roman"/>
                <w:lang w:eastAsia="bg-BG"/>
              </w:rPr>
            </w:pPr>
            <w:r w:rsidRPr="00CC7C1B">
              <w:rPr>
                <w:rFonts w:ascii="Garamond" w:eastAsia="Times New Roman" w:hAnsi="Garamond" w:cs="Times New Roman"/>
                <w:lang w:eastAsia="bg-BG"/>
              </w:rPr>
              <w:t>0</w:t>
            </w:r>
          </w:p>
        </w:tc>
        <w:tc>
          <w:tcPr>
            <w:tcW w:w="850" w:type="dxa"/>
            <w:shd w:val="clear" w:color="auto" w:fill="auto"/>
            <w:vAlign w:val="center"/>
          </w:tcPr>
          <w:p w:rsidR="00CC7C1B" w:rsidRPr="00CC7C1B" w:rsidRDefault="00CC7C1B" w:rsidP="00CC7C1B">
            <w:pPr>
              <w:tabs>
                <w:tab w:val="left" w:pos="709"/>
              </w:tabs>
              <w:spacing w:after="0" w:line="240" w:lineRule="auto"/>
              <w:jc w:val="center"/>
              <w:rPr>
                <w:rFonts w:ascii="Garamond" w:eastAsia="Times New Roman" w:hAnsi="Garamond" w:cs="Times New Roman"/>
                <w:lang w:eastAsia="bg-BG"/>
              </w:rPr>
            </w:pPr>
            <w:r w:rsidRPr="00CC7C1B">
              <w:rPr>
                <w:rFonts w:ascii="Garamond" w:eastAsia="Times New Roman" w:hAnsi="Garamond" w:cs="Times New Roman"/>
                <w:lang w:eastAsia="bg-BG"/>
              </w:rPr>
              <w:t>0</w:t>
            </w:r>
          </w:p>
        </w:tc>
        <w:tc>
          <w:tcPr>
            <w:tcW w:w="831" w:type="dxa"/>
            <w:gridSpan w:val="3"/>
            <w:vAlign w:val="center"/>
          </w:tcPr>
          <w:p w:rsidR="00CC7C1B" w:rsidRPr="00CC7C1B" w:rsidRDefault="00CC7C1B" w:rsidP="00CC7C1B">
            <w:pPr>
              <w:tabs>
                <w:tab w:val="left" w:pos="709"/>
              </w:tabs>
              <w:spacing w:after="0" w:line="240" w:lineRule="auto"/>
              <w:jc w:val="center"/>
              <w:rPr>
                <w:rFonts w:ascii="Garamond" w:eastAsia="Times New Roman" w:hAnsi="Garamond" w:cs="Times New Roman"/>
                <w:lang w:eastAsia="bg-BG"/>
              </w:rPr>
            </w:pPr>
            <w:r w:rsidRPr="00CC7C1B">
              <w:rPr>
                <w:rFonts w:ascii="Garamond" w:eastAsia="Times New Roman" w:hAnsi="Garamond" w:cs="Times New Roman"/>
                <w:lang w:eastAsia="bg-BG"/>
              </w:rPr>
              <w:t>0</w:t>
            </w:r>
          </w:p>
        </w:tc>
        <w:tc>
          <w:tcPr>
            <w:tcW w:w="794" w:type="dxa"/>
            <w:gridSpan w:val="3"/>
            <w:vAlign w:val="center"/>
          </w:tcPr>
          <w:p w:rsidR="00CC7C1B" w:rsidRPr="00CC7C1B" w:rsidRDefault="00CC7C1B" w:rsidP="00CC7C1B">
            <w:pPr>
              <w:tabs>
                <w:tab w:val="left" w:pos="709"/>
              </w:tabs>
              <w:spacing w:after="0" w:line="240" w:lineRule="auto"/>
              <w:jc w:val="center"/>
              <w:rPr>
                <w:rFonts w:ascii="Garamond" w:eastAsia="Times New Roman" w:hAnsi="Garamond" w:cs="Times New Roman"/>
                <w:lang w:eastAsia="bg-BG"/>
              </w:rPr>
            </w:pPr>
            <w:r w:rsidRPr="00CC7C1B">
              <w:rPr>
                <w:rFonts w:ascii="Garamond" w:eastAsia="Times New Roman" w:hAnsi="Garamond" w:cs="Times New Roman"/>
                <w:lang w:eastAsia="bg-BG"/>
              </w:rPr>
              <w:t>0</w:t>
            </w:r>
          </w:p>
        </w:tc>
      </w:tr>
      <w:tr w:rsidR="00236803" w:rsidRPr="00CC7C1B" w:rsidTr="00236803">
        <w:trPr>
          <w:gridAfter w:val="15"/>
          <w:wAfter w:w="8069" w:type="dxa"/>
        </w:trPr>
        <w:tc>
          <w:tcPr>
            <w:tcW w:w="426" w:type="dxa"/>
            <w:shd w:val="clear" w:color="auto" w:fill="auto"/>
          </w:tcPr>
          <w:p w:rsidR="00CC7C1B" w:rsidRPr="00CC7C1B" w:rsidRDefault="00CC7C1B" w:rsidP="00491133">
            <w:pPr>
              <w:keepNext/>
              <w:keepLines/>
              <w:numPr>
                <w:ilvl w:val="0"/>
                <w:numId w:val="11"/>
              </w:numPr>
              <w:spacing w:after="0" w:line="240" w:lineRule="auto"/>
              <w:ind w:left="414" w:hanging="357"/>
              <w:contextualSpacing/>
              <w:jc w:val="both"/>
              <w:rPr>
                <w:rFonts w:ascii="Garamond" w:eastAsia="Calibri" w:hAnsi="Garamond" w:cs="Times New Roman"/>
              </w:rPr>
            </w:pPr>
          </w:p>
        </w:tc>
        <w:tc>
          <w:tcPr>
            <w:tcW w:w="7796" w:type="dxa"/>
            <w:shd w:val="clear" w:color="auto" w:fill="auto"/>
          </w:tcPr>
          <w:p w:rsidR="00CC7C1B" w:rsidRPr="00CC7C1B" w:rsidRDefault="00CC7C1B" w:rsidP="00CC7C1B">
            <w:pPr>
              <w:spacing w:after="0" w:line="240" w:lineRule="auto"/>
              <w:rPr>
                <w:rFonts w:ascii="Garamond" w:eastAsia="Times New Roman" w:hAnsi="Garamond" w:cs="Times New Roman"/>
                <w:lang w:eastAsia="bg-BG"/>
              </w:rPr>
            </w:pPr>
            <w:r w:rsidRPr="00CC7C1B">
              <w:rPr>
                <w:rFonts w:ascii="Garamond" w:eastAsia="Times New Roman" w:hAnsi="Garamond" w:cs="Times New Roman"/>
                <w:lang w:eastAsia="bg-BG"/>
              </w:rPr>
              <w:t xml:space="preserve">Реализирани проекти за повишаване капацитета на социални заведения в общината </w:t>
            </w:r>
          </w:p>
        </w:tc>
        <w:tc>
          <w:tcPr>
            <w:tcW w:w="851" w:type="dxa"/>
            <w:shd w:val="clear" w:color="auto" w:fill="auto"/>
            <w:vAlign w:val="center"/>
          </w:tcPr>
          <w:p w:rsidR="00CC7C1B" w:rsidRPr="00CC7C1B" w:rsidRDefault="00CC7C1B" w:rsidP="00CC7C1B">
            <w:pPr>
              <w:spacing w:after="0" w:line="240" w:lineRule="auto"/>
              <w:jc w:val="center"/>
              <w:rPr>
                <w:rFonts w:ascii="Garamond" w:eastAsia="Times New Roman" w:hAnsi="Garamond" w:cs="Times New Roman"/>
                <w:lang w:eastAsia="bg-BG"/>
              </w:rPr>
            </w:pPr>
            <w:r w:rsidRPr="00CC7C1B">
              <w:rPr>
                <w:rFonts w:ascii="Garamond" w:eastAsia="Times New Roman" w:hAnsi="Garamond" w:cs="Times New Roman"/>
                <w:lang w:eastAsia="bg-BG"/>
              </w:rPr>
              <w:t>бр.</w:t>
            </w:r>
          </w:p>
        </w:tc>
        <w:tc>
          <w:tcPr>
            <w:tcW w:w="850" w:type="dxa"/>
            <w:shd w:val="clear" w:color="auto" w:fill="auto"/>
            <w:vAlign w:val="center"/>
          </w:tcPr>
          <w:p w:rsidR="00CC7C1B" w:rsidRPr="00CC7C1B" w:rsidRDefault="00CC7C1B" w:rsidP="00CC7C1B">
            <w:pPr>
              <w:spacing w:after="0" w:line="240" w:lineRule="auto"/>
              <w:jc w:val="center"/>
              <w:rPr>
                <w:rFonts w:ascii="Garamond" w:eastAsia="Times New Roman" w:hAnsi="Garamond" w:cs="Times New Roman"/>
                <w:lang w:eastAsia="bg-BG"/>
              </w:rPr>
            </w:pPr>
            <w:r w:rsidRPr="00CC7C1B">
              <w:rPr>
                <w:rFonts w:ascii="Garamond" w:eastAsia="Times New Roman" w:hAnsi="Garamond" w:cs="Times New Roman"/>
                <w:lang w:eastAsia="bg-BG"/>
              </w:rPr>
              <w:t>0</w:t>
            </w:r>
          </w:p>
        </w:tc>
        <w:tc>
          <w:tcPr>
            <w:tcW w:w="851" w:type="dxa"/>
            <w:shd w:val="clear" w:color="auto" w:fill="auto"/>
            <w:vAlign w:val="center"/>
          </w:tcPr>
          <w:p w:rsidR="00CC7C1B" w:rsidRPr="00CC7C1B" w:rsidRDefault="00CC7C1B" w:rsidP="00CC7C1B">
            <w:pPr>
              <w:spacing w:after="0" w:line="240" w:lineRule="auto"/>
              <w:jc w:val="center"/>
              <w:rPr>
                <w:rFonts w:ascii="Garamond" w:eastAsia="Times New Roman" w:hAnsi="Garamond" w:cs="Times New Roman"/>
                <w:lang w:eastAsia="bg-BG"/>
              </w:rPr>
            </w:pPr>
            <w:r w:rsidRPr="00CC7C1B">
              <w:rPr>
                <w:rFonts w:ascii="Garamond" w:eastAsia="Times New Roman" w:hAnsi="Garamond" w:cs="Times New Roman"/>
                <w:lang w:eastAsia="bg-BG"/>
              </w:rPr>
              <w:t>0</w:t>
            </w:r>
          </w:p>
        </w:tc>
        <w:tc>
          <w:tcPr>
            <w:tcW w:w="850" w:type="dxa"/>
            <w:shd w:val="clear" w:color="auto" w:fill="auto"/>
            <w:vAlign w:val="center"/>
          </w:tcPr>
          <w:p w:rsidR="00CC7C1B" w:rsidRPr="00CC7C1B" w:rsidRDefault="00CC7C1B" w:rsidP="00CC7C1B">
            <w:pPr>
              <w:spacing w:after="0" w:line="240" w:lineRule="auto"/>
              <w:jc w:val="center"/>
              <w:rPr>
                <w:rFonts w:ascii="Garamond" w:eastAsia="Times New Roman" w:hAnsi="Garamond" w:cs="Times New Roman"/>
                <w:lang w:eastAsia="bg-BG"/>
              </w:rPr>
            </w:pPr>
            <w:r w:rsidRPr="00CC7C1B">
              <w:rPr>
                <w:rFonts w:ascii="Garamond" w:eastAsia="Times New Roman" w:hAnsi="Garamond" w:cs="Times New Roman"/>
                <w:lang w:eastAsia="bg-BG"/>
              </w:rPr>
              <w:t>0</w:t>
            </w:r>
          </w:p>
        </w:tc>
        <w:tc>
          <w:tcPr>
            <w:tcW w:w="851" w:type="dxa"/>
            <w:gridSpan w:val="2"/>
            <w:vAlign w:val="center"/>
          </w:tcPr>
          <w:p w:rsidR="00CC7C1B" w:rsidRPr="00CC7C1B" w:rsidRDefault="00CC7C1B" w:rsidP="00CC7C1B">
            <w:pPr>
              <w:spacing w:after="0" w:line="240" w:lineRule="auto"/>
              <w:jc w:val="center"/>
              <w:rPr>
                <w:rFonts w:ascii="Garamond" w:eastAsia="Times New Roman" w:hAnsi="Garamond" w:cs="Times New Roman"/>
                <w:lang w:eastAsia="bg-BG"/>
              </w:rPr>
            </w:pPr>
            <w:r w:rsidRPr="00CC7C1B">
              <w:rPr>
                <w:rFonts w:ascii="Garamond" w:eastAsia="Times New Roman" w:hAnsi="Garamond" w:cs="Times New Roman"/>
                <w:lang w:eastAsia="bg-BG"/>
              </w:rPr>
              <w:t>0</w:t>
            </w:r>
          </w:p>
        </w:tc>
        <w:tc>
          <w:tcPr>
            <w:tcW w:w="850" w:type="dxa"/>
            <w:shd w:val="clear" w:color="auto" w:fill="auto"/>
            <w:vAlign w:val="center"/>
          </w:tcPr>
          <w:p w:rsidR="00CC7C1B" w:rsidRPr="00CC7C1B" w:rsidRDefault="00CC7C1B" w:rsidP="00CC7C1B">
            <w:pPr>
              <w:tabs>
                <w:tab w:val="left" w:pos="709"/>
              </w:tabs>
              <w:spacing w:after="0" w:line="240" w:lineRule="auto"/>
              <w:jc w:val="center"/>
              <w:rPr>
                <w:rFonts w:ascii="Garamond" w:eastAsia="Times New Roman" w:hAnsi="Garamond" w:cs="Times New Roman"/>
                <w:lang w:eastAsia="bg-BG"/>
              </w:rPr>
            </w:pPr>
            <w:r w:rsidRPr="00CC7C1B">
              <w:rPr>
                <w:rFonts w:ascii="Garamond" w:eastAsia="Times New Roman" w:hAnsi="Garamond" w:cs="Times New Roman"/>
                <w:lang w:eastAsia="bg-BG"/>
              </w:rPr>
              <w:t>0</w:t>
            </w:r>
          </w:p>
        </w:tc>
        <w:tc>
          <w:tcPr>
            <w:tcW w:w="831" w:type="dxa"/>
            <w:gridSpan w:val="3"/>
            <w:vAlign w:val="center"/>
          </w:tcPr>
          <w:p w:rsidR="00CC7C1B" w:rsidRPr="00CC7C1B" w:rsidRDefault="00CC7C1B" w:rsidP="00CC7C1B">
            <w:pPr>
              <w:tabs>
                <w:tab w:val="left" w:pos="709"/>
              </w:tabs>
              <w:spacing w:after="0" w:line="240" w:lineRule="auto"/>
              <w:jc w:val="center"/>
              <w:rPr>
                <w:rFonts w:ascii="Garamond" w:eastAsia="Times New Roman" w:hAnsi="Garamond" w:cs="Times New Roman"/>
                <w:lang w:eastAsia="bg-BG"/>
              </w:rPr>
            </w:pPr>
            <w:r w:rsidRPr="00CC7C1B">
              <w:rPr>
                <w:rFonts w:ascii="Garamond" w:eastAsia="Times New Roman" w:hAnsi="Garamond" w:cs="Times New Roman"/>
                <w:lang w:eastAsia="bg-BG"/>
              </w:rPr>
              <w:t>0</w:t>
            </w:r>
          </w:p>
        </w:tc>
        <w:tc>
          <w:tcPr>
            <w:tcW w:w="794" w:type="dxa"/>
            <w:gridSpan w:val="3"/>
            <w:vAlign w:val="center"/>
          </w:tcPr>
          <w:p w:rsidR="00CC7C1B" w:rsidRPr="00CC7C1B" w:rsidRDefault="00CC7C1B" w:rsidP="00CC7C1B">
            <w:pPr>
              <w:tabs>
                <w:tab w:val="left" w:pos="709"/>
              </w:tabs>
              <w:spacing w:after="0" w:line="240" w:lineRule="auto"/>
              <w:jc w:val="center"/>
              <w:rPr>
                <w:rFonts w:ascii="Garamond" w:eastAsia="Times New Roman" w:hAnsi="Garamond" w:cs="Times New Roman"/>
                <w:lang w:eastAsia="bg-BG"/>
              </w:rPr>
            </w:pPr>
            <w:r w:rsidRPr="00CC7C1B">
              <w:rPr>
                <w:rFonts w:ascii="Garamond" w:eastAsia="Times New Roman" w:hAnsi="Garamond" w:cs="Times New Roman"/>
                <w:lang w:eastAsia="bg-BG"/>
              </w:rPr>
              <w:t>0</w:t>
            </w:r>
          </w:p>
        </w:tc>
      </w:tr>
      <w:tr w:rsidR="00236803" w:rsidRPr="00CC7C1B" w:rsidTr="00236803">
        <w:trPr>
          <w:gridAfter w:val="15"/>
          <w:wAfter w:w="8069" w:type="dxa"/>
        </w:trPr>
        <w:tc>
          <w:tcPr>
            <w:tcW w:w="426" w:type="dxa"/>
            <w:shd w:val="clear" w:color="auto" w:fill="auto"/>
          </w:tcPr>
          <w:p w:rsidR="00CC7C1B" w:rsidRPr="00CC7C1B" w:rsidRDefault="00CC7C1B" w:rsidP="00491133">
            <w:pPr>
              <w:keepNext/>
              <w:keepLines/>
              <w:numPr>
                <w:ilvl w:val="0"/>
                <w:numId w:val="11"/>
              </w:numPr>
              <w:spacing w:after="0" w:line="240" w:lineRule="auto"/>
              <w:ind w:left="414" w:hanging="357"/>
              <w:contextualSpacing/>
              <w:jc w:val="both"/>
              <w:rPr>
                <w:rFonts w:ascii="Garamond" w:eastAsia="Calibri" w:hAnsi="Garamond" w:cs="Times New Roman"/>
              </w:rPr>
            </w:pPr>
          </w:p>
        </w:tc>
        <w:tc>
          <w:tcPr>
            <w:tcW w:w="7796" w:type="dxa"/>
            <w:shd w:val="clear" w:color="auto" w:fill="auto"/>
          </w:tcPr>
          <w:p w:rsidR="00CC7C1B" w:rsidRPr="00CC7C1B" w:rsidRDefault="00CC7C1B" w:rsidP="00CC7C1B">
            <w:pPr>
              <w:spacing w:after="0" w:line="240" w:lineRule="auto"/>
              <w:rPr>
                <w:rFonts w:ascii="Garamond" w:eastAsia="Times New Roman" w:hAnsi="Garamond" w:cs="Times New Roman"/>
                <w:lang w:eastAsia="bg-BG"/>
              </w:rPr>
            </w:pPr>
            <w:r w:rsidRPr="00CC7C1B">
              <w:rPr>
                <w:rFonts w:ascii="Garamond" w:eastAsia="Times New Roman" w:hAnsi="Garamond" w:cs="Times New Roman"/>
                <w:lang w:eastAsia="bg-BG"/>
              </w:rPr>
              <w:t xml:space="preserve">Реализирани проекти за участие в образователни и обучителни схеми </w:t>
            </w:r>
          </w:p>
        </w:tc>
        <w:tc>
          <w:tcPr>
            <w:tcW w:w="851" w:type="dxa"/>
            <w:shd w:val="clear" w:color="auto" w:fill="auto"/>
            <w:vAlign w:val="center"/>
          </w:tcPr>
          <w:p w:rsidR="00CC7C1B" w:rsidRPr="00CC7C1B" w:rsidRDefault="00CC7C1B" w:rsidP="00CC7C1B">
            <w:pPr>
              <w:spacing w:after="0" w:line="240" w:lineRule="auto"/>
              <w:jc w:val="center"/>
              <w:rPr>
                <w:rFonts w:ascii="Garamond" w:eastAsia="Times New Roman" w:hAnsi="Garamond" w:cs="Times New Roman"/>
                <w:lang w:eastAsia="bg-BG"/>
              </w:rPr>
            </w:pPr>
            <w:r w:rsidRPr="00CC7C1B">
              <w:rPr>
                <w:rFonts w:ascii="Garamond" w:eastAsia="Times New Roman" w:hAnsi="Garamond" w:cs="Times New Roman"/>
                <w:lang w:eastAsia="bg-BG"/>
              </w:rPr>
              <w:t>бр.</w:t>
            </w:r>
          </w:p>
        </w:tc>
        <w:tc>
          <w:tcPr>
            <w:tcW w:w="850" w:type="dxa"/>
            <w:shd w:val="clear" w:color="auto" w:fill="auto"/>
            <w:vAlign w:val="center"/>
          </w:tcPr>
          <w:p w:rsidR="00CC7C1B" w:rsidRPr="00CC7C1B" w:rsidRDefault="00CC7C1B" w:rsidP="00CC7C1B">
            <w:pPr>
              <w:spacing w:after="0" w:line="240" w:lineRule="auto"/>
              <w:jc w:val="center"/>
              <w:rPr>
                <w:rFonts w:ascii="Garamond" w:eastAsia="Times New Roman" w:hAnsi="Garamond" w:cs="Times New Roman"/>
                <w:lang w:eastAsia="bg-BG"/>
              </w:rPr>
            </w:pPr>
            <w:r w:rsidRPr="00CC7C1B">
              <w:rPr>
                <w:rFonts w:ascii="Garamond" w:eastAsia="Times New Roman" w:hAnsi="Garamond" w:cs="Times New Roman"/>
                <w:lang w:eastAsia="bg-BG"/>
              </w:rPr>
              <w:t>0</w:t>
            </w:r>
          </w:p>
        </w:tc>
        <w:tc>
          <w:tcPr>
            <w:tcW w:w="851" w:type="dxa"/>
            <w:shd w:val="clear" w:color="auto" w:fill="auto"/>
            <w:vAlign w:val="center"/>
          </w:tcPr>
          <w:p w:rsidR="00CC7C1B" w:rsidRPr="00CC7C1B" w:rsidRDefault="00CC7C1B" w:rsidP="00CC7C1B">
            <w:pPr>
              <w:spacing w:after="0" w:line="240" w:lineRule="auto"/>
              <w:jc w:val="center"/>
              <w:rPr>
                <w:rFonts w:ascii="Garamond" w:eastAsia="Times New Roman" w:hAnsi="Garamond" w:cs="Times New Roman"/>
                <w:lang w:eastAsia="bg-BG"/>
              </w:rPr>
            </w:pPr>
            <w:r w:rsidRPr="00CC7C1B">
              <w:rPr>
                <w:rFonts w:ascii="Garamond" w:eastAsia="Times New Roman" w:hAnsi="Garamond" w:cs="Times New Roman"/>
                <w:lang w:eastAsia="bg-BG"/>
              </w:rPr>
              <w:t>1</w:t>
            </w:r>
          </w:p>
        </w:tc>
        <w:tc>
          <w:tcPr>
            <w:tcW w:w="850" w:type="dxa"/>
            <w:shd w:val="clear" w:color="auto" w:fill="auto"/>
            <w:vAlign w:val="center"/>
          </w:tcPr>
          <w:p w:rsidR="00CC7C1B" w:rsidRPr="00CC7C1B" w:rsidRDefault="00CC7C1B" w:rsidP="00CC7C1B">
            <w:pPr>
              <w:spacing w:after="0" w:line="240" w:lineRule="auto"/>
              <w:jc w:val="center"/>
              <w:rPr>
                <w:rFonts w:ascii="Garamond" w:eastAsia="Times New Roman" w:hAnsi="Garamond" w:cs="Times New Roman"/>
                <w:lang w:eastAsia="bg-BG"/>
              </w:rPr>
            </w:pPr>
            <w:r w:rsidRPr="00CC7C1B">
              <w:rPr>
                <w:rFonts w:ascii="Garamond" w:eastAsia="Times New Roman" w:hAnsi="Garamond" w:cs="Times New Roman"/>
                <w:lang w:eastAsia="bg-BG"/>
              </w:rPr>
              <w:t>1</w:t>
            </w:r>
          </w:p>
        </w:tc>
        <w:tc>
          <w:tcPr>
            <w:tcW w:w="851" w:type="dxa"/>
            <w:gridSpan w:val="2"/>
          </w:tcPr>
          <w:p w:rsidR="00CC7C1B" w:rsidRPr="00CC7C1B" w:rsidRDefault="00CC7C1B" w:rsidP="00CC7C1B">
            <w:pPr>
              <w:spacing w:after="0" w:line="240" w:lineRule="auto"/>
              <w:jc w:val="center"/>
              <w:rPr>
                <w:rFonts w:ascii="Garamond" w:eastAsia="Times New Roman" w:hAnsi="Garamond" w:cs="Times New Roman"/>
                <w:lang w:eastAsia="bg-BG"/>
              </w:rPr>
            </w:pPr>
            <w:r w:rsidRPr="00CC7C1B">
              <w:rPr>
                <w:rFonts w:ascii="Garamond" w:eastAsia="Times New Roman" w:hAnsi="Garamond" w:cs="Times New Roman"/>
                <w:lang w:eastAsia="bg-BG"/>
              </w:rPr>
              <w:t>2</w:t>
            </w:r>
          </w:p>
        </w:tc>
        <w:tc>
          <w:tcPr>
            <w:tcW w:w="850" w:type="dxa"/>
            <w:shd w:val="clear" w:color="auto" w:fill="auto"/>
          </w:tcPr>
          <w:p w:rsidR="00CC7C1B" w:rsidRPr="00CC7C1B" w:rsidRDefault="00CC7C1B" w:rsidP="00CC7C1B">
            <w:pPr>
              <w:tabs>
                <w:tab w:val="left" w:pos="709"/>
              </w:tabs>
              <w:spacing w:after="0" w:line="240" w:lineRule="auto"/>
              <w:jc w:val="center"/>
              <w:rPr>
                <w:rFonts w:ascii="Garamond" w:eastAsia="Times New Roman" w:hAnsi="Garamond" w:cs="Times New Roman"/>
                <w:lang w:eastAsia="bg-BG"/>
              </w:rPr>
            </w:pPr>
            <w:r w:rsidRPr="00CC7C1B">
              <w:rPr>
                <w:rFonts w:ascii="Garamond" w:eastAsia="Times New Roman" w:hAnsi="Garamond" w:cs="Times New Roman"/>
                <w:lang w:eastAsia="bg-BG"/>
              </w:rPr>
              <w:t>0</w:t>
            </w:r>
          </w:p>
        </w:tc>
        <w:tc>
          <w:tcPr>
            <w:tcW w:w="831" w:type="dxa"/>
            <w:gridSpan w:val="3"/>
          </w:tcPr>
          <w:p w:rsidR="00CC7C1B" w:rsidRPr="00CC7C1B" w:rsidRDefault="00CC7C1B" w:rsidP="00CC7C1B">
            <w:pPr>
              <w:tabs>
                <w:tab w:val="left" w:pos="709"/>
              </w:tabs>
              <w:spacing w:after="0" w:line="240" w:lineRule="auto"/>
              <w:jc w:val="center"/>
              <w:rPr>
                <w:rFonts w:ascii="Garamond" w:eastAsia="Times New Roman" w:hAnsi="Garamond" w:cs="Times New Roman"/>
                <w:lang w:eastAsia="bg-BG"/>
              </w:rPr>
            </w:pPr>
            <w:r w:rsidRPr="00CC7C1B">
              <w:rPr>
                <w:rFonts w:ascii="Garamond" w:eastAsia="Times New Roman" w:hAnsi="Garamond" w:cs="Times New Roman"/>
                <w:lang w:eastAsia="bg-BG"/>
              </w:rPr>
              <w:t>1</w:t>
            </w:r>
          </w:p>
        </w:tc>
        <w:tc>
          <w:tcPr>
            <w:tcW w:w="794" w:type="dxa"/>
            <w:gridSpan w:val="3"/>
          </w:tcPr>
          <w:p w:rsidR="00CC7C1B" w:rsidRPr="00CC7C1B" w:rsidRDefault="00CC7C1B" w:rsidP="00CC7C1B">
            <w:pPr>
              <w:tabs>
                <w:tab w:val="left" w:pos="709"/>
              </w:tabs>
              <w:spacing w:after="0" w:line="240" w:lineRule="auto"/>
              <w:jc w:val="center"/>
              <w:rPr>
                <w:rFonts w:ascii="Garamond" w:eastAsia="Times New Roman" w:hAnsi="Garamond" w:cs="Times New Roman"/>
                <w:lang w:eastAsia="bg-BG"/>
              </w:rPr>
            </w:pPr>
            <w:r w:rsidRPr="00CC7C1B">
              <w:rPr>
                <w:rFonts w:ascii="Garamond" w:eastAsia="Times New Roman" w:hAnsi="Garamond" w:cs="Times New Roman"/>
                <w:lang w:eastAsia="bg-BG"/>
              </w:rPr>
              <w:t>0</w:t>
            </w:r>
          </w:p>
        </w:tc>
      </w:tr>
      <w:tr w:rsidR="00236803" w:rsidRPr="00CC7C1B" w:rsidTr="00236803">
        <w:trPr>
          <w:gridAfter w:val="15"/>
          <w:wAfter w:w="8069" w:type="dxa"/>
        </w:trPr>
        <w:tc>
          <w:tcPr>
            <w:tcW w:w="426" w:type="dxa"/>
            <w:shd w:val="clear" w:color="auto" w:fill="auto"/>
          </w:tcPr>
          <w:p w:rsidR="00CC7C1B" w:rsidRPr="00CC7C1B" w:rsidRDefault="00CC7C1B" w:rsidP="00491133">
            <w:pPr>
              <w:keepNext/>
              <w:keepLines/>
              <w:numPr>
                <w:ilvl w:val="0"/>
                <w:numId w:val="11"/>
              </w:numPr>
              <w:spacing w:after="0" w:line="240" w:lineRule="auto"/>
              <w:ind w:left="414" w:hanging="357"/>
              <w:contextualSpacing/>
              <w:jc w:val="both"/>
              <w:rPr>
                <w:rFonts w:ascii="Garamond" w:eastAsia="Calibri" w:hAnsi="Garamond" w:cs="Times New Roman"/>
              </w:rPr>
            </w:pPr>
          </w:p>
        </w:tc>
        <w:tc>
          <w:tcPr>
            <w:tcW w:w="7796" w:type="dxa"/>
            <w:shd w:val="clear" w:color="auto" w:fill="auto"/>
          </w:tcPr>
          <w:p w:rsidR="00CC7C1B" w:rsidRPr="00CC7C1B" w:rsidRDefault="00CC7C1B" w:rsidP="00CC7C1B">
            <w:pPr>
              <w:spacing w:after="0" w:line="240" w:lineRule="auto"/>
              <w:rPr>
                <w:rFonts w:ascii="Garamond" w:eastAsia="Times New Roman" w:hAnsi="Garamond" w:cs="Times New Roman"/>
                <w:lang w:eastAsia="bg-BG"/>
              </w:rPr>
            </w:pPr>
            <w:r w:rsidRPr="00CC7C1B">
              <w:rPr>
                <w:rFonts w:ascii="Garamond" w:eastAsia="Times New Roman" w:hAnsi="Garamond" w:cs="Times New Roman"/>
                <w:lang w:eastAsia="bg-BG"/>
              </w:rPr>
              <w:t>Осигурени компютърни конфигурации в училищата</w:t>
            </w:r>
          </w:p>
        </w:tc>
        <w:tc>
          <w:tcPr>
            <w:tcW w:w="851" w:type="dxa"/>
            <w:shd w:val="clear" w:color="auto" w:fill="auto"/>
            <w:vAlign w:val="center"/>
          </w:tcPr>
          <w:p w:rsidR="00CC7C1B" w:rsidRPr="00CC7C1B" w:rsidRDefault="00CC7C1B" w:rsidP="00CC7C1B">
            <w:pPr>
              <w:spacing w:after="0" w:line="240" w:lineRule="auto"/>
              <w:jc w:val="center"/>
              <w:rPr>
                <w:rFonts w:ascii="Garamond" w:eastAsia="Times New Roman" w:hAnsi="Garamond" w:cs="Times New Roman"/>
                <w:lang w:eastAsia="bg-BG"/>
              </w:rPr>
            </w:pPr>
            <w:r w:rsidRPr="00CC7C1B">
              <w:rPr>
                <w:rFonts w:ascii="Garamond" w:eastAsia="Times New Roman" w:hAnsi="Garamond" w:cs="Times New Roman"/>
                <w:lang w:eastAsia="bg-BG"/>
              </w:rPr>
              <w:t>бр.</w:t>
            </w:r>
          </w:p>
        </w:tc>
        <w:tc>
          <w:tcPr>
            <w:tcW w:w="850" w:type="dxa"/>
            <w:shd w:val="clear" w:color="auto" w:fill="auto"/>
            <w:vAlign w:val="center"/>
          </w:tcPr>
          <w:p w:rsidR="00CC7C1B" w:rsidRPr="00CC7C1B" w:rsidRDefault="00CC7C1B" w:rsidP="00CC7C1B">
            <w:pPr>
              <w:spacing w:after="0" w:line="240" w:lineRule="auto"/>
              <w:jc w:val="center"/>
              <w:rPr>
                <w:rFonts w:ascii="Garamond" w:eastAsia="Times New Roman" w:hAnsi="Garamond" w:cs="Times New Roman"/>
                <w:lang w:eastAsia="bg-BG"/>
              </w:rPr>
            </w:pPr>
            <w:r w:rsidRPr="00CC7C1B">
              <w:rPr>
                <w:rFonts w:ascii="Garamond" w:eastAsia="Times New Roman" w:hAnsi="Garamond" w:cs="Times New Roman"/>
                <w:lang w:eastAsia="bg-BG"/>
              </w:rPr>
              <w:t>38</w:t>
            </w:r>
          </w:p>
        </w:tc>
        <w:tc>
          <w:tcPr>
            <w:tcW w:w="851" w:type="dxa"/>
            <w:shd w:val="clear" w:color="auto" w:fill="auto"/>
            <w:vAlign w:val="center"/>
          </w:tcPr>
          <w:p w:rsidR="00CC7C1B" w:rsidRPr="00CC7C1B" w:rsidRDefault="00CC7C1B" w:rsidP="00CC7C1B">
            <w:pPr>
              <w:spacing w:after="0" w:line="240" w:lineRule="auto"/>
              <w:jc w:val="center"/>
              <w:rPr>
                <w:rFonts w:ascii="Garamond" w:eastAsia="Times New Roman" w:hAnsi="Garamond" w:cs="Times New Roman"/>
                <w:lang w:eastAsia="bg-BG"/>
              </w:rPr>
            </w:pPr>
            <w:r w:rsidRPr="00CC7C1B">
              <w:rPr>
                <w:rFonts w:ascii="Garamond" w:eastAsia="Times New Roman" w:hAnsi="Garamond" w:cs="Times New Roman"/>
                <w:lang w:eastAsia="bg-BG"/>
              </w:rPr>
              <w:t>22</w:t>
            </w:r>
          </w:p>
        </w:tc>
        <w:tc>
          <w:tcPr>
            <w:tcW w:w="850" w:type="dxa"/>
            <w:shd w:val="clear" w:color="auto" w:fill="auto"/>
            <w:vAlign w:val="center"/>
          </w:tcPr>
          <w:p w:rsidR="00CC7C1B" w:rsidRPr="00CC7C1B" w:rsidRDefault="00CC7C1B" w:rsidP="00CC7C1B">
            <w:pPr>
              <w:spacing w:after="0" w:line="240" w:lineRule="auto"/>
              <w:jc w:val="center"/>
              <w:rPr>
                <w:rFonts w:ascii="Garamond" w:eastAsia="Times New Roman" w:hAnsi="Garamond" w:cs="Times New Roman"/>
                <w:lang w:eastAsia="bg-BG"/>
              </w:rPr>
            </w:pPr>
            <w:r w:rsidRPr="00CC7C1B">
              <w:rPr>
                <w:rFonts w:ascii="Garamond" w:eastAsia="Times New Roman" w:hAnsi="Garamond" w:cs="Times New Roman"/>
                <w:lang w:eastAsia="bg-BG"/>
              </w:rPr>
              <w:t>1</w:t>
            </w:r>
          </w:p>
        </w:tc>
        <w:tc>
          <w:tcPr>
            <w:tcW w:w="851" w:type="dxa"/>
            <w:gridSpan w:val="2"/>
          </w:tcPr>
          <w:p w:rsidR="00CC7C1B" w:rsidRPr="00CC7C1B" w:rsidRDefault="00CC7C1B" w:rsidP="00CC7C1B">
            <w:pPr>
              <w:spacing w:after="0" w:line="240" w:lineRule="auto"/>
              <w:jc w:val="center"/>
              <w:rPr>
                <w:rFonts w:ascii="Garamond" w:eastAsia="Times New Roman" w:hAnsi="Garamond" w:cs="Times New Roman"/>
                <w:lang w:eastAsia="bg-BG"/>
              </w:rPr>
            </w:pPr>
            <w:r w:rsidRPr="00CC7C1B">
              <w:rPr>
                <w:rFonts w:ascii="Garamond" w:eastAsia="Times New Roman" w:hAnsi="Garamond" w:cs="Times New Roman"/>
                <w:lang w:eastAsia="bg-BG"/>
              </w:rPr>
              <w:t>0</w:t>
            </w:r>
          </w:p>
        </w:tc>
        <w:tc>
          <w:tcPr>
            <w:tcW w:w="850" w:type="dxa"/>
            <w:shd w:val="clear" w:color="auto" w:fill="auto"/>
          </w:tcPr>
          <w:p w:rsidR="00CC7C1B" w:rsidRPr="00CC7C1B" w:rsidRDefault="00CC7C1B" w:rsidP="00CC7C1B">
            <w:pPr>
              <w:tabs>
                <w:tab w:val="left" w:pos="709"/>
              </w:tabs>
              <w:spacing w:after="0" w:line="240" w:lineRule="auto"/>
              <w:jc w:val="center"/>
              <w:rPr>
                <w:rFonts w:ascii="Garamond" w:eastAsia="Times New Roman" w:hAnsi="Garamond" w:cs="Times New Roman"/>
                <w:lang w:eastAsia="bg-BG"/>
              </w:rPr>
            </w:pPr>
            <w:r w:rsidRPr="00CC7C1B">
              <w:rPr>
                <w:rFonts w:ascii="Garamond" w:eastAsia="Times New Roman" w:hAnsi="Garamond" w:cs="Times New Roman"/>
                <w:lang w:eastAsia="bg-BG"/>
              </w:rPr>
              <w:t>0</w:t>
            </w:r>
          </w:p>
        </w:tc>
        <w:tc>
          <w:tcPr>
            <w:tcW w:w="831" w:type="dxa"/>
            <w:gridSpan w:val="3"/>
          </w:tcPr>
          <w:p w:rsidR="00CC7C1B" w:rsidRPr="00CC7C1B" w:rsidRDefault="00CC7C1B" w:rsidP="00CC7C1B">
            <w:pPr>
              <w:tabs>
                <w:tab w:val="left" w:pos="709"/>
              </w:tabs>
              <w:spacing w:after="0" w:line="240" w:lineRule="auto"/>
              <w:jc w:val="center"/>
              <w:rPr>
                <w:rFonts w:ascii="Garamond" w:eastAsia="Times New Roman" w:hAnsi="Garamond" w:cs="Times New Roman"/>
                <w:lang w:eastAsia="bg-BG"/>
              </w:rPr>
            </w:pPr>
            <w:r w:rsidRPr="00CC7C1B">
              <w:rPr>
                <w:rFonts w:ascii="Garamond" w:eastAsia="Times New Roman" w:hAnsi="Garamond" w:cs="Times New Roman"/>
                <w:lang w:eastAsia="bg-BG"/>
              </w:rPr>
              <w:t>0</w:t>
            </w:r>
          </w:p>
        </w:tc>
        <w:tc>
          <w:tcPr>
            <w:tcW w:w="794" w:type="dxa"/>
            <w:gridSpan w:val="3"/>
          </w:tcPr>
          <w:p w:rsidR="00CC7C1B" w:rsidRPr="00CC7C1B" w:rsidRDefault="00CC7C1B" w:rsidP="00CC7C1B">
            <w:pPr>
              <w:tabs>
                <w:tab w:val="left" w:pos="709"/>
              </w:tabs>
              <w:spacing w:after="0" w:line="240" w:lineRule="auto"/>
              <w:jc w:val="center"/>
              <w:rPr>
                <w:rFonts w:ascii="Garamond" w:eastAsia="Times New Roman" w:hAnsi="Garamond" w:cs="Times New Roman"/>
                <w:lang w:eastAsia="bg-BG"/>
              </w:rPr>
            </w:pPr>
            <w:r w:rsidRPr="00CC7C1B">
              <w:rPr>
                <w:rFonts w:ascii="Garamond" w:eastAsia="Times New Roman" w:hAnsi="Garamond" w:cs="Times New Roman"/>
                <w:lang w:eastAsia="bg-BG"/>
              </w:rPr>
              <w:t>23</w:t>
            </w:r>
          </w:p>
        </w:tc>
      </w:tr>
      <w:tr w:rsidR="00236803" w:rsidRPr="00CC7C1B" w:rsidTr="00236803">
        <w:trPr>
          <w:gridAfter w:val="15"/>
          <w:wAfter w:w="8069" w:type="dxa"/>
        </w:trPr>
        <w:tc>
          <w:tcPr>
            <w:tcW w:w="426" w:type="dxa"/>
            <w:shd w:val="clear" w:color="auto" w:fill="auto"/>
          </w:tcPr>
          <w:p w:rsidR="00CC7C1B" w:rsidRPr="00CC7C1B" w:rsidRDefault="00CC7C1B" w:rsidP="00491133">
            <w:pPr>
              <w:keepNext/>
              <w:keepLines/>
              <w:numPr>
                <w:ilvl w:val="0"/>
                <w:numId w:val="11"/>
              </w:numPr>
              <w:spacing w:after="0" w:line="240" w:lineRule="auto"/>
              <w:ind w:left="414" w:hanging="357"/>
              <w:contextualSpacing/>
              <w:jc w:val="both"/>
              <w:rPr>
                <w:rFonts w:ascii="Garamond" w:eastAsia="Calibri" w:hAnsi="Garamond" w:cs="Times New Roman"/>
              </w:rPr>
            </w:pPr>
          </w:p>
        </w:tc>
        <w:tc>
          <w:tcPr>
            <w:tcW w:w="7796" w:type="dxa"/>
            <w:shd w:val="clear" w:color="auto" w:fill="auto"/>
          </w:tcPr>
          <w:p w:rsidR="00CC7C1B" w:rsidRPr="00CC7C1B" w:rsidRDefault="00CC7C1B" w:rsidP="00CC7C1B">
            <w:pPr>
              <w:spacing w:after="0" w:line="240" w:lineRule="auto"/>
              <w:rPr>
                <w:rFonts w:ascii="Garamond" w:eastAsia="Times New Roman" w:hAnsi="Garamond" w:cs="Times New Roman"/>
                <w:lang w:eastAsia="bg-BG"/>
              </w:rPr>
            </w:pPr>
            <w:r w:rsidRPr="00CC7C1B">
              <w:rPr>
                <w:rFonts w:ascii="Garamond" w:eastAsia="Times New Roman" w:hAnsi="Garamond" w:cs="Times New Roman"/>
                <w:lang w:eastAsia="bg-BG"/>
              </w:rPr>
              <w:t>Новоизградени детски и спортни площадки и др.</w:t>
            </w:r>
          </w:p>
        </w:tc>
        <w:tc>
          <w:tcPr>
            <w:tcW w:w="851" w:type="dxa"/>
            <w:shd w:val="clear" w:color="auto" w:fill="auto"/>
            <w:vAlign w:val="center"/>
          </w:tcPr>
          <w:p w:rsidR="00CC7C1B" w:rsidRPr="00CC7C1B" w:rsidRDefault="00CC7C1B" w:rsidP="00CC7C1B">
            <w:pPr>
              <w:spacing w:after="0" w:line="240" w:lineRule="auto"/>
              <w:jc w:val="center"/>
              <w:rPr>
                <w:rFonts w:ascii="Garamond" w:eastAsia="Times New Roman" w:hAnsi="Garamond" w:cs="Times New Roman"/>
                <w:lang w:eastAsia="bg-BG"/>
              </w:rPr>
            </w:pPr>
            <w:r w:rsidRPr="00CC7C1B">
              <w:rPr>
                <w:rFonts w:ascii="Garamond" w:eastAsia="Times New Roman" w:hAnsi="Garamond" w:cs="Times New Roman"/>
                <w:lang w:eastAsia="bg-BG"/>
              </w:rPr>
              <w:t>бр.</w:t>
            </w:r>
          </w:p>
        </w:tc>
        <w:tc>
          <w:tcPr>
            <w:tcW w:w="850" w:type="dxa"/>
            <w:shd w:val="clear" w:color="auto" w:fill="auto"/>
            <w:vAlign w:val="center"/>
          </w:tcPr>
          <w:p w:rsidR="00CC7C1B" w:rsidRPr="00CC7C1B" w:rsidRDefault="00CC7C1B" w:rsidP="00CC7C1B">
            <w:pPr>
              <w:spacing w:after="0" w:line="240" w:lineRule="auto"/>
              <w:jc w:val="center"/>
              <w:rPr>
                <w:rFonts w:ascii="Garamond" w:eastAsia="Times New Roman" w:hAnsi="Garamond" w:cs="Times New Roman"/>
                <w:lang w:eastAsia="bg-BG"/>
              </w:rPr>
            </w:pPr>
            <w:r w:rsidRPr="00CC7C1B">
              <w:rPr>
                <w:rFonts w:ascii="Garamond" w:eastAsia="Times New Roman" w:hAnsi="Garamond" w:cs="Times New Roman"/>
                <w:lang w:eastAsia="bg-BG"/>
              </w:rPr>
              <w:t>4</w:t>
            </w:r>
          </w:p>
        </w:tc>
        <w:tc>
          <w:tcPr>
            <w:tcW w:w="851" w:type="dxa"/>
            <w:shd w:val="clear" w:color="auto" w:fill="auto"/>
            <w:vAlign w:val="center"/>
          </w:tcPr>
          <w:p w:rsidR="00CC7C1B" w:rsidRPr="00CC7C1B" w:rsidRDefault="00CC7C1B" w:rsidP="00CC7C1B">
            <w:pPr>
              <w:spacing w:after="0" w:line="240" w:lineRule="auto"/>
              <w:jc w:val="center"/>
              <w:rPr>
                <w:rFonts w:ascii="Garamond" w:eastAsia="Times New Roman" w:hAnsi="Garamond" w:cs="Times New Roman"/>
                <w:lang w:eastAsia="bg-BG"/>
              </w:rPr>
            </w:pPr>
            <w:r w:rsidRPr="00CC7C1B">
              <w:rPr>
                <w:rFonts w:ascii="Garamond" w:eastAsia="Times New Roman" w:hAnsi="Garamond" w:cs="Times New Roman"/>
                <w:lang w:eastAsia="bg-BG"/>
              </w:rPr>
              <w:t>3</w:t>
            </w:r>
          </w:p>
        </w:tc>
        <w:tc>
          <w:tcPr>
            <w:tcW w:w="850" w:type="dxa"/>
            <w:shd w:val="clear" w:color="auto" w:fill="auto"/>
            <w:vAlign w:val="center"/>
          </w:tcPr>
          <w:p w:rsidR="00CC7C1B" w:rsidRPr="00CC7C1B" w:rsidRDefault="00CC7C1B" w:rsidP="00CC7C1B">
            <w:pPr>
              <w:spacing w:after="0" w:line="240" w:lineRule="auto"/>
              <w:jc w:val="center"/>
              <w:rPr>
                <w:rFonts w:ascii="Garamond" w:eastAsia="Times New Roman" w:hAnsi="Garamond" w:cs="Times New Roman"/>
                <w:lang w:eastAsia="bg-BG"/>
              </w:rPr>
            </w:pPr>
            <w:r w:rsidRPr="00CC7C1B">
              <w:rPr>
                <w:rFonts w:ascii="Garamond" w:eastAsia="Times New Roman" w:hAnsi="Garamond" w:cs="Times New Roman"/>
                <w:lang w:eastAsia="bg-BG"/>
              </w:rPr>
              <w:t>0</w:t>
            </w:r>
          </w:p>
        </w:tc>
        <w:tc>
          <w:tcPr>
            <w:tcW w:w="851" w:type="dxa"/>
            <w:gridSpan w:val="2"/>
          </w:tcPr>
          <w:p w:rsidR="00CC7C1B" w:rsidRPr="00CC7C1B" w:rsidRDefault="00CC7C1B" w:rsidP="00CC7C1B">
            <w:pPr>
              <w:spacing w:after="0" w:line="240" w:lineRule="auto"/>
              <w:jc w:val="center"/>
              <w:rPr>
                <w:rFonts w:ascii="Garamond" w:eastAsia="Times New Roman" w:hAnsi="Garamond" w:cs="Times New Roman"/>
                <w:lang w:eastAsia="bg-BG"/>
              </w:rPr>
            </w:pPr>
            <w:r w:rsidRPr="00CC7C1B">
              <w:rPr>
                <w:rFonts w:ascii="Garamond" w:eastAsia="Times New Roman" w:hAnsi="Garamond" w:cs="Times New Roman"/>
                <w:lang w:eastAsia="bg-BG"/>
              </w:rPr>
              <w:t>0</w:t>
            </w:r>
          </w:p>
        </w:tc>
        <w:tc>
          <w:tcPr>
            <w:tcW w:w="850" w:type="dxa"/>
            <w:shd w:val="clear" w:color="auto" w:fill="auto"/>
          </w:tcPr>
          <w:p w:rsidR="00CC7C1B" w:rsidRPr="00CC7C1B" w:rsidRDefault="00CC7C1B" w:rsidP="00CC7C1B">
            <w:pPr>
              <w:tabs>
                <w:tab w:val="left" w:pos="709"/>
              </w:tabs>
              <w:spacing w:after="0" w:line="240" w:lineRule="auto"/>
              <w:jc w:val="center"/>
              <w:rPr>
                <w:rFonts w:ascii="Garamond" w:eastAsia="Times New Roman" w:hAnsi="Garamond" w:cs="Times New Roman"/>
                <w:lang w:eastAsia="bg-BG"/>
              </w:rPr>
            </w:pPr>
            <w:r w:rsidRPr="00CC7C1B">
              <w:rPr>
                <w:rFonts w:ascii="Garamond" w:eastAsia="Times New Roman" w:hAnsi="Garamond" w:cs="Times New Roman"/>
                <w:lang w:eastAsia="bg-BG"/>
              </w:rPr>
              <w:t>0</w:t>
            </w:r>
          </w:p>
        </w:tc>
        <w:tc>
          <w:tcPr>
            <w:tcW w:w="831" w:type="dxa"/>
            <w:gridSpan w:val="3"/>
          </w:tcPr>
          <w:p w:rsidR="00CC7C1B" w:rsidRPr="00CC7C1B" w:rsidRDefault="00CC7C1B" w:rsidP="00CC7C1B">
            <w:pPr>
              <w:tabs>
                <w:tab w:val="left" w:pos="709"/>
              </w:tabs>
              <w:spacing w:after="0" w:line="240" w:lineRule="auto"/>
              <w:jc w:val="center"/>
              <w:rPr>
                <w:rFonts w:ascii="Garamond" w:eastAsia="Times New Roman" w:hAnsi="Garamond" w:cs="Times New Roman"/>
                <w:lang w:val="en-US" w:eastAsia="bg-BG"/>
              </w:rPr>
            </w:pPr>
            <w:r w:rsidRPr="00CC7C1B">
              <w:rPr>
                <w:rFonts w:ascii="Garamond" w:eastAsia="Times New Roman" w:hAnsi="Garamond" w:cs="Times New Roman"/>
                <w:lang w:val="en-US" w:eastAsia="bg-BG"/>
              </w:rPr>
              <w:t>0</w:t>
            </w:r>
          </w:p>
        </w:tc>
        <w:tc>
          <w:tcPr>
            <w:tcW w:w="794" w:type="dxa"/>
            <w:gridSpan w:val="3"/>
          </w:tcPr>
          <w:p w:rsidR="00CC7C1B" w:rsidRPr="00CC7C1B" w:rsidRDefault="00CC7C1B" w:rsidP="00CC7C1B">
            <w:pPr>
              <w:tabs>
                <w:tab w:val="left" w:pos="709"/>
              </w:tabs>
              <w:spacing w:after="0" w:line="240" w:lineRule="auto"/>
              <w:jc w:val="center"/>
              <w:rPr>
                <w:rFonts w:ascii="Garamond" w:eastAsia="Times New Roman" w:hAnsi="Garamond" w:cs="Times New Roman"/>
                <w:lang w:val="en-US" w:eastAsia="bg-BG"/>
              </w:rPr>
            </w:pPr>
            <w:r w:rsidRPr="00CC7C1B">
              <w:rPr>
                <w:rFonts w:ascii="Garamond" w:eastAsia="Times New Roman" w:hAnsi="Garamond" w:cs="Times New Roman"/>
                <w:lang w:val="en-US" w:eastAsia="bg-BG"/>
              </w:rPr>
              <w:t>0</w:t>
            </w:r>
          </w:p>
        </w:tc>
      </w:tr>
      <w:tr w:rsidR="00236803" w:rsidRPr="00CC7C1B" w:rsidTr="00236803">
        <w:trPr>
          <w:gridAfter w:val="15"/>
          <w:wAfter w:w="8069" w:type="dxa"/>
        </w:trPr>
        <w:tc>
          <w:tcPr>
            <w:tcW w:w="426" w:type="dxa"/>
            <w:shd w:val="clear" w:color="auto" w:fill="auto"/>
          </w:tcPr>
          <w:p w:rsidR="00CC7C1B" w:rsidRPr="00CC7C1B" w:rsidRDefault="00CC7C1B" w:rsidP="00491133">
            <w:pPr>
              <w:keepNext/>
              <w:keepLines/>
              <w:numPr>
                <w:ilvl w:val="0"/>
                <w:numId w:val="11"/>
              </w:numPr>
              <w:spacing w:after="0" w:line="240" w:lineRule="auto"/>
              <w:ind w:left="414" w:hanging="357"/>
              <w:contextualSpacing/>
              <w:jc w:val="both"/>
              <w:rPr>
                <w:rFonts w:ascii="Garamond" w:eastAsia="Calibri" w:hAnsi="Garamond" w:cs="Times New Roman"/>
              </w:rPr>
            </w:pPr>
          </w:p>
        </w:tc>
        <w:tc>
          <w:tcPr>
            <w:tcW w:w="7796" w:type="dxa"/>
            <w:shd w:val="clear" w:color="auto" w:fill="auto"/>
          </w:tcPr>
          <w:p w:rsidR="00CC7C1B" w:rsidRPr="00CC7C1B" w:rsidRDefault="00CC7C1B" w:rsidP="00CC7C1B">
            <w:pPr>
              <w:spacing w:after="0" w:line="240" w:lineRule="auto"/>
              <w:rPr>
                <w:rFonts w:ascii="Garamond" w:eastAsia="Times New Roman" w:hAnsi="Garamond" w:cs="Times New Roman"/>
                <w:lang w:eastAsia="bg-BG"/>
              </w:rPr>
            </w:pPr>
            <w:r w:rsidRPr="00CC7C1B">
              <w:rPr>
                <w:rFonts w:ascii="Garamond" w:eastAsia="Times New Roman" w:hAnsi="Garamond" w:cs="Times New Roman"/>
                <w:lang w:eastAsia="bg-BG"/>
              </w:rPr>
              <w:t>Реализирани проекти в областта на ВЕИ и енергийната ефективност  в публични сгради</w:t>
            </w:r>
          </w:p>
        </w:tc>
        <w:tc>
          <w:tcPr>
            <w:tcW w:w="851" w:type="dxa"/>
            <w:shd w:val="clear" w:color="auto" w:fill="auto"/>
            <w:vAlign w:val="center"/>
          </w:tcPr>
          <w:p w:rsidR="00CC7C1B" w:rsidRPr="00CC7C1B" w:rsidRDefault="00CC7C1B" w:rsidP="00CC7C1B">
            <w:pPr>
              <w:spacing w:after="0" w:line="240" w:lineRule="auto"/>
              <w:jc w:val="center"/>
              <w:rPr>
                <w:rFonts w:ascii="Garamond" w:eastAsia="Times New Roman" w:hAnsi="Garamond" w:cs="Times New Roman"/>
                <w:lang w:eastAsia="bg-BG"/>
              </w:rPr>
            </w:pPr>
            <w:r w:rsidRPr="00CC7C1B">
              <w:rPr>
                <w:rFonts w:ascii="Garamond" w:eastAsia="Times New Roman" w:hAnsi="Garamond" w:cs="Times New Roman"/>
                <w:lang w:eastAsia="bg-BG"/>
              </w:rPr>
              <w:t>бр.</w:t>
            </w:r>
          </w:p>
        </w:tc>
        <w:tc>
          <w:tcPr>
            <w:tcW w:w="850" w:type="dxa"/>
            <w:shd w:val="clear" w:color="auto" w:fill="auto"/>
            <w:vAlign w:val="center"/>
          </w:tcPr>
          <w:p w:rsidR="00CC7C1B" w:rsidRPr="00CC7C1B" w:rsidRDefault="00CC7C1B" w:rsidP="00CC7C1B">
            <w:pPr>
              <w:spacing w:after="0" w:line="240" w:lineRule="auto"/>
              <w:jc w:val="center"/>
              <w:rPr>
                <w:rFonts w:ascii="Garamond" w:eastAsia="Times New Roman" w:hAnsi="Garamond" w:cs="Times New Roman"/>
                <w:lang w:eastAsia="bg-BG"/>
              </w:rPr>
            </w:pPr>
            <w:r w:rsidRPr="00CC7C1B">
              <w:rPr>
                <w:rFonts w:ascii="Garamond" w:eastAsia="Times New Roman" w:hAnsi="Garamond" w:cs="Times New Roman"/>
                <w:lang w:eastAsia="bg-BG"/>
              </w:rPr>
              <w:t>0</w:t>
            </w:r>
          </w:p>
        </w:tc>
        <w:tc>
          <w:tcPr>
            <w:tcW w:w="851" w:type="dxa"/>
            <w:shd w:val="clear" w:color="auto" w:fill="auto"/>
            <w:vAlign w:val="center"/>
          </w:tcPr>
          <w:p w:rsidR="00CC7C1B" w:rsidRPr="00CC7C1B" w:rsidRDefault="00CC7C1B" w:rsidP="00CC7C1B">
            <w:pPr>
              <w:spacing w:after="0" w:line="240" w:lineRule="auto"/>
              <w:jc w:val="center"/>
              <w:rPr>
                <w:rFonts w:ascii="Garamond" w:eastAsia="Times New Roman" w:hAnsi="Garamond" w:cs="Times New Roman"/>
                <w:lang w:eastAsia="bg-BG"/>
              </w:rPr>
            </w:pPr>
            <w:r w:rsidRPr="00CC7C1B">
              <w:rPr>
                <w:rFonts w:ascii="Garamond" w:eastAsia="Times New Roman" w:hAnsi="Garamond" w:cs="Times New Roman"/>
                <w:lang w:eastAsia="bg-BG"/>
              </w:rPr>
              <w:t>0</w:t>
            </w:r>
          </w:p>
        </w:tc>
        <w:tc>
          <w:tcPr>
            <w:tcW w:w="850" w:type="dxa"/>
            <w:shd w:val="clear" w:color="auto" w:fill="auto"/>
            <w:vAlign w:val="center"/>
          </w:tcPr>
          <w:p w:rsidR="00CC7C1B" w:rsidRPr="00CC7C1B" w:rsidRDefault="00CC7C1B" w:rsidP="00CC7C1B">
            <w:pPr>
              <w:spacing w:after="0" w:line="240" w:lineRule="auto"/>
              <w:jc w:val="center"/>
              <w:rPr>
                <w:rFonts w:ascii="Garamond" w:eastAsia="Times New Roman" w:hAnsi="Garamond" w:cs="Times New Roman"/>
                <w:lang w:eastAsia="bg-BG"/>
              </w:rPr>
            </w:pPr>
            <w:r w:rsidRPr="00CC7C1B">
              <w:rPr>
                <w:rFonts w:ascii="Garamond" w:eastAsia="Times New Roman" w:hAnsi="Garamond" w:cs="Times New Roman"/>
                <w:lang w:eastAsia="bg-BG"/>
              </w:rPr>
              <w:t>0</w:t>
            </w:r>
          </w:p>
        </w:tc>
        <w:tc>
          <w:tcPr>
            <w:tcW w:w="851" w:type="dxa"/>
            <w:gridSpan w:val="2"/>
            <w:vAlign w:val="center"/>
          </w:tcPr>
          <w:p w:rsidR="00CC7C1B" w:rsidRPr="00CC7C1B" w:rsidRDefault="00CC7C1B" w:rsidP="00CC7C1B">
            <w:pPr>
              <w:spacing w:after="0" w:line="240" w:lineRule="auto"/>
              <w:jc w:val="center"/>
              <w:rPr>
                <w:rFonts w:ascii="Garamond" w:eastAsia="Times New Roman" w:hAnsi="Garamond" w:cs="Times New Roman"/>
                <w:lang w:eastAsia="bg-BG"/>
              </w:rPr>
            </w:pPr>
            <w:r w:rsidRPr="00CC7C1B">
              <w:rPr>
                <w:rFonts w:ascii="Garamond" w:eastAsia="Times New Roman" w:hAnsi="Garamond" w:cs="Times New Roman"/>
                <w:lang w:eastAsia="bg-BG"/>
              </w:rPr>
              <w:t>0</w:t>
            </w:r>
          </w:p>
        </w:tc>
        <w:tc>
          <w:tcPr>
            <w:tcW w:w="850" w:type="dxa"/>
            <w:tcBorders>
              <w:top w:val="nil"/>
              <w:bottom w:val="single" w:sz="4" w:space="0" w:color="auto"/>
            </w:tcBorders>
            <w:shd w:val="clear" w:color="auto" w:fill="auto"/>
            <w:vAlign w:val="center"/>
          </w:tcPr>
          <w:p w:rsidR="00CC7C1B" w:rsidRPr="00CC7C1B" w:rsidRDefault="00CC7C1B" w:rsidP="00CC7C1B">
            <w:pPr>
              <w:tabs>
                <w:tab w:val="left" w:pos="709"/>
              </w:tabs>
              <w:spacing w:after="0" w:line="240" w:lineRule="auto"/>
              <w:jc w:val="center"/>
              <w:rPr>
                <w:rFonts w:ascii="Garamond" w:eastAsia="Times New Roman" w:hAnsi="Garamond" w:cs="Times New Roman"/>
                <w:lang w:eastAsia="bg-BG"/>
              </w:rPr>
            </w:pPr>
            <w:r w:rsidRPr="00CC7C1B">
              <w:rPr>
                <w:rFonts w:ascii="Garamond" w:eastAsia="Times New Roman" w:hAnsi="Garamond" w:cs="Times New Roman"/>
                <w:lang w:eastAsia="bg-BG"/>
              </w:rPr>
              <w:t>2</w:t>
            </w:r>
          </w:p>
        </w:tc>
        <w:tc>
          <w:tcPr>
            <w:tcW w:w="831" w:type="dxa"/>
            <w:gridSpan w:val="3"/>
            <w:vAlign w:val="center"/>
          </w:tcPr>
          <w:p w:rsidR="00CC7C1B" w:rsidRPr="00CC7C1B" w:rsidRDefault="00CC7C1B" w:rsidP="00CC7C1B">
            <w:pPr>
              <w:tabs>
                <w:tab w:val="left" w:pos="709"/>
              </w:tabs>
              <w:spacing w:after="0" w:line="240" w:lineRule="auto"/>
              <w:jc w:val="center"/>
              <w:rPr>
                <w:rFonts w:ascii="Garamond" w:eastAsia="Times New Roman" w:hAnsi="Garamond" w:cs="Times New Roman"/>
                <w:lang w:val="en-US" w:eastAsia="bg-BG"/>
              </w:rPr>
            </w:pPr>
            <w:r w:rsidRPr="00CC7C1B">
              <w:rPr>
                <w:rFonts w:ascii="Garamond" w:eastAsia="Times New Roman" w:hAnsi="Garamond" w:cs="Times New Roman"/>
                <w:lang w:val="en-US" w:eastAsia="bg-BG"/>
              </w:rPr>
              <w:t>0</w:t>
            </w:r>
          </w:p>
        </w:tc>
        <w:tc>
          <w:tcPr>
            <w:tcW w:w="794" w:type="dxa"/>
            <w:gridSpan w:val="3"/>
            <w:vAlign w:val="center"/>
          </w:tcPr>
          <w:p w:rsidR="00CC7C1B" w:rsidRPr="00CC7C1B" w:rsidRDefault="00CC7C1B" w:rsidP="00CC7C1B">
            <w:pPr>
              <w:tabs>
                <w:tab w:val="left" w:pos="709"/>
              </w:tabs>
              <w:spacing w:after="0" w:line="240" w:lineRule="auto"/>
              <w:jc w:val="center"/>
              <w:rPr>
                <w:rFonts w:ascii="Garamond" w:eastAsia="Times New Roman" w:hAnsi="Garamond" w:cs="Times New Roman"/>
                <w:lang w:val="en-US" w:eastAsia="bg-BG"/>
              </w:rPr>
            </w:pPr>
            <w:r w:rsidRPr="00CC7C1B">
              <w:rPr>
                <w:rFonts w:ascii="Garamond" w:eastAsia="Times New Roman" w:hAnsi="Garamond" w:cs="Times New Roman"/>
                <w:lang w:val="en-US" w:eastAsia="bg-BG"/>
              </w:rPr>
              <w:t>0</w:t>
            </w:r>
          </w:p>
        </w:tc>
      </w:tr>
      <w:tr w:rsidR="00236803" w:rsidRPr="00CC7C1B" w:rsidTr="00236803">
        <w:trPr>
          <w:gridAfter w:val="15"/>
          <w:wAfter w:w="8069" w:type="dxa"/>
        </w:trPr>
        <w:tc>
          <w:tcPr>
            <w:tcW w:w="426" w:type="dxa"/>
            <w:shd w:val="clear" w:color="auto" w:fill="auto"/>
          </w:tcPr>
          <w:p w:rsidR="00CC7C1B" w:rsidRPr="00CC7C1B" w:rsidRDefault="00CC7C1B" w:rsidP="00491133">
            <w:pPr>
              <w:keepNext/>
              <w:keepLines/>
              <w:numPr>
                <w:ilvl w:val="0"/>
                <w:numId w:val="11"/>
              </w:numPr>
              <w:spacing w:after="0" w:line="240" w:lineRule="auto"/>
              <w:ind w:left="414" w:hanging="357"/>
              <w:contextualSpacing/>
              <w:jc w:val="both"/>
              <w:rPr>
                <w:rFonts w:ascii="Garamond" w:eastAsia="Calibri" w:hAnsi="Garamond" w:cs="Times New Roman"/>
              </w:rPr>
            </w:pPr>
          </w:p>
        </w:tc>
        <w:tc>
          <w:tcPr>
            <w:tcW w:w="7796" w:type="dxa"/>
            <w:shd w:val="clear" w:color="auto" w:fill="auto"/>
          </w:tcPr>
          <w:p w:rsidR="00CC7C1B" w:rsidRPr="00CC7C1B" w:rsidRDefault="00CC7C1B" w:rsidP="00CC7C1B">
            <w:pPr>
              <w:spacing w:after="0" w:line="240" w:lineRule="auto"/>
              <w:rPr>
                <w:rFonts w:ascii="Garamond" w:eastAsia="Times New Roman" w:hAnsi="Garamond" w:cs="Times New Roman"/>
                <w:lang w:eastAsia="bg-BG"/>
              </w:rPr>
            </w:pPr>
            <w:r w:rsidRPr="00CC7C1B">
              <w:rPr>
                <w:rFonts w:ascii="Garamond" w:eastAsia="Times New Roman" w:hAnsi="Garamond" w:cs="Times New Roman"/>
                <w:lang w:eastAsia="bg-BG"/>
              </w:rPr>
              <w:t>Изградени ПСОВ</w:t>
            </w:r>
          </w:p>
        </w:tc>
        <w:tc>
          <w:tcPr>
            <w:tcW w:w="851" w:type="dxa"/>
            <w:shd w:val="clear" w:color="auto" w:fill="auto"/>
            <w:vAlign w:val="center"/>
          </w:tcPr>
          <w:p w:rsidR="00CC7C1B" w:rsidRPr="00CC7C1B" w:rsidRDefault="00CC7C1B" w:rsidP="00CC7C1B">
            <w:pPr>
              <w:spacing w:after="0" w:line="240" w:lineRule="auto"/>
              <w:jc w:val="center"/>
              <w:rPr>
                <w:rFonts w:ascii="Garamond" w:eastAsia="Times New Roman" w:hAnsi="Garamond" w:cs="Times New Roman"/>
                <w:lang w:eastAsia="bg-BG"/>
              </w:rPr>
            </w:pPr>
            <w:r w:rsidRPr="00CC7C1B">
              <w:rPr>
                <w:rFonts w:ascii="Garamond" w:eastAsia="Times New Roman" w:hAnsi="Garamond" w:cs="Times New Roman"/>
                <w:lang w:eastAsia="bg-BG"/>
              </w:rPr>
              <w:t>бр.</w:t>
            </w:r>
          </w:p>
        </w:tc>
        <w:tc>
          <w:tcPr>
            <w:tcW w:w="850" w:type="dxa"/>
            <w:shd w:val="clear" w:color="auto" w:fill="auto"/>
            <w:vAlign w:val="center"/>
          </w:tcPr>
          <w:p w:rsidR="00CC7C1B" w:rsidRPr="00CC7C1B" w:rsidRDefault="00CC7C1B" w:rsidP="00CC7C1B">
            <w:pPr>
              <w:spacing w:after="0" w:line="240" w:lineRule="auto"/>
              <w:jc w:val="center"/>
              <w:rPr>
                <w:rFonts w:ascii="Garamond" w:eastAsia="Times New Roman" w:hAnsi="Garamond" w:cs="Times New Roman"/>
                <w:lang w:eastAsia="bg-BG"/>
              </w:rPr>
            </w:pPr>
            <w:r w:rsidRPr="00CC7C1B">
              <w:rPr>
                <w:rFonts w:ascii="Garamond" w:eastAsia="Times New Roman" w:hAnsi="Garamond" w:cs="Times New Roman"/>
                <w:lang w:eastAsia="bg-BG"/>
              </w:rPr>
              <w:t>0</w:t>
            </w:r>
          </w:p>
        </w:tc>
        <w:tc>
          <w:tcPr>
            <w:tcW w:w="851" w:type="dxa"/>
            <w:shd w:val="clear" w:color="auto" w:fill="auto"/>
            <w:vAlign w:val="center"/>
          </w:tcPr>
          <w:p w:rsidR="00CC7C1B" w:rsidRPr="00CC7C1B" w:rsidRDefault="00CC7C1B" w:rsidP="00CC7C1B">
            <w:pPr>
              <w:spacing w:after="0" w:line="240" w:lineRule="auto"/>
              <w:jc w:val="center"/>
              <w:rPr>
                <w:rFonts w:ascii="Garamond" w:eastAsia="Times New Roman" w:hAnsi="Garamond" w:cs="Times New Roman"/>
                <w:lang w:eastAsia="bg-BG"/>
              </w:rPr>
            </w:pPr>
            <w:r w:rsidRPr="00CC7C1B">
              <w:rPr>
                <w:rFonts w:ascii="Garamond" w:eastAsia="Times New Roman" w:hAnsi="Garamond" w:cs="Times New Roman"/>
                <w:lang w:eastAsia="bg-BG"/>
              </w:rPr>
              <w:t>0</w:t>
            </w:r>
          </w:p>
        </w:tc>
        <w:tc>
          <w:tcPr>
            <w:tcW w:w="850" w:type="dxa"/>
            <w:shd w:val="clear" w:color="auto" w:fill="auto"/>
            <w:vAlign w:val="center"/>
          </w:tcPr>
          <w:p w:rsidR="00CC7C1B" w:rsidRPr="00CC7C1B" w:rsidRDefault="00CC7C1B" w:rsidP="00CC7C1B">
            <w:pPr>
              <w:spacing w:after="0" w:line="240" w:lineRule="auto"/>
              <w:jc w:val="center"/>
              <w:rPr>
                <w:rFonts w:ascii="Garamond" w:eastAsia="Times New Roman" w:hAnsi="Garamond" w:cs="Times New Roman"/>
                <w:lang w:eastAsia="bg-BG"/>
              </w:rPr>
            </w:pPr>
            <w:r w:rsidRPr="00CC7C1B">
              <w:rPr>
                <w:rFonts w:ascii="Garamond" w:eastAsia="Times New Roman" w:hAnsi="Garamond" w:cs="Times New Roman"/>
                <w:lang w:eastAsia="bg-BG"/>
              </w:rPr>
              <w:t>0</w:t>
            </w:r>
          </w:p>
        </w:tc>
        <w:tc>
          <w:tcPr>
            <w:tcW w:w="851" w:type="dxa"/>
            <w:gridSpan w:val="2"/>
          </w:tcPr>
          <w:p w:rsidR="00CC7C1B" w:rsidRPr="00CC7C1B" w:rsidRDefault="00CC7C1B" w:rsidP="00CC7C1B">
            <w:pPr>
              <w:spacing w:after="0" w:line="240" w:lineRule="auto"/>
              <w:jc w:val="center"/>
              <w:rPr>
                <w:rFonts w:ascii="Garamond" w:eastAsia="Times New Roman" w:hAnsi="Garamond" w:cs="Times New Roman"/>
                <w:lang w:eastAsia="bg-BG"/>
              </w:rPr>
            </w:pPr>
            <w:r w:rsidRPr="00CC7C1B">
              <w:rPr>
                <w:rFonts w:ascii="Garamond" w:eastAsia="Times New Roman" w:hAnsi="Garamond" w:cs="Times New Roman"/>
                <w:lang w:eastAsia="bg-BG"/>
              </w:rPr>
              <w:t>0</w:t>
            </w:r>
          </w:p>
        </w:tc>
        <w:tc>
          <w:tcPr>
            <w:tcW w:w="850" w:type="dxa"/>
            <w:tcBorders>
              <w:right w:val="nil"/>
            </w:tcBorders>
            <w:shd w:val="clear" w:color="auto" w:fill="auto"/>
          </w:tcPr>
          <w:p w:rsidR="00CC7C1B" w:rsidRPr="00CC7C1B" w:rsidRDefault="00CC7C1B" w:rsidP="00CC7C1B">
            <w:pPr>
              <w:tabs>
                <w:tab w:val="left" w:pos="709"/>
              </w:tabs>
              <w:spacing w:after="0" w:line="240" w:lineRule="auto"/>
              <w:jc w:val="center"/>
              <w:rPr>
                <w:rFonts w:ascii="Garamond" w:eastAsia="Times New Roman" w:hAnsi="Garamond" w:cs="Times New Roman"/>
                <w:lang w:eastAsia="bg-BG"/>
              </w:rPr>
            </w:pPr>
            <w:r w:rsidRPr="00CC7C1B">
              <w:rPr>
                <w:rFonts w:ascii="Garamond" w:eastAsia="Times New Roman" w:hAnsi="Garamond" w:cs="Times New Roman"/>
                <w:lang w:eastAsia="bg-BG"/>
              </w:rPr>
              <w:t>0</w:t>
            </w:r>
          </w:p>
        </w:tc>
        <w:tc>
          <w:tcPr>
            <w:tcW w:w="831" w:type="dxa"/>
            <w:gridSpan w:val="3"/>
          </w:tcPr>
          <w:p w:rsidR="00CC7C1B" w:rsidRPr="00CC7C1B" w:rsidRDefault="00CC7C1B" w:rsidP="00CC7C1B">
            <w:pPr>
              <w:tabs>
                <w:tab w:val="left" w:pos="709"/>
              </w:tabs>
              <w:spacing w:after="0" w:line="240" w:lineRule="auto"/>
              <w:jc w:val="center"/>
              <w:rPr>
                <w:rFonts w:ascii="Garamond" w:eastAsia="Times New Roman" w:hAnsi="Garamond" w:cs="Times New Roman"/>
                <w:lang w:val="en-US" w:eastAsia="bg-BG"/>
              </w:rPr>
            </w:pPr>
            <w:r w:rsidRPr="00CC7C1B">
              <w:rPr>
                <w:rFonts w:ascii="Garamond" w:eastAsia="Times New Roman" w:hAnsi="Garamond" w:cs="Times New Roman"/>
                <w:lang w:val="en-US" w:eastAsia="bg-BG"/>
              </w:rPr>
              <w:t>0</w:t>
            </w:r>
          </w:p>
        </w:tc>
        <w:tc>
          <w:tcPr>
            <w:tcW w:w="794" w:type="dxa"/>
            <w:gridSpan w:val="3"/>
          </w:tcPr>
          <w:p w:rsidR="00CC7C1B" w:rsidRPr="00CC7C1B" w:rsidRDefault="00CC7C1B" w:rsidP="00CC7C1B">
            <w:pPr>
              <w:tabs>
                <w:tab w:val="left" w:pos="709"/>
              </w:tabs>
              <w:spacing w:after="0" w:line="240" w:lineRule="auto"/>
              <w:jc w:val="center"/>
              <w:rPr>
                <w:rFonts w:ascii="Garamond" w:eastAsia="Times New Roman" w:hAnsi="Garamond" w:cs="Times New Roman"/>
                <w:lang w:val="en-US" w:eastAsia="bg-BG"/>
              </w:rPr>
            </w:pPr>
            <w:r w:rsidRPr="00CC7C1B">
              <w:rPr>
                <w:rFonts w:ascii="Garamond" w:eastAsia="Times New Roman" w:hAnsi="Garamond" w:cs="Times New Roman"/>
                <w:lang w:val="en-US" w:eastAsia="bg-BG"/>
              </w:rPr>
              <w:t>0</w:t>
            </w:r>
          </w:p>
        </w:tc>
      </w:tr>
      <w:tr w:rsidR="00236803" w:rsidRPr="00CC7C1B" w:rsidTr="00236803">
        <w:trPr>
          <w:gridAfter w:val="15"/>
          <w:wAfter w:w="8069" w:type="dxa"/>
        </w:trPr>
        <w:tc>
          <w:tcPr>
            <w:tcW w:w="426" w:type="dxa"/>
            <w:shd w:val="clear" w:color="auto" w:fill="auto"/>
          </w:tcPr>
          <w:p w:rsidR="00CC7C1B" w:rsidRPr="00CC7C1B" w:rsidRDefault="00CC7C1B" w:rsidP="00491133">
            <w:pPr>
              <w:keepNext/>
              <w:keepLines/>
              <w:numPr>
                <w:ilvl w:val="0"/>
                <w:numId w:val="11"/>
              </w:numPr>
              <w:spacing w:after="0" w:line="240" w:lineRule="auto"/>
              <w:ind w:left="414" w:hanging="357"/>
              <w:contextualSpacing/>
              <w:jc w:val="both"/>
              <w:rPr>
                <w:rFonts w:ascii="Garamond" w:eastAsia="Calibri" w:hAnsi="Garamond" w:cs="Times New Roman"/>
              </w:rPr>
            </w:pPr>
          </w:p>
        </w:tc>
        <w:tc>
          <w:tcPr>
            <w:tcW w:w="7796" w:type="dxa"/>
            <w:shd w:val="clear" w:color="auto" w:fill="auto"/>
          </w:tcPr>
          <w:p w:rsidR="00CC7C1B" w:rsidRPr="00CC7C1B" w:rsidRDefault="00CC7C1B" w:rsidP="00CC7C1B">
            <w:pPr>
              <w:spacing w:after="0" w:line="240" w:lineRule="auto"/>
              <w:rPr>
                <w:rFonts w:ascii="Garamond" w:eastAsia="Times New Roman" w:hAnsi="Garamond" w:cs="Times New Roman"/>
                <w:lang w:eastAsia="bg-BG"/>
              </w:rPr>
            </w:pPr>
            <w:r w:rsidRPr="00CC7C1B">
              <w:rPr>
                <w:rFonts w:ascii="Garamond" w:eastAsia="Times New Roman" w:hAnsi="Garamond" w:cs="Times New Roman"/>
                <w:lang w:eastAsia="bg-BG"/>
              </w:rPr>
              <w:t>Изградени депа за третиране на отпадъци</w:t>
            </w:r>
          </w:p>
        </w:tc>
        <w:tc>
          <w:tcPr>
            <w:tcW w:w="851" w:type="dxa"/>
            <w:shd w:val="clear" w:color="auto" w:fill="auto"/>
            <w:vAlign w:val="center"/>
          </w:tcPr>
          <w:p w:rsidR="00CC7C1B" w:rsidRPr="00CC7C1B" w:rsidRDefault="00CC7C1B" w:rsidP="00CC7C1B">
            <w:pPr>
              <w:spacing w:after="0" w:line="240" w:lineRule="auto"/>
              <w:jc w:val="center"/>
              <w:rPr>
                <w:rFonts w:ascii="Garamond" w:eastAsia="Times New Roman" w:hAnsi="Garamond" w:cs="Times New Roman"/>
                <w:lang w:eastAsia="bg-BG"/>
              </w:rPr>
            </w:pPr>
            <w:r w:rsidRPr="00CC7C1B">
              <w:rPr>
                <w:rFonts w:ascii="Garamond" w:eastAsia="Times New Roman" w:hAnsi="Garamond" w:cs="Times New Roman"/>
                <w:lang w:eastAsia="bg-BG"/>
              </w:rPr>
              <w:t>бр.</w:t>
            </w:r>
          </w:p>
        </w:tc>
        <w:tc>
          <w:tcPr>
            <w:tcW w:w="850" w:type="dxa"/>
            <w:shd w:val="clear" w:color="auto" w:fill="auto"/>
            <w:vAlign w:val="center"/>
          </w:tcPr>
          <w:p w:rsidR="00CC7C1B" w:rsidRPr="00CC7C1B" w:rsidRDefault="00CC7C1B" w:rsidP="00CC7C1B">
            <w:pPr>
              <w:spacing w:after="0" w:line="240" w:lineRule="auto"/>
              <w:jc w:val="center"/>
              <w:rPr>
                <w:rFonts w:ascii="Garamond" w:eastAsia="Times New Roman" w:hAnsi="Garamond" w:cs="Times New Roman"/>
                <w:lang w:eastAsia="bg-BG"/>
              </w:rPr>
            </w:pPr>
            <w:r w:rsidRPr="00CC7C1B">
              <w:rPr>
                <w:rFonts w:ascii="Garamond" w:eastAsia="Times New Roman" w:hAnsi="Garamond" w:cs="Times New Roman"/>
                <w:lang w:eastAsia="bg-BG"/>
              </w:rPr>
              <w:t>0</w:t>
            </w:r>
          </w:p>
        </w:tc>
        <w:tc>
          <w:tcPr>
            <w:tcW w:w="851" w:type="dxa"/>
            <w:shd w:val="clear" w:color="auto" w:fill="auto"/>
            <w:vAlign w:val="center"/>
          </w:tcPr>
          <w:p w:rsidR="00CC7C1B" w:rsidRPr="00CC7C1B" w:rsidRDefault="00CC7C1B" w:rsidP="00CC7C1B">
            <w:pPr>
              <w:spacing w:after="0" w:line="240" w:lineRule="auto"/>
              <w:jc w:val="center"/>
              <w:rPr>
                <w:rFonts w:ascii="Garamond" w:eastAsia="Times New Roman" w:hAnsi="Garamond" w:cs="Times New Roman"/>
                <w:lang w:eastAsia="bg-BG"/>
              </w:rPr>
            </w:pPr>
            <w:r w:rsidRPr="00CC7C1B">
              <w:rPr>
                <w:rFonts w:ascii="Garamond" w:eastAsia="Times New Roman" w:hAnsi="Garamond" w:cs="Times New Roman"/>
                <w:lang w:eastAsia="bg-BG"/>
              </w:rPr>
              <w:t>1</w:t>
            </w:r>
          </w:p>
        </w:tc>
        <w:tc>
          <w:tcPr>
            <w:tcW w:w="850" w:type="dxa"/>
            <w:shd w:val="clear" w:color="auto" w:fill="auto"/>
            <w:vAlign w:val="center"/>
          </w:tcPr>
          <w:p w:rsidR="00CC7C1B" w:rsidRPr="00CC7C1B" w:rsidRDefault="00CC7C1B" w:rsidP="00CC7C1B">
            <w:pPr>
              <w:spacing w:after="0" w:line="240" w:lineRule="auto"/>
              <w:jc w:val="center"/>
              <w:rPr>
                <w:rFonts w:ascii="Garamond" w:eastAsia="Times New Roman" w:hAnsi="Garamond" w:cs="Times New Roman"/>
                <w:lang w:eastAsia="bg-BG"/>
              </w:rPr>
            </w:pPr>
            <w:r w:rsidRPr="00CC7C1B">
              <w:rPr>
                <w:rFonts w:ascii="Garamond" w:eastAsia="Times New Roman" w:hAnsi="Garamond" w:cs="Times New Roman"/>
                <w:lang w:eastAsia="bg-BG"/>
              </w:rPr>
              <w:t>0</w:t>
            </w:r>
          </w:p>
        </w:tc>
        <w:tc>
          <w:tcPr>
            <w:tcW w:w="851" w:type="dxa"/>
            <w:gridSpan w:val="2"/>
          </w:tcPr>
          <w:p w:rsidR="00CC7C1B" w:rsidRPr="00CC7C1B" w:rsidRDefault="00CC7C1B" w:rsidP="00CC7C1B">
            <w:pPr>
              <w:spacing w:after="0" w:line="240" w:lineRule="auto"/>
              <w:jc w:val="center"/>
              <w:rPr>
                <w:rFonts w:ascii="Garamond" w:eastAsia="Times New Roman" w:hAnsi="Garamond" w:cs="Times New Roman"/>
                <w:lang w:eastAsia="bg-BG"/>
              </w:rPr>
            </w:pPr>
            <w:r w:rsidRPr="00CC7C1B">
              <w:rPr>
                <w:rFonts w:ascii="Garamond" w:eastAsia="Times New Roman" w:hAnsi="Garamond" w:cs="Times New Roman"/>
                <w:lang w:eastAsia="bg-BG"/>
              </w:rPr>
              <w:t>0</w:t>
            </w:r>
          </w:p>
        </w:tc>
        <w:tc>
          <w:tcPr>
            <w:tcW w:w="850" w:type="dxa"/>
            <w:tcBorders>
              <w:top w:val="single" w:sz="4" w:space="0" w:color="auto"/>
              <w:bottom w:val="nil"/>
            </w:tcBorders>
            <w:shd w:val="clear" w:color="auto" w:fill="auto"/>
          </w:tcPr>
          <w:p w:rsidR="00CC7C1B" w:rsidRPr="00CC7C1B" w:rsidRDefault="00CC7C1B" w:rsidP="00CC7C1B">
            <w:pPr>
              <w:tabs>
                <w:tab w:val="left" w:pos="709"/>
              </w:tabs>
              <w:spacing w:after="0" w:line="240" w:lineRule="auto"/>
              <w:jc w:val="center"/>
              <w:rPr>
                <w:rFonts w:ascii="Garamond" w:eastAsia="Times New Roman" w:hAnsi="Garamond" w:cs="Times New Roman"/>
                <w:lang w:eastAsia="bg-BG"/>
              </w:rPr>
            </w:pPr>
            <w:r w:rsidRPr="00CC7C1B">
              <w:rPr>
                <w:rFonts w:ascii="Garamond" w:eastAsia="Times New Roman" w:hAnsi="Garamond" w:cs="Times New Roman"/>
                <w:lang w:eastAsia="bg-BG"/>
              </w:rPr>
              <w:t>0</w:t>
            </w:r>
          </w:p>
        </w:tc>
        <w:tc>
          <w:tcPr>
            <w:tcW w:w="831" w:type="dxa"/>
            <w:gridSpan w:val="3"/>
          </w:tcPr>
          <w:p w:rsidR="00CC7C1B" w:rsidRPr="00CC7C1B" w:rsidRDefault="00CC7C1B" w:rsidP="00CC7C1B">
            <w:pPr>
              <w:tabs>
                <w:tab w:val="left" w:pos="709"/>
              </w:tabs>
              <w:spacing w:after="0" w:line="240" w:lineRule="auto"/>
              <w:jc w:val="center"/>
              <w:rPr>
                <w:rFonts w:ascii="Garamond" w:eastAsia="Times New Roman" w:hAnsi="Garamond" w:cs="Times New Roman"/>
                <w:lang w:val="en-US" w:eastAsia="bg-BG"/>
              </w:rPr>
            </w:pPr>
            <w:r w:rsidRPr="00CC7C1B">
              <w:rPr>
                <w:rFonts w:ascii="Garamond" w:eastAsia="Times New Roman" w:hAnsi="Garamond" w:cs="Times New Roman"/>
                <w:lang w:val="en-US" w:eastAsia="bg-BG"/>
              </w:rPr>
              <w:t>0</w:t>
            </w:r>
          </w:p>
        </w:tc>
        <w:tc>
          <w:tcPr>
            <w:tcW w:w="794" w:type="dxa"/>
            <w:gridSpan w:val="3"/>
          </w:tcPr>
          <w:p w:rsidR="00CC7C1B" w:rsidRPr="00CC7C1B" w:rsidRDefault="00CC7C1B" w:rsidP="00CC7C1B">
            <w:pPr>
              <w:tabs>
                <w:tab w:val="left" w:pos="709"/>
              </w:tabs>
              <w:spacing w:after="0" w:line="240" w:lineRule="auto"/>
              <w:jc w:val="center"/>
              <w:rPr>
                <w:rFonts w:ascii="Garamond" w:eastAsia="Times New Roman" w:hAnsi="Garamond" w:cs="Times New Roman"/>
                <w:lang w:val="en-US" w:eastAsia="bg-BG"/>
              </w:rPr>
            </w:pPr>
            <w:r w:rsidRPr="00CC7C1B">
              <w:rPr>
                <w:rFonts w:ascii="Garamond" w:eastAsia="Times New Roman" w:hAnsi="Garamond" w:cs="Times New Roman"/>
                <w:lang w:val="en-US" w:eastAsia="bg-BG"/>
              </w:rPr>
              <w:t>0</w:t>
            </w:r>
          </w:p>
        </w:tc>
      </w:tr>
      <w:tr w:rsidR="00236803" w:rsidRPr="00CC7C1B" w:rsidTr="00236803">
        <w:trPr>
          <w:gridAfter w:val="15"/>
          <w:wAfter w:w="8069" w:type="dxa"/>
        </w:trPr>
        <w:tc>
          <w:tcPr>
            <w:tcW w:w="426" w:type="dxa"/>
            <w:shd w:val="clear" w:color="auto" w:fill="auto"/>
          </w:tcPr>
          <w:p w:rsidR="00CC7C1B" w:rsidRPr="00CC7C1B" w:rsidRDefault="00CC7C1B" w:rsidP="00491133">
            <w:pPr>
              <w:keepNext/>
              <w:keepLines/>
              <w:numPr>
                <w:ilvl w:val="0"/>
                <w:numId w:val="11"/>
              </w:numPr>
              <w:spacing w:after="0" w:line="240" w:lineRule="auto"/>
              <w:ind w:left="414" w:hanging="357"/>
              <w:contextualSpacing/>
              <w:jc w:val="both"/>
              <w:rPr>
                <w:rFonts w:ascii="Garamond" w:eastAsia="Calibri" w:hAnsi="Garamond" w:cs="Times New Roman"/>
              </w:rPr>
            </w:pPr>
          </w:p>
        </w:tc>
        <w:tc>
          <w:tcPr>
            <w:tcW w:w="7796" w:type="dxa"/>
            <w:shd w:val="clear" w:color="auto" w:fill="auto"/>
          </w:tcPr>
          <w:p w:rsidR="00CC7C1B" w:rsidRPr="00CC7C1B" w:rsidRDefault="00CC7C1B" w:rsidP="00CC7C1B">
            <w:pPr>
              <w:spacing w:after="0" w:line="240" w:lineRule="auto"/>
              <w:rPr>
                <w:rFonts w:ascii="Garamond" w:eastAsia="Times New Roman" w:hAnsi="Garamond" w:cs="Times New Roman"/>
                <w:lang w:eastAsia="bg-BG"/>
              </w:rPr>
            </w:pPr>
            <w:r w:rsidRPr="00CC7C1B">
              <w:rPr>
                <w:rFonts w:ascii="Garamond" w:eastAsia="Times New Roman" w:hAnsi="Garamond" w:cs="Times New Roman"/>
                <w:lang w:eastAsia="bg-BG"/>
              </w:rPr>
              <w:t xml:space="preserve">Намаление на загубите на вода във водоснабдителната мрежа </w:t>
            </w:r>
          </w:p>
        </w:tc>
        <w:tc>
          <w:tcPr>
            <w:tcW w:w="851" w:type="dxa"/>
            <w:shd w:val="clear" w:color="auto" w:fill="auto"/>
            <w:vAlign w:val="center"/>
          </w:tcPr>
          <w:p w:rsidR="00CC7C1B" w:rsidRPr="00CC7C1B" w:rsidRDefault="00CC7C1B" w:rsidP="00CC7C1B">
            <w:pPr>
              <w:spacing w:after="0" w:line="240" w:lineRule="auto"/>
              <w:jc w:val="center"/>
              <w:rPr>
                <w:rFonts w:ascii="Garamond" w:eastAsia="Times New Roman" w:hAnsi="Garamond" w:cs="Times New Roman"/>
                <w:lang w:eastAsia="bg-BG"/>
              </w:rPr>
            </w:pPr>
            <w:r w:rsidRPr="00CC7C1B">
              <w:rPr>
                <w:rFonts w:ascii="Garamond" w:eastAsia="Times New Roman" w:hAnsi="Garamond" w:cs="Times New Roman"/>
                <w:lang w:eastAsia="bg-BG"/>
              </w:rPr>
              <w:t>%</w:t>
            </w:r>
          </w:p>
        </w:tc>
        <w:tc>
          <w:tcPr>
            <w:tcW w:w="850" w:type="dxa"/>
            <w:shd w:val="clear" w:color="auto" w:fill="auto"/>
            <w:vAlign w:val="center"/>
          </w:tcPr>
          <w:p w:rsidR="00CC7C1B" w:rsidRPr="00CC7C1B" w:rsidRDefault="00CC7C1B" w:rsidP="00CC7C1B">
            <w:pPr>
              <w:spacing w:after="0" w:line="240" w:lineRule="auto"/>
              <w:jc w:val="center"/>
              <w:rPr>
                <w:rFonts w:ascii="Garamond" w:eastAsia="Times New Roman" w:hAnsi="Garamond" w:cs="Times New Roman"/>
                <w:lang w:eastAsia="bg-BG"/>
              </w:rPr>
            </w:pPr>
            <w:r w:rsidRPr="00CC7C1B">
              <w:rPr>
                <w:rFonts w:ascii="Garamond" w:eastAsia="Times New Roman" w:hAnsi="Garamond" w:cs="Times New Roman"/>
                <w:lang w:eastAsia="bg-BG"/>
              </w:rPr>
              <w:t>60</w:t>
            </w:r>
          </w:p>
        </w:tc>
        <w:tc>
          <w:tcPr>
            <w:tcW w:w="851" w:type="dxa"/>
            <w:shd w:val="clear" w:color="auto" w:fill="auto"/>
            <w:vAlign w:val="center"/>
          </w:tcPr>
          <w:p w:rsidR="00CC7C1B" w:rsidRPr="00CC7C1B" w:rsidRDefault="00CC7C1B" w:rsidP="00CC7C1B">
            <w:pPr>
              <w:spacing w:after="0" w:line="240" w:lineRule="auto"/>
              <w:jc w:val="center"/>
              <w:rPr>
                <w:rFonts w:ascii="Garamond" w:eastAsia="Times New Roman" w:hAnsi="Garamond" w:cs="Times New Roman"/>
                <w:lang w:eastAsia="bg-BG"/>
              </w:rPr>
            </w:pPr>
            <w:r w:rsidRPr="00CC7C1B">
              <w:rPr>
                <w:rFonts w:ascii="Garamond" w:eastAsia="Times New Roman" w:hAnsi="Garamond" w:cs="Times New Roman"/>
                <w:lang w:eastAsia="bg-BG"/>
              </w:rPr>
              <w:t>59,96</w:t>
            </w:r>
          </w:p>
        </w:tc>
        <w:tc>
          <w:tcPr>
            <w:tcW w:w="850" w:type="dxa"/>
            <w:shd w:val="clear" w:color="auto" w:fill="auto"/>
            <w:vAlign w:val="center"/>
          </w:tcPr>
          <w:p w:rsidR="00CC7C1B" w:rsidRPr="00CC7C1B" w:rsidRDefault="00CC7C1B" w:rsidP="00CC7C1B">
            <w:pPr>
              <w:spacing w:after="0" w:line="240" w:lineRule="auto"/>
              <w:jc w:val="center"/>
              <w:rPr>
                <w:rFonts w:ascii="Garamond" w:eastAsia="Times New Roman" w:hAnsi="Garamond" w:cs="Times New Roman"/>
                <w:lang w:eastAsia="bg-BG"/>
              </w:rPr>
            </w:pPr>
            <w:r w:rsidRPr="00CC7C1B">
              <w:rPr>
                <w:rFonts w:ascii="Garamond" w:eastAsia="Times New Roman" w:hAnsi="Garamond" w:cs="Times New Roman"/>
                <w:lang w:eastAsia="bg-BG"/>
              </w:rPr>
              <w:t>59,13</w:t>
            </w:r>
          </w:p>
        </w:tc>
        <w:tc>
          <w:tcPr>
            <w:tcW w:w="851" w:type="dxa"/>
            <w:gridSpan w:val="2"/>
          </w:tcPr>
          <w:p w:rsidR="00CC7C1B" w:rsidRPr="00CC7C1B" w:rsidRDefault="00CC7C1B" w:rsidP="00CC7C1B">
            <w:pPr>
              <w:spacing w:after="0" w:line="240" w:lineRule="auto"/>
              <w:jc w:val="center"/>
              <w:rPr>
                <w:rFonts w:ascii="Garamond" w:eastAsia="Times New Roman" w:hAnsi="Garamond" w:cs="Times New Roman"/>
                <w:lang w:eastAsia="bg-BG"/>
              </w:rPr>
            </w:pPr>
            <w:r w:rsidRPr="00CC7C1B">
              <w:rPr>
                <w:rFonts w:ascii="Garamond" w:eastAsia="Times New Roman" w:hAnsi="Garamond" w:cs="Times New Roman"/>
                <w:lang w:eastAsia="bg-BG"/>
              </w:rPr>
              <w:t>59</w:t>
            </w:r>
          </w:p>
        </w:tc>
        <w:tc>
          <w:tcPr>
            <w:tcW w:w="850" w:type="dxa"/>
            <w:shd w:val="clear" w:color="auto" w:fill="auto"/>
            <w:vAlign w:val="center"/>
          </w:tcPr>
          <w:p w:rsidR="00CC7C1B" w:rsidRPr="00CC7C1B" w:rsidRDefault="00CC7C1B" w:rsidP="00CC7C1B">
            <w:pPr>
              <w:spacing w:after="0" w:line="240" w:lineRule="auto"/>
              <w:jc w:val="center"/>
              <w:rPr>
                <w:rFonts w:ascii="Times New Roman" w:eastAsia="Times New Roman" w:hAnsi="Times New Roman" w:cs="Times New Roman"/>
                <w:lang w:eastAsia="bg-BG"/>
              </w:rPr>
            </w:pPr>
            <w:r w:rsidRPr="00CC7C1B">
              <w:rPr>
                <w:rFonts w:ascii="Times New Roman" w:eastAsia="Times New Roman" w:hAnsi="Times New Roman" w:cs="Times New Roman"/>
                <w:lang w:eastAsia="bg-BG"/>
              </w:rPr>
              <w:t>60</w:t>
            </w:r>
          </w:p>
        </w:tc>
        <w:tc>
          <w:tcPr>
            <w:tcW w:w="831" w:type="dxa"/>
            <w:gridSpan w:val="3"/>
            <w:vAlign w:val="center"/>
          </w:tcPr>
          <w:p w:rsidR="00CC7C1B" w:rsidRPr="00CC7C1B" w:rsidRDefault="00CC7C1B" w:rsidP="00CC7C1B">
            <w:pPr>
              <w:spacing w:after="0" w:line="240" w:lineRule="auto"/>
              <w:jc w:val="center"/>
              <w:rPr>
                <w:rFonts w:ascii="Times New Roman" w:eastAsia="Times New Roman" w:hAnsi="Times New Roman" w:cs="Times New Roman"/>
                <w:lang w:val="en-US" w:eastAsia="bg-BG"/>
              </w:rPr>
            </w:pPr>
            <w:r w:rsidRPr="00CC7C1B">
              <w:rPr>
                <w:rFonts w:ascii="Times New Roman" w:eastAsia="Times New Roman" w:hAnsi="Times New Roman" w:cs="Times New Roman"/>
                <w:lang w:val="en-US" w:eastAsia="bg-BG"/>
              </w:rPr>
              <w:t>60</w:t>
            </w:r>
          </w:p>
        </w:tc>
        <w:tc>
          <w:tcPr>
            <w:tcW w:w="794" w:type="dxa"/>
            <w:gridSpan w:val="3"/>
            <w:vAlign w:val="center"/>
          </w:tcPr>
          <w:p w:rsidR="00CC7C1B" w:rsidRPr="00CC7C1B" w:rsidRDefault="00CC7C1B" w:rsidP="00CC7C1B">
            <w:pPr>
              <w:spacing w:after="0" w:line="240" w:lineRule="auto"/>
              <w:jc w:val="center"/>
              <w:rPr>
                <w:rFonts w:ascii="Times New Roman" w:eastAsia="Times New Roman" w:hAnsi="Times New Roman" w:cs="Times New Roman"/>
                <w:lang w:val="en-US" w:eastAsia="bg-BG"/>
              </w:rPr>
            </w:pPr>
            <w:r w:rsidRPr="00CC7C1B">
              <w:rPr>
                <w:rFonts w:ascii="Times New Roman" w:eastAsia="Times New Roman" w:hAnsi="Times New Roman" w:cs="Times New Roman"/>
                <w:lang w:val="en-US" w:eastAsia="bg-BG"/>
              </w:rPr>
              <w:t>60</w:t>
            </w:r>
          </w:p>
        </w:tc>
      </w:tr>
      <w:tr w:rsidR="00236803" w:rsidRPr="00CC7C1B" w:rsidTr="00236803">
        <w:trPr>
          <w:gridAfter w:val="15"/>
          <w:wAfter w:w="8069" w:type="dxa"/>
        </w:trPr>
        <w:tc>
          <w:tcPr>
            <w:tcW w:w="426" w:type="dxa"/>
            <w:shd w:val="clear" w:color="auto" w:fill="auto"/>
          </w:tcPr>
          <w:p w:rsidR="00CC7C1B" w:rsidRPr="00CC7C1B" w:rsidRDefault="00CC7C1B" w:rsidP="00491133">
            <w:pPr>
              <w:keepNext/>
              <w:keepLines/>
              <w:numPr>
                <w:ilvl w:val="0"/>
                <w:numId w:val="11"/>
              </w:numPr>
              <w:spacing w:after="0" w:line="240" w:lineRule="auto"/>
              <w:ind w:left="414" w:hanging="357"/>
              <w:contextualSpacing/>
              <w:jc w:val="both"/>
              <w:rPr>
                <w:rFonts w:ascii="Garamond" w:eastAsia="Calibri" w:hAnsi="Garamond" w:cs="Times New Roman"/>
              </w:rPr>
            </w:pPr>
          </w:p>
        </w:tc>
        <w:tc>
          <w:tcPr>
            <w:tcW w:w="7796" w:type="dxa"/>
            <w:shd w:val="clear" w:color="auto" w:fill="auto"/>
          </w:tcPr>
          <w:p w:rsidR="00CC7C1B" w:rsidRPr="00CC7C1B" w:rsidRDefault="00CC7C1B" w:rsidP="00CC7C1B">
            <w:pPr>
              <w:spacing w:after="0" w:line="240" w:lineRule="auto"/>
              <w:rPr>
                <w:rFonts w:ascii="Garamond" w:eastAsia="Times New Roman" w:hAnsi="Garamond" w:cs="Times New Roman"/>
                <w:lang w:eastAsia="bg-BG"/>
              </w:rPr>
            </w:pPr>
            <w:r w:rsidRPr="00CC7C1B">
              <w:rPr>
                <w:rFonts w:ascii="Garamond" w:eastAsia="Times New Roman" w:hAnsi="Garamond" w:cs="Times New Roman"/>
                <w:lang w:eastAsia="bg-BG"/>
              </w:rPr>
              <w:t>Население (жители) с подобрено третиране на отпадъчните води</w:t>
            </w:r>
          </w:p>
        </w:tc>
        <w:tc>
          <w:tcPr>
            <w:tcW w:w="851" w:type="dxa"/>
            <w:shd w:val="clear" w:color="auto" w:fill="auto"/>
            <w:vAlign w:val="center"/>
          </w:tcPr>
          <w:p w:rsidR="00CC7C1B" w:rsidRPr="00CC7C1B" w:rsidRDefault="00CC7C1B" w:rsidP="00CC7C1B">
            <w:pPr>
              <w:spacing w:after="0" w:line="240" w:lineRule="auto"/>
              <w:jc w:val="center"/>
              <w:rPr>
                <w:rFonts w:ascii="Garamond" w:eastAsia="Times New Roman" w:hAnsi="Garamond" w:cs="Times New Roman"/>
                <w:lang w:eastAsia="bg-BG"/>
              </w:rPr>
            </w:pPr>
            <w:r w:rsidRPr="00CC7C1B">
              <w:rPr>
                <w:rFonts w:ascii="Garamond" w:eastAsia="Times New Roman" w:hAnsi="Garamond" w:cs="Times New Roman"/>
                <w:lang w:eastAsia="bg-BG"/>
              </w:rPr>
              <w:t>бр.</w:t>
            </w:r>
          </w:p>
        </w:tc>
        <w:tc>
          <w:tcPr>
            <w:tcW w:w="850" w:type="dxa"/>
            <w:shd w:val="clear" w:color="auto" w:fill="auto"/>
            <w:vAlign w:val="center"/>
          </w:tcPr>
          <w:p w:rsidR="00CC7C1B" w:rsidRPr="00CC7C1B" w:rsidRDefault="00CC7C1B" w:rsidP="00CC7C1B">
            <w:pPr>
              <w:spacing w:after="0" w:line="240" w:lineRule="auto"/>
              <w:jc w:val="center"/>
              <w:rPr>
                <w:rFonts w:ascii="Garamond" w:eastAsia="Times New Roman" w:hAnsi="Garamond" w:cs="Times New Roman"/>
                <w:lang w:eastAsia="bg-BG"/>
              </w:rPr>
            </w:pPr>
            <w:r w:rsidRPr="00CC7C1B">
              <w:rPr>
                <w:rFonts w:ascii="Garamond" w:eastAsia="Times New Roman" w:hAnsi="Garamond" w:cs="Times New Roman"/>
                <w:lang w:eastAsia="bg-BG"/>
              </w:rPr>
              <w:t>0</w:t>
            </w:r>
          </w:p>
        </w:tc>
        <w:tc>
          <w:tcPr>
            <w:tcW w:w="851" w:type="dxa"/>
            <w:shd w:val="clear" w:color="auto" w:fill="auto"/>
            <w:vAlign w:val="center"/>
          </w:tcPr>
          <w:p w:rsidR="00CC7C1B" w:rsidRPr="00CC7C1B" w:rsidRDefault="00CC7C1B" w:rsidP="00CC7C1B">
            <w:pPr>
              <w:spacing w:after="0" w:line="240" w:lineRule="auto"/>
              <w:jc w:val="center"/>
              <w:rPr>
                <w:rFonts w:ascii="Garamond" w:eastAsia="Times New Roman" w:hAnsi="Garamond" w:cs="Times New Roman"/>
                <w:lang w:eastAsia="bg-BG"/>
              </w:rPr>
            </w:pPr>
            <w:r w:rsidRPr="00CC7C1B">
              <w:rPr>
                <w:rFonts w:ascii="Garamond" w:eastAsia="Times New Roman" w:hAnsi="Garamond" w:cs="Times New Roman"/>
                <w:lang w:eastAsia="bg-BG"/>
              </w:rPr>
              <w:t>0</w:t>
            </w:r>
          </w:p>
        </w:tc>
        <w:tc>
          <w:tcPr>
            <w:tcW w:w="850" w:type="dxa"/>
            <w:shd w:val="clear" w:color="auto" w:fill="auto"/>
            <w:vAlign w:val="center"/>
          </w:tcPr>
          <w:p w:rsidR="00CC7C1B" w:rsidRPr="00CC7C1B" w:rsidRDefault="00CC7C1B" w:rsidP="00CC7C1B">
            <w:pPr>
              <w:spacing w:after="0" w:line="240" w:lineRule="auto"/>
              <w:jc w:val="center"/>
              <w:rPr>
                <w:rFonts w:ascii="Garamond" w:eastAsia="Times New Roman" w:hAnsi="Garamond" w:cs="Times New Roman"/>
                <w:lang w:eastAsia="bg-BG"/>
              </w:rPr>
            </w:pPr>
            <w:r w:rsidRPr="00CC7C1B">
              <w:rPr>
                <w:rFonts w:ascii="Garamond" w:eastAsia="Times New Roman" w:hAnsi="Garamond" w:cs="Times New Roman"/>
                <w:lang w:eastAsia="bg-BG"/>
              </w:rPr>
              <w:t>0</w:t>
            </w:r>
          </w:p>
        </w:tc>
        <w:tc>
          <w:tcPr>
            <w:tcW w:w="851" w:type="dxa"/>
            <w:gridSpan w:val="2"/>
          </w:tcPr>
          <w:p w:rsidR="00CC7C1B" w:rsidRPr="00CC7C1B" w:rsidRDefault="00CC7C1B" w:rsidP="00CC7C1B">
            <w:pPr>
              <w:spacing w:after="0" w:line="240" w:lineRule="auto"/>
              <w:jc w:val="center"/>
              <w:rPr>
                <w:rFonts w:ascii="Garamond" w:eastAsia="Times New Roman" w:hAnsi="Garamond" w:cs="Times New Roman"/>
                <w:lang w:eastAsia="bg-BG"/>
              </w:rPr>
            </w:pPr>
            <w:r w:rsidRPr="00CC7C1B">
              <w:rPr>
                <w:rFonts w:ascii="Garamond" w:eastAsia="Times New Roman" w:hAnsi="Garamond" w:cs="Times New Roman"/>
                <w:lang w:eastAsia="bg-BG"/>
              </w:rPr>
              <w:t>0</w:t>
            </w:r>
          </w:p>
        </w:tc>
        <w:tc>
          <w:tcPr>
            <w:tcW w:w="850" w:type="dxa"/>
            <w:tcBorders>
              <w:top w:val="nil"/>
              <w:bottom w:val="nil"/>
            </w:tcBorders>
            <w:shd w:val="clear" w:color="auto" w:fill="auto"/>
          </w:tcPr>
          <w:p w:rsidR="00CC7C1B" w:rsidRPr="00CC7C1B" w:rsidRDefault="00CC7C1B" w:rsidP="00CC7C1B">
            <w:pPr>
              <w:tabs>
                <w:tab w:val="left" w:pos="709"/>
              </w:tabs>
              <w:spacing w:after="0" w:line="240" w:lineRule="auto"/>
              <w:jc w:val="center"/>
              <w:rPr>
                <w:rFonts w:ascii="Garamond" w:eastAsia="Times New Roman" w:hAnsi="Garamond" w:cs="Times New Roman"/>
                <w:lang w:eastAsia="bg-BG"/>
              </w:rPr>
            </w:pPr>
            <w:r w:rsidRPr="00CC7C1B">
              <w:rPr>
                <w:rFonts w:ascii="Garamond" w:eastAsia="Times New Roman" w:hAnsi="Garamond" w:cs="Times New Roman"/>
                <w:lang w:eastAsia="bg-BG"/>
              </w:rPr>
              <w:t>0</w:t>
            </w:r>
          </w:p>
        </w:tc>
        <w:tc>
          <w:tcPr>
            <w:tcW w:w="831" w:type="dxa"/>
            <w:gridSpan w:val="3"/>
          </w:tcPr>
          <w:p w:rsidR="00CC7C1B" w:rsidRPr="00CC7C1B" w:rsidRDefault="00CC7C1B" w:rsidP="00CC7C1B">
            <w:pPr>
              <w:tabs>
                <w:tab w:val="left" w:pos="709"/>
              </w:tabs>
              <w:spacing w:after="0" w:line="240" w:lineRule="auto"/>
              <w:jc w:val="center"/>
              <w:rPr>
                <w:rFonts w:ascii="Garamond" w:eastAsia="Times New Roman" w:hAnsi="Garamond" w:cs="Times New Roman"/>
                <w:lang w:val="en-US" w:eastAsia="bg-BG"/>
              </w:rPr>
            </w:pPr>
            <w:r w:rsidRPr="00CC7C1B">
              <w:rPr>
                <w:rFonts w:ascii="Garamond" w:eastAsia="Times New Roman" w:hAnsi="Garamond" w:cs="Times New Roman"/>
                <w:lang w:val="en-US" w:eastAsia="bg-BG"/>
              </w:rPr>
              <w:t>0</w:t>
            </w:r>
          </w:p>
        </w:tc>
        <w:tc>
          <w:tcPr>
            <w:tcW w:w="794" w:type="dxa"/>
            <w:gridSpan w:val="3"/>
          </w:tcPr>
          <w:p w:rsidR="00CC7C1B" w:rsidRPr="00CC7C1B" w:rsidRDefault="00CC7C1B" w:rsidP="00CC7C1B">
            <w:pPr>
              <w:tabs>
                <w:tab w:val="left" w:pos="709"/>
              </w:tabs>
              <w:spacing w:after="0" w:line="240" w:lineRule="auto"/>
              <w:jc w:val="center"/>
              <w:rPr>
                <w:rFonts w:ascii="Garamond" w:eastAsia="Times New Roman" w:hAnsi="Garamond" w:cs="Times New Roman"/>
                <w:lang w:val="en-US" w:eastAsia="bg-BG"/>
              </w:rPr>
            </w:pPr>
            <w:r w:rsidRPr="00CC7C1B">
              <w:rPr>
                <w:rFonts w:ascii="Garamond" w:eastAsia="Times New Roman" w:hAnsi="Garamond" w:cs="Times New Roman"/>
                <w:lang w:val="en-US" w:eastAsia="bg-BG"/>
              </w:rPr>
              <w:t>0</w:t>
            </w:r>
          </w:p>
        </w:tc>
      </w:tr>
      <w:tr w:rsidR="00236803" w:rsidRPr="00CC7C1B" w:rsidTr="00236803">
        <w:trPr>
          <w:gridAfter w:val="15"/>
          <w:wAfter w:w="8069" w:type="dxa"/>
        </w:trPr>
        <w:tc>
          <w:tcPr>
            <w:tcW w:w="426" w:type="dxa"/>
            <w:shd w:val="clear" w:color="auto" w:fill="auto"/>
          </w:tcPr>
          <w:p w:rsidR="00CC7C1B" w:rsidRPr="00CC7C1B" w:rsidRDefault="00CC7C1B" w:rsidP="00491133">
            <w:pPr>
              <w:keepNext/>
              <w:keepLines/>
              <w:numPr>
                <w:ilvl w:val="0"/>
                <w:numId w:val="11"/>
              </w:numPr>
              <w:spacing w:after="0" w:line="240" w:lineRule="auto"/>
              <w:ind w:left="414" w:hanging="357"/>
              <w:contextualSpacing/>
              <w:jc w:val="both"/>
              <w:rPr>
                <w:rFonts w:ascii="Garamond" w:eastAsia="Calibri" w:hAnsi="Garamond" w:cs="Times New Roman"/>
              </w:rPr>
            </w:pPr>
          </w:p>
        </w:tc>
        <w:tc>
          <w:tcPr>
            <w:tcW w:w="7796" w:type="dxa"/>
            <w:shd w:val="clear" w:color="auto" w:fill="auto"/>
          </w:tcPr>
          <w:p w:rsidR="00CC7C1B" w:rsidRPr="00CC7C1B" w:rsidRDefault="00CC7C1B" w:rsidP="00CC7C1B">
            <w:pPr>
              <w:tabs>
                <w:tab w:val="left" w:pos="709"/>
              </w:tabs>
              <w:spacing w:after="0" w:line="240" w:lineRule="auto"/>
              <w:rPr>
                <w:rFonts w:ascii="Garamond" w:eastAsia="Times New Roman" w:hAnsi="Garamond" w:cs="Times New Roman"/>
                <w:lang w:eastAsia="bg-BG"/>
              </w:rPr>
            </w:pPr>
            <w:r w:rsidRPr="00CC7C1B">
              <w:rPr>
                <w:rFonts w:ascii="Garamond" w:eastAsia="Times New Roman" w:hAnsi="Garamond" w:cs="Times New Roman"/>
                <w:lang w:eastAsia="bg-BG"/>
              </w:rPr>
              <w:t>Изградена нова канализационна мрежа</w:t>
            </w:r>
          </w:p>
        </w:tc>
        <w:tc>
          <w:tcPr>
            <w:tcW w:w="851" w:type="dxa"/>
            <w:shd w:val="clear" w:color="auto" w:fill="auto"/>
            <w:vAlign w:val="center"/>
          </w:tcPr>
          <w:p w:rsidR="00CC7C1B" w:rsidRPr="00CC7C1B" w:rsidRDefault="00CC7C1B" w:rsidP="00CC7C1B">
            <w:pPr>
              <w:tabs>
                <w:tab w:val="left" w:pos="709"/>
              </w:tabs>
              <w:spacing w:after="0" w:line="240" w:lineRule="auto"/>
              <w:jc w:val="center"/>
              <w:rPr>
                <w:rFonts w:ascii="Garamond" w:eastAsia="Times New Roman" w:hAnsi="Garamond" w:cs="Times New Roman"/>
                <w:lang w:eastAsia="bg-BG"/>
              </w:rPr>
            </w:pPr>
            <w:r w:rsidRPr="00CC7C1B">
              <w:rPr>
                <w:rFonts w:ascii="Garamond" w:eastAsia="Times New Roman" w:hAnsi="Garamond" w:cs="Times New Roman"/>
                <w:lang w:eastAsia="bg-BG"/>
              </w:rPr>
              <w:t>км</w:t>
            </w:r>
          </w:p>
        </w:tc>
        <w:tc>
          <w:tcPr>
            <w:tcW w:w="850" w:type="dxa"/>
            <w:shd w:val="clear" w:color="auto" w:fill="auto"/>
            <w:vAlign w:val="center"/>
          </w:tcPr>
          <w:p w:rsidR="00CC7C1B" w:rsidRPr="00CC7C1B" w:rsidRDefault="00CC7C1B" w:rsidP="00CC7C1B">
            <w:pPr>
              <w:spacing w:after="0" w:line="240" w:lineRule="auto"/>
              <w:jc w:val="center"/>
              <w:rPr>
                <w:rFonts w:ascii="Garamond" w:eastAsia="Times New Roman" w:hAnsi="Garamond" w:cs="Times New Roman"/>
                <w:lang w:eastAsia="bg-BG"/>
              </w:rPr>
            </w:pPr>
            <w:r w:rsidRPr="00CC7C1B">
              <w:rPr>
                <w:rFonts w:ascii="Garamond" w:eastAsia="Times New Roman" w:hAnsi="Garamond" w:cs="Times New Roman"/>
                <w:lang w:eastAsia="bg-BG"/>
              </w:rPr>
              <w:t>0</w:t>
            </w:r>
          </w:p>
        </w:tc>
        <w:tc>
          <w:tcPr>
            <w:tcW w:w="851" w:type="dxa"/>
            <w:shd w:val="clear" w:color="auto" w:fill="auto"/>
            <w:vAlign w:val="center"/>
          </w:tcPr>
          <w:p w:rsidR="00CC7C1B" w:rsidRPr="00CC7C1B" w:rsidRDefault="00CC7C1B" w:rsidP="00CC7C1B">
            <w:pPr>
              <w:spacing w:after="0" w:line="240" w:lineRule="auto"/>
              <w:jc w:val="center"/>
              <w:rPr>
                <w:rFonts w:ascii="Garamond" w:eastAsia="Times New Roman" w:hAnsi="Garamond" w:cs="Times New Roman"/>
                <w:lang w:eastAsia="bg-BG"/>
              </w:rPr>
            </w:pPr>
            <w:r w:rsidRPr="00CC7C1B">
              <w:rPr>
                <w:rFonts w:ascii="Garamond" w:eastAsia="Times New Roman" w:hAnsi="Garamond" w:cs="Times New Roman"/>
                <w:lang w:eastAsia="bg-BG"/>
              </w:rPr>
              <w:t>0</w:t>
            </w:r>
          </w:p>
        </w:tc>
        <w:tc>
          <w:tcPr>
            <w:tcW w:w="850" w:type="dxa"/>
            <w:shd w:val="clear" w:color="auto" w:fill="auto"/>
            <w:vAlign w:val="center"/>
          </w:tcPr>
          <w:p w:rsidR="00CC7C1B" w:rsidRPr="00CC7C1B" w:rsidRDefault="00CC7C1B" w:rsidP="00CC7C1B">
            <w:pPr>
              <w:spacing w:after="0" w:line="240" w:lineRule="auto"/>
              <w:jc w:val="center"/>
              <w:rPr>
                <w:rFonts w:ascii="Garamond" w:eastAsia="Times New Roman" w:hAnsi="Garamond" w:cs="Times New Roman"/>
                <w:lang w:eastAsia="bg-BG"/>
              </w:rPr>
            </w:pPr>
            <w:r w:rsidRPr="00CC7C1B">
              <w:rPr>
                <w:rFonts w:ascii="Garamond" w:eastAsia="Times New Roman" w:hAnsi="Garamond" w:cs="Times New Roman"/>
                <w:lang w:eastAsia="bg-BG"/>
              </w:rPr>
              <w:t>0</w:t>
            </w:r>
          </w:p>
        </w:tc>
        <w:tc>
          <w:tcPr>
            <w:tcW w:w="851" w:type="dxa"/>
            <w:gridSpan w:val="2"/>
          </w:tcPr>
          <w:p w:rsidR="00CC7C1B" w:rsidRPr="00CC7C1B" w:rsidRDefault="00CC7C1B" w:rsidP="00CC7C1B">
            <w:pPr>
              <w:spacing w:after="0" w:line="240" w:lineRule="auto"/>
              <w:jc w:val="center"/>
              <w:rPr>
                <w:rFonts w:ascii="Garamond" w:eastAsia="Times New Roman" w:hAnsi="Garamond" w:cs="Times New Roman"/>
                <w:lang w:eastAsia="bg-BG"/>
              </w:rPr>
            </w:pPr>
            <w:r w:rsidRPr="00CC7C1B">
              <w:rPr>
                <w:rFonts w:ascii="Garamond" w:eastAsia="Times New Roman" w:hAnsi="Garamond" w:cs="Times New Roman"/>
                <w:lang w:eastAsia="bg-BG"/>
              </w:rPr>
              <w:t>0</w:t>
            </w:r>
          </w:p>
        </w:tc>
        <w:tc>
          <w:tcPr>
            <w:tcW w:w="850" w:type="dxa"/>
            <w:shd w:val="clear" w:color="auto" w:fill="auto"/>
          </w:tcPr>
          <w:p w:rsidR="00CC7C1B" w:rsidRPr="00CC7C1B" w:rsidRDefault="00CC7C1B" w:rsidP="00CC7C1B">
            <w:pPr>
              <w:tabs>
                <w:tab w:val="left" w:pos="709"/>
              </w:tabs>
              <w:spacing w:after="0" w:line="240" w:lineRule="auto"/>
              <w:jc w:val="center"/>
              <w:rPr>
                <w:rFonts w:ascii="Garamond" w:eastAsia="Times New Roman" w:hAnsi="Garamond" w:cs="Times New Roman"/>
                <w:lang w:eastAsia="bg-BG"/>
              </w:rPr>
            </w:pPr>
            <w:r w:rsidRPr="00CC7C1B">
              <w:rPr>
                <w:rFonts w:ascii="Garamond" w:eastAsia="Times New Roman" w:hAnsi="Garamond" w:cs="Times New Roman"/>
                <w:lang w:eastAsia="bg-BG"/>
              </w:rPr>
              <w:t>0</w:t>
            </w:r>
          </w:p>
        </w:tc>
        <w:tc>
          <w:tcPr>
            <w:tcW w:w="831" w:type="dxa"/>
            <w:gridSpan w:val="3"/>
          </w:tcPr>
          <w:p w:rsidR="00CC7C1B" w:rsidRPr="00CC7C1B" w:rsidRDefault="00CC7C1B" w:rsidP="00CC7C1B">
            <w:pPr>
              <w:tabs>
                <w:tab w:val="left" w:pos="709"/>
              </w:tabs>
              <w:spacing w:after="0" w:line="240" w:lineRule="auto"/>
              <w:jc w:val="center"/>
              <w:rPr>
                <w:rFonts w:ascii="Garamond" w:eastAsia="Times New Roman" w:hAnsi="Garamond" w:cs="Times New Roman"/>
                <w:lang w:val="en-US" w:eastAsia="bg-BG"/>
              </w:rPr>
            </w:pPr>
            <w:r w:rsidRPr="00CC7C1B">
              <w:rPr>
                <w:rFonts w:ascii="Garamond" w:eastAsia="Times New Roman" w:hAnsi="Garamond" w:cs="Times New Roman"/>
                <w:lang w:val="en-US" w:eastAsia="bg-BG"/>
              </w:rPr>
              <w:t>0</w:t>
            </w:r>
          </w:p>
        </w:tc>
        <w:tc>
          <w:tcPr>
            <w:tcW w:w="794" w:type="dxa"/>
            <w:gridSpan w:val="3"/>
          </w:tcPr>
          <w:p w:rsidR="00CC7C1B" w:rsidRPr="00CC7C1B" w:rsidRDefault="00CC7C1B" w:rsidP="00CC7C1B">
            <w:pPr>
              <w:tabs>
                <w:tab w:val="left" w:pos="709"/>
              </w:tabs>
              <w:spacing w:after="0" w:line="240" w:lineRule="auto"/>
              <w:jc w:val="center"/>
              <w:rPr>
                <w:rFonts w:ascii="Garamond" w:eastAsia="Times New Roman" w:hAnsi="Garamond" w:cs="Times New Roman"/>
                <w:lang w:val="en-US" w:eastAsia="bg-BG"/>
              </w:rPr>
            </w:pPr>
            <w:r w:rsidRPr="00CC7C1B">
              <w:rPr>
                <w:rFonts w:ascii="Garamond" w:eastAsia="Times New Roman" w:hAnsi="Garamond" w:cs="Times New Roman"/>
                <w:lang w:val="en-US" w:eastAsia="bg-BG"/>
              </w:rPr>
              <w:t>0</w:t>
            </w:r>
          </w:p>
        </w:tc>
      </w:tr>
      <w:tr w:rsidR="00236803" w:rsidRPr="00CC7C1B" w:rsidTr="00236803">
        <w:trPr>
          <w:gridAfter w:val="15"/>
          <w:wAfter w:w="8069" w:type="dxa"/>
          <w:trHeight w:val="469"/>
        </w:trPr>
        <w:tc>
          <w:tcPr>
            <w:tcW w:w="426" w:type="dxa"/>
            <w:shd w:val="clear" w:color="auto" w:fill="auto"/>
          </w:tcPr>
          <w:p w:rsidR="00CC7C1B" w:rsidRPr="00CC7C1B" w:rsidRDefault="00CC7C1B" w:rsidP="00491133">
            <w:pPr>
              <w:keepNext/>
              <w:keepLines/>
              <w:numPr>
                <w:ilvl w:val="0"/>
                <w:numId w:val="11"/>
              </w:numPr>
              <w:spacing w:after="0" w:line="240" w:lineRule="auto"/>
              <w:ind w:left="414" w:hanging="357"/>
              <w:contextualSpacing/>
              <w:jc w:val="both"/>
              <w:rPr>
                <w:rFonts w:ascii="Garamond" w:eastAsia="Calibri" w:hAnsi="Garamond" w:cs="Times New Roman"/>
              </w:rPr>
            </w:pPr>
          </w:p>
        </w:tc>
        <w:tc>
          <w:tcPr>
            <w:tcW w:w="7796" w:type="dxa"/>
            <w:shd w:val="clear" w:color="auto" w:fill="auto"/>
          </w:tcPr>
          <w:p w:rsidR="00CC7C1B" w:rsidRPr="00CC7C1B" w:rsidRDefault="00CC7C1B" w:rsidP="00CC7C1B">
            <w:pPr>
              <w:spacing w:after="0" w:line="240" w:lineRule="auto"/>
              <w:rPr>
                <w:rFonts w:ascii="Garamond" w:eastAsia="Times New Roman" w:hAnsi="Garamond" w:cs="Times New Roman"/>
                <w:lang w:eastAsia="bg-BG"/>
              </w:rPr>
            </w:pPr>
            <w:r w:rsidRPr="00CC7C1B">
              <w:rPr>
                <w:rFonts w:ascii="Garamond" w:eastAsia="Times New Roman" w:hAnsi="Garamond" w:cs="Times New Roman"/>
                <w:lang w:eastAsia="bg-BG"/>
              </w:rPr>
              <w:t>Обновени водопроводни и канализационни мрежи</w:t>
            </w:r>
          </w:p>
        </w:tc>
        <w:tc>
          <w:tcPr>
            <w:tcW w:w="851" w:type="dxa"/>
            <w:shd w:val="clear" w:color="auto" w:fill="auto"/>
            <w:vAlign w:val="center"/>
          </w:tcPr>
          <w:p w:rsidR="00CC7C1B" w:rsidRPr="00CC7C1B" w:rsidRDefault="00CC7C1B" w:rsidP="00CC7C1B">
            <w:pPr>
              <w:tabs>
                <w:tab w:val="left" w:pos="709"/>
              </w:tabs>
              <w:spacing w:after="0" w:line="240" w:lineRule="auto"/>
              <w:jc w:val="center"/>
              <w:rPr>
                <w:rFonts w:ascii="Garamond" w:eastAsia="Times New Roman" w:hAnsi="Garamond" w:cs="Times New Roman"/>
                <w:lang w:eastAsia="bg-BG"/>
              </w:rPr>
            </w:pPr>
            <w:r w:rsidRPr="00CC7C1B">
              <w:rPr>
                <w:rFonts w:ascii="Garamond" w:eastAsia="Times New Roman" w:hAnsi="Garamond" w:cs="Times New Roman"/>
                <w:lang w:eastAsia="bg-BG"/>
              </w:rPr>
              <w:t>км</w:t>
            </w:r>
          </w:p>
        </w:tc>
        <w:tc>
          <w:tcPr>
            <w:tcW w:w="850" w:type="dxa"/>
            <w:shd w:val="clear" w:color="auto" w:fill="auto"/>
            <w:vAlign w:val="center"/>
          </w:tcPr>
          <w:p w:rsidR="00CC7C1B" w:rsidRPr="00CC7C1B" w:rsidRDefault="00CC7C1B" w:rsidP="00CC7C1B">
            <w:pPr>
              <w:tabs>
                <w:tab w:val="left" w:pos="709"/>
              </w:tabs>
              <w:spacing w:after="0" w:line="240" w:lineRule="auto"/>
              <w:jc w:val="center"/>
              <w:rPr>
                <w:rFonts w:ascii="Garamond" w:eastAsia="Times New Roman" w:hAnsi="Garamond" w:cs="Times New Roman"/>
                <w:lang w:eastAsia="bg-BG"/>
              </w:rPr>
            </w:pPr>
            <w:r w:rsidRPr="00CC7C1B">
              <w:rPr>
                <w:rFonts w:ascii="Garamond" w:eastAsia="Times New Roman" w:hAnsi="Garamond" w:cs="Times New Roman"/>
                <w:lang w:eastAsia="bg-BG"/>
              </w:rPr>
              <w:t>0,950</w:t>
            </w:r>
          </w:p>
        </w:tc>
        <w:tc>
          <w:tcPr>
            <w:tcW w:w="851" w:type="dxa"/>
            <w:shd w:val="clear" w:color="auto" w:fill="auto"/>
            <w:vAlign w:val="center"/>
          </w:tcPr>
          <w:p w:rsidR="00CC7C1B" w:rsidRPr="00CC7C1B" w:rsidRDefault="00CC7C1B" w:rsidP="00CC7C1B">
            <w:pPr>
              <w:tabs>
                <w:tab w:val="left" w:pos="709"/>
              </w:tabs>
              <w:spacing w:after="0" w:line="240" w:lineRule="auto"/>
              <w:jc w:val="center"/>
              <w:rPr>
                <w:rFonts w:ascii="Garamond" w:eastAsia="Times New Roman" w:hAnsi="Garamond" w:cs="Times New Roman"/>
                <w:lang w:eastAsia="bg-BG"/>
              </w:rPr>
            </w:pPr>
            <w:r w:rsidRPr="00CC7C1B">
              <w:rPr>
                <w:rFonts w:ascii="Garamond" w:eastAsia="Times New Roman" w:hAnsi="Garamond" w:cs="Times New Roman"/>
                <w:lang w:eastAsia="bg-BG"/>
              </w:rPr>
              <w:t>1,700</w:t>
            </w:r>
          </w:p>
        </w:tc>
        <w:tc>
          <w:tcPr>
            <w:tcW w:w="850" w:type="dxa"/>
            <w:shd w:val="clear" w:color="auto" w:fill="auto"/>
            <w:vAlign w:val="center"/>
          </w:tcPr>
          <w:p w:rsidR="00CC7C1B" w:rsidRPr="00CC7C1B" w:rsidRDefault="00CC7C1B" w:rsidP="00CC7C1B">
            <w:pPr>
              <w:tabs>
                <w:tab w:val="left" w:pos="709"/>
              </w:tabs>
              <w:spacing w:after="0" w:line="240" w:lineRule="auto"/>
              <w:jc w:val="center"/>
              <w:rPr>
                <w:rFonts w:ascii="Garamond" w:eastAsia="Times New Roman" w:hAnsi="Garamond" w:cs="Times New Roman"/>
                <w:lang w:eastAsia="bg-BG"/>
              </w:rPr>
            </w:pPr>
            <w:r w:rsidRPr="00CC7C1B">
              <w:rPr>
                <w:rFonts w:ascii="Garamond" w:eastAsia="Times New Roman" w:hAnsi="Garamond" w:cs="Times New Roman"/>
                <w:lang w:eastAsia="bg-BG"/>
              </w:rPr>
              <w:t>3,040</w:t>
            </w:r>
          </w:p>
        </w:tc>
        <w:tc>
          <w:tcPr>
            <w:tcW w:w="851" w:type="dxa"/>
            <w:gridSpan w:val="2"/>
            <w:vAlign w:val="center"/>
          </w:tcPr>
          <w:p w:rsidR="00CC7C1B" w:rsidRPr="00CC7C1B" w:rsidRDefault="00CC7C1B" w:rsidP="00CC7C1B">
            <w:pPr>
              <w:tabs>
                <w:tab w:val="left" w:pos="709"/>
              </w:tabs>
              <w:spacing w:after="0" w:line="240" w:lineRule="auto"/>
              <w:jc w:val="center"/>
              <w:rPr>
                <w:rFonts w:ascii="Garamond" w:eastAsia="Times New Roman" w:hAnsi="Garamond" w:cs="Times New Roman"/>
                <w:lang w:eastAsia="bg-BG"/>
              </w:rPr>
            </w:pPr>
            <w:r w:rsidRPr="00CC7C1B">
              <w:rPr>
                <w:rFonts w:ascii="Garamond" w:eastAsia="Times New Roman" w:hAnsi="Garamond" w:cs="Times New Roman"/>
                <w:lang w:eastAsia="bg-BG"/>
              </w:rPr>
              <w:t>0,8</w:t>
            </w:r>
          </w:p>
        </w:tc>
        <w:tc>
          <w:tcPr>
            <w:tcW w:w="850" w:type="dxa"/>
            <w:tcBorders>
              <w:top w:val="nil"/>
              <w:bottom w:val="nil"/>
            </w:tcBorders>
            <w:shd w:val="clear" w:color="auto" w:fill="auto"/>
            <w:vAlign w:val="center"/>
          </w:tcPr>
          <w:p w:rsidR="00CC7C1B" w:rsidRPr="00CC7C1B" w:rsidRDefault="00CC7C1B" w:rsidP="00CC7C1B">
            <w:pPr>
              <w:spacing w:after="0" w:line="240" w:lineRule="auto"/>
              <w:jc w:val="center"/>
              <w:rPr>
                <w:rFonts w:ascii="Times New Roman" w:eastAsia="Times New Roman" w:hAnsi="Times New Roman" w:cs="Times New Roman"/>
                <w:lang w:eastAsia="bg-BG"/>
              </w:rPr>
            </w:pPr>
            <w:r w:rsidRPr="00CC7C1B">
              <w:rPr>
                <w:rFonts w:ascii="Times New Roman" w:eastAsia="Times New Roman" w:hAnsi="Times New Roman" w:cs="Times New Roman"/>
                <w:lang w:eastAsia="bg-BG"/>
              </w:rPr>
              <w:t>0,2</w:t>
            </w:r>
          </w:p>
        </w:tc>
        <w:tc>
          <w:tcPr>
            <w:tcW w:w="831" w:type="dxa"/>
            <w:gridSpan w:val="3"/>
            <w:vAlign w:val="center"/>
          </w:tcPr>
          <w:p w:rsidR="00CC7C1B" w:rsidRPr="00CC7C1B" w:rsidRDefault="00CC7C1B" w:rsidP="00CC7C1B">
            <w:pPr>
              <w:spacing w:after="0" w:line="240" w:lineRule="auto"/>
              <w:jc w:val="center"/>
              <w:rPr>
                <w:rFonts w:ascii="Times New Roman" w:eastAsia="Times New Roman" w:hAnsi="Times New Roman" w:cs="Times New Roman"/>
                <w:lang w:val="en-US" w:eastAsia="bg-BG"/>
              </w:rPr>
            </w:pPr>
            <w:r w:rsidRPr="00CC7C1B">
              <w:rPr>
                <w:rFonts w:ascii="Times New Roman" w:eastAsia="Times New Roman" w:hAnsi="Times New Roman" w:cs="Times New Roman"/>
                <w:lang w:val="en-US" w:eastAsia="bg-BG"/>
              </w:rPr>
              <w:t>0</w:t>
            </w:r>
          </w:p>
        </w:tc>
        <w:tc>
          <w:tcPr>
            <w:tcW w:w="794" w:type="dxa"/>
            <w:gridSpan w:val="3"/>
            <w:vAlign w:val="center"/>
          </w:tcPr>
          <w:p w:rsidR="00CC7C1B" w:rsidRPr="00CC7C1B" w:rsidRDefault="00CC7C1B" w:rsidP="00CC7C1B">
            <w:pPr>
              <w:spacing w:after="0" w:line="240" w:lineRule="auto"/>
              <w:jc w:val="center"/>
              <w:rPr>
                <w:rFonts w:ascii="Times New Roman" w:eastAsia="Times New Roman" w:hAnsi="Times New Roman" w:cs="Times New Roman"/>
                <w:lang w:val="en-US" w:eastAsia="bg-BG"/>
              </w:rPr>
            </w:pPr>
            <w:r w:rsidRPr="00CC7C1B">
              <w:rPr>
                <w:rFonts w:ascii="Times New Roman" w:eastAsia="Times New Roman" w:hAnsi="Times New Roman" w:cs="Times New Roman"/>
                <w:lang w:val="en-US" w:eastAsia="bg-BG"/>
              </w:rPr>
              <w:t>1,4</w:t>
            </w:r>
          </w:p>
        </w:tc>
      </w:tr>
      <w:tr w:rsidR="00236803" w:rsidRPr="00CC7C1B" w:rsidTr="00236803">
        <w:trPr>
          <w:gridAfter w:val="15"/>
          <w:wAfter w:w="8069" w:type="dxa"/>
        </w:trPr>
        <w:tc>
          <w:tcPr>
            <w:tcW w:w="426" w:type="dxa"/>
            <w:shd w:val="clear" w:color="auto" w:fill="auto"/>
          </w:tcPr>
          <w:p w:rsidR="00CC7C1B" w:rsidRPr="00CC7C1B" w:rsidRDefault="00CC7C1B" w:rsidP="00491133">
            <w:pPr>
              <w:keepNext/>
              <w:keepLines/>
              <w:numPr>
                <w:ilvl w:val="0"/>
                <w:numId w:val="11"/>
              </w:numPr>
              <w:spacing w:after="0" w:line="240" w:lineRule="auto"/>
              <w:ind w:left="414" w:hanging="357"/>
              <w:contextualSpacing/>
              <w:jc w:val="both"/>
              <w:rPr>
                <w:rFonts w:ascii="Garamond" w:eastAsia="Calibri" w:hAnsi="Garamond" w:cs="Times New Roman"/>
              </w:rPr>
            </w:pPr>
          </w:p>
        </w:tc>
        <w:tc>
          <w:tcPr>
            <w:tcW w:w="7796" w:type="dxa"/>
            <w:shd w:val="clear" w:color="auto" w:fill="auto"/>
          </w:tcPr>
          <w:p w:rsidR="00CC7C1B" w:rsidRPr="00CC7C1B" w:rsidRDefault="00CC7C1B" w:rsidP="00CC7C1B">
            <w:pPr>
              <w:spacing w:after="0" w:line="240" w:lineRule="auto"/>
              <w:rPr>
                <w:rFonts w:ascii="Garamond" w:eastAsia="Times New Roman" w:hAnsi="Garamond" w:cs="Times New Roman"/>
                <w:lang w:eastAsia="bg-BG"/>
              </w:rPr>
            </w:pPr>
            <w:r w:rsidRPr="00CC7C1B">
              <w:rPr>
                <w:rFonts w:ascii="Garamond" w:eastAsia="Times New Roman" w:hAnsi="Garamond" w:cs="Times New Roman"/>
                <w:lang w:eastAsia="bg-BG"/>
              </w:rPr>
              <w:t xml:space="preserve">Отпадни води, подложени на първично пречистване </w:t>
            </w:r>
          </w:p>
        </w:tc>
        <w:tc>
          <w:tcPr>
            <w:tcW w:w="851" w:type="dxa"/>
            <w:shd w:val="clear" w:color="auto" w:fill="auto"/>
            <w:vAlign w:val="center"/>
          </w:tcPr>
          <w:p w:rsidR="00CC7C1B" w:rsidRPr="00CC7C1B" w:rsidRDefault="00CC7C1B" w:rsidP="00CC7C1B">
            <w:pPr>
              <w:tabs>
                <w:tab w:val="left" w:pos="709"/>
              </w:tabs>
              <w:spacing w:after="0" w:line="240" w:lineRule="auto"/>
              <w:jc w:val="center"/>
              <w:rPr>
                <w:rFonts w:ascii="Garamond" w:eastAsia="Times New Roman" w:hAnsi="Garamond" w:cs="Times New Roman"/>
                <w:lang w:eastAsia="bg-BG"/>
              </w:rPr>
            </w:pPr>
            <w:r w:rsidRPr="00CC7C1B">
              <w:rPr>
                <w:rFonts w:ascii="Garamond" w:eastAsia="Times New Roman" w:hAnsi="Garamond" w:cs="Times New Roman"/>
                <w:lang w:eastAsia="bg-BG"/>
              </w:rPr>
              <w:t>%</w:t>
            </w:r>
          </w:p>
        </w:tc>
        <w:tc>
          <w:tcPr>
            <w:tcW w:w="850" w:type="dxa"/>
            <w:shd w:val="clear" w:color="auto" w:fill="auto"/>
            <w:vAlign w:val="center"/>
          </w:tcPr>
          <w:p w:rsidR="00CC7C1B" w:rsidRPr="00CC7C1B" w:rsidRDefault="00CC7C1B" w:rsidP="00CC7C1B">
            <w:pPr>
              <w:spacing w:after="0" w:line="240" w:lineRule="auto"/>
              <w:jc w:val="center"/>
              <w:rPr>
                <w:rFonts w:ascii="Garamond" w:eastAsia="Times New Roman" w:hAnsi="Garamond" w:cs="Times New Roman"/>
                <w:lang w:eastAsia="bg-BG"/>
              </w:rPr>
            </w:pPr>
            <w:r w:rsidRPr="00CC7C1B">
              <w:rPr>
                <w:rFonts w:ascii="Garamond" w:eastAsia="Times New Roman" w:hAnsi="Garamond" w:cs="Times New Roman"/>
                <w:lang w:eastAsia="bg-BG"/>
              </w:rPr>
              <w:t>0</w:t>
            </w:r>
          </w:p>
        </w:tc>
        <w:tc>
          <w:tcPr>
            <w:tcW w:w="851" w:type="dxa"/>
            <w:shd w:val="clear" w:color="auto" w:fill="auto"/>
            <w:vAlign w:val="center"/>
          </w:tcPr>
          <w:p w:rsidR="00CC7C1B" w:rsidRPr="00CC7C1B" w:rsidRDefault="00CC7C1B" w:rsidP="00CC7C1B">
            <w:pPr>
              <w:spacing w:after="0" w:line="240" w:lineRule="auto"/>
              <w:jc w:val="center"/>
              <w:rPr>
                <w:rFonts w:ascii="Garamond" w:eastAsia="Times New Roman" w:hAnsi="Garamond" w:cs="Times New Roman"/>
                <w:lang w:eastAsia="bg-BG"/>
              </w:rPr>
            </w:pPr>
            <w:r w:rsidRPr="00CC7C1B">
              <w:rPr>
                <w:rFonts w:ascii="Garamond" w:eastAsia="Times New Roman" w:hAnsi="Garamond" w:cs="Times New Roman"/>
                <w:lang w:eastAsia="bg-BG"/>
              </w:rPr>
              <w:t>0</w:t>
            </w:r>
          </w:p>
        </w:tc>
        <w:tc>
          <w:tcPr>
            <w:tcW w:w="850" w:type="dxa"/>
            <w:shd w:val="clear" w:color="auto" w:fill="auto"/>
            <w:vAlign w:val="center"/>
          </w:tcPr>
          <w:p w:rsidR="00CC7C1B" w:rsidRPr="00CC7C1B" w:rsidRDefault="00CC7C1B" w:rsidP="00CC7C1B">
            <w:pPr>
              <w:spacing w:after="0" w:line="240" w:lineRule="auto"/>
              <w:jc w:val="center"/>
              <w:rPr>
                <w:rFonts w:ascii="Garamond" w:eastAsia="Times New Roman" w:hAnsi="Garamond" w:cs="Times New Roman"/>
                <w:lang w:eastAsia="bg-BG"/>
              </w:rPr>
            </w:pPr>
            <w:r w:rsidRPr="00CC7C1B">
              <w:rPr>
                <w:rFonts w:ascii="Garamond" w:eastAsia="Times New Roman" w:hAnsi="Garamond" w:cs="Times New Roman"/>
                <w:lang w:eastAsia="bg-BG"/>
              </w:rPr>
              <w:t>0</w:t>
            </w:r>
          </w:p>
        </w:tc>
        <w:tc>
          <w:tcPr>
            <w:tcW w:w="851" w:type="dxa"/>
            <w:gridSpan w:val="2"/>
          </w:tcPr>
          <w:p w:rsidR="00CC7C1B" w:rsidRPr="00CC7C1B" w:rsidRDefault="00CC7C1B" w:rsidP="00CC7C1B">
            <w:pPr>
              <w:spacing w:after="0" w:line="240" w:lineRule="auto"/>
              <w:jc w:val="center"/>
              <w:rPr>
                <w:rFonts w:ascii="Garamond" w:eastAsia="Times New Roman" w:hAnsi="Garamond" w:cs="Times New Roman"/>
                <w:lang w:eastAsia="bg-BG"/>
              </w:rPr>
            </w:pPr>
            <w:r w:rsidRPr="00CC7C1B">
              <w:rPr>
                <w:rFonts w:ascii="Garamond" w:eastAsia="Times New Roman" w:hAnsi="Garamond" w:cs="Times New Roman"/>
                <w:lang w:eastAsia="bg-BG"/>
              </w:rPr>
              <w:t>0</w:t>
            </w:r>
          </w:p>
        </w:tc>
        <w:tc>
          <w:tcPr>
            <w:tcW w:w="850" w:type="dxa"/>
            <w:shd w:val="clear" w:color="auto" w:fill="auto"/>
          </w:tcPr>
          <w:p w:rsidR="00CC7C1B" w:rsidRPr="00CC7C1B" w:rsidRDefault="00CC7C1B" w:rsidP="00CC7C1B">
            <w:pPr>
              <w:tabs>
                <w:tab w:val="left" w:pos="709"/>
              </w:tabs>
              <w:spacing w:after="0" w:line="240" w:lineRule="auto"/>
              <w:jc w:val="center"/>
              <w:rPr>
                <w:rFonts w:ascii="Garamond" w:eastAsia="Times New Roman" w:hAnsi="Garamond" w:cs="Times New Roman"/>
                <w:lang w:eastAsia="bg-BG"/>
              </w:rPr>
            </w:pPr>
            <w:r w:rsidRPr="00CC7C1B">
              <w:rPr>
                <w:rFonts w:ascii="Garamond" w:eastAsia="Times New Roman" w:hAnsi="Garamond" w:cs="Times New Roman"/>
                <w:lang w:eastAsia="bg-BG"/>
              </w:rPr>
              <w:t>0</w:t>
            </w:r>
          </w:p>
        </w:tc>
        <w:tc>
          <w:tcPr>
            <w:tcW w:w="831" w:type="dxa"/>
            <w:gridSpan w:val="3"/>
          </w:tcPr>
          <w:p w:rsidR="00CC7C1B" w:rsidRPr="00CC7C1B" w:rsidRDefault="00CC7C1B" w:rsidP="00CC7C1B">
            <w:pPr>
              <w:tabs>
                <w:tab w:val="left" w:pos="709"/>
              </w:tabs>
              <w:spacing w:after="0" w:line="240" w:lineRule="auto"/>
              <w:jc w:val="center"/>
              <w:rPr>
                <w:rFonts w:ascii="Garamond" w:eastAsia="Times New Roman" w:hAnsi="Garamond" w:cs="Times New Roman"/>
                <w:lang w:val="en-US" w:eastAsia="bg-BG"/>
              </w:rPr>
            </w:pPr>
            <w:r w:rsidRPr="00CC7C1B">
              <w:rPr>
                <w:rFonts w:ascii="Garamond" w:eastAsia="Times New Roman" w:hAnsi="Garamond" w:cs="Times New Roman"/>
                <w:lang w:val="en-US" w:eastAsia="bg-BG"/>
              </w:rPr>
              <w:t>0</w:t>
            </w:r>
          </w:p>
        </w:tc>
        <w:tc>
          <w:tcPr>
            <w:tcW w:w="794" w:type="dxa"/>
            <w:gridSpan w:val="3"/>
          </w:tcPr>
          <w:p w:rsidR="00CC7C1B" w:rsidRPr="00CC7C1B" w:rsidRDefault="00CC7C1B" w:rsidP="00CC7C1B">
            <w:pPr>
              <w:tabs>
                <w:tab w:val="left" w:pos="709"/>
              </w:tabs>
              <w:spacing w:after="0" w:line="240" w:lineRule="auto"/>
              <w:jc w:val="center"/>
              <w:rPr>
                <w:rFonts w:ascii="Garamond" w:eastAsia="Times New Roman" w:hAnsi="Garamond" w:cs="Times New Roman"/>
                <w:lang w:val="en-US" w:eastAsia="bg-BG"/>
              </w:rPr>
            </w:pPr>
            <w:r w:rsidRPr="00CC7C1B">
              <w:rPr>
                <w:rFonts w:ascii="Garamond" w:eastAsia="Times New Roman" w:hAnsi="Garamond" w:cs="Times New Roman"/>
                <w:lang w:val="en-US" w:eastAsia="bg-BG"/>
              </w:rPr>
              <w:t>0</w:t>
            </w:r>
          </w:p>
        </w:tc>
      </w:tr>
      <w:tr w:rsidR="00236803" w:rsidRPr="00CC7C1B" w:rsidTr="00236803">
        <w:trPr>
          <w:gridAfter w:val="15"/>
          <w:wAfter w:w="8069" w:type="dxa"/>
        </w:trPr>
        <w:tc>
          <w:tcPr>
            <w:tcW w:w="426" w:type="dxa"/>
            <w:shd w:val="clear" w:color="auto" w:fill="auto"/>
          </w:tcPr>
          <w:p w:rsidR="00CC7C1B" w:rsidRPr="00CC7C1B" w:rsidRDefault="00CC7C1B" w:rsidP="00491133">
            <w:pPr>
              <w:keepNext/>
              <w:keepLines/>
              <w:numPr>
                <w:ilvl w:val="0"/>
                <w:numId w:val="11"/>
              </w:numPr>
              <w:spacing w:after="0" w:line="240" w:lineRule="auto"/>
              <w:ind w:left="414" w:hanging="357"/>
              <w:contextualSpacing/>
              <w:jc w:val="both"/>
              <w:rPr>
                <w:rFonts w:ascii="Garamond" w:eastAsia="Calibri" w:hAnsi="Garamond" w:cs="Times New Roman"/>
              </w:rPr>
            </w:pPr>
          </w:p>
        </w:tc>
        <w:tc>
          <w:tcPr>
            <w:tcW w:w="7796" w:type="dxa"/>
            <w:shd w:val="clear" w:color="auto" w:fill="auto"/>
          </w:tcPr>
          <w:p w:rsidR="00CC7C1B" w:rsidRPr="00CC7C1B" w:rsidRDefault="00CC7C1B" w:rsidP="00CC7C1B">
            <w:pPr>
              <w:spacing w:after="0" w:line="240" w:lineRule="auto"/>
              <w:rPr>
                <w:rFonts w:ascii="Garamond" w:eastAsia="Times New Roman" w:hAnsi="Garamond" w:cs="Times New Roman"/>
                <w:lang w:eastAsia="bg-BG"/>
              </w:rPr>
            </w:pPr>
            <w:r w:rsidRPr="00CC7C1B">
              <w:rPr>
                <w:rFonts w:ascii="Garamond" w:eastAsia="Times New Roman" w:hAnsi="Garamond" w:cs="Times New Roman"/>
                <w:lang w:eastAsia="bg-BG"/>
              </w:rPr>
              <w:t xml:space="preserve">Отпадни води, подложени на вторично пречистване </w:t>
            </w:r>
          </w:p>
        </w:tc>
        <w:tc>
          <w:tcPr>
            <w:tcW w:w="851" w:type="dxa"/>
            <w:shd w:val="clear" w:color="auto" w:fill="auto"/>
            <w:vAlign w:val="center"/>
          </w:tcPr>
          <w:p w:rsidR="00CC7C1B" w:rsidRPr="00CC7C1B" w:rsidRDefault="00CC7C1B" w:rsidP="00CC7C1B">
            <w:pPr>
              <w:tabs>
                <w:tab w:val="left" w:pos="709"/>
              </w:tabs>
              <w:spacing w:after="0" w:line="240" w:lineRule="auto"/>
              <w:jc w:val="center"/>
              <w:rPr>
                <w:rFonts w:ascii="Garamond" w:eastAsia="Times New Roman" w:hAnsi="Garamond" w:cs="Times New Roman"/>
                <w:lang w:eastAsia="bg-BG"/>
              </w:rPr>
            </w:pPr>
            <w:r w:rsidRPr="00CC7C1B">
              <w:rPr>
                <w:rFonts w:ascii="Garamond" w:eastAsia="Times New Roman" w:hAnsi="Garamond" w:cs="Times New Roman"/>
                <w:lang w:eastAsia="bg-BG"/>
              </w:rPr>
              <w:t>%</w:t>
            </w:r>
          </w:p>
        </w:tc>
        <w:tc>
          <w:tcPr>
            <w:tcW w:w="850" w:type="dxa"/>
            <w:shd w:val="clear" w:color="auto" w:fill="auto"/>
            <w:vAlign w:val="center"/>
          </w:tcPr>
          <w:p w:rsidR="00CC7C1B" w:rsidRPr="00CC7C1B" w:rsidRDefault="00CC7C1B" w:rsidP="00CC7C1B">
            <w:pPr>
              <w:spacing w:after="0" w:line="240" w:lineRule="auto"/>
              <w:jc w:val="center"/>
              <w:rPr>
                <w:rFonts w:ascii="Garamond" w:eastAsia="Times New Roman" w:hAnsi="Garamond" w:cs="Times New Roman"/>
                <w:lang w:eastAsia="bg-BG"/>
              </w:rPr>
            </w:pPr>
            <w:r w:rsidRPr="00CC7C1B">
              <w:rPr>
                <w:rFonts w:ascii="Garamond" w:eastAsia="Times New Roman" w:hAnsi="Garamond" w:cs="Times New Roman"/>
                <w:lang w:eastAsia="bg-BG"/>
              </w:rPr>
              <w:t>0</w:t>
            </w:r>
          </w:p>
        </w:tc>
        <w:tc>
          <w:tcPr>
            <w:tcW w:w="851" w:type="dxa"/>
            <w:shd w:val="clear" w:color="auto" w:fill="auto"/>
            <w:vAlign w:val="center"/>
          </w:tcPr>
          <w:p w:rsidR="00CC7C1B" w:rsidRPr="00CC7C1B" w:rsidRDefault="00CC7C1B" w:rsidP="00CC7C1B">
            <w:pPr>
              <w:spacing w:after="0" w:line="240" w:lineRule="auto"/>
              <w:jc w:val="center"/>
              <w:rPr>
                <w:rFonts w:ascii="Garamond" w:eastAsia="Times New Roman" w:hAnsi="Garamond" w:cs="Times New Roman"/>
                <w:lang w:eastAsia="bg-BG"/>
              </w:rPr>
            </w:pPr>
            <w:r w:rsidRPr="00CC7C1B">
              <w:rPr>
                <w:rFonts w:ascii="Garamond" w:eastAsia="Times New Roman" w:hAnsi="Garamond" w:cs="Times New Roman"/>
                <w:lang w:eastAsia="bg-BG"/>
              </w:rPr>
              <w:t>0</w:t>
            </w:r>
          </w:p>
        </w:tc>
        <w:tc>
          <w:tcPr>
            <w:tcW w:w="850" w:type="dxa"/>
            <w:shd w:val="clear" w:color="auto" w:fill="auto"/>
            <w:vAlign w:val="center"/>
          </w:tcPr>
          <w:p w:rsidR="00CC7C1B" w:rsidRPr="00CC7C1B" w:rsidRDefault="00CC7C1B" w:rsidP="00CC7C1B">
            <w:pPr>
              <w:spacing w:after="0" w:line="240" w:lineRule="auto"/>
              <w:jc w:val="center"/>
              <w:rPr>
                <w:rFonts w:ascii="Garamond" w:eastAsia="Times New Roman" w:hAnsi="Garamond" w:cs="Times New Roman"/>
                <w:lang w:eastAsia="bg-BG"/>
              </w:rPr>
            </w:pPr>
            <w:r w:rsidRPr="00CC7C1B">
              <w:rPr>
                <w:rFonts w:ascii="Garamond" w:eastAsia="Times New Roman" w:hAnsi="Garamond" w:cs="Times New Roman"/>
                <w:lang w:eastAsia="bg-BG"/>
              </w:rPr>
              <w:t>0</w:t>
            </w:r>
          </w:p>
        </w:tc>
        <w:tc>
          <w:tcPr>
            <w:tcW w:w="851" w:type="dxa"/>
            <w:gridSpan w:val="2"/>
          </w:tcPr>
          <w:p w:rsidR="00CC7C1B" w:rsidRPr="00CC7C1B" w:rsidRDefault="00CC7C1B" w:rsidP="00CC7C1B">
            <w:pPr>
              <w:spacing w:after="0" w:line="240" w:lineRule="auto"/>
              <w:jc w:val="center"/>
              <w:rPr>
                <w:rFonts w:ascii="Garamond" w:eastAsia="Times New Roman" w:hAnsi="Garamond" w:cs="Times New Roman"/>
                <w:lang w:eastAsia="bg-BG"/>
              </w:rPr>
            </w:pPr>
            <w:r w:rsidRPr="00CC7C1B">
              <w:rPr>
                <w:rFonts w:ascii="Garamond" w:eastAsia="Times New Roman" w:hAnsi="Garamond" w:cs="Times New Roman"/>
                <w:lang w:eastAsia="bg-BG"/>
              </w:rPr>
              <w:t>0</w:t>
            </w:r>
          </w:p>
        </w:tc>
        <w:tc>
          <w:tcPr>
            <w:tcW w:w="850" w:type="dxa"/>
            <w:tcBorders>
              <w:top w:val="nil"/>
              <w:bottom w:val="nil"/>
            </w:tcBorders>
            <w:shd w:val="clear" w:color="auto" w:fill="auto"/>
          </w:tcPr>
          <w:p w:rsidR="00CC7C1B" w:rsidRPr="00CC7C1B" w:rsidRDefault="00CC7C1B" w:rsidP="00CC7C1B">
            <w:pPr>
              <w:tabs>
                <w:tab w:val="left" w:pos="709"/>
              </w:tabs>
              <w:spacing w:after="0" w:line="240" w:lineRule="auto"/>
              <w:jc w:val="center"/>
              <w:rPr>
                <w:rFonts w:ascii="Garamond" w:eastAsia="Times New Roman" w:hAnsi="Garamond" w:cs="Times New Roman"/>
                <w:lang w:eastAsia="bg-BG"/>
              </w:rPr>
            </w:pPr>
            <w:r w:rsidRPr="00CC7C1B">
              <w:rPr>
                <w:rFonts w:ascii="Garamond" w:eastAsia="Times New Roman" w:hAnsi="Garamond" w:cs="Times New Roman"/>
                <w:lang w:eastAsia="bg-BG"/>
              </w:rPr>
              <w:t>0</w:t>
            </w:r>
          </w:p>
        </w:tc>
        <w:tc>
          <w:tcPr>
            <w:tcW w:w="831" w:type="dxa"/>
            <w:gridSpan w:val="3"/>
          </w:tcPr>
          <w:p w:rsidR="00CC7C1B" w:rsidRPr="00CC7C1B" w:rsidRDefault="00CC7C1B" w:rsidP="00CC7C1B">
            <w:pPr>
              <w:tabs>
                <w:tab w:val="left" w:pos="709"/>
              </w:tabs>
              <w:spacing w:after="0" w:line="240" w:lineRule="auto"/>
              <w:jc w:val="center"/>
              <w:rPr>
                <w:rFonts w:ascii="Garamond" w:eastAsia="Times New Roman" w:hAnsi="Garamond" w:cs="Times New Roman"/>
                <w:lang w:val="en-US" w:eastAsia="bg-BG"/>
              </w:rPr>
            </w:pPr>
            <w:r w:rsidRPr="00CC7C1B">
              <w:rPr>
                <w:rFonts w:ascii="Garamond" w:eastAsia="Times New Roman" w:hAnsi="Garamond" w:cs="Times New Roman"/>
                <w:lang w:val="en-US" w:eastAsia="bg-BG"/>
              </w:rPr>
              <w:t>0</w:t>
            </w:r>
          </w:p>
        </w:tc>
        <w:tc>
          <w:tcPr>
            <w:tcW w:w="794" w:type="dxa"/>
            <w:gridSpan w:val="3"/>
          </w:tcPr>
          <w:p w:rsidR="00CC7C1B" w:rsidRPr="00CC7C1B" w:rsidRDefault="00CC7C1B" w:rsidP="00CC7C1B">
            <w:pPr>
              <w:tabs>
                <w:tab w:val="left" w:pos="709"/>
              </w:tabs>
              <w:spacing w:after="0" w:line="240" w:lineRule="auto"/>
              <w:jc w:val="center"/>
              <w:rPr>
                <w:rFonts w:ascii="Garamond" w:eastAsia="Times New Roman" w:hAnsi="Garamond" w:cs="Times New Roman"/>
                <w:lang w:val="en-US" w:eastAsia="bg-BG"/>
              </w:rPr>
            </w:pPr>
            <w:r w:rsidRPr="00CC7C1B">
              <w:rPr>
                <w:rFonts w:ascii="Garamond" w:eastAsia="Times New Roman" w:hAnsi="Garamond" w:cs="Times New Roman"/>
                <w:lang w:val="en-US" w:eastAsia="bg-BG"/>
              </w:rPr>
              <w:t>0</w:t>
            </w:r>
          </w:p>
        </w:tc>
      </w:tr>
      <w:tr w:rsidR="00236803" w:rsidRPr="00CC7C1B" w:rsidTr="00236803">
        <w:trPr>
          <w:gridAfter w:val="15"/>
          <w:wAfter w:w="8069" w:type="dxa"/>
        </w:trPr>
        <w:tc>
          <w:tcPr>
            <w:tcW w:w="426" w:type="dxa"/>
            <w:shd w:val="clear" w:color="auto" w:fill="auto"/>
          </w:tcPr>
          <w:p w:rsidR="00CC7C1B" w:rsidRPr="00CC7C1B" w:rsidRDefault="00CC7C1B" w:rsidP="00491133">
            <w:pPr>
              <w:keepNext/>
              <w:keepLines/>
              <w:numPr>
                <w:ilvl w:val="0"/>
                <w:numId w:val="11"/>
              </w:numPr>
              <w:spacing w:after="0" w:line="240" w:lineRule="auto"/>
              <w:ind w:left="414" w:hanging="357"/>
              <w:contextualSpacing/>
              <w:jc w:val="both"/>
              <w:rPr>
                <w:rFonts w:ascii="Garamond" w:eastAsia="Calibri" w:hAnsi="Garamond" w:cs="Times New Roman"/>
              </w:rPr>
            </w:pPr>
          </w:p>
        </w:tc>
        <w:tc>
          <w:tcPr>
            <w:tcW w:w="7796" w:type="dxa"/>
            <w:shd w:val="clear" w:color="auto" w:fill="auto"/>
          </w:tcPr>
          <w:p w:rsidR="00CC7C1B" w:rsidRPr="00CC7C1B" w:rsidRDefault="00CC7C1B" w:rsidP="00CC7C1B">
            <w:pPr>
              <w:spacing w:after="0" w:line="240" w:lineRule="auto"/>
              <w:rPr>
                <w:rFonts w:ascii="Garamond" w:eastAsia="Times New Roman" w:hAnsi="Garamond" w:cs="Times New Roman"/>
                <w:lang w:eastAsia="bg-BG"/>
              </w:rPr>
            </w:pPr>
            <w:r w:rsidRPr="00CC7C1B">
              <w:rPr>
                <w:rFonts w:ascii="Garamond" w:eastAsia="Times New Roman" w:hAnsi="Garamond" w:cs="Times New Roman"/>
                <w:lang w:eastAsia="bg-BG"/>
              </w:rPr>
              <w:t>Домакинства/стопански предприятия, обслужвани от нови/подобрени системи за водоснабдяване и канализация</w:t>
            </w:r>
          </w:p>
        </w:tc>
        <w:tc>
          <w:tcPr>
            <w:tcW w:w="851" w:type="dxa"/>
            <w:shd w:val="clear" w:color="auto" w:fill="auto"/>
            <w:vAlign w:val="center"/>
          </w:tcPr>
          <w:p w:rsidR="00CC7C1B" w:rsidRPr="00CC7C1B" w:rsidRDefault="00CC7C1B" w:rsidP="00CC7C1B">
            <w:pPr>
              <w:tabs>
                <w:tab w:val="left" w:pos="709"/>
              </w:tabs>
              <w:spacing w:after="0" w:line="240" w:lineRule="auto"/>
              <w:jc w:val="center"/>
              <w:rPr>
                <w:rFonts w:ascii="Garamond" w:eastAsia="Times New Roman" w:hAnsi="Garamond" w:cs="Times New Roman"/>
                <w:lang w:eastAsia="bg-BG"/>
              </w:rPr>
            </w:pPr>
            <w:r w:rsidRPr="00CC7C1B">
              <w:rPr>
                <w:rFonts w:ascii="Garamond" w:eastAsia="Times New Roman" w:hAnsi="Garamond" w:cs="Times New Roman"/>
                <w:lang w:eastAsia="bg-BG"/>
              </w:rPr>
              <w:t>бр.</w:t>
            </w:r>
          </w:p>
        </w:tc>
        <w:tc>
          <w:tcPr>
            <w:tcW w:w="850" w:type="dxa"/>
            <w:shd w:val="clear" w:color="auto" w:fill="auto"/>
            <w:vAlign w:val="center"/>
          </w:tcPr>
          <w:p w:rsidR="00CC7C1B" w:rsidRPr="00CC7C1B" w:rsidRDefault="00CC7C1B" w:rsidP="00CC7C1B">
            <w:pPr>
              <w:spacing w:after="0" w:line="240" w:lineRule="auto"/>
              <w:jc w:val="center"/>
              <w:rPr>
                <w:rFonts w:ascii="Garamond" w:eastAsia="Times New Roman" w:hAnsi="Garamond" w:cs="Times New Roman"/>
                <w:lang w:eastAsia="bg-BG"/>
              </w:rPr>
            </w:pPr>
            <w:r w:rsidRPr="00CC7C1B">
              <w:rPr>
                <w:rFonts w:ascii="Garamond" w:eastAsia="Times New Roman" w:hAnsi="Garamond" w:cs="Times New Roman"/>
                <w:lang w:eastAsia="bg-BG"/>
              </w:rPr>
              <w:t>0</w:t>
            </w:r>
          </w:p>
        </w:tc>
        <w:tc>
          <w:tcPr>
            <w:tcW w:w="851" w:type="dxa"/>
            <w:shd w:val="clear" w:color="auto" w:fill="auto"/>
            <w:vAlign w:val="center"/>
          </w:tcPr>
          <w:p w:rsidR="00CC7C1B" w:rsidRPr="00CC7C1B" w:rsidRDefault="00CC7C1B" w:rsidP="00CC7C1B">
            <w:pPr>
              <w:spacing w:after="0" w:line="240" w:lineRule="auto"/>
              <w:jc w:val="center"/>
              <w:rPr>
                <w:rFonts w:ascii="Garamond" w:eastAsia="Times New Roman" w:hAnsi="Garamond" w:cs="Times New Roman"/>
                <w:lang w:eastAsia="bg-BG"/>
              </w:rPr>
            </w:pPr>
            <w:r w:rsidRPr="00CC7C1B">
              <w:rPr>
                <w:rFonts w:ascii="Garamond" w:eastAsia="Times New Roman" w:hAnsi="Garamond" w:cs="Times New Roman"/>
                <w:lang w:eastAsia="bg-BG"/>
              </w:rPr>
              <w:t>0</w:t>
            </w:r>
          </w:p>
        </w:tc>
        <w:tc>
          <w:tcPr>
            <w:tcW w:w="850" w:type="dxa"/>
            <w:shd w:val="clear" w:color="auto" w:fill="auto"/>
            <w:vAlign w:val="center"/>
          </w:tcPr>
          <w:p w:rsidR="00CC7C1B" w:rsidRPr="00CC7C1B" w:rsidRDefault="00CC7C1B" w:rsidP="00CC7C1B">
            <w:pPr>
              <w:spacing w:after="0" w:line="240" w:lineRule="auto"/>
              <w:jc w:val="center"/>
              <w:rPr>
                <w:rFonts w:ascii="Garamond" w:eastAsia="Times New Roman" w:hAnsi="Garamond" w:cs="Times New Roman"/>
                <w:lang w:eastAsia="bg-BG"/>
              </w:rPr>
            </w:pPr>
            <w:r w:rsidRPr="00CC7C1B">
              <w:rPr>
                <w:rFonts w:ascii="Garamond" w:eastAsia="Times New Roman" w:hAnsi="Garamond" w:cs="Times New Roman"/>
                <w:lang w:eastAsia="bg-BG"/>
              </w:rPr>
              <w:t>0</w:t>
            </w:r>
          </w:p>
        </w:tc>
        <w:tc>
          <w:tcPr>
            <w:tcW w:w="851" w:type="dxa"/>
            <w:gridSpan w:val="2"/>
            <w:vAlign w:val="center"/>
          </w:tcPr>
          <w:p w:rsidR="00CC7C1B" w:rsidRPr="00CC7C1B" w:rsidRDefault="00CC7C1B" w:rsidP="00CC7C1B">
            <w:pPr>
              <w:spacing w:after="0" w:line="240" w:lineRule="auto"/>
              <w:jc w:val="center"/>
              <w:rPr>
                <w:rFonts w:ascii="Garamond" w:eastAsia="Times New Roman" w:hAnsi="Garamond" w:cs="Times New Roman"/>
                <w:lang w:eastAsia="bg-BG"/>
              </w:rPr>
            </w:pPr>
            <w:r w:rsidRPr="00CC7C1B">
              <w:rPr>
                <w:rFonts w:ascii="Garamond" w:eastAsia="Times New Roman" w:hAnsi="Garamond" w:cs="Times New Roman"/>
                <w:lang w:eastAsia="bg-BG"/>
              </w:rPr>
              <w:t>0</w:t>
            </w:r>
          </w:p>
        </w:tc>
        <w:tc>
          <w:tcPr>
            <w:tcW w:w="850" w:type="dxa"/>
            <w:shd w:val="clear" w:color="auto" w:fill="auto"/>
            <w:vAlign w:val="center"/>
          </w:tcPr>
          <w:p w:rsidR="00CC7C1B" w:rsidRPr="00CC7C1B" w:rsidRDefault="00CC7C1B" w:rsidP="00CC7C1B">
            <w:pPr>
              <w:tabs>
                <w:tab w:val="left" w:pos="709"/>
              </w:tabs>
              <w:spacing w:after="0" w:line="240" w:lineRule="auto"/>
              <w:jc w:val="center"/>
              <w:rPr>
                <w:rFonts w:ascii="Garamond" w:eastAsia="Times New Roman" w:hAnsi="Garamond" w:cs="Times New Roman"/>
                <w:lang w:eastAsia="bg-BG"/>
              </w:rPr>
            </w:pPr>
            <w:r w:rsidRPr="00CC7C1B">
              <w:rPr>
                <w:rFonts w:ascii="Garamond" w:eastAsia="Times New Roman" w:hAnsi="Garamond" w:cs="Times New Roman"/>
                <w:lang w:eastAsia="bg-BG"/>
              </w:rPr>
              <w:t>0</w:t>
            </w:r>
          </w:p>
        </w:tc>
        <w:tc>
          <w:tcPr>
            <w:tcW w:w="831" w:type="dxa"/>
            <w:gridSpan w:val="3"/>
            <w:vAlign w:val="center"/>
          </w:tcPr>
          <w:p w:rsidR="00CC7C1B" w:rsidRPr="00CC7C1B" w:rsidRDefault="00CC7C1B" w:rsidP="00CC7C1B">
            <w:pPr>
              <w:tabs>
                <w:tab w:val="left" w:pos="709"/>
              </w:tabs>
              <w:spacing w:after="0" w:line="240" w:lineRule="auto"/>
              <w:jc w:val="center"/>
              <w:rPr>
                <w:rFonts w:ascii="Garamond" w:eastAsia="Times New Roman" w:hAnsi="Garamond" w:cs="Times New Roman"/>
                <w:lang w:val="en-US" w:eastAsia="bg-BG"/>
              </w:rPr>
            </w:pPr>
            <w:r w:rsidRPr="00CC7C1B">
              <w:rPr>
                <w:rFonts w:ascii="Garamond" w:eastAsia="Times New Roman" w:hAnsi="Garamond" w:cs="Times New Roman"/>
                <w:lang w:val="en-US" w:eastAsia="bg-BG"/>
              </w:rPr>
              <w:t>0</w:t>
            </w:r>
          </w:p>
        </w:tc>
        <w:tc>
          <w:tcPr>
            <w:tcW w:w="794" w:type="dxa"/>
            <w:gridSpan w:val="3"/>
            <w:vAlign w:val="center"/>
          </w:tcPr>
          <w:p w:rsidR="00CC7C1B" w:rsidRPr="00CC7C1B" w:rsidRDefault="00CC7C1B" w:rsidP="00CC7C1B">
            <w:pPr>
              <w:tabs>
                <w:tab w:val="left" w:pos="709"/>
              </w:tabs>
              <w:spacing w:after="0" w:line="240" w:lineRule="auto"/>
              <w:jc w:val="center"/>
              <w:rPr>
                <w:rFonts w:ascii="Garamond" w:eastAsia="Times New Roman" w:hAnsi="Garamond" w:cs="Times New Roman"/>
                <w:lang w:val="en-US" w:eastAsia="bg-BG"/>
              </w:rPr>
            </w:pPr>
            <w:r w:rsidRPr="00CC7C1B">
              <w:rPr>
                <w:rFonts w:ascii="Garamond" w:eastAsia="Times New Roman" w:hAnsi="Garamond" w:cs="Times New Roman"/>
                <w:lang w:val="en-US" w:eastAsia="bg-BG"/>
              </w:rPr>
              <w:t>0</w:t>
            </w:r>
          </w:p>
        </w:tc>
      </w:tr>
      <w:tr w:rsidR="00236803" w:rsidRPr="00CC7C1B" w:rsidTr="00236803">
        <w:trPr>
          <w:gridAfter w:val="15"/>
          <w:wAfter w:w="8069" w:type="dxa"/>
        </w:trPr>
        <w:tc>
          <w:tcPr>
            <w:tcW w:w="426" w:type="dxa"/>
            <w:shd w:val="clear" w:color="auto" w:fill="auto"/>
          </w:tcPr>
          <w:p w:rsidR="00CC7C1B" w:rsidRPr="00CC7C1B" w:rsidRDefault="00CC7C1B" w:rsidP="00491133">
            <w:pPr>
              <w:keepNext/>
              <w:keepLines/>
              <w:numPr>
                <w:ilvl w:val="0"/>
                <w:numId w:val="11"/>
              </w:numPr>
              <w:spacing w:after="0" w:line="240" w:lineRule="auto"/>
              <w:ind w:left="414" w:hanging="357"/>
              <w:contextualSpacing/>
              <w:jc w:val="both"/>
              <w:rPr>
                <w:rFonts w:ascii="Garamond" w:eastAsia="Calibri" w:hAnsi="Garamond" w:cs="Times New Roman"/>
              </w:rPr>
            </w:pPr>
          </w:p>
        </w:tc>
        <w:tc>
          <w:tcPr>
            <w:tcW w:w="7796" w:type="dxa"/>
            <w:shd w:val="clear" w:color="auto" w:fill="auto"/>
          </w:tcPr>
          <w:p w:rsidR="00CC7C1B" w:rsidRPr="00CC7C1B" w:rsidRDefault="00CC7C1B" w:rsidP="00CC7C1B">
            <w:pPr>
              <w:spacing w:after="0" w:line="240" w:lineRule="auto"/>
              <w:rPr>
                <w:rFonts w:ascii="Garamond" w:eastAsia="Times New Roman" w:hAnsi="Garamond" w:cs="Times New Roman"/>
                <w:lang w:eastAsia="bg-BG"/>
              </w:rPr>
            </w:pPr>
            <w:r w:rsidRPr="00CC7C1B">
              <w:rPr>
                <w:rFonts w:ascii="Garamond" w:eastAsia="Times New Roman" w:hAnsi="Garamond" w:cs="Times New Roman"/>
                <w:lang w:eastAsia="bg-BG"/>
              </w:rPr>
              <w:t xml:space="preserve">Домакинства/стопански предприятия, обслужвани от нови/подобрени системи за газифициране </w:t>
            </w:r>
          </w:p>
        </w:tc>
        <w:tc>
          <w:tcPr>
            <w:tcW w:w="851" w:type="dxa"/>
            <w:shd w:val="clear" w:color="auto" w:fill="auto"/>
            <w:vAlign w:val="center"/>
          </w:tcPr>
          <w:p w:rsidR="00CC7C1B" w:rsidRPr="00CC7C1B" w:rsidRDefault="00CC7C1B" w:rsidP="00CC7C1B">
            <w:pPr>
              <w:tabs>
                <w:tab w:val="left" w:pos="709"/>
              </w:tabs>
              <w:spacing w:after="0" w:line="240" w:lineRule="auto"/>
              <w:jc w:val="center"/>
              <w:rPr>
                <w:rFonts w:ascii="Garamond" w:eastAsia="Times New Roman" w:hAnsi="Garamond" w:cs="Times New Roman"/>
                <w:lang w:eastAsia="bg-BG"/>
              </w:rPr>
            </w:pPr>
            <w:r w:rsidRPr="00CC7C1B">
              <w:rPr>
                <w:rFonts w:ascii="Garamond" w:eastAsia="Times New Roman" w:hAnsi="Garamond" w:cs="Times New Roman"/>
                <w:lang w:eastAsia="bg-BG"/>
              </w:rPr>
              <w:t>бр.</w:t>
            </w:r>
          </w:p>
        </w:tc>
        <w:tc>
          <w:tcPr>
            <w:tcW w:w="850" w:type="dxa"/>
            <w:shd w:val="clear" w:color="auto" w:fill="auto"/>
            <w:vAlign w:val="center"/>
          </w:tcPr>
          <w:p w:rsidR="00CC7C1B" w:rsidRPr="00CC7C1B" w:rsidRDefault="00CC7C1B" w:rsidP="00CC7C1B">
            <w:pPr>
              <w:spacing w:after="0" w:line="240" w:lineRule="auto"/>
              <w:jc w:val="center"/>
              <w:rPr>
                <w:rFonts w:ascii="Garamond" w:eastAsia="Times New Roman" w:hAnsi="Garamond" w:cs="Times New Roman"/>
                <w:lang w:eastAsia="bg-BG"/>
              </w:rPr>
            </w:pPr>
            <w:r w:rsidRPr="00CC7C1B">
              <w:rPr>
                <w:rFonts w:ascii="Garamond" w:eastAsia="Times New Roman" w:hAnsi="Garamond" w:cs="Times New Roman"/>
                <w:lang w:eastAsia="bg-BG"/>
              </w:rPr>
              <w:t>0</w:t>
            </w:r>
          </w:p>
        </w:tc>
        <w:tc>
          <w:tcPr>
            <w:tcW w:w="851" w:type="dxa"/>
            <w:shd w:val="clear" w:color="auto" w:fill="auto"/>
            <w:vAlign w:val="center"/>
          </w:tcPr>
          <w:p w:rsidR="00CC7C1B" w:rsidRPr="00CC7C1B" w:rsidRDefault="00CC7C1B" w:rsidP="00CC7C1B">
            <w:pPr>
              <w:spacing w:after="0" w:line="240" w:lineRule="auto"/>
              <w:jc w:val="center"/>
              <w:rPr>
                <w:rFonts w:ascii="Garamond" w:eastAsia="Times New Roman" w:hAnsi="Garamond" w:cs="Times New Roman"/>
                <w:lang w:eastAsia="bg-BG"/>
              </w:rPr>
            </w:pPr>
            <w:r w:rsidRPr="00CC7C1B">
              <w:rPr>
                <w:rFonts w:ascii="Garamond" w:eastAsia="Times New Roman" w:hAnsi="Garamond" w:cs="Times New Roman"/>
                <w:lang w:eastAsia="bg-BG"/>
              </w:rPr>
              <w:t>0</w:t>
            </w:r>
          </w:p>
        </w:tc>
        <w:tc>
          <w:tcPr>
            <w:tcW w:w="850" w:type="dxa"/>
            <w:shd w:val="clear" w:color="auto" w:fill="auto"/>
            <w:vAlign w:val="center"/>
          </w:tcPr>
          <w:p w:rsidR="00CC7C1B" w:rsidRPr="00CC7C1B" w:rsidRDefault="00CC7C1B" w:rsidP="00CC7C1B">
            <w:pPr>
              <w:spacing w:after="0" w:line="240" w:lineRule="auto"/>
              <w:jc w:val="center"/>
              <w:rPr>
                <w:rFonts w:ascii="Garamond" w:eastAsia="Times New Roman" w:hAnsi="Garamond" w:cs="Times New Roman"/>
                <w:lang w:eastAsia="bg-BG"/>
              </w:rPr>
            </w:pPr>
            <w:r w:rsidRPr="00CC7C1B">
              <w:rPr>
                <w:rFonts w:ascii="Garamond" w:eastAsia="Times New Roman" w:hAnsi="Garamond" w:cs="Times New Roman"/>
                <w:lang w:eastAsia="bg-BG"/>
              </w:rPr>
              <w:t>0</w:t>
            </w:r>
          </w:p>
        </w:tc>
        <w:tc>
          <w:tcPr>
            <w:tcW w:w="851" w:type="dxa"/>
            <w:gridSpan w:val="2"/>
            <w:vAlign w:val="center"/>
          </w:tcPr>
          <w:p w:rsidR="00CC7C1B" w:rsidRPr="00CC7C1B" w:rsidRDefault="00CC7C1B" w:rsidP="00CC7C1B">
            <w:pPr>
              <w:spacing w:after="0" w:line="240" w:lineRule="auto"/>
              <w:jc w:val="center"/>
              <w:rPr>
                <w:rFonts w:ascii="Garamond" w:eastAsia="Times New Roman" w:hAnsi="Garamond" w:cs="Times New Roman"/>
                <w:lang w:eastAsia="bg-BG"/>
              </w:rPr>
            </w:pPr>
            <w:r w:rsidRPr="00CC7C1B">
              <w:rPr>
                <w:rFonts w:ascii="Garamond" w:eastAsia="Times New Roman" w:hAnsi="Garamond" w:cs="Times New Roman"/>
                <w:lang w:eastAsia="bg-BG"/>
              </w:rPr>
              <w:t>0</w:t>
            </w:r>
          </w:p>
        </w:tc>
        <w:tc>
          <w:tcPr>
            <w:tcW w:w="850" w:type="dxa"/>
            <w:tcBorders>
              <w:top w:val="nil"/>
              <w:bottom w:val="nil"/>
            </w:tcBorders>
            <w:shd w:val="clear" w:color="auto" w:fill="auto"/>
            <w:vAlign w:val="center"/>
          </w:tcPr>
          <w:p w:rsidR="00CC7C1B" w:rsidRPr="00CC7C1B" w:rsidRDefault="00CC7C1B" w:rsidP="00CC7C1B">
            <w:pPr>
              <w:tabs>
                <w:tab w:val="left" w:pos="709"/>
              </w:tabs>
              <w:spacing w:after="0" w:line="240" w:lineRule="auto"/>
              <w:jc w:val="center"/>
              <w:rPr>
                <w:rFonts w:ascii="Garamond" w:eastAsia="Times New Roman" w:hAnsi="Garamond" w:cs="Times New Roman"/>
                <w:lang w:eastAsia="bg-BG"/>
              </w:rPr>
            </w:pPr>
            <w:r w:rsidRPr="00CC7C1B">
              <w:rPr>
                <w:rFonts w:ascii="Garamond" w:eastAsia="Times New Roman" w:hAnsi="Garamond" w:cs="Times New Roman"/>
                <w:lang w:eastAsia="bg-BG"/>
              </w:rPr>
              <w:t>0</w:t>
            </w:r>
          </w:p>
        </w:tc>
        <w:tc>
          <w:tcPr>
            <w:tcW w:w="831" w:type="dxa"/>
            <w:gridSpan w:val="3"/>
            <w:vAlign w:val="center"/>
          </w:tcPr>
          <w:p w:rsidR="00CC7C1B" w:rsidRPr="00CC7C1B" w:rsidRDefault="00CC7C1B" w:rsidP="00CC7C1B">
            <w:pPr>
              <w:tabs>
                <w:tab w:val="left" w:pos="709"/>
              </w:tabs>
              <w:spacing w:after="0" w:line="240" w:lineRule="auto"/>
              <w:jc w:val="center"/>
              <w:rPr>
                <w:rFonts w:ascii="Garamond" w:eastAsia="Times New Roman" w:hAnsi="Garamond" w:cs="Times New Roman"/>
                <w:lang w:val="en-US" w:eastAsia="bg-BG"/>
              </w:rPr>
            </w:pPr>
            <w:r w:rsidRPr="00CC7C1B">
              <w:rPr>
                <w:rFonts w:ascii="Garamond" w:eastAsia="Times New Roman" w:hAnsi="Garamond" w:cs="Times New Roman"/>
                <w:lang w:val="en-US" w:eastAsia="bg-BG"/>
              </w:rPr>
              <w:t>0</w:t>
            </w:r>
          </w:p>
        </w:tc>
        <w:tc>
          <w:tcPr>
            <w:tcW w:w="794" w:type="dxa"/>
            <w:gridSpan w:val="3"/>
            <w:vAlign w:val="center"/>
          </w:tcPr>
          <w:p w:rsidR="00CC7C1B" w:rsidRPr="00CC7C1B" w:rsidRDefault="00CC7C1B" w:rsidP="00CC7C1B">
            <w:pPr>
              <w:tabs>
                <w:tab w:val="left" w:pos="709"/>
              </w:tabs>
              <w:spacing w:after="0" w:line="240" w:lineRule="auto"/>
              <w:jc w:val="center"/>
              <w:rPr>
                <w:rFonts w:ascii="Garamond" w:eastAsia="Times New Roman" w:hAnsi="Garamond" w:cs="Times New Roman"/>
                <w:lang w:val="en-US" w:eastAsia="bg-BG"/>
              </w:rPr>
            </w:pPr>
            <w:r w:rsidRPr="00CC7C1B">
              <w:rPr>
                <w:rFonts w:ascii="Garamond" w:eastAsia="Times New Roman" w:hAnsi="Garamond" w:cs="Times New Roman"/>
                <w:lang w:val="en-US" w:eastAsia="bg-BG"/>
              </w:rPr>
              <w:t>0</w:t>
            </w:r>
          </w:p>
        </w:tc>
      </w:tr>
      <w:tr w:rsidR="00236803" w:rsidRPr="00CC7C1B" w:rsidTr="00236803">
        <w:trPr>
          <w:gridAfter w:val="15"/>
          <w:wAfter w:w="8069" w:type="dxa"/>
        </w:trPr>
        <w:tc>
          <w:tcPr>
            <w:tcW w:w="426" w:type="dxa"/>
            <w:shd w:val="clear" w:color="auto" w:fill="auto"/>
          </w:tcPr>
          <w:p w:rsidR="00CC7C1B" w:rsidRPr="00CC7C1B" w:rsidRDefault="00CC7C1B" w:rsidP="00491133">
            <w:pPr>
              <w:keepNext/>
              <w:keepLines/>
              <w:numPr>
                <w:ilvl w:val="0"/>
                <w:numId w:val="11"/>
              </w:numPr>
              <w:spacing w:after="0" w:line="240" w:lineRule="auto"/>
              <w:ind w:left="414" w:hanging="357"/>
              <w:contextualSpacing/>
              <w:jc w:val="both"/>
              <w:rPr>
                <w:rFonts w:ascii="Garamond" w:eastAsia="Calibri" w:hAnsi="Garamond" w:cs="Times New Roman"/>
              </w:rPr>
            </w:pPr>
          </w:p>
        </w:tc>
        <w:tc>
          <w:tcPr>
            <w:tcW w:w="7796" w:type="dxa"/>
            <w:shd w:val="clear" w:color="auto" w:fill="auto"/>
          </w:tcPr>
          <w:p w:rsidR="00CC7C1B" w:rsidRPr="00CC7C1B" w:rsidRDefault="00CC7C1B" w:rsidP="00CC7C1B">
            <w:pPr>
              <w:spacing w:after="0" w:line="240" w:lineRule="auto"/>
              <w:rPr>
                <w:rFonts w:ascii="Garamond" w:eastAsia="Times New Roman" w:hAnsi="Garamond" w:cs="Times New Roman"/>
                <w:lang w:eastAsia="bg-BG"/>
              </w:rPr>
            </w:pPr>
            <w:r w:rsidRPr="00CC7C1B">
              <w:rPr>
                <w:rFonts w:ascii="Garamond" w:eastAsia="Times New Roman" w:hAnsi="Garamond" w:cs="Times New Roman"/>
                <w:lang w:eastAsia="bg-BG"/>
              </w:rPr>
              <w:t>Домакинства/стопански предприятия, обслужвани от нови/подобрени системи за възобновяеми източници на енергия.</w:t>
            </w:r>
          </w:p>
        </w:tc>
        <w:tc>
          <w:tcPr>
            <w:tcW w:w="851" w:type="dxa"/>
            <w:shd w:val="clear" w:color="auto" w:fill="auto"/>
            <w:vAlign w:val="center"/>
          </w:tcPr>
          <w:p w:rsidR="00CC7C1B" w:rsidRPr="00CC7C1B" w:rsidRDefault="00CC7C1B" w:rsidP="00CC7C1B">
            <w:pPr>
              <w:tabs>
                <w:tab w:val="left" w:pos="709"/>
              </w:tabs>
              <w:spacing w:after="0" w:line="240" w:lineRule="auto"/>
              <w:jc w:val="center"/>
              <w:rPr>
                <w:rFonts w:ascii="Garamond" w:eastAsia="Times New Roman" w:hAnsi="Garamond" w:cs="Times New Roman"/>
                <w:lang w:eastAsia="bg-BG"/>
              </w:rPr>
            </w:pPr>
            <w:r w:rsidRPr="00CC7C1B">
              <w:rPr>
                <w:rFonts w:ascii="Garamond" w:eastAsia="Times New Roman" w:hAnsi="Garamond" w:cs="Times New Roman"/>
                <w:lang w:eastAsia="bg-BG"/>
              </w:rPr>
              <w:t>бр.</w:t>
            </w:r>
          </w:p>
        </w:tc>
        <w:tc>
          <w:tcPr>
            <w:tcW w:w="850" w:type="dxa"/>
            <w:shd w:val="clear" w:color="auto" w:fill="auto"/>
            <w:vAlign w:val="center"/>
          </w:tcPr>
          <w:p w:rsidR="00CC7C1B" w:rsidRPr="00CC7C1B" w:rsidRDefault="00CC7C1B" w:rsidP="00CC7C1B">
            <w:pPr>
              <w:spacing w:after="0" w:line="240" w:lineRule="auto"/>
              <w:jc w:val="center"/>
              <w:rPr>
                <w:rFonts w:ascii="Garamond" w:eastAsia="Times New Roman" w:hAnsi="Garamond" w:cs="Times New Roman"/>
                <w:lang w:eastAsia="bg-BG"/>
              </w:rPr>
            </w:pPr>
            <w:r w:rsidRPr="00CC7C1B">
              <w:rPr>
                <w:rFonts w:ascii="Garamond" w:eastAsia="Times New Roman" w:hAnsi="Garamond" w:cs="Times New Roman"/>
                <w:lang w:eastAsia="bg-BG"/>
              </w:rPr>
              <w:t>0</w:t>
            </w:r>
          </w:p>
        </w:tc>
        <w:tc>
          <w:tcPr>
            <w:tcW w:w="851" w:type="dxa"/>
            <w:shd w:val="clear" w:color="auto" w:fill="auto"/>
            <w:vAlign w:val="center"/>
          </w:tcPr>
          <w:p w:rsidR="00CC7C1B" w:rsidRPr="00CC7C1B" w:rsidRDefault="00CC7C1B" w:rsidP="00CC7C1B">
            <w:pPr>
              <w:spacing w:after="0" w:line="240" w:lineRule="auto"/>
              <w:jc w:val="center"/>
              <w:rPr>
                <w:rFonts w:ascii="Garamond" w:eastAsia="Times New Roman" w:hAnsi="Garamond" w:cs="Times New Roman"/>
                <w:lang w:eastAsia="bg-BG"/>
              </w:rPr>
            </w:pPr>
            <w:r w:rsidRPr="00CC7C1B">
              <w:rPr>
                <w:rFonts w:ascii="Garamond" w:eastAsia="Times New Roman" w:hAnsi="Garamond" w:cs="Times New Roman"/>
                <w:lang w:eastAsia="bg-BG"/>
              </w:rPr>
              <w:t>0</w:t>
            </w:r>
          </w:p>
        </w:tc>
        <w:tc>
          <w:tcPr>
            <w:tcW w:w="850" w:type="dxa"/>
            <w:shd w:val="clear" w:color="auto" w:fill="auto"/>
            <w:vAlign w:val="center"/>
          </w:tcPr>
          <w:p w:rsidR="00CC7C1B" w:rsidRPr="00CC7C1B" w:rsidRDefault="00CC7C1B" w:rsidP="00CC7C1B">
            <w:pPr>
              <w:spacing w:after="0" w:line="240" w:lineRule="auto"/>
              <w:jc w:val="center"/>
              <w:rPr>
                <w:rFonts w:ascii="Garamond" w:eastAsia="Times New Roman" w:hAnsi="Garamond" w:cs="Times New Roman"/>
                <w:lang w:eastAsia="bg-BG"/>
              </w:rPr>
            </w:pPr>
            <w:r w:rsidRPr="00CC7C1B">
              <w:rPr>
                <w:rFonts w:ascii="Garamond" w:eastAsia="Times New Roman" w:hAnsi="Garamond" w:cs="Times New Roman"/>
                <w:lang w:eastAsia="bg-BG"/>
              </w:rPr>
              <w:t>0</w:t>
            </w:r>
          </w:p>
        </w:tc>
        <w:tc>
          <w:tcPr>
            <w:tcW w:w="851" w:type="dxa"/>
            <w:gridSpan w:val="2"/>
            <w:vAlign w:val="center"/>
          </w:tcPr>
          <w:p w:rsidR="00CC7C1B" w:rsidRPr="00CC7C1B" w:rsidRDefault="00CC7C1B" w:rsidP="00CC7C1B">
            <w:pPr>
              <w:spacing w:after="0" w:line="240" w:lineRule="auto"/>
              <w:jc w:val="center"/>
              <w:rPr>
                <w:rFonts w:ascii="Garamond" w:eastAsia="Times New Roman" w:hAnsi="Garamond" w:cs="Times New Roman"/>
                <w:lang w:eastAsia="bg-BG"/>
              </w:rPr>
            </w:pPr>
            <w:r w:rsidRPr="00CC7C1B">
              <w:rPr>
                <w:rFonts w:ascii="Garamond" w:eastAsia="Times New Roman" w:hAnsi="Garamond" w:cs="Times New Roman"/>
                <w:lang w:eastAsia="bg-BG"/>
              </w:rPr>
              <w:t>0</w:t>
            </w:r>
          </w:p>
        </w:tc>
        <w:tc>
          <w:tcPr>
            <w:tcW w:w="850" w:type="dxa"/>
            <w:shd w:val="clear" w:color="auto" w:fill="auto"/>
            <w:vAlign w:val="center"/>
          </w:tcPr>
          <w:p w:rsidR="00CC7C1B" w:rsidRPr="00CC7C1B" w:rsidRDefault="00CC7C1B" w:rsidP="00CC7C1B">
            <w:pPr>
              <w:tabs>
                <w:tab w:val="left" w:pos="709"/>
              </w:tabs>
              <w:spacing w:after="0" w:line="240" w:lineRule="auto"/>
              <w:jc w:val="center"/>
              <w:rPr>
                <w:rFonts w:ascii="Garamond" w:eastAsia="Times New Roman" w:hAnsi="Garamond" w:cs="Times New Roman"/>
                <w:lang w:eastAsia="bg-BG"/>
              </w:rPr>
            </w:pPr>
            <w:r w:rsidRPr="00CC7C1B">
              <w:rPr>
                <w:rFonts w:ascii="Garamond" w:eastAsia="Times New Roman" w:hAnsi="Garamond" w:cs="Times New Roman"/>
                <w:lang w:eastAsia="bg-BG"/>
              </w:rPr>
              <w:t>0</w:t>
            </w:r>
          </w:p>
        </w:tc>
        <w:tc>
          <w:tcPr>
            <w:tcW w:w="831" w:type="dxa"/>
            <w:gridSpan w:val="3"/>
            <w:vAlign w:val="center"/>
          </w:tcPr>
          <w:p w:rsidR="00CC7C1B" w:rsidRPr="00CC7C1B" w:rsidRDefault="00CC7C1B" w:rsidP="00CC7C1B">
            <w:pPr>
              <w:tabs>
                <w:tab w:val="left" w:pos="709"/>
              </w:tabs>
              <w:spacing w:after="0" w:line="240" w:lineRule="auto"/>
              <w:jc w:val="center"/>
              <w:rPr>
                <w:rFonts w:ascii="Garamond" w:eastAsia="Times New Roman" w:hAnsi="Garamond" w:cs="Times New Roman"/>
                <w:lang w:val="en-US" w:eastAsia="bg-BG"/>
              </w:rPr>
            </w:pPr>
            <w:r w:rsidRPr="00CC7C1B">
              <w:rPr>
                <w:rFonts w:ascii="Garamond" w:eastAsia="Times New Roman" w:hAnsi="Garamond" w:cs="Times New Roman"/>
                <w:lang w:val="en-US" w:eastAsia="bg-BG"/>
              </w:rPr>
              <w:t>0</w:t>
            </w:r>
          </w:p>
        </w:tc>
        <w:tc>
          <w:tcPr>
            <w:tcW w:w="794" w:type="dxa"/>
            <w:gridSpan w:val="3"/>
            <w:vAlign w:val="center"/>
          </w:tcPr>
          <w:p w:rsidR="00CC7C1B" w:rsidRPr="00CC7C1B" w:rsidRDefault="00CC7C1B" w:rsidP="00CC7C1B">
            <w:pPr>
              <w:tabs>
                <w:tab w:val="left" w:pos="709"/>
              </w:tabs>
              <w:spacing w:after="0" w:line="240" w:lineRule="auto"/>
              <w:jc w:val="center"/>
              <w:rPr>
                <w:rFonts w:ascii="Garamond" w:eastAsia="Times New Roman" w:hAnsi="Garamond" w:cs="Times New Roman"/>
                <w:lang w:val="en-US" w:eastAsia="bg-BG"/>
              </w:rPr>
            </w:pPr>
            <w:r w:rsidRPr="00CC7C1B">
              <w:rPr>
                <w:rFonts w:ascii="Garamond" w:eastAsia="Times New Roman" w:hAnsi="Garamond" w:cs="Times New Roman"/>
                <w:lang w:val="en-US" w:eastAsia="bg-BG"/>
              </w:rPr>
              <w:t>0</w:t>
            </w:r>
          </w:p>
        </w:tc>
      </w:tr>
      <w:tr w:rsidR="00236803" w:rsidRPr="00CC7C1B" w:rsidTr="00236803">
        <w:trPr>
          <w:gridAfter w:val="15"/>
          <w:wAfter w:w="8069" w:type="dxa"/>
        </w:trPr>
        <w:tc>
          <w:tcPr>
            <w:tcW w:w="426" w:type="dxa"/>
            <w:shd w:val="clear" w:color="auto" w:fill="auto"/>
          </w:tcPr>
          <w:p w:rsidR="00CC7C1B" w:rsidRPr="00CC7C1B" w:rsidRDefault="00CC7C1B" w:rsidP="00491133">
            <w:pPr>
              <w:keepNext/>
              <w:keepLines/>
              <w:numPr>
                <w:ilvl w:val="0"/>
                <w:numId w:val="11"/>
              </w:numPr>
              <w:spacing w:after="0" w:line="240" w:lineRule="auto"/>
              <w:ind w:left="414" w:hanging="357"/>
              <w:contextualSpacing/>
              <w:jc w:val="both"/>
              <w:rPr>
                <w:rFonts w:ascii="Garamond" w:eastAsia="Calibri" w:hAnsi="Garamond" w:cs="Times New Roman"/>
              </w:rPr>
            </w:pPr>
          </w:p>
        </w:tc>
        <w:tc>
          <w:tcPr>
            <w:tcW w:w="7796" w:type="dxa"/>
            <w:shd w:val="clear" w:color="auto" w:fill="auto"/>
          </w:tcPr>
          <w:p w:rsidR="00CC7C1B" w:rsidRPr="00CC7C1B" w:rsidRDefault="00CC7C1B" w:rsidP="00CC7C1B">
            <w:pPr>
              <w:spacing w:after="0" w:line="240" w:lineRule="auto"/>
              <w:rPr>
                <w:rFonts w:ascii="Garamond" w:eastAsia="Times New Roman" w:hAnsi="Garamond" w:cs="Times New Roman"/>
                <w:lang w:eastAsia="bg-BG"/>
              </w:rPr>
            </w:pPr>
            <w:r w:rsidRPr="00CC7C1B">
              <w:rPr>
                <w:rFonts w:ascii="Garamond" w:eastAsia="Times New Roman" w:hAnsi="Garamond" w:cs="Times New Roman"/>
                <w:lang w:eastAsia="bg-BG"/>
              </w:rPr>
              <w:t>Дължина на построена газопроводна мрежа</w:t>
            </w:r>
          </w:p>
        </w:tc>
        <w:tc>
          <w:tcPr>
            <w:tcW w:w="851" w:type="dxa"/>
            <w:shd w:val="clear" w:color="auto" w:fill="auto"/>
            <w:vAlign w:val="center"/>
          </w:tcPr>
          <w:p w:rsidR="00CC7C1B" w:rsidRPr="00CC7C1B" w:rsidRDefault="00CC7C1B" w:rsidP="00CC7C1B">
            <w:pPr>
              <w:tabs>
                <w:tab w:val="left" w:pos="709"/>
              </w:tabs>
              <w:spacing w:after="0" w:line="240" w:lineRule="auto"/>
              <w:jc w:val="center"/>
              <w:rPr>
                <w:rFonts w:ascii="Garamond" w:eastAsia="Times New Roman" w:hAnsi="Garamond" w:cs="Times New Roman"/>
                <w:lang w:eastAsia="bg-BG"/>
              </w:rPr>
            </w:pPr>
            <w:r w:rsidRPr="00CC7C1B">
              <w:rPr>
                <w:rFonts w:ascii="Garamond" w:eastAsia="Times New Roman" w:hAnsi="Garamond" w:cs="Times New Roman"/>
                <w:lang w:eastAsia="bg-BG"/>
              </w:rPr>
              <w:t>км</w:t>
            </w:r>
          </w:p>
        </w:tc>
        <w:tc>
          <w:tcPr>
            <w:tcW w:w="850" w:type="dxa"/>
            <w:shd w:val="clear" w:color="auto" w:fill="auto"/>
            <w:vAlign w:val="center"/>
          </w:tcPr>
          <w:p w:rsidR="00CC7C1B" w:rsidRPr="00CC7C1B" w:rsidRDefault="00CC7C1B" w:rsidP="00CC7C1B">
            <w:pPr>
              <w:spacing w:after="0" w:line="240" w:lineRule="auto"/>
              <w:jc w:val="center"/>
              <w:rPr>
                <w:rFonts w:ascii="Garamond" w:eastAsia="Times New Roman" w:hAnsi="Garamond" w:cs="Times New Roman"/>
                <w:lang w:eastAsia="bg-BG"/>
              </w:rPr>
            </w:pPr>
            <w:r w:rsidRPr="00CC7C1B">
              <w:rPr>
                <w:rFonts w:ascii="Garamond" w:eastAsia="Times New Roman" w:hAnsi="Garamond" w:cs="Times New Roman"/>
                <w:lang w:eastAsia="bg-BG"/>
              </w:rPr>
              <w:t>0</w:t>
            </w:r>
          </w:p>
        </w:tc>
        <w:tc>
          <w:tcPr>
            <w:tcW w:w="851" w:type="dxa"/>
            <w:shd w:val="clear" w:color="auto" w:fill="auto"/>
            <w:vAlign w:val="center"/>
          </w:tcPr>
          <w:p w:rsidR="00CC7C1B" w:rsidRPr="00CC7C1B" w:rsidRDefault="00CC7C1B" w:rsidP="00CC7C1B">
            <w:pPr>
              <w:spacing w:after="0" w:line="240" w:lineRule="auto"/>
              <w:jc w:val="center"/>
              <w:rPr>
                <w:rFonts w:ascii="Garamond" w:eastAsia="Times New Roman" w:hAnsi="Garamond" w:cs="Times New Roman"/>
                <w:lang w:eastAsia="bg-BG"/>
              </w:rPr>
            </w:pPr>
            <w:r w:rsidRPr="00CC7C1B">
              <w:rPr>
                <w:rFonts w:ascii="Garamond" w:eastAsia="Times New Roman" w:hAnsi="Garamond" w:cs="Times New Roman"/>
                <w:lang w:eastAsia="bg-BG"/>
              </w:rPr>
              <w:t>0</w:t>
            </w:r>
          </w:p>
        </w:tc>
        <w:tc>
          <w:tcPr>
            <w:tcW w:w="850" w:type="dxa"/>
            <w:shd w:val="clear" w:color="auto" w:fill="auto"/>
            <w:vAlign w:val="center"/>
          </w:tcPr>
          <w:p w:rsidR="00CC7C1B" w:rsidRPr="00CC7C1B" w:rsidRDefault="00CC7C1B" w:rsidP="00CC7C1B">
            <w:pPr>
              <w:spacing w:after="0" w:line="240" w:lineRule="auto"/>
              <w:jc w:val="center"/>
              <w:rPr>
                <w:rFonts w:ascii="Garamond" w:eastAsia="Times New Roman" w:hAnsi="Garamond" w:cs="Times New Roman"/>
                <w:lang w:eastAsia="bg-BG"/>
              </w:rPr>
            </w:pPr>
            <w:r w:rsidRPr="00CC7C1B">
              <w:rPr>
                <w:rFonts w:ascii="Garamond" w:eastAsia="Times New Roman" w:hAnsi="Garamond" w:cs="Times New Roman"/>
                <w:lang w:eastAsia="bg-BG"/>
              </w:rPr>
              <w:t>0</w:t>
            </w:r>
          </w:p>
        </w:tc>
        <w:tc>
          <w:tcPr>
            <w:tcW w:w="851" w:type="dxa"/>
            <w:gridSpan w:val="2"/>
          </w:tcPr>
          <w:p w:rsidR="00CC7C1B" w:rsidRPr="00CC7C1B" w:rsidRDefault="00CC7C1B" w:rsidP="00CC7C1B">
            <w:pPr>
              <w:spacing w:after="0" w:line="240" w:lineRule="auto"/>
              <w:jc w:val="center"/>
              <w:rPr>
                <w:rFonts w:ascii="Garamond" w:eastAsia="Times New Roman" w:hAnsi="Garamond" w:cs="Times New Roman"/>
                <w:lang w:eastAsia="bg-BG"/>
              </w:rPr>
            </w:pPr>
            <w:r w:rsidRPr="00CC7C1B">
              <w:rPr>
                <w:rFonts w:ascii="Garamond" w:eastAsia="Times New Roman" w:hAnsi="Garamond" w:cs="Times New Roman"/>
                <w:lang w:eastAsia="bg-BG"/>
              </w:rPr>
              <w:t>0</w:t>
            </w:r>
          </w:p>
        </w:tc>
        <w:tc>
          <w:tcPr>
            <w:tcW w:w="850" w:type="dxa"/>
            <w:tcBorders>
              <w:top w:val="nil"/>
              <w:bottom w:val="nil"/>
            </w:tcBorders>
            <w:shd w:val="clear" w:color="auto" w:fill="auto"/>
          </w:tcPr>
          <w:p w:rsidR="00CC7C1B" w:rsidRPr="00CC7C1B" w:rsidRDefault="00CC7C1B" w:rsidP="00CC7C1B">
            <w:pPr>
              <w:tabs>
                <w:tab w:val="left" w:pos="709"/>
              </w:tabs>
              <w:spacing w:after="0" w:line="240" w:lineRule="auto"/>
              <w:jc w:val="center"/>
              <w:rPr>
                <w:rFonts w:ascii="Garamond" w:eastAsia="Times New Roman" w:hAnsi="Garamond" w:cs="Times New Roman"/>
                <w:lang w:eastAsia="bg-BG"/>
              </w:rPr>
            </w:pPr>
            <w:r w:rsidRPr="00CC7C1B">
              <w:rPr>
                <w:rFonts w:ascii="Garamond" w:eastAsia="Times New Roman" w:hAnsi="Garamond" w:cs="Times New Roman"/>
                <w:lang w:eastAsia="bg-BG"/>
              </w:rPr>
              <w:t>0</w:t>
            </w:r>
          </w:p>
        </w:tc>
        <w:tc>
          <w:tcPr>
            <w:tcW w:w="831" w:type="dxa"/>
            <w:gridSpan w:val="3"/>
          </w:tcPr>
          <w:p w:rsidR="00CC7C1B" w:rsidRPr="00CC7C1B" w:rsidRDefault="00CC7C1B" w:rsidP="00CC7C1B">
            <w:pPr>
              <w:tabs>
                <w:tab w:val="left" w:pos="709"/>
              </w:tabs>
              <w:spacing w:after="0" w:line="240" w:lineRule="auto"/>
              <w:jc w:val="center"/>
              <w:rPr>
                <w:rFonts w:ascii="Garamond" w:eastAsia="Times New Roman" w:hAnsi="Garamond" w:cs="Times New Roman"/>
                <w:lang w:val="en-US" w:eastAsia="bg-BG"/>
              </w:rPr>
            </w:pPr>
            <w:r w:rsidRPr="00CC7C1B">
              <w:rPr>
                <w:rFonts w:ascii="Garamond" w:eastAsia="Times New Roman" w:hAnsi="Garamond" w:cs="Times New Roman"/>
                <w:lang w:val="en-US" w:eastAsia="bg-BG"/>
              </w:rPr>
              <w:t>0</w:t>
            </w:r>
          </w:p>
        </w:tc>
        <w:tc>
          <w:tcPr>
            <w:tcW w:w="794" w:type="dxa"/>
            <w:gridSpan w:val="3"/>
          </w:tcPr>
          <w:p w:rsidR="00CC7C1B" w:rsidRPr="00CC7C1B" w:rsidRDefault="00CC7C1B" w:rsidP="00CC7C1B">
            <w:pPr>
              <w:tabs>
                <w:tab w:val="left" w:pos="709"/>
              </w:tabs>
              <w:spacing w:after="0" w:line="240" w:lineRule="auto"/>
              <w:jc w:val="center"/>
              <w:rPr>
                <w:rFonts w:ascii="Garamond" w:eastAsia="Times New Roman" w:hAnsi="Garamond" w:cs="Times New Roman"/>
                <w:lang w:val="en-US" w:eastAsia="bg-BG"/>
              </w:rPr>
            </w:pPr>
            <w:r w:rsidRPr="00CC7C1B">
              <w:rPr>
                <w:rFonts w:ascii="Garamond" w:eastAsia="Times New Roman" w:hAnsi="Garamond" w:cs="Times New Roman"/>
                <w:lang w:val="en-US" w:eastAsia="bg-BG"/>
              </w:rPr>
              <w:t>0</w:t>
            </w:r>
          </w:p>
        </w:tc>
      </w:tr>
      <w:tr w:rsidR="00236803" w:rsidRPr="00CC7C1B" w:rsidTr="00236803">
        <w:trPr>
          <w:gridAfter w:val="15"/>
          <w:wAfter w:w="8069" w:type="dxa"/>
        </w:trPr>
        <w:tc>
          <w:tcPr>
            <w:tcW w:w="426" w:type="dxa"/>
            <w:shd w:val="clear" w:color="auto" w:fill="auto"/>
          </w:tcPr>
          <w:p w:rsidR="00CC7C1B" w:rsidRPr="00CC7C1B" w:rsidRDefault="00CC7C1B" w:rsidP="00491133">
            <w:pPr>
              <w:keepNext/>
              <w:keepLines/>
              <w:numPr>
                <w:ilvl w:val="0"/>
                <w:numId w:val="11"/>
              </w:numPr>
              <w:spacing w:after="0" w:line="240" w:lineRule="auto"/>
              <w:ind w:left="414" w:hanging="357"/>
              <w:contextualSpacing/>
              <w:jc w:val="both"/>
              <w:rPr>
                <w:rFonts w:ascii="Garamond" w:eastAsia="Calibri" w:hAnsi="Garamond" w:cs="Times New Roman"/>
              </w:rPr>
            </w:pPr>
          </w:p>
        </w:tc>
        <w:tc>
          <w:tcPr>
            <w:tcW w:w="7796" w:type="dxa"/>
            <w:shd w:val="clear" w:color="auto" w:fill="auto"/>
          </w:tcPr>
          <w:p w:rsidR="00CC7C1B" w:rsidRPr="00CC7C1B" w:rsidRDefault="00CC7C1B" w:rsidP="00CC7C1B">
            <w:pPr>
              <w:spacing w:after="0" w:line="240" w:lineRule="auto"/>
              <w:rPr>
                <w:rFonts w:ascii="Garamond" w:eastAsia="Times New Roman" w:hAnsi="Garamond" w:cs="Times New Roman"/>
                <w:lang w:eastAsia="bg-BG"/>
              </w:rPr>
            </w:pPr>
            <w:r w:rsidRPr="00CC7C1B">
              <w:rPr>
                <w:rFonts w:ascii="Garamond" w:eastAsia="Times New Roman" w:hAnsi="Garamond" w:cs="Times New Roman"/>
                <w:lang w:eastAsia="bg-BG"/>
              </w:rPr>
              <w:t>Дължина на обновена електропреносна мрежа</w:t>
            </w:r>
          </w:p>
        </w:tc>
        <w:tc>
          <w:tcPr>
            <w:tcW w:w="851" w:type="dxa"/>
            <w:shd w:val="clear" w:color="auto" w:fill="auto"/>
            <w:vAlign w:val="center"/>
          </w:tcPr>
          <w:p w:rsidR="00CC7C1B" w:rsidRPr="00CC7C1B" w:rsidRDefault="00CC7C1B" w:rsidP="00CC7C1B">
            <w:pPr>
              <w:tabs>
                <w:tab w:val="left" w:pos="709"/>
              </w:tabs>
              <w:spacing w:after="0" w:line="240" w:lineRule="auto"/>
              <w:jc w:val="center"/>
              <w:rPr>
                <w:rFonts w:ascii="Garamond" w:eastAsia="Times New Roman" w:hAnsi="Garamond" w:cs="Times New Roman"/>
                <w:lang w:eastAsia="bg-BG"/>
              </w:rPr>
            </w:pPr>
            <w:r w:rsidRPr="00CC7C1B">
              <w:rPr>
                <w:rFonts w:ascii="Garamond" w:eastAsia="Times New Roman" w:hAnsi="Garamond" w:cs="Times New Roman"/>
                <w:lang w:eastAsia="bg-BG"/>
              </w:rPr>
              <w:t>км</w:t>
            </w:r>
          </w:p>
        </w:tc>
        <w:tc>
          <w:tcPr>
            <w:tcW w:w="850" w:type="dxa"/>
            <w:shd w:val="clear" w:color="auto" w:fill="auto"/>
            <w:vAlign w:val="center"/>
          </w:tcPr>
          <w:p w:rsidR="00CC7C1B" w:rsidRPr="00CC7C1B" w:rsidRDefault="00CC7C1B" w:rsidP="00CC7C1B">
            <w:pPr>
              <w:spacing w:after="0" w:line="240" w:lineRule="auto"/>
              <w:jc w:val="center"/>
              <w:rPr>
                <w:rFonts w:ascii="Garamond" w:eastAsia="Times New Roman" w:hAnsi="Garamond" w:cs="Times New Roman"/>
                <w:lang w:eastAsia="bg-BG"/>
              </w:rPr>
            </w:pPr>
            <w:r w:rsidRPr="00CC7C1B">
              <w:rPr>
                <w:rFonts w:ascii="Garamond" w:eastAsia="Times New Roman" w:hAnsi="Garamond" w:cs="Times New Roman"/>
                <w:lang w:eastAsia="bg-BG"/>
              </w:rPr>
              <w:t>0</w:t>
            </w:r>
          </w:p>
        </w:tc>
        <w:tc>
          <w:tcPr>
            <w:tcW w:w="851" w:type="dxa"/>
            <w:shd w:val="clear" w:color="auto" w:fill="auto"/>
            <w:vAlign w:val="center"/>
          </w:tcPr>
          <w:p w:rsidR="00CC7C1B" w:rsidRPr="00CC7C1B" w:rsidRDefault="00CC7C1B" w:rsidP="00CC7C1B">
            <w:pPr>
              <w:spacing w:after="0" w:line="240" w:lineRule="auto"/>
              <w:jc w:val="center"/>
              <w:rPr>
                <w:rFonts w:ascii="Garamond" w:eastAsia="Times New Roman" w:hAnsi="Garamond" w:cs="Times New Roman"/>
                <w:lang w:eastAsia="bg-BG"/>
              </w:rPr>
            </w:pPr>
            <w:r w:rsidRPr="00CC7C1B">
              <w:rPr>
                <w:rFonts w:ascii="Garamond" w:eastAsia="Times New Roman" w:hAnsi="Garamond" w:cs="Times New Roman"/>
                <w:lang w:eastAsia="bg-BG"/>
              </w:rPr>
              <w:t>0</w:t>
            </w:r>
          </w:p>
        </w:tc>
        <w:tc>
          <w:tcPr>
            <w:tcW w:w="850" w:type="dxa"/>
            <w:shd w:val="clear" w:color="auto" w:fill="auto"/>
            <w:vAlign w:val="center"/>
          </w:tcPr>
          <w:p w:rsidR="00CC7C1B" w:rsidRPr="00CC7C1B" w:rsidRDefault="00CC7C1B" w:rsidP="00CC7C1B">
            <w:pPr>
              <w:spacing w:after="0" w:line="240" w:lineRule="auto"/>
              <w:jc w:val="center"/>
              <w:rPr>
                <w:rFonts w:ascii="Garamond" w:eastAsia="Times New Roman" w:hAnsi="Garamond" w:cs="Times New Roman"/>
                <w:lang w:eastAsia="bg-BG"/>
              </w:rPr>
            </w:pPr>
            <w:r w:rsidRPr="00CC7C1B">
              <w:rPr>
                <w:rFonts w:ascii="Garamond" w:eastAsia="Times New Roman" w:hAnsi="Garamond" w:cs="Times New Roman"/>
                <w:lang w:eastAsia="bg-BG"/>
              </w:rPr>
              <w:t>0</w:t>
            </w:r>
          </w:p>
        </w:tc>
        <w:tc>
          <w:tcPr>
            <w:tcW w:w="851" w:type="dxa"/>
            <w:gridSpan w:val="2"/>
          </w:tcPr>
          <w:p w:rsidR="00CC7C1B" w:rsidRPr="00CC7C1B" w:rsidRDefault="00CC7C1B" w:rsidP="00CC7C1B">
            <w:pPr>
              <w:spacing w:after="0" w:line="240" w:lineRule="auto"/>
              <w:jc w:val="center"/>
              <w:rPr>
                <w:rFonts w:ascii="Garamond" w:eastAsia="Times New Roman" w:hAnsi="Garamond" w:cs="Times New Roman"/>
                <w:lang w:eastAsia="bg-BG"/>
              </w:rPr>
            </w:pPr>
            <w:r w:rsidRPr="00CC7C1B">
              <w:rPr>
                <w:rFonts w:ascii="Garamond" w:eastAsia="Times New Roman" w:hAnsi="Garamond" w:cs="Times New Roman"/>
                <w:lang w:eastAsia="bg-BG"/>
              </w:rPr>
              <w:t>0</w:t>
            </w:r>
          </w:p>
        </w:tc>
        <w:tc>
          <w:tcPr>
            <w:tcW w:w="850" w:type="dxa"/>
            <w:shd w:val="clear" w:color="auto" w:fill="auto"/>
          </w:tcPr>
          <w:p w:rsidR="00CC7C1B" w:rsidRPr="00CC7C1B" w:rsidRDefault="00CC7C1B" w:rsidP="00CC7C1B">
            <w:pPr>
              <w:tabs>
                <w:tab w:val="left" w:pos="709"/>
              </w:tabs>
              <w:spacing w:after="0" w:line="240" w:lineRule="auto"/>
              <w:jc w:val="center"/>
              <w:rPr>
                <w:rFonts w:ascii="Garamond" w:eastAsia="Times New Roman" w:hAnsi="Garamond" w:cs="Times New Roman"/>
                <w:lang w:eastAsia="bg-BG"/>
              </w:rPr>
            </w:pPr>
            <w:r w:rsidRPr="00CC7C1B">
              <w:rPr>
                <w:rFonts w:ascii="Garamond" w:eastAsia="Times New Roman" w:hAnsi="Garamond" w:cs="Times New Roman"/>
                <w:lang w:eastAsia="bg-BG"/>
              </w:rPr>
              <w:t>0</w:t>
            </w:r>
          </w:p>
        </w:tc>
        <w:tc>
          <w:tcPr>
            <w:tcW w:w="831" w:type="dxa"/>
            <w:gridSpan w:val="3"/>
          </w:tcPr>
          <w:p w:rsidR="00CC7C1B" w:rsidRPr="00CC7C1B" w:rsidRDefault="00CC7C1B" w:rsidP="00CC7C1B">
            <w:pPr>
              <w:tabs>
                <w:tab w:val="left" w:pos="709"/>
              </w:tabs>
              <w:spacing w:after="0" w:line="240" w:lineRule="auto"/>
              <w:jc w:val="center"/>
              <w:rPr>
                <w:rFonts w:ascii="Garamond" w:eastAsia="Times New Roman" w:hAnsi="Garamond" w:cs="Times New Roman"/>
                <w:lang w:val="en-US" w:eastAsia="bg-BG"/>
              </w:rPr>
            </w:pPr>
            <w:r w:rsidRPr="00CC7C1B">
              <w:rPr>
                <w:rFonts w:ascii="Garamond" w:eastAsia="Times New Roman" w:hAnsi="Garamond" w:cs="Times New Roman"/>
                <w:lang w:val="en-US" w:eastAsia="bg-BG"/>
              </w:rPr>
              <w:t>0</w:t>
            </w:r>
          </w:p>
        </w:tc>
        <w:tc>
          <w:tcPr>
            <w:tcW w:w="794" w:type="dxa"/>
            <w:gridSpan w:val="3"/>
          </w:tcPr>
          <w:p w:rsidR="00CC7C1B" w:rsidRPr="00CC7C1B" w:rsidRDefault="00CC7C1B" w:rsidP="00CC7C1B">
            <w:pPr>
              <w:tabs>
                <w:tab w:val="left" w:pos="709"/>
              </w:tabs>
              <w:spacing w:after="0" w:line="240" w:lineRule="auto"/>
              <w:jc w:val="center"/>
              <w:rPr>
                <w:rFonts w:ascii="Garamond" w:eastAsia="Times New Roman" w:hAnsi="Garamond" w:cs="Times New Roman"/>
                <w:lang w:val="en-US" w:eastAsia="bg-BG"/>
              </w:rPr>
            </w:pPr>
            <w:r w:rsidRPr="00CC7C1B">
              <w:rPr>
                <w:rFonts w:ascii="Garamond" w:eastAsia="Times New Roman" w:hAnsi="Garamond" w:cs="Times New Roman"/>
                <w:lang w:val="en-US" w:eastAsia="bg-BG"/>
              </w:rPr>
              <w:t>0</w:t>
            </w:r>
          </w:p>
        </w:tc>
      </w:tr>
      <w:tr w:rsidR="00236803" w:rsidRPr="00CC7C1B" w:rsidTr="00236803">
        <w:trPr>
          <w:gridAfter w:val="15"/>
          <w:wAfter w:w="8069" w:type="dxa"/>
        </w:trPr>
        <w:tc>
          <w:tcPr>
            <w:tcW w:w="426" w:type="dxa"/>
            <w:shd w:val="clear" w:color="auto" w:fill="auto"/>
          </w:tcPr>
          <w:p w:rsidR="00CC7C1B" w:rsidRPr="00CC7C1B" w:rsidRDefault="00CC7C1B" w:rsidP="00491133">
            <w:pPr>
              <w:keepNext/>
              <w:keepLines/>
              <w:numPr>
                <w:ilvl w:val="0"/>
                <w:numId w:val="11"/>
              </w:numPr>
              <w:spacing w:after="0" w:line="240" w:lineRule="auto"/>
              <w:ind w:left="414" w:hanging="357"/>
              <w:contextualSpacing/>
              <w:jc w:val="both"/>
              <w:rPr>
                <w:rFonts w:ascii="Garamond" w:eastAsia="Calibri" w:hAnsi="Garamond" w:cs="Times New Roman"/>
              </w:rPr>
            </w:pPr>
          </w:p>
        </w:tc>
        <w:tc>
          <w:tcPr>
            <w:tcW w:w="7796" w:type="dxa"/>
            <w:shd w:val="clear" w:color="auto" w:fill="auto"/>
          </w:tcPr>
          <w:p w:rsidR="00CC7C1B" w:rsidRPr="00CC7C1B" w:rsidRDefault="00CC7C1B" w:rsidP="00CC7C1B">
            <w:pPr>
              <w:spacing w:after="0" w:line="240" w:lineRule="auto"/>
              <w:rPr>
                <w:rFonts w:ascii="Garamond" w:eastAsia="Times New Roman" w:hAnsi="Garamond" w:cs="Times New Roman"/>
                <w:lang w:eastAsia="bg-BG"/>
              </w:rPr>
            </w:pPr>
            <w:r w:rsidRPr="00CC7C1B">
              <w:rPr>
                <w:rFonts w:ascii="Garamond" w:eastAsia="Times New Roman" w:hAnsi="Garamond" w:cs="Times New Roman"/>
                <w:lang w:eastAsia="bg-BG"/>
              </w:rPr>
              <w:t xml:space="preserve">Укрепени защитни диги по р. Дунав и р. Осъм </w:t>
            </w:r>
          </w:p>
        </w:tc>
        <w:tc>
          <w:tcPr>
            <w:tcW w:w="851" w:type="dxa"/>
            <w:shd w:val="clear" w:color="auto" w:fill="auto"/>
            <w:vAlign w:val="center"/>
          </w:tcPr>
          <w:p w:rsidR="00CC7C1B" w:rsidRPr="00CC7C1B" w:rsidRDefault="00CC7C1B" w:rsidP="00CC7C1B">
            <w:pPr>
              <w:spacing w:after="0" w:line="240" w:lineRule="auto"/>
              <w:jc w:val="center"/>
              <w:rPr>
                <w:rFonts w:ascii="Garamond" w:eastAsia="Times New Roman" w:hAnsi="Garamond" w:cs="Times New Roman"/>
                <w:lang w:eastAsia="bg-BG"/>
              </w:rPr>
            </w:pPr>
            <w:r w:rsidRPr="00CC7C1B">
              <w:rPr>
                <w:rFonts w:ascii="Garamond" w:eastAsia="Times New Roman" w:hAnsi="Garamond" w:cs="Times New Roman"/>
                <w:lang w:eastAsia="bg-BG"/>
              </w:rPr>
              <w:t>км.</w:t>
            </w:r>
          </w:p>
        </w:tc>
        <w:tc>
          <w:tcPr>
            <w:tcW w:w="850" w:type="dxa"/>
            <w:shd w:val="clear" w:color="auto" w:fill="auto"/>
            <w:vAlign w:val="center"/>
          </w:tcPr>
          <w:p w:rsidR="00CC7C1B" w:rsidRPr="00CC7C1B" w:rsidRDefault="00CC7C1B" w:rsidP="00CC7C1B">
            <w:pPr>
              <w:tabs>
                <w:tab w:val="left" w:pos="709"/>
              </w:tabs>
              <w:spacing w:after="0" w:line="240" w:lineRule="auto"/>
              <w:jc w:val="center"/>
              <w:rPr>
                <w:rFonts w:ascii="Garamond" w:eastAsia="Times New Roman" w:hAnsi="Garamond" w:cs="Times New Roman"/>
                <w:lang w:eastAsia="bg-BG"/>
              </w:rPr>
            </w:pPr>
            <w:r w:rsidRPr="00CC7C1B">
              <w:rPr>
                <w:rFonts w:ascii="Garamond" w:eastAsia="Times New Roman" w:hAnsi="Garamond" w:cs="Times New Roman"/>
                <w:lang w:eastAsia="bg-BG"/>
              </w:rPr>
              <w:t>0</w:t>
            </w:r>
          </w:p>
        </w:tc>
        <w:tc>
          <w:tcPr>
            <w:tcW w:w="851" w:type="dxa"/>
            <w:shd w:val="clear" w:color="auto" w:fill="auto"/>
            <w:vAlign w:val="center"/>
          </w:tcPr>
          <w:p w:rsidR="00CC7C1B" w:rsidRPr="00CC7C1B" w:rsidRDefault="00CC7C1B" w:rsidP="00CC7C1B">
            <w:pPr>
              <w:tabs>
                <w:tab w:val="left" w:pos="709"/>
              </w:tabs>
              <w:spacing w:after="0" w:line="240" w:lineRule="auto"/>
              <w:jc w:val="center"/>
              <w:rPr>
                <w:rFonts w:ascii="Garamond" w:eastAsia="Times New Roman" w:hAnsi="Garamond" w:cs="Times New Roman"/>
                <w:lang w:eastAsia="bg-BG"/>
              </w:rPr>
            </w:pPr>
            <w:r w:rsidRPr="00CC7C1B">
              <w:rPr>
                <w:rFonts w:ascii="Garamond" w:eastAsia="Times New Roman" w:hAnsi="Garamond" w:cs="Times New Roman"/>
                <w:lang w:eastAsia="bg-BG"/>
              </w:rPr>
              <w:t>2</w:t>
            </w:r>
          </w:p>
        </w:tc>
        <w:tc>
          <w:tcPr>
            <w:tcW w:w="850" w:type="dxa"/>
            <w:shd w:val="clear" w:color="auto" w:fill="auto"/>
            <w:vAlign w:val="center"/>
          </w:tcPr>
          <w:p w:rsidR="00CC7C1B" w:rsidRPr="00CC7C1B" w:rsidRDefault="00CC7C1B" w:rsidP="00CC7C1B">
            <w:pPr>
              <w:tabs>
                <w:tab w:val="left" w:pos="709"/>
              </w:tabs>
              <w:spacing w:after="0" w:line="240" w:lineRule="auto"/>
              <w:jc w:val="center"/>
              <w:rPr>
                <w:rFonts w:ascii="Garamond" w:eastAsia="Times New Roman" w:hAnsi="Garamond" w:cs="Times New Roman"/>
                <w:lang w:eastAsia="bg-BG"/>
              </w:rPr>
            </w:pPr>
            <w:r w:rsidRPr="00CC7C1B">
              <w:rPr>
                <w:rFonts w:ascii="Garamond" w:eastAsia="Times New Roman" w:hAnsi="Garamond" w:cs="Times New Roman"/>
                <w:lang w:eastAsia="bg-BG"/>
              </w:rPr>
              <w:t>0</w:t>
            </w:r>
          </w:p>
        </w:tc>
        <w:tc>
          <w:tcPr>
            <w:tcW w:w="851" w:type="dxa"/>
            <w:gridSpan w:val="2"/>
          </w:tcPr>
          <w:p w:rsidR="00CC7C1B" w:rsidRPr="00CC7C1B" w:rsidRDefault="00CC7C1B" w:rsidP="00CC7C1B">
            <w:pPr>
              <w:tabs>
                <w:tab w:val="left" w:pos="709"/>
              </w:tabs>
              <w:spacing w:after="0" w:line="240" w:lineRule="auto"/>
              <w:jc w:val="center"/>
              <w:rPr>
                <w:rFonts w:ascii="Garamond" w:eastAsia="Times New Roman" w:hAnsi="Garamond" w:cs="Times New Roman"/>
                <w:lang w:eastAsia="bg-BG"/>
              </w:rPr>
            </w:pPr>
            <w:r w:rsidRPr="00CC7C1B">
              <w:rPr>
                <w:rFonts w:ascii="Garamond" w:eastAsia="Times New Roman" w:hAnsi="Garamond" w:cs="Times New Roman"/>
                <w:lang w:eastAsia="bg-BG"/>
              </w:rPr>
              <w:t>0</w:t>
            </w:r>
          </w:p>
        </w:tc>
        <w:tc>
          <w:tcPr>
            <w:tcW w:w="850" w:type="dxa"/>
            <w:tcBorders>
              <w:top w:val="nil"/>
              <w:bottom w:val="nil"/>
            </w:tcBorders>
            <w:shd w:val="clear" w:color="auto" w:fill="auto"/>
          </w:tcPr>
          <w:p w:rsidR="00CC7C1B" w:rsidRPr="00CC7C1B" w:rsidRDefault="00CC7C1B" w:rsidP="00CC7C1B">
            <w:pPr>
              <w:tabs>
                <w:tab w:val="left" w:pos="709"/>
              </w:tabs>
              <w:spacing w:after="0" w:line="240" w:lineRule="auto"/>
              <w:jc w:val="center"/>
              <w:rPr>
                <w:rFonts w:ascii="Garamond" w:eastAsia="Times New Roman" w:hAnsi="Garamond" w:cs="Times New Roman"/>
                <w:lang w:eastAsia="bg-BG"/>
              </w:rPr>
            </w:pPr>
            <w:r w:rsidRPr="00CC7C1B">
              <w:rPr>
                <w:rFonts w:ascii="Garamond" w:eastAsia="Times New Roman" w:hAnsi="Garamond" w:cs="Times New Roman"/>
                <w:lang w:eastAsia="bg-BG"/>
              </w:rPr>
              <w:t>0</w:t>
            </w:r>
          </w:p>
        </w:tc>
        <w:tc>
          <w:tcPr>
            <w:tcW w:w="831" w:type="dxa"/>
            <w:gridSpan w:val="3"/>
          </w:tcPr>
          <w:p w:rsidR="00CC7C1B" w:rsidRPr="00CC7C1B" w:rsidRDefault="00CC7C1B" w:rsidP="00CC7C1B">
            <w:pPr>
              <w:tabs>
                <w:tab w:val="left" w:pos="709"/>
              </w:tabs>
              <w:spacing w:after="0" w:line="240" w:lineRule="auto"/>
              <w:jc w:val="center"/>
              <w:rPr>
                <w:rFonts w:ascii="Garamond" w:eastAsia="Times New Roman" w:hAnsi="Garamond" w:cs="Times New Roman"/>
                <w:lang w:val="en-US" w:eastAsia="bg-BG"/>
              </w:rPr>
            </w:pPr>
            <w:r w:rsidRPr="00CC7C1B">
              <w:rPr>
                <w:rFonts w:ascii="Garamond" w:eastAsia="Times New Roman" w:hAnsi="Garamond" w:cs="Times New Roman"/>
                <w:lang w:val="en-US" w:eastAsia="bg-BG"/>
              </w:rPr>
              <w:t>0</w:t>
            </w:r>
          </w:p>
        </w:tc>
        <w:tc>
          <w:tcPr>
            <w:tcW w:w="794" w:type="dxa"/>
            <w:gridSpan w:val="3"/>
          </w:tcPr>
          <w:p w:rsidR="00CC7C1B" w:rsidRPr="00CC7C1B" w:rsidRDefault="00CC7C1B" w:rsidP="00CC7C1B">
            <w:pPr>
              <w:tabs>
                <w:tab w:val="left" w:pos="709"/>
              </w:tabs>
              <w:spacing w:after="0" w:line="240" w:lineRule="auto"/>
              <w:jc w:val="center"/>
              <w:rPr>
                <w:rFonts w:ascii="Garamond" w:eastAsia="Times New Roman" w:hAnsi="Garamond" w:cs="Times New Roman"/>
                <w:lang w:val="en-US" w:eastAsia="bg-BG"/>
              </w:rPr>
            </w:pPr>
            <w:r w:rsidRPr="00CC7C1B">
              <w:rPr>
                <w:rFonts w:ascii="Garamond" w:eastAsia="Times New Roman" w:hAnsi="Garamond" w:cs="Times New Roman"/>
                <w:lang w:val="en-US" w:eastAsia="bg-BG"/>
              </w:rPr>
              <w:t>0</w:t>
            </w:r>
          </w:p>
        </w:tc>
      </w:tr>
      <w:tr w:rsidR="00236803" w:rsidRPr="00CC7C1B" w:rsidTr="00236803">
        <w:trPr>
          <w:gridAfter w:val="15"/>
          <w:wAfter w:w="8069" w:type="dxa"/>
        </w:trPr>
        <w:tc>
          <w:tcPr>
            <w:tcW w:w="426" w:type="dxa"/>
            <w:shd w:val="clear" w:color="auto" w:fill="auto"/>
          </w:tcPr>
          <w:p w:rsidR="00CC7C1B" w:rsidRPr="00CC7C1B" w:rsidRDefault="00CC7C1B" w:rsidP="00491133">
            <w:pPr>
              <w:keepNext/>
              <w:keepLines/>
              <w:numPr>
                <w:ilvl w:val="0"/>
                <w:numId w:val="11"/>
              </w:numPr>
              <w:spacing w:after="0" w:line="240" w:lineRule="auto"/>
              <w:ind w:left="414" w:hanging="357"/>
              <w:contextualSpacing/>
              <w:jc w:val="both"/>
              <w:rPr>
                <w:rFonts w:ascii="Garamond" w:eastAsia="Calibri" w:hAnsi="Garamond" w:cs="Times New Roman"/>
              </w:rPr>
            </w:pPr>
          </w:p>
        </w:tc>
        <w:tc>
          <w:tcPr>
            <w:tcW w:w="7796" w:type="dxa"/>
            <w:shd w:val="clear" w:color="auto" w:fill="auto"/>
          </w:tcPr>
          <w:p w:rsidR="00CC7C1B" w:rsidRPr="00CC7C1B" w:rsidRDefault="00CC7C1B" w:rsidP="00CC7C1B">
            <w:pPr>
              <w:spacing w:after="0" w:line="240" w:lineRule="auto"/>
              <w:rPr>
                <w:rFonts w:ascii="Garamond" w:eastAsia="Times New Roman" w:hAnsi="Garamond" w:cs="Times New Roman"/>
                <w:lang w:eastAsia="bg-BG"/>
              </w:rPr>
            </w:pPr>
            <w:r w:rsidRPr="00CC7C1B">
              <w:rPr>
                <w:rFonts w:ascii="Garamond" w:eastAsia="Times New Roman" w:hAnsi="Garamond" w:cs="Times New Roman"/>
                <w:lang w:eastAsia="bg-BG"/>
              </w:rPr>
              <w:t xml:space="preserve">Построени нови пътища и велоалеи </w:t>
            </w:r>
          </w:p>
        </w:tc>
        <w:tc>
          <w:tcPr>
            <w:tcW w:w="851" w:type="dxa"/>
            <w:shd w:val="clear" w:color="auto" w:fill="auto"/>
            <w:vAlign w:val="center"/>
          </w:tcPr>
          <w:p w:rsidR="00CC7C1B" w:rsidRPr="00CC7C1B" w:rsidRDefault="00CC7C1B" w:rsidP="00CC7C1B">
            <w:pPr>
              <w:spacing w:after="0" w:line="240" w:lineRule="auto"/>
              <w:jc w:val="center"/>
              <w:rPr>
                <w:rFonts w:ascii="Garamond" w:eastAsia="Times New Roman" w:hAnsi="Garamond" w:cs="Times New Roman"/>
                <w:lang w:eastAsia="bg-BG"/>
              </w:rPr>
            </w:pPr>
            <w:r w:rsidRPr="00CC7C1B">
              <w:rPr>
                <w:rFonts w:ascii="Garamond" w:eastAsia="Times New Roman" w:hAnsi="Garamond" w:cs="Times New Roman"/>
                <w:lang w:eastAsia="bg-BG"/>
              </w:rPr>
              <w:t>км.</w:t>
            </w:r>
          </w:p>
        </w:tc>
        <w:tc>
          <w:tcPr>
            <w:tcW w:w="850" w:type="dxa"/>
            <w:shd w:val="clear" w:color="auto" w:fill="auto"/>
            <w:vAlign w:val="center"/>
          </w:tcPr>
          <w:p w:rsidR="00CC7C1B" w:rsidRPr="00CC7C1B" w:rsidRDefault="00CC7C1B" w:rsidP="00CC7C1B">
            <w:pPr>
              <w:spacing w:after="0" w:line="240" w:lineRule="auto"/>
              <w:jc w:val="center"/>
              <w:rPr>
                <w:rFonts w:ascii="Garamond" w:eastAsia="Times New Roman" w:hAnsi="Garamond" w:cs="Times New Roman"/>
                <w:lang w:eastAsia="bg-BG"/>
              </w:rPr>
            </w:pPr>
            <w:r w:rsidRPr="00CC7C1B">
              <w:rPr>
                <w:rFonts w:ascii="Garamond" w:eastAsia="Times New Roman" w:hAnsi="Garamond" w:cs="Times New Roman"/>
                <w:lang w:eastAsia="bg-BG"/>
              </w:rPr>
              <w:t>0</w:t>
            </w:r>
          </w:p>
        </w:tc>
        <w:tc>
          <w:tcPr>
            <w:tcW w:w="851" w:type="dxa"/>
            <w:shd w:val="clear" w:color="auto" w:fill="auto"/>
            <w:vAlign w:val="center"/>
          </w:tcPr>
          <w:p w:rsidR="00CC7C1B" w:rsidRPr="00CC7C1B" w:rsidRDefault="00CC7C1B" w:rsidP="00CC7C1B">
            <w:pPr>
              <w:spacing w:after="0" w:line="240" w:lineRule="auto"/>
              <w:jc w:val="center"/>
              <w:rPr>
                <w:rFonts w:ascii="Garamond" w:eastAsia="Times New Roman" w:hAnsi="Garamond" w:cs="Times New Roman"/>
                <w:lang w:eastAsia="bg-BG"/>
              </w:rPr>
            </w:pPr>
            <w:r w:rsidRPr="00CC7C1B">
              <w:rPr>
                <w:rFonts w:ascii="Garamond" w:eastAsia="Times New Roman" w:hAnsi="Garamond" w:cs="Times New Roman"/>
                <w:lang w:eastAsia="bg-BG"/>
              </w:rPr>
              <w:t>0</w:t>
            </w:r>
          </w:p>
        </w:tc>
        <w:tc>
          <w:tcPr>
            <w:tcW w:w="850" w:type="dxa"/>
            <w:shd w:val="clear" w:color="auto" w:fill="auto"/>
            <w:vAlign w:val="center"/>
          </w:tcPr>
          <w:p w:rsidR="00CC7C1B" w:rsidRPr="00CC7C1B" w:rsidRDefault="00CC7C1B" w:rsidP="00CC7C1B">
            <w:pPr>
              <w:spacing w:after="0" w:line="240" w:lineRule="auto"/>
              <w:jc w:val="center"/>
              <w:rPr>
                <w:rFonts w:ascii="Garamond" w:eastAsia="Times New Roman" w:hAnsi="Garamond" w:cs="Times New Roman"/>
                <w:lang w:eastAsia="bg-BG"/>
              </w:rPr>
            </w:pPr>
            <w:r w:rsidRPr="00CC7C1B">
              <w:rPr>
                <w:rFonts w:ascii="Garamond" w:eastAsia="Times New Roman" w:hAnsi="Garamond" w:cs="Times New Roman"/>
                <w:lang w:eastAsia="bg-BG"/>
              </w:rPr>
              <w:t>0</w:t>
            </w:r>
          </w:p>
        </w:tc>
        <w:tc>
          <w:tcPr>
            <w:tcW w:w="851" w:type="dxa"/>
            <w:gridSpan w:val="2"/>
          </w:tcPr>
          <w:p w:rsidR="00CC7C1B" w:rsidRPr="00CC7C1B" w:rsidRDefault="00CC7C1B" w:rsidP="00CC7C1B">
            <w:pPr>
              <w:spacing w:after="0" w:line="240" w:lineRule="auto"/>
              <w:jc w:val="center"/>
              <w:rPr>
                <w:rFonts w:ascii="Garamond" w:eastAsia="Times New Roman" w:hAnsi="Garamond" w:cs="Times New Roman"/>
                <w:lang w:eastAsia="bg-BG"/>
              </w:rPr>
            </w:pPr>
            <w:r w:rsidRPr="00CC7C1B">
              <w:rPr>
                <w:rFonts w:ascii="Garamond" w:eastAsia="Times New Roman" w:hAnsi="Garamond" w:cs="Times New Roman"/>
                <w:lang w:eastAsia="bg-BG"/>
              </w:rPr>
              <w:t>0</w:t>
            </w:r>
          </w:p>
        </w:tc>
        <w:tc>
          <w:tcPr>
            <w:tcW w:w="850" w:type="dxa"/>
            <w:shd w:val="clear" w:color="auto" w:fill="auto"/>
          </w:tcPr>
          <w:p w:rsidR="00CC7C1B" w:rsidRPr="00CC7C1B" w:rsidRDefault="00CC7C1B" w:rsidP="00CC7C1B">
            <w:pPr>
              <w:tabs>
                <w:tab w:val="left" w:pos="709"/>
              </w:tabs>
              <w:spacing w:after="0" w:line="240" w:lineRule="auto"/>
              <w:jc w:val="center"/>
              <w:rPr>
                <w:rFonts w:ascii="Garamond" w:eastAsia="Times New Roman" w:hAnsi="Garamond" w:cs="Times New Roman"/>
                <w:lang w:eastAsia="bg-BG"/>
              </w:rPr>
            </w:pPr>
            <w:r w:rsidRPr="00CC7C1B">
              <w:rPr>
                <w:rFonts w:ascii="Garamond" w:eastAsia="Times New Roman" w:hAnsi="Garamond" w:cs="Times New Roman"/>
                <w:lang w:eastAsia="bg-BG"/>
              </w:rPr>
              <w:t>0</w:t>
            </w:r>
          </w:p>
        </w:tc>
        <w:tc>
          <w:tcPr>
            <w:tcW w:w="831" w:type="dxa"/>
            <w:gridSpan w:val="3"/>
          </w:tcPr>
          <w:p w:rsidR="00CC7C1B" w:rsidRPr="00CC7C1B" w:rsidRDefault="00CC7C1B" w:rsidP="00CC7C1B">
            <w:pPr>
              <w:tabs>
                <w:tab w:val="left" w:pos="709"/>
              </w:tabs>
              <w:spacing w:after="0" w:line="240" w:lineRule="auto"/>
              <w:jc w:val="center"/>
              <w:rPr>
                <w:rFonts w:ascii="Garamond" w:eastAsia="Times New Roman" w:hAnsi="Garamond" w:cs="Times New Roman"/>
                <w:lang w:val="en-US" w:eastAsia="bg-BG"/>
              </w:rPr>
            </w:pPr>
            <w:r w:rsidRPr="00CC7C1B">
              <w:rPr>
                <w:rFonts w:ascii="Garamond" w:eastAsia="Times New Roman" w:hAnsi="Garamond" w:cs="Times New Roman"/>
                <w:lang w:val="en-US" w:eastAsia="bg-BG"/>
              </w:rPr>
              <w:t>0</w:t>
            </w:r>
          </w:p>
        </w:tc>
        <w:tc>
          <w:tcPr>
            <w:tcW w:w="794" w:type="dxa"/>
            <w:gridSpan w:val="3"/>
          </w:tcPr>
          <w:p w:rsidR="00CC7C1B" w:rsidRPr="00CC7C1B" w:rsidRDefault="00CC7C1B" w:rsidP="00CC7C1B">
            <w:pPr>
              <w:tabs>
                <w:tab w:val="left" w:pos="709"/>
              </w:tabs>
              <w:spacing w:after="0" w:line="240" w:lineRule="auto"/>
              <w:jc w:val="center"/>
              <w:rPr>
                <w:rFonts w:ascii="Garamond" w:eastAsia="Times New Roman" w:hAnsi="Garamond" w:cs="Times New Roman"/>
                <w:lang w:val="en-US" w:eastAsia="bg-BG"/>
              </w:rPr>
            </w:pPr>
            <w:r w:rsidRPr="00CC7C1B">
              <w:rPr>
                <w:rFonts w:ascii="Garamond" w:eastAsia="Times New Roman" w:hAnsi="Garamond" w:cs="Times New Roman"/>
                <w:lang w:val="en-US" w:eastAsia="bg-BG"/>
              </w:rPr>
              <w:t>0</w:t>
            </w:r>
          </w:p>
        </w:tc>
      </w:tr>
      <w:tr w:rsidR="00236803" w:rsidRPr="00CC7C1B" w:rsidTr="00236803">
        <w:trPr>
          <w:gridAfter w:val="15"/>
          <w:wAfter w:w="8069" w:type="dxa"/>
        </w:trPr>
        <w:tc>
          <w:tcPr>
            <w:tcW w:w="426" w:type="dxa"/>
            <w:shd w:val="clear" w:color="auto" w:fill="auto"/>
          </w:tcPr>
          <w:p w:rsidR="00CC7C1B" w:rsidRPr="00CC7C1B" w:rsidRDefault="00CC7C1B" w:rsidP="00491133">
            <w:pPr>
              <w:keepNext/>
              <w:keepLines/>
              <w:numPr>
                <w:ilvl w:val="0"/>
                <w:numId w:val="11"/>
              </w:numPr>
              <w:spacing w:after="0" w:line="240" w:lineRule="auto"/>
              <w:ind w:left="414" w:hanging="357"/>
              <w:contextualSpacing/>
              <w:jc w:val="both"/>
              <w:rPr>
                <w:rFonts w:ascii="Garamond" w:eastAsia="Calibri" w:hAnsi="Garamond" w:cs="Times New Roman"/>
              </w:rPr>
            </w:pPr>
          </w:p>
        </w:tc>
        <w:tc>
          <w:tcPr>
            <w:tcW w:w="7796" w:type="dxa"/>
            <w:shd w:val="clear" w:color="auto" w:fill="auto"/>
          </w:tcPr>
          <w:p w:rsidR="00CC7C1B" w:rsidRPr="00CC7C1B" w:rsidRDefault="00CC7C1B" w:rsidP="00CC7C1B">
            <w:pPr>
              <w:spacing w:after="0" w:line="240" w:lineRule="auto"/>
              <w:rPr>
                <w:rFonts w:ascii="Garamond" w:eastAsia="Times New Roman" w:hAnsi="Garamond" w:cs="Times New Roman"/>
                <w:lang w:eastAsia="bg-BG"/>
              </w:rPr>
            </w:pPr>
            <w:r w:rsidRPr="00CC7C1B">
              <w:rPr>
                <w:rFonts w:ascii="Garamond" w:eastAsia="Times New Roman" w:hAnsi="Garamond" w:cs="Times New Roman"/>
                <w:lang w:eastAsia="bg-BG"/>
              </w:rPr>
              <w:t xml:space="preserve">Построени нови паркове и площи </w:t>
            </w:r>
          </w:p>
        </w:tc>
        <w:tc>
          <w:tcPr>
            <w:tcW w:w="851" w:type="dxa"/>
            <w:shd w:val="clear" w:color="auto" w:fill="auto"/>
            <w:vAlign w:val="center"/>
          </w:tcPr>
          <w:p w:rsidR="00CC7C1B" w:rsidRPr="00CC7C1B" w:rsidRDefault="00CC7C1B" w:rsidP="00CC7C1B">
            <w:pPr>
              <w:spacing w:after="0" w:line="240" w:lineRule="auto"/>
              <w:jc w:val="center"/>
              <w:rPr>
                <w:rFonts w:ascii="Garamond" w:eastAsia="Times New Roman" w:hAnsi="Garamond" w:cs="Times New Roman"/>
                <w:lang w:eastAsia="bg-BG"/>
              </w:rPr>
            </w:pPr>
            <w:r w:rsidRPr="00CC7C1B">
              <w:rPr>
                <w:rFonts w:ascii="Garamond" w:eastAsia="Times New Roman" w:hAnsi="Garamond" w:cs="Times New Roman"/>
                <w:lang w:eastAsia="bg-BG"/>
              </w:rPr>
              <w:t>бр.</w:t>
            </w:r>
          </w:p>
        </w:tc>
        <w:tc>
          <w:tcPr>
            <w:tcW w:w="850" w:type="dxa"/>
            <w:shd w:val="clear" w:color="auto" w:fill="auto"/>
            <w:vAlign w:val="center"/>
          </w:tcPr>
          <w:p w:rsidR="00CC7C1B" w:rsidRPr="00CC7C1B" w:rsidRDefault="00CC7C1B" w:rsidP="00CC7C1B">
            <w:pPr>
              <w:spacing w:after="0" w:line="240" w:lineRule="auto"/>
              <w:jc w:val="center"/>
              <w:rPr>
                <w:rFonts w:ascii="Garamond" w:eastAsia="Times New Roman" w:hAnsi="Garamond" w:cs="Times New Roman"/>
                <w:lang w:eastAsia="bg-BG"/>
              </w:rPr>
            </w:pPr>
            <w:r w:rsidRPr="00CC7C1B">
              <w:rPr>
                <w:rFonts w:ascii="Garamond" w:eastAsia="Times New Roman" w:hAnsi="Garamond" w:cs="Times New Roman"/>
                <w:lang w:eastAsia="bg-BG"/>
              </w:rPr>
              <w:t>0</w:t>
            </w:r>
          </w:p>
        </w:tc>
        <w:tc>
          <w:tcPr>
            <w:tcW w:w="851" w:type="dxa"/>
            <w:shd w:val="clear" w:color="auto" w:fill="auto"/>
            <w:vAlign w:val="center"/>
          </w:tcPr>
          <w:p w:rsidR="00CC7C1B" w:rsidRPr="00CC7C1B" w:rsidRDefault="00CC7C1B" w:rsidP="00CC7C1B">
            <w:pPr>
              <w:spacing w:after="0" w:line="240" w:lineRule="auto"/>
              <w:jc w:val="center"/>
              <w:rPr>
                <w:rFonts w:ascii="Garamond" w:eastAsia="Times New Roman" w:hAnsi="Garamond" w:cs="Times New Roman"/>
                <w:lang w:eastAsia="bg-BG"/>
              </w:rPr>
            </w:pPr>
            <w:r w:rsidRPr="00CC7C1B">
              <w:rPr>
                <w:rFonts w:ascii="Garamond" w:eastAsia="Times New Roman" w:hAnsi="Garamond" w:cs="Times New Roman"/>
                <w:lang w:eastAsia="bg-BG"/>
              </w:rPr>
              <w:t>0</w:t>
            </w:r>
          </w:p>
        </w:tc>
        <w:tc>
          <w:tcPr>
            <w:tcW w:w="850" w:type="dxa"/>
            <w:shd w:val="clear" w:color="auto" w:fill="auto"/>
            <w:vAlign w:val="center"/>
          </w:tcPr>
          <w:p w:rsidR="00CC7C1B" w:rsidRPr="00CC7C1B" w:rsidRDefault="00CC7C1B" w:rsidP="00CC7C1B">
            <w:pPr>
              <w:spacing w:after="0" w:line="240" w:lineRule="auto"/>
              <w:jc w:val="center"/>
              <w:rPr>
                <w:rFonts w:ascii="Garamond" w:eastAsia="Times New Roman" w:hAnsi="Garamond" w:cs="Times New Roman"/>
                <w:lang w:eastAsia="bg-BG"/>
              </w:rPr>
            </w:pPr>
            <w:r w:rsidRPr="00CC7C1B">
              <w:rPr>
                <w:rFonts w:ascii="Garamond" w:eastAsia="Times New Roman" w:hAnsi="Garamond" w:cs="Times New Roman"/>
                <w:lang w:eastAsia="bg-BG"/>
              </w:rPr>
              <w:t>0</w:t>
            </w:r>
          </w:p>
        </w:tc>
        <w:tc>
          <w:tcPr>
            <w:tcW w:w="851" w:type="dxa"/>
            <w:gridSpan w:val="2"/>
          </w:tcPr>
          <w:p w:rsidR="00CC7C1B" w:rsidRPr="00CC7C1B" w:rsidRDefault="00CC7C1B" w:rsidP="00CC7C1B">
            <w:pPr>
              <w:spacing w:after="0" w:line="240" w:lineRule="auto"/>
              <w:jc w:val="center"/>
              <w:rPr>
                <w:rFonts w:ascii="Garamond" w:eastAsia="Times New Roman" w:hAnsi="Garamond" w:cs="Times New Roman"/>
                <w:lang w:eastAsia="bg-BG"/>
              </w:rPr>
            </w:pPr>
            <w:r w:rsidRPr="00CC7C1B">
              <w:rPr>
                <w:rFonts w:ascii="Garamond" w:eastAsia="Times New Roman" w:hAnsi="Garamond" w:cs="Times New Roman"/>
                <w:lang w:eastAsia="bg-BG"/>
              </w:rPr>
              <w:t>0</w:t>
            </w:r>
          </w:p>
        </w:tc>
        <w:tc>
          <w:tcPr>
            <w:tcW w:w="850" w:type="dxa"/>
            <w:shd w:val="clear" w:color="auto" w:fill="auto"/>
          </w:tcPr>
          <w:p w:rsidR="00CC7C1B" w:rsidRPr="00CC7C1B" w:rsidRDefault="00CC7C1B" w:rsidP="00CC7C1B">
            <w:pPr>
              <w:tabs>
                <w:tab w:val="left" w:pos="709"/>
              </w:tabs>
              <w:spacing w:after="0" w:line="240" w:lineRule="auto"/>
              <w:jc w:val="center"/>
              <w:rPr>
                <w:rFonts w:ascii="Garamond" w:eastAsia="Times New Roman" w:hAnsi="Garamond" w:cs="Times New Roman"/>
                <w:lang w:eastAsia="bg-BG"/>
              </w:rPr>
            </w:pPr>
            <w:r w:rsidRPr="00CC7C1B">
              <w:rPr>
                <w:rFonts w:ascii="Garamond" w:eastAsia="Times New Roman" w:hAnsi="Garamond" w:cs="Times New Roman"/>
                <w:lang w:eastAsia="bg-BG"/>
              </w:rPr>
              <w:t>0</w:t>
            </w:r>
          </w:p>
        </w:tc>
        <w:tc>
          <w:tcPr>
            <w:tcW w:w="831" w:type="dxa"/>
            <w:gridSpan w:val="3"/>
          </w:tcPr>
          <w:p w:rsidR="00CC7C1B" w:rsidRPr="00CC7C1B" w:rsidRDefault="00CC7C1B" w:rsidP="00CC7C1B">
            <w:pPr>
              <w:tabs>
                <w:tab w:val="left" w:pos="709"/>
              </w:tabs>
              <w:spacing w:after="0" w:line="240" w:lineRule="auto"/>
              <w:jc w:val="center"/>
              <w:rPr>
                <w:rFonts w:ascii="Garamond" w:eastAsia="Times New Roman" w:hAnsi="Garamond" w:cs="Times New Roman"/>
                <w:lang w:val="en-US" w:eastAsia="bg-BG"/>
              </w:rPr>
            </w:pPr>
            <w:r w:rsidRPr="00CC7C1B">
              <w:rPr>
                <w:rFonts w:ascii="Garamond" w:eastAsia="Times New Roman" w:hAnsi="Garamond" w:cs="Times New Roman"/>
                <w:lang w:val="en-US" w:eastAsia="bg-BG"/>
              </w:rPr>
              <w:t>0</w:t>
            </w:r>
          </w:p>
        </w:tc>
        <w:tc>
          <w:tcPr>
            <w:tcW w:w="794" w:type="dxa"/>
            <w:gridSpan w:val="3"/>
          </w:tcPr>
          <w:p w:rsidR="00CC7C1B" w:rsidRPr="00CC7C1B" w:rsidRDefault="00CC7C1B" w:rsidP="00CC7C1B">
            <w:pPr>
              <w:tabs>
                <w:tab w:val="left" w:pos="709"/>
              </w:tabs>
              <w:spacing w:after="0" w:line="240" w:lineRule="auto"/>
              <w:jc w:val="center"/>
              <w:rPr>
                <w:rFonts w:ascii="Garamond" w:eastAsia="Times New Roman" w:hAnsi="Garamond" w:cs="Times New Roman"/>
                <w:lang w:val="en-US" w:eastAsia="bg-BG"/>
              </w:rPr>
            </w:pPr>
            <w:r w:rsidRPr="00CC7C1B">
              <w:rPr>
                <w:rFonts w:ascii="Garamond" w:eastAsia="Times New Roman" w:hAnsi="Garamond" w:cs="Times New Roman"/>
                <w:lang w:val="en-US" w:eastAsia="bg-BG"/>
              </w:rPr>
              <w:t>0</w:t>
            </w:r>
          </w:p>
        </w:tc>
      </w:tr>
      <w:tr w:rsidR="00236803" w:rsidRPr="00CC7C1B" w:rsidTr="00236803">
        <w:trPr>
          <w:gridAfter w:val="15"/>
          <w:wAfter w:w="8069" w:type="dxa"/>
        </w:trPr>
        <w:tc>
          <w:tcPr>
            <w:tcW w:w="426" w:type="dxa"/>
            <w:shd w:val="clear" w:color="auto" w:fill="auto"/>
          </w:tcPr>
          <w:p w:rsidR="00CC7C1B" w:rsidRPr="00CC7C1B" w:rsidRDefault="00CC7C1B" w:rsidP="00491133">
            <w:pPr>
              <w:keepNext/>
              <w:keepLines/>
              <w:numPr>
                <w:ilvl w:val="0"/>
                <w:numId w:val="11"/>
              </w:numPr>
              <w:spacing w:after="0" w:line="240" w:lineRule="auto"/>
              <w:ind w:left="414" w:hanging="357"/>
              <w:contextualSpacing/>
              <w:jc w:val="both"/>
              <w:rPr>
                <w:rFonts w:ascii="Garamond" w:eastAsia="Calibri" w:hAnsi="Garamond" w:cs="Times New Roman"/>
              </w:rPr>
            </w:pPr>
          </w:p>
        </w:tc>
        <w:tc>
          <w:tcPr>
            <w:tcW w:w="7796" w:type="dxa"/>
            <w:shd w:val="clear" w:color="auto" w:fill="auto"/>
          </w:tcPr>
          <w:p w:rsidR="00CC7C1B" w:rsidRPr="00CC7C1B" w:rsidRDefault="00CC7C1B" w:rsidP="00CC7C1B">
            <w:pPr>
              <w:spacing w:after="0" w:line="240" w:lineRule="auto"/>
              <w:rPr>
                <w:rFonts w:ascii="Garamond" w:eastAsia="Times New Roman" w:hAnsi="Garamond" w:cs="Times New Roman"/>
                <w:lang w:eastAsia="bg-BG"/>
              </w:rPr>
            </w:pPr>
            <w:r w:rsidRPr="00CC7C1B">
              <w:rPr>
                <w:rFonts w:ascii="Garamond" w:eastAsia="Times New Roman" w:hAnsi="Garamond" w:cs="Times New Roman"/>
                <w:lang w:eastAsia="bg-BG"/>
              </w:rPr>
              <w:t>Подобрени общински пътища в лошо състояние и такива без настилка</w:t>
            </w:r>
          </w:p>
        </w:tc>
        <w:tc>
          <w:tcPr>
            <w:tcW w:w="851" w:type="dxa"/>
            <w:shd w:val="clear" w:color="auto" w:fill="auto"/>
            <w:vAlign w:val="center"/>
          </w:tcPr>
          <w:p w:rsidR="00CC7C1B" w:rsidRPr="00CC7C1B" w:rsidRDefault="00CC7C1B" w:rsidP="00CC7C1B">
            <w:pPr>
              <w:spacing w:after="0" w:line="240" w:lineRule="auto"/>
              <w:jc w:val="center"/>
              <w:rPr>
                <w:rFonts w:ascii="Garamond" w:eastAsia="Times New Roman" w:hAnsi="Garamond" w:cs="Times New Roman"/>
                <w:lang w:eastAsia="bg-BG"/>
              </w:rPr>
            </w:pPr>
            <w:r w:rsidRPr="00CC7C1B">
              <w:rPr>
                <w:rFonts w:ascii="Garamond" w:eastAsia="Times New Roman" w:hAnsi="Garamond" w:cs="Times New Roman"/>
                <w:lang w:eastAsia="bg-BG"/>
              </w:rPr>
              <w:t>км</w:t>
            </w:r>
          </w:p>
        </w:tc>
        <w:tc>
          <w:tcPr>
            <w:tcW w:w="850" w:type="dxa"/>
            <w:shd w:val="clear" w:color="auto" w:fill="auto"/>
            <w:vAlign w:val="center"/>
          </w:tcPr>
          <w:p w:rsidR="00CC7C1B" w:rsidRPr="00CC7C1B" w:rsidRDefault="00CC7C1B" w:rsidP="00CC7C1B">
            <w:pPr>
              <w:tabs>
                <w:tab w:val="left" w:pos="709"/>
              </w:tabs>
              <w:spacing w:after="0" w:line="240" w:lineRule="auto"/>
              <w:jc w:val="center"/>
              <w:rPr>
                <w:rFonts w:ascii="Garamond" w:eastAsia="Times New Roman" w:hAnsi="Garamond" w:cs="Times New Roman"/>
                <w:lang w:eastAsia="bg-BG"/>
              </w:rPr>
            </w:pPr>
            <w:r w:rsidRPr="00CC7C1B">
              <w:rPr>
                <w:rFonts w:ascii="Garamond" w:eastAsia="Times New Roman" w:hAnsi="Garamond" w:cs="Times New Roman"/>
                <w:lang w:eastAsia="bg-BG"/>
              </w:rPr>
              <w:t>12</w:t>
            </w:r>
          </w:p>
        </w:tc>
        <w:tc>
          <w:tcPr>
            <w:tcW w:w="851" w:type="dxa"/>
            <w:shd w:val="clear" w:color="auto" w:fill="auto"/>
            <w:vAlign w:val="center"/>
          </w:tcPr>
          <w:p w:rsidR="00CC7C1B" w:rsidRPr="00CC7C1B" w:rsidRDefault="00CC7C1B" w:rsidP="00CC7C1B">
            <w:pPr>
              <w:tabs>
                <w:tab w:val="left" w:pos="709"/>
              </w:tabs>
              <w:spacing w:after="0" w:line="240" w:lineRule="auto"/>
              <w:jc w:val="center"/>
              <w:rPr>
                <w:rFonts w:ascii="Garamond" w:eastAsia="Times New Roman" w:hAnsi="Garamond" w:cs="Times New Roman"/>
                <w:lang w:eastAsia="bg-BG"/>
              </w:rPr>
            </w:pPr>
            <w:r w:rsidRPr="00CC7C1B">
              <w:rPr>
                <w:rFonts w:ascii="Garamond" w:eastAsia="Times New Roman" w:hAnsi="Garamond" w:cs="Times New Roman"/>
                <w:lang w:eastAsia="bg-BG"/>
              </w:rPr>
              <w:t>5</w:t>
            </w:r>
          </w:p>
        </w:tc>
        <w:tc>
          <w:tcPr>
            <w:tcW w:w="850" w:type="dxa"/>
            <w:shd w:val="clear" w:color="auto" w:fill="auto"/>
            <w:vAlign w:val="center"/>
          </w:tcPr>
          <w:p w:rsidR="00CC7C1B" w:rsidRPr="00CC7C1B" w:rsidRDefault="00CC7C1B" w:rsidP="00CC7C1B">
            <w:pPr>
              <w:tabs>
                <w:tab w:val="left" w:pos="709"/>
              </w:tabs>
              <w:spacing w:after="0" w:line="240" w:lineRule="auto"/>
              <w:jc w:val="center"/>
              <w:rPr>
                <w:rFonts w:ascii="Garamond" w:eastAsia="Times New Roman" w:hAnsi="Garamond" w:cs="Times New Roman"/>
                <w:lang w:eastAsia="bg-BG"/>
              </w:rPr>
            </w:pPr>
            <w:r w:rsidRPr="00CC7C1B">
              <w:rPr>
                <w:rFonts w:ascii="Garamond" w:eastAsia="Times New Roman" w:hAnsi="Garamond" w:cs="Times New Roman"/>
                <w:lang w:eastAsia="bg-BG"/>
              </w:rPr>
              <w:t>10</w:t>
            </w:r>
          </w:p>
        </w:tc>
        <w:tc>
          <w:tcPr>
            <w:tcW w:w="851" w:type="dxa"/>
            <w:gridSpan w:val="2"/>
          </w:tcPr>
          <w:p w:rsidR="00CC7C1B" w:rsidRPr="00CC7C1B" w:rsidRDefault="00CC7C1B" w:rsidP="00CC7C1B">
            <w:pPr>
              <w:tabs>
                <w:tab w:val="left" w:pos="709"/>
              </w:tabs>
              <w:spacing w:after="0" w:line="240" w:lineRule="auto"/>
              <w:jc w:val="center"/>
              <w:rPr>
                <w:rFonts w:ascii="Garamond" w:eastAsia="Times New Roman" w:hAnsi="Garamond" w:cs="Times New Roman"/>
                <w:lang w:eastAsia="bg-BG"/>
              </w:rPr>
            </w:pPr>
            <w:r w:rsidRPr="00CC7C1B">
              <w:rPr>
                <w:rFonts w:ascii="Garamond" w:eastAsia="Times New Roman" w:hAnsi="Garamond" w:cs="Times New Roman"/>
                <w:lang w:eastAsia="bg-BG"/>
              </w:rPr>
              <w:t>0</w:t>
            </w:r>
          </w:p>
        </w:tc>
        <w:tc>
          <w:tcPr>
            <w:tcW w:w="850" w:type="dxa"/>
            <w:tcBorders>
              <w:top w:val="nil"/>
              <w:bottom w:val="nil"/>
            </w:tcBorders>
            <w:shd w:val="clear" w:color="auto" w:fill="auto"/>
          </w:tcPr>
          <w:p w:rsidR="00CC7C1B" w:rsidRPr="00CC7C1B" w:rsidRDefault="00CC7C1B" w:rsidP="00CC7C1B">
            <w:pPr>
              <w:tabs>
                <w:tab w:val="left" w:pos="709"/>
              </w:tabs>
              <w:spacing w:after="0" w:line="240" w:lineRule="auto"/>
              <w:jc w:val="center"/>
              <w:rPr>
                <w:rFonts w:ascii="Garamond" w:eastAsia="Times New Roman" w:hAnsi="Garamond" w:cs="Times New Roman"/>
                <w:lang w:eastAsia="bg-BG"/>
              </w:rPr>
            </w:pPr>
            <w:r w:rsidRPr="00CC7C1B">
              <w:rPr>
                <w:rFonts w:ascii="Garamond" w:eastAsia="Times New Roman" w:hAnsi="Garamond" w:cs="Times New Roman"/>
                <w:lang w:eastAsia="bg-BG"/>
              </w:rPr>
              <w:t>0</w:t>
            </w:r>
          </w:p>
        </w:tc>
        <w:tc>
          <w:tcPr>
            <w:tcW w:w="831" w:type="dxa"/>
            <w:gridSpan w:val="3"/>
          </w:tcPr>
          <w:p w:rsidR="00CC7C1B" w:rsidRPr="00CC7C1B" w:rsidRDefault="00CC7C1B" w:rsidP="00CC7C1B">
            <w:pPr>
              <w:tabs>
                <w:tab w:val="left" w:pos="709"/>
              </w:tabs>
              <w:spacing w:after="0" w:line="240" w:lineRule="auto"/>
              <w:jc w:val="center"/>
              <w:rPr>
                <w:rFonts w:ascii="Garamond" w:eastAsia="Times New Roman" w:hAnsi="Garamond" w:cs="Times New Roman"/>
                <w:lang w:eastAsia="bg-BG"/>
              </w:rPr>
            </w:pPr>
            <w:r w:rsidRPr="00CC7C1B">
              <w:rPr>
                <w:rFonts w:ascii="Garamond" w:eastAsia="Times New Roman" w:hAnsi="Garamond" w:cs="Times New Roman"/>
                <w:lang w:eastAsia="bg-BG"/>
              </w:rPr>
              <w:t>0</w:t>
            </w:r>
          </w:p>
        </w:tc>
        <w:tc>
          <w:tcPr>
            <w:tcW w:w="794" w:type="dxa"/>
            <w:gridSpan w:val="3"/>
          </w:tcPr>
          <w:p w:rsidR="00CC7C1B" w:rsidRPr="00CC7C1B" w:rsidRDefault="00CC7C1B" w:rsidP="00CC7C1B">
            <w:pPr>
              <w:tabs>
                <w:tab w:val="left" w:pos="709"/>
              </w:tabs>
              <w:spacing w:after="0" w:line="240" w:lineRule="auto"/>
              <w:jc w:val="center"/>
              <w:rPr>
                <w:rFonts w:ascii="Garamond" w:eastAsia="Times New Roman" w:hAnsi="Garamond" w:cs="Times New Roman"/>
                <w:lang w:eastAsia="bg-BG"/>
              </w:rPr>
            </w:pPr>
            <w:r w:rsidRPr="00CC7C1B">
              <w:rPr>
                <w:rFonts w:ascii="Garamond" w:eastAsia="Times New Roman" w:hAnsi="Garamond" w:cs="Times New Roman"/>
                <w:lang w:eastAsia="bg-BG"/>
              </w:rPr>
              <w:t>5</w:t>
            </w:r>
          </w:p>
        </w:tc>
      </w:tr>
      <w:tr w:rsidR="00236803" w:rsidRPr="00CC7C1B" w:rsidTr="00236803">
        <w:trPr>
          <w:gridAfter w:val="15"/>
          <w:wAfter w:w="8069" w:type="dxa"/>
        </w:trPr>
        <w:tc>
          <w:tcPr>
            <w:tcW w:w="426" w:type="dxa"/>
            <w:shd w:val="clear" w:color="auto" w:fill="auto"/>
          </w:tcPr>
          <w:p w:rsidR="00CC7C1B" w:rsidRPr="00CC7C1B" w:rsidRDefault="00CC7C1B" w:rsidP="00491133">
            <w:pPr>
              <w:keepNext/>
              <w:keepLines/>
              <w:numPr>
                <w:ilvl w:val="0"/>
                <w:numId w:val="11"/>
              </w:numPr>
              <w:spacing w:after="0" w:line="240" w:lineRule="auto"/>
              <w:ind w:left="414" w:hanging="357"/>
              <w:contextualSpacing/>
              <w:jc w:val="both"/>
              <w:rPr>
                <w:rFonts w:ascii="Garamond" w:eastAsia="Calibri" w:hAnsi="Garamond" w:cs="Times New Roman"/>
              </w:rPr>
            </w:pPr>
          </w:p>
        </w:tc>
        <w:tc>
          <w:tcPr>
            <w:tcW w:w="7796" w:type="dxa"/>
            <w:shd w:val="clear" w:color="auto" w:fill="auto"/>
          </w:tcPr>
          <w:p w:rsidR="00CC7C1B" w:rsidRPr="00CC7C1B" w:rsidRDefault="00CC7C1B" w:rsidP="00CC7C1B">
            <w:pPr>
              <w:spacing w:after="0" w:line="240" w:lineRule="auto"/>
              <w:rPr>
                <w:rFonts w:ascii="Garamond" w:eastAsia="Times New Roman" w:hAnsi="Garamond" w:cs="Times New Roman"/>
                <w:lang w:eastAsia="bg-BG"/>
              </w:rPr>
            </w:pPr>
            <w:r w:rsidRPr="00CC7C1B">
              <w:rPr>
                <w:rFonts w:ascii="Garamond" w:eastAsia="Times New Roman" w:hAnsi="Garamond" w:cs="Times New Roman"/>
                <w:lang w:eastAsia="bg-BG"/>
              </w:rPr>
              <w:t xml:space="preserve">Подобрена улична мрежа в лошо състояние </w:t>
            </w:r>
            <w:r w:rsidRPr="00CC7C1B">
              <w:rPr>
                <w:rFonts w:ascii="Garamond" w:eastAsia="Times New Roman" w:hAnsi="Garamond" w:cs="Times New Roman"/>
                <w:lang w:eastAsia="bg-BG"/>
              </w:rPr>
              <w:tab/>
            </w:r>
          </w:p>
        </w:tc>
        <w:tc>
          <w:tcPr>
            <w:tcW w:w="851" w:type="dxa"/>
            <w:shd w:val="clear" w:color="auto" w:fill="auto"/>
            <w:vAlign w:val="center"/>
          </w:tcPr>
          <w:p w:rsidR="00CC7C1B" w:rsidRPr="00CC7C1B" w:rsidRDefault="00CC7C1B" w:rsidP="00CC7C1B">
            <w:pPr>
              <w:spacing w:after="0" w:line="240" w:lineRule="auto"/>
              <w:jc w:val="center"/>
              <w:rPr>
                <w:rFonts w:ascii="Garamond" w:eastAsia="Times New Roman" w:hAnsi="Garamond" w:cs="Times New Roman"/>
                <w:lang w:eastAsia="bg-BG"/>
              </w:rPr>
            </w:pPr>
            <w:r w:rsidRPr="00CC7C1B">
              <w:rPr>
                <w:rFonts w:ascii="Garamond" w:eastAsia="Times New Roman" w:hAnsi="Garamond" w:cs="Times New Roman"/>
                <w:lang w:eastAsia="bg-BG"/>
              </w:rPr>
              <w:t>км</w:t>
            </w:r>
          </w:p>
        </w:tc>
        <w:tc>
          <w:tcPr>
            <w:tcW w:w="850" w:type="dxa"/>
            <w:shd w:val="clear" w:color="auto" w:fill="auto"/>
            <w:vAlign w:val="center"/>
          </w:tcPr>
          <w:p w:rsidR="00CC7C1B" w:rsidRPr="00CC7C1B" w:rsidRDefault="00CC7C1B" w:rsidP="00CC7C1B">
            <w:pPr>
              <w:tabs>
                <w:tab w:val="left" w:pos="709"/>
              </w:tabs>
              <w:spacing w:after="0" w:line="240" w:lineRule="auto"/>
              <w:jc w:val="center"/>
              <w:rPr>
                <w:rFonts w:ascii="Garamond" w:eastAsia="Times New Roman" w:hAnsi="Garamond" w:cs="Times New Roman"/>
                <w:lang w:eastAsia="bg-BG"/>
              </w:rPr>
            </w:pPr>
            <w:r w:rsidRPr="00CC7C1B">
              <w:rPr>
                <w:rFonts w:ascii="Garamond" w:eastAsia="Times New Roman" w:hAnsi="Garamond" w:cs="Times New Roman"/>
                <w:lang w:eastAsia="bg-BG"/>
              </w:rPr>
              <w:t>4,1</w:t>
            </w:r>
          </w:p>
        </w:tc>
        <w:tc>
          <w:tcPr>
            <w:tcW w:w="851" w:type="dxa"/>
            <w:shd w:val="clear" w:color="auto" w:fill="auto"/>
            <w:vAlign w:val="center"/>
          </w:tcPr>
          <w:p w:rsidR="00CC7C1B" w:rsidRPr="00CC7C1B" w:rsidRDefault="00CC7C1B" w:rsidP="00CC7C1B">
            <w:pPr>
              <w:tabs>
                <w:tab w:val="left" w:pos="709"/>
              </w:tabs>
              <w:spacing w:after="0" w:line="240" w:lineRule="auto"/>
              <w:jc w:val="center"/>
              <w:rPr>
                <w:rFonts w:ascii="Garamond" w:eastAsia="Times New Roman" w:hAnsi="Garamond" w:cs="Times New Roman"/>
                <w:lang w:eastAsia="bg-BG"/>
              </w:rPr>
            </w:pPr>
            <w:r w:rsidRPr="00CC7C1B">
              <w:rPr>
                <w:rFonts w:ascii="Garamond" w:eastAsia="Times New Roman" w:hAnsi="Garamond" w:cs="Times New Roman"/>
                <w:lang w:eastAsia="bg-BG"/>
              </w:rPr>
              <w:t>3,2</w:t>
            </w:r>
          </w:p>
        </w:tc>
        <w:tc>
          <w:tcPr>
            <w:tcW w:w="850" w:type="dxa"/>
            <w:shd w:val="clear" w:color="auto" w:fill="auto"/>
            <w:vAlign w:val="center"/>
          </w:tcPr>
          <w:p w:rsidR="00CC7C1B" w:rsidRPr="00CC7C1B" w:rsidRDefault="00CC7C1B" w:rsidP="00CC7C1B">
            <w:pPr>
              <w:tabs>
                <w:tab w:val="left" w:pos="709"/>
              </w:tabs>
              <w:spacing w:after="0" w:line="240" w:lineRule="auto"/>
              <w:jc w:val="center"/>
              <w:rPr>
                <w:rFonts w:ascii="Garamond" w:eastAsia="Times New Roman" w:hAnsi="Garamond" w:cs="Times New Roman"/>
                <w:lang w:eastAsia="bg-BG"/>
              </w:rPr>
            </w:pPr>
            <w:r w:rsidRPr="00CC7C1B">
              <w:rPr>
                <w:rFonts w:ascii="Garamond" w:eastAsia="Times New Roman" w:hAnsi="Garamond" w:cs="Times New Roman"/>
                <w:lang w:eastAsia="bg-BG"/>
              </w:rPr>
              <w:t>1,3</w:t>
            </w:r>
          </w:p>
        </w:tc>
        <w:tc>
          <w:tcPr>
            <w:tcW w:w="851" w:type="dxa"/>
            <w:gridSpan w:val="2"/>
          </w:tcPr>
          <w:p w:rsidR="00CC7C1B" w:rsidRPr="00CC7C1B" w:rsidRDefault="00CC7C1B" w:rsidP="00CC7C1B">
            <w:pPr>
              <w:tabs>
                <w:tab w:val="left" w:pos="709"/>
              </w:tabs>
              <w:spacing w:after="0" w:line="240" w:lineRule="auto"/>
              <w:jc w:val="center"/>
              <w:rPr>
                <w:rFonts w:ascii="Garamond" w:eastAsia="Times New Roman" w:hAnsi="Garamond" w:cs="Times New Roman"/>
                <w:lang w:eastAsia="bg-BG"/>
              </w:rPr>
            </w:pPr>
            <w:r w:rsidRPr="00CC7C1B">
              <w:rPr>
                <w:rFonts w:ascii="Garamond" w:eastAsia="Times New Roman" w:hAnsi="Garamond" w:cs="Times New Roman"/>
                <w:lang w:eastAsia="bg-BG"/>
              </w:rPr>
              <w:t>5,5</w:t>
            </w:r>
          </w:p>
        </w:tc>
        <w:tc>
          <w:tcPr>
            <w:tcW w:w="850" w:type="dxa"/>
            <w:shd w:val="clear" w:color="auto" w:fill="auto"/>
          </w:tcPr>
          <w:p w:rsidR="00CC7C1B" w:rsidRPr="00CC7C1B" w:rsidRDefault="00CC7C1B" w:rsidP="00CC7C1B">
            <w:pPr>
              <w:tabs>
                <w:tab w:val="left" w:pos="709"/>
              </w:tabs>
              <w:spacing w:after="0" w:line="240" w:lineRule="auto"/>
              <w:jc w:val="center"/>
              <w:rPr>
                <w:rFonts w:ascii="Garamond" w:eastAsia="Times New Roman" w:hAnsi="Garamond" w:cs="Times New Roman"/>
                <w:lang w:eastAsia="bg-BG"/>
              </w:rPr>
            </w:pPr>
            <w:r w:rsidRPr="00CC7C1B">
              <w:rPr>
                <w:rFonts w:ascii="Garamond" w:eastAsia="Times New Roman" w:hAnsi="Garamond" w:cs="Times New Roman"/>
                <w:lang w:eastAsia="bg-BG"/>
              </w:rPr>
              <w:t>10</w:t>
            </w:r>
          </w:p>
        </w:tc>
        <w:tc>
          <w:tcPr>
            <w:tcW w:w="831" w:type="dxa"/>
            <w:gridSpan w:val="3"/>
          </w:tcPr>
          <w:p w:rsidR="00CC7C1B" w:rsidRPr="00CC7C1B" w:rsidRDefault="00CC7C1B" w:rsidP="00CC7C1B">
            <w:pPr>
              <w:tabs>
                <w:tab w:val="left" w:pos="709"/>
              </w:tabs>
              <w:spacing w:after="0" w:line="240" w:lineRule="auto"/>
              <w:jc w:val="center"/>
              <w:rPr>
                <w:rFonts w:ascii="Garamond" w:eastAsia="Times New Roman" w:hAnsi="Garamond" w:cs="Times New Roman"/>
                <w:lang w:eastAsia="bg-BG"/>
              </w:rPr>
            </w:pPr>
            <w:r w:rsidRPr="00CC7C1B">
              <w:rPr>
                <w:rFonts w:ascii="Garamond" w:eastAsia="Times New Roman" w:hAnsi="Garamond" w:cs="Times New Roman"/>
                <w:lang w:eastAsia="bg-BG"/>
              </w:rPr>
              <w:t>1,04</w:t>
            </w:r>
          </w:p>
        </w:tc>
        <w:tc>
          <w:tcPr>
            <w:tcW w:w="794" w:type="dxa"/>
            <w:gridSpan w:val="3"/>
          </w:tcPr>
          <w:p w:rsidR="00CC7C1B" w:rsidRPr="00CC7C1B" w:rsidRDefault="00CC7C1B" w:rsidP="00CC7C1B">
            <w:pPr>
              <w:tabs>
                <w:tab w:val="left" w:pos="709"/>
              </w:tabs>
              <w:spacing w:after="0" w:line="240" w:lineRule="auto"/>
              <w:jc w:val="center"/>
              <w:rPr>
                <w:rFonts w:ascii="Garamond" w:eastAsia="Times New Roman" w:hAnsi="Garamond" w:cs="Times New Roman"/>
                <w:lang w:eastAsia="bg-BG"/>
              </w:rPr>
            </w:pPr>
            <w:r w:rsidRPr="00CC7C1B">
              <w:rPr>
                <w:rFonts w:ascii="Garamond" w:eastAsia="Times New Roman" w:hAnsi="Garamond" w:cs="Times New Roman"/>
                <w:lang w:eastAsia="bg-BG"/>
              </w:rPr>
              <w:t>4,4</w:t>
            </w:r>
          </w:p>
        </w:tc>
      </w:tr>
      <w:tr w:rsidR="00236803" w:rsidRPr="00CC7C1B" w:rsidTr="00236803">
        <w:trPr>
          <w:gridAfter w:val="15"/>
          <w:wAfter w:w="8069" w:type="dxa"/>
        </w:trPr>
        <w:tc>
          <w:tcPr>
            <w:tcW w:w="426" w:type="dxa"/>
            <w:shd w:val="clear" w:color="auto" w:fill="auto"/>
          </w:tcPr>
          <w:p w:rsidR="00CC7C1B" w:rsidRPr="00CC7C1B" w:rsidRDefault="00CC7C1B" w:rsidP="00491133">
            <w:pPr>
              <w:keepNext/>
              <w:keepLines/>
              <w:numPr>
                <w:ilvl w:val="0"/>
                <w:numId w:val="11"/>
              </w:numPr>
              <w:spacing w:after="0" w:line="240" w:lineRule="auto"/>
              <w:ind w:left="414" w:hanging="357"/>
              <w:contextualSpacing/>
              <w:jc w:val="both"/>
              <w:rPr>
                <w:rFonts w:ascii="Garamond" w:eastAsia="Calibri" w:hAnsi="Garamond" w:cs="Times New Roman"/>
              </w:rPr>
            </w:pPr>
          </w:p>
        </w:tc>
        <w:tc>
          <w:tcPr>
            <w:tcW w:w="7796" w:type="dxa"/>
            <w:shd w:val="clear" w:color="auto" w:fill="auto"/>
          </w:tcPr>
          <w:p w:rsidR="00CC7C1B" w:rsidRPr="00CC7C1B" w:rsidRDefault="00CC7C1B" w:rsidP="00CC7C1B">
            <w:pPr>
              <w:spacing w:after="0" w:line="240" w:lineRule="auto"/>
              <w:rPr>
                <w:rFonts w:ascii="Garamond" w:eastAsia="Times New Roman" w:hAnsi="Garamond" w:cs="Times New Roman"/>
                <w:lang w:eastAsia="bg-BG"/>
              </w:rPr>
            </w:pPr>
            <w:r w:rsidRPr="00CC7C1B">
              <w:rPr>
                <w:rFonts w:ascii="Garamond" w:eastAsia="Times New Roman" w:hAnsi="Garamond" w:cs="Times New Roman"/>
                <w:lang w:eastAsia="bg-BG"/>
              </w:rPr>
              <w:t xml:space="preserve">Реализирани проекти в областта на екологията и </w:t>
            </w:r>
          </w:p>
          <w:p w:rsidR="00CC7C1B" w:rsidRPr="00CC7C1B" w:rsidRDefault="00CC7C1B" w:rsidP="00CC7C1B">
            <w:pPr>
              <w:spacing w:after="0" w:line="240" w:lineRule="auto"/>
              <w:rPr>
                <w:rFonts w:ascii="Garamond" w:eastAsia="Times New Roman" w:hAnsi="Garamond" w:cs="Times New Roman"/>
                <w:lang w:eastAsia="bg-BG"/>
              </w:rPr>
            </w:pPr>
            <w:r w:rsidRPr="00CC7C1B">
              <w:rPr>
                <w:rFonts w:ascii="Garamond" w:eastAsia="Times New Roman" w:hAnsi="Garamond" w:cs="Times New Roman"/>
                <w:lang w:eastAsia="bg-BG"/>
              </w:rPr>
              <w:t>биоразнообразието</w:t>
            </w:r>
          </w:p>
        </w:tc>
        <w:tc>
          <w:tcPr>
            <w:tcW w:w="851" w:type="dxa"/>
            <w:shd w:val="clear" w:color="auto" w:fill="auto"/>
            <w:vAlign w:val="center"/>
          </w:tcPr>
          <w:p w:rsidR="00CC7C1B" w:rsidRPr="00CC7C1B" w:rsidRDefault="00CC7C1B" w:rsidP="00CC7C1B">
            <w:pPr>
              <w:spacing w:after="0" w:line="240" w:lineRule="auto"/>
              <w:jc w:val="center"/>
              <w:rPr>
                <w:rFonts w:ascii="Garamond" w:eastAsia="Times New Roman" w:hAnsi="Garamond" w:cs="Times New Roman"/>
                <w:lang w:eastAsia="bg-BG"/>
              </w:rPr>
            </w:pPr>
            <w:r w:rsidRPr="00CC7C1B">
              <w:rPr>
                <w:rFonts w:ascii="Garamond" w:eastAsia="Times New Roman" w:hAnsi="Garamond" w:cs="Times New Roman"/>
                <w:lang w:eastAsia="bg-BG"/>
              </w:rPr>
              <w:t>бр.</w:t>
            </w:r>
          </w:p>
        </w:tc>
        <w:tc>
          <w:tcPr>
            <w:tcW w:w="850" w:type="dxa"/>
            <w:shd w:val="clear" w:color="auto" w:fill="auto"/>
            <w:vAlign w:val="center"/>
          </w:tcPr>
          <w:p w:rsidR="00CC7C1B" w:rsidRPr="00CC7C1B" w:rsidRDefault="00CC7C1B" w:rsidP="00CC7C1B">
            <w:pPr>
              <w:tabs>
                <w:tab w:val="left" w:pos="709"/>
              </w:tabs>
              <w:spacing w:after="0" w:line="240" w:lineRule="auto"/>
              <w:jc w:val="center"/>
              <w:rPr>
                <w:rFonts w:ascii="Garamond" w:eastAsia="Times New Roman" w:hAnsi="Garamond" w:cs="Times New Roman"/>
                <w:lang w:eastAsia="bg-BG"/>
              </w:rPr>
            </w:pPr>
            <w:r w:rsidRPr="00CC7C1B">
              <w:rPr>
                <w:rFonts w:ascii="Garamond" w:eastAsia="Times New Roman" w:hAnsi="Garamond" w:cs="Times New Roman"/>
                <w:lang w:eastAsia="bg-BG"/>
              </w:rPr>
              <w:t>1</w:t>
            </w:r>
          </w:p>
        </w:tc>
        <w:tc>
          <w:tcPr>
            <w:tcW w:w="851" w:type="dxa"/>
            <w:shd w:val="clear" w:color="auto" w:fill="auto"/>
            <w:vAlign w:val="center"/>
          </w:tcPr>
          <w:p w:rsidR="00CC7C1B" w:rsidRPr="00CC7C1B" w:rsidRDefault="00CC7C1B" w:rsidP="00CC7C1B">
            <w:pPr>
              <w:tabs>
                <w:tab w:val="left" w:pos="709"/>
              </w:tabs>
              <w:spacing w:after="0" w:line="240" w:lineRule="auto"/>
              <w:jc w:val="center"/>
              <w:rPr>
                <w:rFonts w:ascii="Garamond" w:eastAsia="Times New Roman" w:hAnsi="Garamond" w:cs="Times New Roman"/>
                <w:lang w:eastAsia="bg-BG"/>
              </w:rPr>
            </w:pPr>
            <w:r w:rsidRPr="00CC7C1B">
              <w:rPr>
                <w:rFonts w:ascii="Garamond" w:eastAsia="Times New Roman" w:hAnsi="Garamond" w:cs="Times New Roman"/>
                <w:lang w:eastAsia="bg-BG"/>
              </w:rPr>
              <w:t>1</w:t>
            </w:r>
          </w:p>
        </w:tc>
        <w:tc>
          <w:tcPr>
            <w:tcW w:w="850" w:type="dxa"/>
            <w:shd w:val="clear" w:color="auto" w:fill="auto"/>
            <w:vAlign w:val="center"/>
          </w:tcPr>
          <w:p w:rsidR="00CC7C1B" w:rsidRPr="00CC7C1B" w:rsidRDefault="00CC7C1B" w:rsidP="00CC7C1B">
            <w:pPr>
              <w:tabs>
                <w:tab w:val="left" w:pos="709"/>
              </w:tabs>
              <w:spacing w:after="0" w:line="240" w:lineRule="auto"/>
              <w:jc w:val="center"/>
              <w:rPr>
                <w:rFonts w:ascii="Garamond" w:eastAsia="Times New Roman" w:hAnsi="Garamond" w:cs="Times New Roman"/>
                <w:lang w:eastAsia="bg-BG"/>
              </w:rPr>
            </w:pPr>
            <w:r w:rsidRPr="00CC7C1B">
              <w:rPr>
                <w:rFonts w:ascii="Garamond" w:eastAsia="Times New Roman" w:hAnsi="Garamond" w:cs="Times New Roman"/>
                <w:lang w:eastAsia="bg-BG"/>
              </w:rPr>
              <w:t>0</w:t>
            </w:r>
          </w:p>
        </w:tc>
        <w:tc>
          <w:tcPr>
            <w:tcW w:w="851" w:type="dxa"/>
            <w:gridSpan w:val="2"/>
          </w:tcPr>
          <w:p w:rsidR="00CC7C1B" w:rsidRPr="00CC7C1B" w:rsidRDefault="00CC7C1B" w:rsidP="00CC7C1B">
            <w:pPr>
              <w:tabs>
                <w:tab w:val="left" w:pos="709"/>
              </w:tabs>
              <w:spacing w:after="0" w:line="240" w:lineRule="auto"/>
              <w:jc w:val="center"/>
              <w:rPr>
                <w:rFonts w:ascii="Garamond" w:eastAsia="Times New Roman" w:hAnsi="Garamond" w:cs="Times New Roman"/>
                <w:lang w:eastAsia="bg-BG"/>
              </w:rPr>
            </w:pPr>
            <w:r w:rsidRPr="00CC7C1B">
              <w:rPr>
                <w:rFonts w:ascii="Garamond" w:eastAsia="Times New Roman" w:hAnsi="Garamond" w:cs="Times New Roman"/>
                <w:lang w:eastAsia="bg-BG"/>
              </w:rPr>
              <w:t>0</w:t>
            </w:r>
          </w:p>
        </w:tc>
        <w:tc>
          <w:tcPr>
            <w:tcW w:w="850" w:type="dxa"/>
            <w:tcBorders>
              <w:top w:val="nil"/>
            </w:tcBorders>
            <w:shd w:val="clear" w:color="auto" w:fill="auto"/>
          </w:tcPr>
          <w:p w:rsidR="00CC7C1B" w:rsidRPr="00CC7C1B" w:rsidRDefault="00CC7C1B" w:rsidP="00CC7C1B">
            <w:pPr>
              <w:tabs>
                <w:tab w:val="left" w:pos="709"/>
              </w:tabs>
              <w:spacing w:after="0" w:line="240" w:lineRule="auto"/>
              <w:jc w:val="center"/>
              <w:rPr>
                <w:rFonts w:ascii="Garamond" w:eastAsia="Times New Roman" w:hAnsi="Garamond" w:cs="Times New Roman"/>
                <w:lang w:eastAsia="bg-BG"/>
              </w:rPr>
            </w:pPr>
            <w:r w:rsidRPr="00CC7C1B">
              <w:rPr>
                <w:rFonts w:ascii="Garamond" w:eastAsia="Times New Roman" w:hAnsi="Garamond" w:cs="Times New Roman"/>
                <w:lang w:eastAsia="bg-BG"/>
              </w:rPr>
              <w:t>0</w:t>
            </w:r>
          </w:p>
        </w:tc>
        <w:tc>
          <w:tcPr>
            <w:tcW w:w="831" w:type="dxa"/>
            <w:gridSpan w:val="3"/>
          </w:tcPr>
          <w:p w:rsidR="00CC7C1B" w:rsidRPr="00CC7C1B" w:rsidRDefault="00CC7C1B" w:rsidP="00CC7C1B">
            <w:pPr>
              <w:tabs>
                <w:tab w:val="left" w:pos="709"/>
              </w:tabs>
              <w:spacing w:after="0" w:line="240" w:lineRule="auto"/>
              <w:jc w:val="center"/>
              <w:rPr>
                <w:rFonts w:ascii="Garamond" w:eastAsia="Times New Roman" w:hAnsi="Garamond" w:cs="Times New Roman"/>
                <w:lang w:val="en-US" w:eastAsia="bg-BG"/>
              </w:rPr>
            </w:pPr>
            <w:r w:rsidRPr="00CC7C1B">
              <w:rPr>
                <w:rFonts w:ascii="Garamond" w:eastAsia="Times New Roman" w:hAnsi="Garamond" w:cs="Times New Roman"/>
                <w:lang w:val="en-US" w:eastAsia="bg-BG"/>
              </w:rPr>
              <w:t>0</w:t>
            </w:r>
          </w:p>
        </w:tc>
        <w:tc>
          <w:tcPr>
            <w:tcW w:w="794" w:type="dxa"/>
            <w:gridSpan w:val="3"/>
          </w:tcPr>
          <w:p w:rsidR="00CC7C1B" w:rsidRPr="00CC7C1B" w:rsidRDefault="00CC7C1B" w:rsidP="00CC7C1B">
            <w:pPr>
              <w:tabs>
                <w:tab w:val="left" w:pos="709"/>
              </w:tabs>
              <w:spacing w:after="0" w:line="240" w:lineRule="auto"/>
              <w:jc w:val="center"/>
              <w:rPr>
                <w:rFonts w:ascii="Garamond" w:eastAsia="Times New Roman" w:hAnsi="Garamond" w:cs="Times New Roman"/>
                <w:lang w:val="en-US" w:eastAsia="bg-BG"/>
              </w:rPr>
            </w:pPr>
            <w:r w:rsidRPr="00CC7C1B">
              <w:rPr>
                <w:rFonts w:ascii="Garamond" w:eastAsia="Times New Roman" w:hAnsi="Garamond" w:cs="Times New Roman"/>
                <w:lang w:val="en-US" w:eastAsia="bg-BG"/>
              </w:rPr>
              <w:t>0</w:t>
            </w:r>
          </w:p>
        </w:tc>
      </w:tr>
      <w:tr w:rsidR="00236803" w:rsidRPr="00CC7C1B" w:rsidTr="00236803">
        <w:trPr>
          <w:gridAfter w:val="15"/>
          <w:wAfter w:w="8069" w:type="dxa"/>
          <w:trHeight w:val="657"/>
        </w:trPr>
        <w:tc>
          <w:tcPr>
            <w:tcW w:w="426" w:type="dxa"/>
            <w:shd w:val="clear" w:color="auto" w:fill="auto"/>
          </w:tcPr>
          <w:p w:rsidR="00CC7C1B" w:rsidRPr="00CC7C1B" w:rsidRDefault="00CC7C1B" w:rsidP="00491133">
            <w:pPr>
              <w:keepNext/>
              <w:keepLines/>
              <w:numPr>
                <w:ilvl w:val="0"/>
                <w:numId w:val="11"/>
              </w:numPr>
              <w:spacing w:after="0" w:line="240" w:lineRule="auto"/>
              <w:ind w:left="414" w:hanging="357"/>
              <w:contextualSpacing/>
              <w:jc w:val="both"/>
              <w:rPr>
                <w:rFonts w:ascii="Garamond" w:eastAsia="Calibri" w:hAnsi="Garamond" w:cs="Times New Roman"/>
              </w:rPr>
            </w:pPr>
          </w:p>
        </w:tc>
        <w:tc>
          <w:tcPr>
            <w:tcW w:w="7796" w:type="dxa"/>
            <w:shd w:val="clear" w:color="auto" w:fill="auto"/>
          </w:tcPr>
          <w:p w:rsidR="00CC7C1B" w:rsidRPr="00CC7C1B" w:rsidRDefault="00CC7C1B" w:rsidP="00CC7C1B">
            <w:pPr>
              <w:spacing w:after="0" w:line="240" w:lineRule="auto"/>
              <w:rPr>
                <w:rFonts w:ascii="Garamond" w:eastAsia="Times New Roman" w:hAnsi="Garamond" w:cs="Times New Roman"/>
                <w:lang w:val="en-US" w:eastAsia="bg-BG"/>
              </w:rPr>
            </w:pPr>
            <w:r w:rsidRPr="00CC7C1B">
              <w:rPr>
                <w:rFonts w:ascii="Garamond" w:eastAsia="Times New Roman" w:hAnsi="Garamond" w:cs="Times New Roman"/>
                <w:lang w:eastAsia="bg-BG"/>
              </w:rPr>
              <w:t>Изградени системи за непрекъснато следене на замърсяването на въздуха, водата и почвата</w:t>
            </w:r>
          </w:p>
        </w:tc>
        <w:tc>
          <w:tcPr>
            <w:tcW w:w="851" w:type="dxa"/>
            <w:shd w:val="clear" w:color="auto" w:fill="auto"/>
            <w:vAlign w:val="center"/>
          </w:tcPr>
          <w:p w:rsidR="00CC7C1B" w:rsidRPr="00CC7C1B" w:rsidRDefault="00CC7C1B" w:rsidP="00CC7C1B">
            <w:pPr>
              <w:spacing w:after="0" w:line="240" w:lineRule="auto"/>
              <w:jc w:val="center"/>
              <w:rPr>
                <w:rFonts w:ascii="Garamond" w:eastAsia="Times New Roman" w:hAnsi="Garamond" w:cs="Times New Roman"/>
                <w:lang w:eastAsia="bg-BG"/>
              </w:rPr>
            </w:pPr>
            <w:r w:rsidRPr="00CC7C1B">
              <w:rPr>
                <w:rFonts w:ascii="Garamond" w:eastAsia="Times New Roman" w:hAnsi="Garamond" w:cs="Times New Roman"/>
                <w:lang w:eastAsia="bg-BG"/>
              </w:rPr>
              <w:t>бр.вкл. населени места</w:t>
            </w:r>
          </w:p>
        </w:tc>
        <w:tc>
          <w:tcPr>
            <w:tcW w:w="850" w:type="dxa"/>
            <w:shd w:val="clear" w:color="auto" w:fill="auto"/>
            <w:vAlign w:val="center"/>
          </w:tcPr>
          <w:p w:rsidR="00CC7C1B" w:rsidRPr="00CC7C1B" w:rsidRDefault="00CC7C1B" w:rsidP="00CC7C1B">
            <w:pPr>
              <w:tabs>
                <w:tab w:val="left" w:pos="709"/>
              </w:tabs>
              <w:spacing w:after="0" w:line="240" w:lineRule="auto"/>
              <w:jc w:val="center"/>
              <w:rPr>
                <w:rFonts w:ascii="Garamond" w:eastAsia="Times New Roman" w:hAnsi="Garamond" w:cs="Times New Roman"/>
                <w:lang w:eastAsia="bg-BG"/>
              </w:rPr>
            </w:pPr>
            <w:r w:rsidRPr="00CC7C1B">
              <w:rPr>
                <w:rFonts w:ascii="Garamond" w:eastAsia="Times New Roman" w:hAnsi="Garamond" w:cs="Times New Roman"/>
                <w:lang w:eastAsia="bg-BG"/>
              </w:rPr>
              <w:t>1</w:t>
            </w:r>
          </w:p>
        </w:tc>
        <w:tc>
          <w:tcPr>
            <w:tcW w:w="851" w:type="dxa"/>
            <w:shd w:val="clear" w:color="auto" w:fill="auto"/>
            <w:vAlign w:val="center"/>
          </w:tcPr>
          <w:p w:rsidR="00CC7C1B" w:rsidRPr="00CC7C1B" w:rsidRDefault="00CC7C1B" w:rsidP="00CC7C1B">
            <w:pPr>
              <w:tabs>
                <w:tab w:val="left" w:pos="709"/>
              </w:tabs>
              <w:spacing w:after="0" w:line="240" w:lineRule="auto"/>
              <w:jc w:val="center"/>
              <w:rPr>
                <w:rFonts w:ascii="Garamond" w:eastAsia="Times New Roman" w:hAnsi="Garamond" w:cs="Times New Roman"/>
                <w:lang w:eastAsia="bg-BG"/>
              </w:rPr>
            </w:pPr>
            <w:r w:rsidRPr="00CC7C1B">
              <w:rPr>
                <w:rFonts w:ascii="Garamond" w:eastAsia="Times New Roman" w:hAnsi="Garamond" w:cs="Times New Roman"/>
                <w:lang w:eastAsia="bg-BG"/>
              </w:rPr>
              <w:t>1</w:t>
            </w:r>
          </w:p>
        </w:tc>
        <w:tc>
          <w:tcPr>
            <w:tcW w:w="850" w:type="dxa"/>
            <w:shd w:val="clear" w:color="auto" w:fill="auto"/>
            <w:vAlign w:val="center"/>
          </w:tcPr>
          <w:p w:rsidR="00CC7C1B" w:rsidRPr="00CC7C1B" w:rsidRDefault="00CC7C1B" w:rsidP="00CC7C1B">
            <w:pPr>
              <w:tabs>
                <w:tab w:val="left" w:pos="709"/>
              </w:tabs>
              <w:spacing w:after="0" w:line="240" w:lineRule="auto"/>
              <w:jc w:val="center"/>
              <w:rPr>
                <w:rFonts w:ascii="Garamond" w:eastAsia="Times New Roman" w:hAnsi="Garamond" w:cs="Times New Roman"/>
                <w:lang w:eastAsia="bg-BG"/>
              </w:rPr>
            </w:pPr>
            <w:r w:rsidRPr="00CC7C1B">
              <w:rPr>
                <w:rFonts w:ascii="Garamond" w:eastAsia="Times New Roman" w:hAnsi="Garamond" w:cs="Times New Roman"/>
                <w:lang w:eastAsia="bg-BG"/>
              </w:rPr>
              <w:t>1</w:t>
            </w:r>
          </w:p>
        </w:tc>
        <w:tc>
          <w:tcPr>
            <w:tcW w:w="851" w:type="dxa"/>
            <w:gridSpan w:val="2"/>
            <w:vAlign w:val="center"/>
          </w:tcPr>
          <w:p w:rsidR="00CC7C1B" w:rsidRPr="00CC7C1B" w:rsidRDefault="00CC7C1B" w:rsidP="00CC7C1B">
            <w:pPr>
              <w:tabs>
                <w:tab w:val="left" w:pos="709"/>
              </w:tabs>
              <w:spacing w:after="0" w:line="240" w:lineRule="auto"/>
              <w:jc w:val="center"/>
              <w:rPr>
                <w:rFonts w:ascii="Garamond" w:eastAsia="Times New Roman" w:hAnsi="Garamond" w:cs="Times New Roman"/>
                <w:lang w:eastAsia="bg-BG"/>
              </w:rPr>
            </w:pPr>
            <w:r w:rsidRPr="00CC7C1B">
              <w:rPr>
                <w:rFonts w:ascii="Garamond" w:eastAsia="Times New Roman" w:hAnsi="Garamond" w:cs="Times New Roman"/>
                <w:lang w:eastAsia="bg-BG"/>
              </w:rPr>
              <w:t>1</w:t>
            </w:r>
          </w:p>
        </w:tc>
        <w:tc>
          <w:tcPr>
            <w:tcW w:w="850" w:type="dxa"/>
            <w:shd w:val="clear" w:color="auto" w:fill="auto"/>
            <w:vAlign w:val="center"/>
          </w:tcPr>
          <w:p w:rsidR="00CC7C1B" w:rsidRPr="00CC7C1B" w:rsidRDefault="00CC7C1B" w:rsidP="00CC7C1B">
            <w:pPr>
              <w:tabs>
                <w:tab w:val="left" w:pos="709"/>
              </w:tabs>
              <w:spacing w:after="0" w:line="240" w:lineRule="auto"/>
              <w:jc w:val="center"/>
              <w:rPr>
                <w:rFonts w:ascii="Garamond" w:eastAsia="Times New Roman" w:hAnsi="Garamond" w:cs="Times New Roman"/>
                <w:lang w:eastAsia="bg-BG"/>
              </w:rPr>
            </w:pPr>
            <w:r w:rsidRPr="00CC7C1B">
              <w:rPr>
                <w:rFonts w:ascii="Garamond" w:eastAsia="Times New Roman" w:hAnsi="Garamond" w:cs="Times New Roman"/>
                <w:lang w:eastAsia="bg-BG"/>
              </w:rPr>
              <w:t>1</w:t>
            </w:r>
          </w:p>
        </w:tc>
        <w:tc>
          <w:tcPr>
            <w:tcW w:w="831" w:type="dxa"/>
            <w:gridSpan w:val="3"/>
            <w:vAlign w:val="center"/>
          </w:tcPr>
          <w:p w:rsidR="00CC7C1B" w:rsidRPr="00CC7C1B" w:rsidRDefault="00CC7C1B" w:rsidP="00CC7C1B">
            <w:pPr>
              <w:tabs>
                <w:tab w:val="left" w:pos="709"/>
              </w:tabs>
              <w:spacing w:after="0" w:line="240" w:lineRule="auto"/>
              <w:jc w:val="center"/>
              <w:rPr>
                <w:rFonts w:ascii="Garamond" w:eastAsia="Times New Roman" w:hAnsi="Garamond" w:cs="Times New Roman"/>
                <w:lang w:val="en-US" w:eastAsia="bg-BG"/>
              </w:rPr>
            </w:pPr>
            <w:r w:rsidRPr="00CC7C1B">
              <w:rPr>
                <w:rFonts w:ascii="Garamond" w:eastAsia="Times New Roman" w:hAnsi="Garamond" w:cs="Times New Roman"/>
                <w:lang w:val="en-US" w:eastAsia="bg-BG"/>
              </w:rPr>
              <w:t>1</w:t>
            </w:r>
          </w:p>
        </w:tc>
        <w:tc>
          <w:tcPr>
            <w:tcW w:w="794" w:type="dxa"/>
            <w:gridSpan w:val="3"/>
            <w:vAlign w:val="center"/>
          </w:tcPr>
          <w:p w:rsidR="00CC7C1B" w:rsidRPr="00CC7C1B" w:rsidRDefault="00CC7C1B" w:rsidP="00CC7C1B">
            <w:pPr>
              <w:tabs>
                <w:tab w:val="left" w:pos="709"/>
              </w:tabs>
              <w:spacing w:after="0" w:line="240" w:lineRule="auto"/>
              <w:jc w:val="center"/>
              <w:rPr>
                <w:rFonts w:ascii="Garamond" w:eastAsia="Times New Roman" w:hAnsi="Garamond" w:cs="Times New Roman"/>
                <w:lang w:val="en-US" w:eastAsia="bg-BG"/>
              </w:rPr>
            </w:pPr>
            <w:r w:rsidRPr="00CC7C1B">
              <w:rPr>
                <w:rFonts w:ascii="Garamond" w:eastAsia="Times New Roman" w:hAnsi="Garamond" w:cs="Times New Roman"/>
                <w:lang w:val="en-US" w:eastAsia="bg-BG"/>
              </w:rPr>
              <w:t>1</w:t>
            </w:r>
          </w:p>
        </w:tc>
      </w:tr>
      <w:tr w:rsidR="00236803" w:rsidRPr="00CC7C1B" w:rsidTr="00236803">
        <w:trPr>
          <w:gridAfter w:val="15"/>
          <w:wAfter w:w="8069" w:type="dxa"/>
        </w:trPr>
        <w:tc>
          <w:tcPr>
            <w:tcW w:w="426" w:type="dxa"/>
            <w:shd w:val="clear" w:color="auto" w:fill="auto"/>
          </w:tcPr>
          <w:p w:rsidR="00CC7C1B" w:rsidRPr="00CC7C1B" w:rsidRDefault="00CC7C1B" w:rsidP="00491133">
            <w:pPr>
              <w:keepNext/>
              <w:keepLines/>
              <w:numPr>
                <w:ilvl w:val="0"/>
                <w:numId w:val="11"/>
              </w:numPr>
              <w:spacing w:after="0" w:line="240" w:lineRule="auto"/>
              <w:ind w:left="414" w:hanging="357"/>
              <w:contextualSpacing/>
              <w:jc w:val="both"/>
              <w:rPr>
                <w:rFonts w:ascii="Garamond" w:eastAsia="Calibri" w:hAnsi="Garamond" w:cs="Times New Roman"/>
              </w:rPr>
            </w:pPr>
          </w:p>
        </w:tc>
        <w:tc>
          <w:tcPr>
            <w:tcW w:w="7796" w:type="dxa"/>
            <w:shd w:val="clear" w:color="auto" w:fill="auto"/>
          </w:tcPr>
          <w:p w:rsidR="00CC7C1B" w:rsidRPr="00CC7C1B" w:rsidRDefault="00CC7C1B" w:rsidP="00CC7C1B">
            <w:pPr>
              <w:spacing w:after="0" w:line="240" w:lineRule="auto"/>
              <w:rPr>
                <w:rFonts w:ascii="Garamond" w:eastAsia="Times New Roman" w:hAnsi="Garamond" w:cs="Times New Roman"/>
                <w:lang w:eastAsia="bg-BG"/>
              </w:rPr>
            </w:pPr>
            <w:r w:rsidRPr="00CC7C1B">
              <w:rPr>
                <w:rFonts w:ascii="Garamond" w:eastAsia="Times New Roman" w:hAnsi="Garamond" w:cs="Times New Roman"/>
                <w:lang w:eastAsia="bg-BG"/>
              </w:rPr>
              <w:t xml:space="preserve">Население, ползващо се от мерки за защита от наводнения </w:t>
            </w:r>
          </w:p>
        </w:tc>
        <w:tc>
          <w:tcPr>
            <w:tcW w:w="851" w:type="dxa"/>
            <w:shd w:val="clear" w:color="auto" w:fill="auto"/>
            <w:vAlign w:val="center"/>
          </w:tcPr>
          <w:p w:rsidR="00CC7C1B" w:rsidRPr="00CC7C1B" w:rsidRDefault="00CC7C1B" w:rsidP="00CC7C1B">
            <w:pPr>
              <w:tabs>
                <w:tab w:val="left" w:pos="709"/>
              </w:tabs>
              <w:spacing w:after="0" w:line="240" w:lineRule="auto"/>
              <w:jc w:val="center"/>
              <w:rPr>
                <w:rFonts w:ascii="Garamond" w:eastAsia="Times New Roman" w:hAnsi="Garamond" w:cs="Times New Roman"/>
                <w:lang w:eastAsia="bg-BG"/>
              </w:rPr>
            </w:pPr>
            <w:r w:rsidRPr="00CC7C1B">
              <w:rPr>
                <w:rFonts w:ascii="Garamond" w:eastAsia="Times New Roman" w:hAnsi="Garamond" w:cs="Times New Roman"/>
                <w:lang w:eastAsia="bg-BG"/>
              </w:rPr>
              <w:t>бр.</w:t>
            </w:r>
          </w:p>
        </w:tc>
        <w:tc>
          <w:tcPr>
            <w:tcW w:w="850" w:type="dxa"/>
            <w:shd w:val="clear" w:color="auto" w:fill="auto"/>
            <w:vAlign w:val="center"/>
          </w:tcPr>
          <w:p w:rsidR="00CC7C1B" w:rsidRPr="00CC7C1B" w:rsidRDefault="00CC7C1B" w:rsidP="00CC7C1B">
            <w:pPr>
              <w:tabs>
                <w:tab w:val="left" w:pos="709"/>
              </w:tabs>
              <w:spacing w:after="0" w:line="240" w:lineRule="auto"/>
              <w:jc w:val="center"/>
              <w:rPr>
                <w:rFonts w:ascii="Garamond" w:eastAsia="Times New Roman" w:hAnsi="Garamond" w:cs="Times New Roman"/>
                <w:lang w:eastAsia="bg-BG"/>
              </w:rPr>
            </w:pPr>
            <w:r w:rsidRPr="00CC7C1B">
              <w:rPr>
                <w:rFonts w:ascii="Garamond" w:eastAsia="Times New Roman" w:hAnsi="Garamond" w:cs="Times New Roman"/>
                <w:lang w:eastAsia="bg-BG"/>
              </w:rPr>
              <w:t>0</w:t>
            </w:r>
          </w:p>
        </w:tc>
        <w:tc>
          <w:tcPr>
            <w:tcW w:w="851" w:type="dxa"/>
            <w:shd w:val="clear" w:color="auto" w:fill="auto"/>
            <w:vAlign w:val="center"/>
          </w:tcPr>
          <w:p w:rsidR="00CC7C1B" w:rsidRPr="00CC7C1B" w:rsidRDefault="00CC7C1B" w:rsidP="00CC7C1B">
            <w:pPr>
              <w:tabs>
                <w:tab w:val="left" w:pos="709"/>
              </w:tabs>
              <w:spacing w:after="0" w:line="240" w:lineRule="auto"/>
              <w:jc w:val="center"/>
              <w:rPr>
                <w:rFonts w:ascii="Garamond" w:eastAsia="Times New Roman" w:hAnsi="Garamond" w:cs="Times New Roman"/>
                <w:lang w:eastAsia="bg-BG"/>
              </w:rPr>
            </w:pPr>
            <w:r w:rsidRPr="00CC7C1B">
              <w:rPr>
                <w:rFonts w:ascii="Garamond" w:eastAsia="Times New Roman" w:hAnsi="Garamond" w:cs="Times New Roman"/>
                <w:lang w:eastAsia="bg-BG"/>
              </w:rPr>
              <w:t>200</w:t>
            </w:r>
          </w:p>
        </w:tc>
        <w:tc>
          <w:tcPr>
            <w:tcW w:w="850" w:type="dxa"/>
            <w:shd w:val="clear" w:color="auto" w:fill="auto"/>
            <w:vAlign w:val="center"/>
          </w:tcPr>
          <w:p w:rsidR="00CC7C1B" w:rsidRPr="00CC7C1B" w:rsidRDefault="00CC7C1B" w:rsidP="00CC7C1B">
            <w:pPr>
              <w:tabs>
                <w:tab w:val="left" w:pos="709"/>
              </w:tabs>
              <w:spacing w:after="0" w:line="240" w:lineRule="auto"/>
              <w:jc w:val="center"/>
              <w:rPr>
                <w:rFonts w:ascii="Garamond" w:eastAsia="Times New Roman" w:hAnsi="Garamond" w:cs="Times New Roman"/>
                <w:lang w:eastAsia="bg-BG"/>
              </w:rPr>
            </w:pPr>
            <w:r w:rsidRPr="00CC7C1B">
              <w:rPr>
                <w:rFonts w:ascii="Garamond" w:eastAsia="Times New Roman" w:hAnsi="Garamond" w:cs="Times New Roman"/>
                <w:lang w:eastAsia="bg-BG"/>
              </w:rPr>
              <w:t>200</w:t>
            </w:r>
          </w:p>
        </w:tc>
        <w:tc>
          <w:tcPr>
            <w:tcW w:w="851" w:type="dxa"/>
            <w:gridSpan w:val="2"/>
          </w:tcPr>
          <w:p w:rsidR="00CC7C1B" w:rsidRPr="00CC7C1B" w:rsidRDefault="00CC7C1B" w:rsidP="00CC7C1B">
            <w:pPr>
              <w:tabs>
                <w:tab w:val="left" w:pos="709"/>
              </w:tabs>
              <w:spacing w:after="0" w:line="240" w:lineRule="auto"/>
              <w:jc w:val="center"/>
              <w:rPr>
                <w:rFonts w:ascii="Garamond" w:eastAsia="Times New Roman" w:hAnsi="Garamond" w:cs="Times New Roman"/>
                <w:lang w:eastAsia="bg-BG"/>
              </w:rPr>
            </w:pPr>
            <w:r w:rsidRPr="00CC7C1B">
              <w:rPr>
                <w:rFonts w:ascii="Garamond" w:eastAsia="Times New Roman" w:hAnsi="Garamond" w:cs="Times New Roman"/>
                <w:lang w:eastAsia="bg-BG"/>
              </w:rPr>
              <w:t>200</w:t>
            </w:r>
          </w:p>
        </w:tc>
        <w:tc>
          <w:tcPr>
            <w:tcW w:w="850" w:type="dxa"/>
            <w:shd w:val="clear" w:color="auto" w:fill="auto"/>
          </w:tcPr>
          <w:p w:rsidR="00CC7C1B" w:rsidRPr="00CC7C1B" w:rsidRDefault="00CC7C1B" w:rsidP="00CC7C1B">
            <w:pPr>
              <w:spacing w:after="0" w:line="240" w:lineRule="auto"/>
              <w:jc w:val="center"/>
              <w:rPr>
                <w:rFonts w:ascii="Times New Roman" w:eastAsia="Times New Roman" w:hAnsi="Times New Roman" w:cs="Times New Roman"/>
                <w:lang w:eastAsia="bg-BG"/>
              </w:rPr>
            </w:pPr>
            <w:r w:rsidRPr="00CC7C1B">
              <w:rPr>
                <w:rFonts w:ascii="Times New Roman" w:eastAsia="Times New Roman" w:hAnsi="Times New Roman" w:cs="Times New Roman"/>
                <w:lang w:eastAsia="bg-BG"/>
              </w:rPr>
              <w:t>200</w:t>
            </w:r>
          </w:p>
        </w:tc>
        <w:tc>
          <w:tcPr>
            <w:tcW w:w="831" w:type="dxa"/>
            <w:gridSpan w:val="3"/>
          </w:tcPr>
          <w:p w:rsidR="00CC7C1B" w:rsidRPr="00CC7C1B" w:rsidRDefault="00CC7C1B" w:rsidP="00CC7C1B">
            <w:pPr>
              <w:spacing w:after="0" w:line="240" w:lineRule="auto"/>
              <w:jc w:val="center"/>
              <w:rPr>
                <w:rFonts w:ascii="Times New Roman" w:eastAsia="Times New Roman" w:hAnsi="Times New Roman" w:cs="Times New Roman"/>
                <w:lang w:val="en-US" w:eastAsia="bg-BG"/>
              </w:rPr>
            </w:pPr>
            <w:r w:rsidRPr="00CC7C1B">
              <w:rPr>
                <w:rFonts w:ascii="Times New Roman" w:eastAsia="Times New Roman" w:hAnsi="Times New Roman" w:cs="Times New Roman"/>
                <w:lang w:val="en-US" w:eastAsia="bg-BG"/>
              </w:rPr>
              <w:t>200</w:t>
            </w:r>
          </w:p>
        </w:tc>
        <w:tc>
          <w:tcPr>
            <w:tcW w:w="794" w:type="dxa"/>
            <w:gridSpan w:val="3"/>
          </w:tcPr>
          <w:p w:rsidR="00CC7C1B" w:rsidRPr="00CC7C1B" w:rsidRDefault="00CC7C1B" w:rsidP="00CC7C1B">
            <w:pPr>
              <w:spacing w:after="0" w:line="240" w:lineRule="auto"/>
              <w:jc w:val="center"/>
              <w:rPr>
                <w:rFonts w:ascii="Times New Roman" w:eastAsia="Times New Roman" w:hAnsi="Times New Roman" w:cs="Times New Roman"/>
                <w:lang w:val="en-US" w:eastAsia="bg-BG"/>
              </w:rPr>
            </w:pPr>
            <w:r w:rsidRPr="00CC7C1B">
              <w:rPr>
                <w:rFonts w:ascii="Times New Roman" w:eastAsia="Times New Roman" w:hAnsi="Times New Roman" w:cs="Times New Roman"/>
                <w:lang w:val="en-US" w:eastAsia="bg-BG"/>
              </w:rPr>
              <w:t>200</w:t>
            </w:r>
          </w:p>
        </w:tc>
      </w:tr>
      <w:tr w:rsidR="00236803" w:rsidRPr="00CC7C1B" w:rsidTr="00236803">
        <w:trPr>
          <w:gridAfter w:val="15"/>
          <w:wAfter w:w="8069" w:type="dxa"/>
        </w:trPr>
        <w:tc>
          <w:tcPr>
            <w:tcW w:w="426" w:type="dxa"/>
            <w:shd w:val="clear" w:color="auto" w:fill="auto"/>
          </w:tcPr>
          <w:p w:rsidR="00CC7C1B" w:rsidRPr="00CC7C1B" w:rsidRDefault="00CC7C1B" w:rsidP="00491133">
            <w:pPr>
              <w:keepNext/>
              <w:keepLines/>
              <w:numPr>
                <w:ilvl w:val="0"/>
                <w:numId w:val="11"/>
              </w:numPr>
              <w:spacing w:after="0" w:line="240" w:lineRule="auto"/>
              <w:ind w:left="414" w:hanging="357"/>
              <w:contextualSpacing/>
              <w:jc w:val="both"/>
              <w:rPr>
                <w:rFonts w:ascii="Garamond" w:eastAsia="Calibri" w:hAnsi="Garamond" w:cs="Times New Roman"/>
              </w:rPr>
            </w:pPr>
          </w:p>
        </w:tc>
        <w:tc>
          <w:tcPr>
            <w:tcW w:w="7796" w:type="dxa"/>
            <w:shd w:val="clear" w:color="auto" w:fill="auto"/>
          </w:tcPr>
          <w:p w:rsidR="00CC7C1B" w:rsidRPr="00CC7C1B" w:rsidRDefault="00CC7C1B" w:rsidP="00CC7C1B">
            <w:pPr>
              <w:spacing w:after="0" w:line="240" w:lineRule="auto"/>
              <w:rPr>
                <w:rFonts w:ascii="Garamond" w:eastAsia="Times New Roman" w:hAnsi="Garamond" w:cs="Times New Roman"/>
                <w:lang w:eastAsia="bg-BG"/>
              </w:rPr>
            </w:pPr>
            <w:r w:rsidRPr="00CC7C1B">
              <w:rPr>
                <w:rFonts w:ascii="Garamond" w:eastAsia="Times New Roman" w:hAnsi="Garamond" w:cs="Times New Roman"/>
                <w:lang w:eastAsia="bg-BG"/>
              </w:rPr>
              <w:t>Премахнати нерегламентирани сметища</w:t>
            </w:r>
          </w:p>
        </w:tc>
        <w:tc>
          <w:tcPr>
            <w:tcW w:w="851" w:type="dxa"/>
            <w:shd w:val="clear" w:color="auto" w:fill="auto"/>
            <w:vAlign w:val="center"/>
          </w:tcPr>
          <w:p w:rsidR="00CC7C1B" w:rsidRPr="00CC7C1B" w:rsidRDefault="00CC7C1B" w:rsidP="00CC7C1B">
            <w:pPr>
              <w:tabs>
                <w:tab w:val="left" w:pos="709"/>
              </w:tabs>
              <w:spacing w:after="0" w:line="240" w:lineRule="auto"/>
              <w:jc w:val="center"/>
              <w:rPr>
                <w:rFonts w:ascii="Garamond" w:eastAsia="Times New Roman" w:hAnsi="Garamond" w:cs="Times New Roman"/>
                <w:lang w:eastAsia="bg-BG"/>
              </w:rPr>
            </w:pPr>
            <w:r w:rsidRPr="00CC7C1B">
              <w:rPr>
                <w:rFonts w:ascii="Garamond" w:eastAsia="Times New Roman" w:hAnsi="Garamond" w:cs="Times New Roman"/>
                <w:lang w:eastAsia="bg-BG"/>
              </w:rPr>
              <w:t>бр.</w:t>
            </w:r>
          </w:p>
        </w:tc>
        <w:tc>
          <w:tcPr>
            <w:tcW w:w="850" w:type="dxa"/>
            <w:shd w:val="clear" w:color="auto" w:fill="auto"/>
            <w:vAlign w:val="center"/>
          </w:tcPr>
          <w:p w:rsidR="00CC7C1B" w:rsidRPr="00CC7C1B" w:rsidRDefault="00CC7C1B" w:rsidP="00CC7C1B">
            <w:pPr>
              <w:tabs>
                <w:tab w:val="left" w:pos="709"/>
              </w:tabs>
              <w:spacing w:after="0" w:line="240" w:lineRule="auto"/>
              <w:jc w:val="center"/>
              <w:rPr>
                <w:rFonts w:ascii="Garamond" w:eastAsia="Times New Roman" w:hAnsi="Garamond" w:cs="Times New Roman"/>
                <w:lang w:eastAsia="bg-BG"/>
              </w:rPr>
            </w:pPr>
            <w:r w:rsidRPr="00CC7C1B">
              <w:rPr>
                <w:rFonts w:ascii="Garamond" w:eastAsia="Times New Roman" w:hAnsi="Garamond" w:cs="Times New Roman"/>
                <w:lang w:eastAsia="bg-BG"/>
              </w:rPr>
              <w:t>-</w:t>
            </w:r>
          </w:p>
        </w:tc>
        <w:tc>
          <w:tcPr>
            <w:tcW w:w="851" w:type="dxa"/>
            <w:shd w:val="clear" w:color="auto" w:fill="auto"/>
            <w:vAlign w:val="center"/>
          </w:tcPr>
          <w:p w:rsidR="00CC7C1B" w:rsidRPr="00CC7C1B" w:rsidRDefault="00CC7C1B" w:rsidP="00CC7C1B">
            <w:pPr>
              <w:tabs>
                <w:tab w:val="left" w:pos="709"/>
              </w:tabs>
              <w:spacing w:after="0" w:line="240" w:lineRule="auto"/>
              <w:jc w:val="center"/>
              <w:rPr>
                <w:rFonts w:ascii="Garamond" w:eastAsia="Times New Roman" w:hAnsi="Garamond" w:cs="Times New Roman"/>
                <w:lang w:eastAsia="bg-BG"/>
              </w:rPr>
            </w:pPr>
            <w:r w:rsidRPr="00CC7C1B">
              <w:rPr>
                <w:rFonts w:ascii="Garamond" w:eastAsia="Times New Roman" w:hAnsi="Garamond" w:cs="Times New Roman"/>
                <w:lang w:eastAsia="bg-BG"/>
              </w:rPr>
              <w:t>-</w:t>
            </w:r>
          </w:p>
        </w:tc>
        <w:tc>
          <w:tcPr>
            <w:tcW w:w="850" w:type="dxa"/>
            <w:shd w:val="clear" w:color="auto" w:fill="auto"/>
            <w:vAlign w:val="center"/>
          </w:tcPr>
          <w:p w:rsidR="00CC7C1B" w:rsidRPr="00CC7C1B" w:rsidRDefault="00CC7C1B" w:rsidP="00CC7C1B">
            <w:pPr>
              <w:tabs>
                <w:tab w:val="left" w:pos="709"/>
              </w:tabs>
              <w:spacing w:after="0" w:line="240" w:lineRule="auto"/>
              <w:jc w:val="center"/>
              <w:rPr>
                <w:rFonts w:ascii="Garamond" w:eastAsia="Times New Roman" w:hAnsi="Garamond" w:cs="Times New Roman"/>
                <w:lang w:eastAsia="bg-BG"/>
              </w:rPr>
            </w:pPr>
            <w:r w:rsidRPr="00CC7C1B">
              <w:rPr>
                <w:rFonts w:ascii="Garamond" w:eastAsia="Times New Roman" w:hAnsi="Garamond" w:cs="Times New Roman"/>
                <w:lang w:eastAsia="bg-BG"/>
              </w:rPr>
              <w:t>-</w:t>
            </w:r>
          </w:p>
        </w:tc>
        <w:tc>
          <w:tcPr>
            <w:tcW w:w="851" w:type="dxa"/>
            <w:gridSpan w:val="2"/>
          </w:tcPr>
          <w:p w:rsidR="00CC7C1B" w:rsidRPr="00CC7C1B" w:rsidRDefault="00CC7C1B" w:rsidP="00CC7C1B">
            <w:pPr>
              <w:tabs>
                <w:tab w:val="left" w:pos="709"/>
              </w:tabs>
              <w:spacing w:after="0" w:line="240" w:lineRule="auto"/>
              <w:jc w:val="center"/>
              <w:rPr>
                <w:rFonts w:ascii="Garamond" w:eastAsia="Times New Roman" w:hAnsi="Garamond" w:cs="Times New Roman"/>
                <w:lang w:eastAsia="bg-BG"/>
              </w:rPr>
            </w:pPr>
            <w:r w:rsidRPr="00CC7C1B">
              <w:rPr>
                <w:rFonts w:ascii="Garamond" w:eastAsia="Times New Roman" w:hAnsi="Garamond" w:cs="Times New Roman"/>
                <w:lang w:eastAsia="bg-BG"/>
              </w:rPr>
              <w:t>-</w:t>
            </w:r>
          </w:p>
        </w:tc>
        <w:tc>
          <w:tcPr>
            <w:tcW w:w="850" w:type="dxa"/>
            <w:shd w:val="clear" w:color="auto" w:fill="auto"/>
          </w:tcPr>
          <w:p w:rsidR="00CC7C1B" w:rsidRPr="00CC7C1B" w:rsidRDefault="00CC7C1B" w:rsidP="00CC7C1B">
            <w:pPr>
              <w:tabs>
                <w:tab w:val="left" w:pos="709"/>
              </w:tabs>
              <w:spacing w:after="0" w:line="240" w:lineRule="auto"/>
              <w:jc w:val="center"/>
              <w:rPr>
                <w:rFonts w:ascii="Garamond" w:eastAsia="Times New Roman" w:hAnsi="Garamond" w:cs="Times New Roman"/>
                <w:lang w:eastAsia="bg-BG"/>
              </w:rPr>
            </w:pPr>
            <w:r w:rsidRPr="00CC7C1B">
              <w:rPr>
                <w:rFonts w:ascii="Garamond" w:eastAsia="Times New Roman" w:hAnsi="Garamond" w:cs="Times New Roman"/>
                <w:lang w:eastAsia="bg-BG"/>
              </w:rPr>
              <w:t>-</w:t>
            </w:r>
          </w:p>
        </w:tc>
        <w:tc>
          <w:tcPr>
            <w:tcW w:w="831" w:type="dxa"/>
            <w:gridSpan w:val="3"/>
          </w:tcPr>
          <w:p w:rsidR="00CC7C1B" w:rsidRPr="00CC7C1B" w:rsidRDefault="00CC7C1B" w:rsidP="00CC7C1B">
            <w:pPr>
              <w:tabs>
                <w:tab w:val="left" w:pos="709"/>
              </w:tabs>
              <w:spacing w:after="0" w:line="240" w:lineRule="auto"/>
              <w:jc w:val="center"/>
              <w:rPr>
                <w:rFonts w:ascii="Garamond" w:eastAsia="Times New Roman" w:hAnsi="Garamond" w:cs="Times New Roman"/>
                <w:lang w:val="en-US" w:eastAsia="bg-BG"/>
              </w:rPr>
            </w:pPr>
            <w:r w:rsidRPr="00CC7C1B">
              <w:rPr>
                <w:rFonts w:ascii="Garamond" w:eastAsia="Times New Roman" w:hAnsi="Garamond" w:cs="Times New Roman"/>
                <w:lang w:val="en-US" w:eastAsia="bg-BG"/>
              </w:rPr>
              <w:t>0</w:t>
            </w:r>
          </w:p>
        </w:tc>
        <w:tc>
          <w:tcPr>
            <w:tcW w:w="794" w:type="dxa"/>
            <w:gridSpan w:val="3"/>
          </w:tcPr>
          <w:p w:rsidR="00CC7C1B" w:rsidRPr="00CC7C1B" w:rsidRDefault="00CC7C1B" w:rsidP="00CC7C1B">
            <w:pPr>
              <w:tabs>
                <w:tab w:val="left" w:pos="709"/>
              </w:tabs>
              <w:spacing w:after="0" w:line="240" w:lineRule="auto"/>
              <w:jc w:val="center"/>
              <w:rPr>
                <w:rFonts w:ascii="Garamond" w:eastAsia="Times New Roman" w:hAnsi="Garamond" w:cs="Times New Roman"/>
                <w:lang w:eastAsia="bg-BG"/>
              </w:rPr>
            </w:pPr>
            <w:r w:rsidRPr="00CC7C1B">
              <w:rPr>
                <w:rFonts w:ascii="Garamond" w:eastAsia="Times New Roman" w:hAnsi="Garamond" w:cs="Times New Roman"/>
                <w:lang w:eastAsia="bg-BG"/>
              </w:rPr>
              <w:t>3</w:t>
            </w:r>
          </w:p>
        </w:tc>
      </w:tr>
      <w:tr w:rsidR="00236803" w:rsidRPr="00CC7C1B" w:rsidTr="00236803">
        <w:trPr>
          <w:gridAfter w:val="15"/>
          <w:wAfter w:w="8069" w:type="dxa"/>
        </w:trPr>
        <w:tc>
          <w:tcPr>
            <w:tcW w:w="426" w:type="dxa"/>
            <w:shd w:val="clear" w:color="auto" w:fill="auto"/>
          </w:tcPr>
          <w:p w:rsidR="00CC7C1B" w:rsidRPr="00CC7C1B" w:rsidRDefault="00CC7C1B" w:rsidP="00491133">
            <w:pPr>
              <w:keepNext/>
              <w:keepLines/>
              <w:numPr>
                <w:ilvl w:val="0"/>
                <w:numId w:val="11"/>
              </w:numPr>
              <w:spacing w:after="0" w:line="240" w:lineRule="auto"/>
              <w:ind w:left="414" w:hanging="357"/>
              <w:contextualSpacing/>
              <w:jc w:val="both"/>
              <w:rPr>
                <w:rFonts w:ascii="Garamond" w:eastAsia="Calibri" w:hAnsi="Garamond" w:cs="Times New Roman"/>
              </w:rPr>
            </w:pPr>
          </w:p>
        </w:tc>
        <w:tc>
          <w:tcPr>
            <w:tcW w:w="7796" w:type="dxa"/>
            <w:shd w:val="clear" w:color="auto" w:fill="auto"/>
          </w:tcPr>
          <w:p w:rsidR="00CC7C1B" w:rsidRPr="00CC7C1B" w:rsidRDefault="00CC7C1B" w:rsidP="00CC7C1B">
            <w:pPr>
              <w:spacing w:after="0" w:line="240" w:lineRule="auto"/>
              <w:rPr>
                <w:rFonts w:ascii="Garamond" w:eastAsia="Times New Roman" w:hAnsi="Garamond" w:cs="Times New Roman"/>
                <w:lang w:eastAsia="bg-BG"/>
              </w:rPr>
            </w:pPr>
            <w:r w:rsidRPr="00CC7C1B">
              <w:rPr>
                <w:rFonts w:ascii="Garamond" w:eastAsia="Times New Roman" w:hAnsi="Garamond" w:cs="Times New Roman"/>
                <w:lang w:eastAsia="bg-BG"/>
              </w:rPr>
              <w:t>Дял на населението обхванато от системата на организирано сметосъбиране и сметоизвозване</w:t>
            </w:r>
          </w:p>
        </w:tc>
        <w:tc>
          <w:tcPr>
            <w:tcW w:w="851" w:type="dxa"/>
            <w:shd w:val="clear" w:color="auto" w:fill="auto"/>
            <w:vAlign w:val="center"/>
          </w:tcPr>
          <w:p w:rsidR="00CC7C1B" w:rsidRPr="00CC7C1B" w:rsidRDefault="00CC7C1B" w:rsidP="00CC7C1B">
            <w:pPr>
              <w:tabs>
                <w:tab w:val="left" w:pos="709"/>
              </w:tabs>
              <w:spacing w:after="0" w:line="240" w:lineRule="auto"/>
              <w:jc w:val="center"/>
              <w:rPr>
                <w:rFonts w:ascii="Garamond" w:eastAsia="Times New Roman" w:hAnsi="Garamond" w:cs="Times New Roman"/>
                <w:lang w:eastAsia="bg-BG"/>
              </w:rPr>
            </w:pPr>
            <w:r w:rsidRPr="00CC7C1B">
              <w:rPr>
                <w:rFonts w:ascii="Garamond" w:eastAsia="Times New Roman" w:hAnsi="Garamond" w:cs="Times New Roman"/>
                <w:lang w:eastAsia="bg-BG"/>
              </w:rPr>
              <w:t>%</w:t>
            </w:r>
          </w:p>
        </w:tc>
        <w:tc>
          <w:tcPr>
            <w:tcW w:w="850" w:type="dxa"/>
            <w:shd w:val="clear" w:color="auto" w:fill="auto"/>
            <w:vAlign w:val="center"/>
          </w:tcPr>
          <w:p w:rsidR="00CC7C1B" w:rsidRPr="00CC7C1B" w:rsidRDefault="00CC7C1B" w:rsidP="00CC7C1B">
            <w:pPr>
              <w:tabs>
                <w:tab w:val="left" w:pos="709"/>
              </w:tabs>
              <w:spacing w:after="0" w:line="240" w:lineRule="auto"/>
              <w:jc w:val="center"/>
              <w:rPr>
                <w:rFonts w:ascii="Garamond" w:eastAsia="Times New Roman" w:hAnsi="Garamond" w:cs="Times New Roman"/>
                <w:lang w:eastAsia="bg-BG"/>
              </w:rPr>
            </w:pPr>
            <w:r w:rsidRPr="00CC7C1B">
              <w:rPr>
                <w:rFonts w:ascii="Garamond" w:eastAsia="Times New Roman" w:hAnsi="Garamond" w:cs="Times New Roman"/>
                <w:lang w:eastAsia="bg-BG"/>
              </w:rPr>
              <w:t>100</w:t>
            </w:r>
          </w:p>
        </w:tc>
        <w:tc>
          <w:tcPr>
            <w:tcW w:w="851" w:type="dxa"/>
            <w:shd w:val="clear" w:color="auto" w:fill="auto"/>
            <w:vAlign w:val="center"/>
          </w:tcPr>
          <w:p w:rsidR="00CC7C1B" w:rsidRPr="00CC7C1B" w:rsidRDefault="00CC7C1B" w:rsidP="00CC7C1B">
            <w:pPr>
              <w:tabs>
                <w:tab w:val="left" w:pos="709"/>
              </w:tabs>
              <w:spacing w:after="0" w:line="240" w:lineRule="auto"/>
              <w:jc w:val="center"/>
              <w:rPr>
                <w:rFonts w:ascii="Garamond" w:eastAsia="Times New Roman" w:hAnsi="Garamond" w:cs="Times New Roman"/>
                <w:lang w:eastAsia="bg-BG"/>
              </w:rPr>
            </w:pPr>
            <w:r w:rsidRPr="00CC7C1B">
              <w:rPr>
                <w:rFonts w:ascii="Garamond" w:eastAsia="Times New Roman" w:hAnsi="Garamond" w:cs="Times New Roman"/>
                <w:lang w:eastAsia="bg-BG"/>
              </w:rPr>
              <w:t>100</w:t>
            </w:r>
          </w:p>
        </w:tc>
        <w:tc>
          <w:tcPr>
            <w:tcW w:w="850" w:type="dxa"/>
            <w:shd w:val="clear" w:color="auto" w:fill="auto"/>
            <w:vAlign w:val="center"/>
          </w:tcPr>
          <w:p w:rsidR="00CC7C1B" w:rsidRPr="00CC7C1B" w:rsidRDefault="00CC7C1B" w:rsidP="00CC7C1B">
            <w:pPr>
              <w:tabs>
                <w:tab w:val="left" w:pos="709"/>
              </w:tabs>
              <w:spacing w:after="0" w:line="240" w:lineRule="auto"/>
              <w:jc w:val="center"/>
              <w:rPr>
                <w:rFonts w:ascii="Garamond" w:eastAsia="Times New Roman" w:hAnsi="Garamond" w:cs="Times New Roman"/>
                <w:lang w:eastAsia="bg-BG"/>
              </w:rPr>
            </w:pPr>
            <w:r w:rsidRPr="00CC7C1B">
              <w:rPr>
                <w:rFonts w:ascii="Garamond" w:eastAsia="Times New Roman" w:hAnsi="Garamond" w:cs="Times New Roman"/>
                <w:lang w:eastAsia="bg-BG"/>
              </w:rPr>
              <w:t>100</w:t>
            </w:r>
          </w:p>
        </w:tc>
        <w:tc>
          <w:tcPr>
            <w:tcW w:w="851" w:type="dxa"/>
            <w:gridSpan w:val="2"/>
            <w:vAlign w:val="center"/>
          </w:tcPr>
          <w:p w:rsidR="00CC7C1B" w:rsidRPr="00CC7C1B" w:rsidRDefault="00CC7C1B" w:rsidP="00CC7C1B">
            <w:pPr>
              <w:tabs>
                <w:tab w:val="left" w:pos="709"/>
              </w:tabs>
              <w:spacing w:after="0" w:line="240" w:lineRule="auto"/>
              <w:jc w:val="center"/>
              <w:rPr>
                <w:rFonts w:ascii="Garamond" w:eastAsia="Times New Roman" w:hAnsi="Garamond" w:cs="Times New Roman"/>
                <w:lang w:eastAsia="bg-BG"/>
              </w:rPr>
            </w:pPr>
            <w:r w:rsidRPr="00CC7C1B">
              <w:rPr>
                <w:rFonts w:ascii="Garamond" w:eastAsia="Times New Roman" w:hAnsi="Garamond" w:cs="Times New Roman"/>
                <w:lang w:eastAsia="bg-BG"/>
              </w:rPr>
              <w:t>100</w:t>
            </w:r>
          </w:p>
        </w:tc>
        <w:tc>
          <w:tcPr>
            <w:tcW w:w="850" w:type="dxa"/>
            <w:shd w:val="clear" w:color="auto" w:fill="auto"/>
            <w:vAlign w:val="center"/>
          </w:tcPr>
          <w:p w:rsidR="00CC7C1B" w:rsidRPr="00CC7C1B" w:rsidRDefault="00CC7C1B" w:rsidP="00CC7C1B">
            <w:pPr>
              <w:tabs>
                <w:tab w:val="left" w:pos="709"/>
              </w:tabs>
              <w:spacing w:after="0" w:line="240" w:lineRule="auto"/>
              <w:jc w:val="center"/>
              <w:rPr>
                <w:rFonts w:ascii="Garamond" w:eastAsia="Times New Roman" w:hAnsi="Garamond" w:cs="Times New Roman"/>
                <w:lang w:eastAsia="bg-BG"/>
              </w:rPr>
            </w:pPr>
            <w:r w:rsidRPr="00CC7C1B">
              <w:rPr>
                <w:rFonts w:ascii="Garamond" w:eastAsia="Times New Roman" w:hAnsi="Garamond" w:cs="Times New Roman"/>
                <w:lang w:eastAsia="bg-BG"/>
              </w:rPr>
              <w:t>100</w:t>
            </w:r>
          </w:p>
        </w:tc>
        <w:tc>
          <w:tcPr>
            <w:tcW w:w="831" w:type="dxa"/>
            <w:gridSpan w:val="3"/>
            <w:vAlign w:val="center"/>
          </w:tcPr>
          <w:p w:rsidR="00CC7C1B" w:rsidRPr="00CC7C1B" w:rsidRDefault="00CC7C1B" w:rsidP="00CC7C1B">
            <w:pPr>
              <w:tabs>
                <w:tab w:val="left" w:pos="709"/>
              </w:tabs>
              <w:spacing w:after="0" w:line="240" w:lineRule="auto"/>
              <w:jc w:val="center"/>
              <w:rPr>
                <w:rFonts w:ascii="Garamond" w:eastAsia="Times New Roman" w:hAnsi="Garamond" w:cs="Times New Roman"/>
                <w:lang w:val="en-US" w:eastAsia="bg-BG"/>
              </w:rPr>
            </w:pPr>
            <w:r w:rsidRPr="00CC7C1B">
              <w:rPr>
                <w:rFonts w:ascii="Garamond" w:eastAsia="Times New Roman" w:hAnsi="Garamond" w:cs="Times New Roman"/>
                <w:lang w:val="en-US" w:eastAsia="bg-BG"/>
              </w:rPr>
              <w:t>100</w:t>
            </w:r>
          </w:p>
        </w:tc>
        <w:tc>
          <w:tcPr>
            <w:tcW w:w="794" w:type="dxa"/>
            <w:gridSpan w:val="3"/>
            <w:vAlign w:val="center"/>
          </w:tcPr>
          <w:p w:rsidR="00CC7C1B" w:rsidRPr="00CC7C1B" w:rsidRDefault="00CC7C1B" w:rsidP="00CC7C1B">
            <w:pPr>
              <w:tabs>
                <w:tab w:val="left" w:pos="709"/>
              </w:tabs>
              <w:spacing w:after="0" w:line="240" w:lineRule="auto"/>
              <w:jc w:val="center"/>
              <w:rPr>
                <w:rFonts w:ascii="Garamond" w:eastAsia="Times New Roman" w:hAnsi="Garamond" w:cs="Times New Roman"/>
                <w:lang w:val="en-US" w:eastAsia="bg-BG"/>
              </w:rPr>
            </w:pPr>
            <w:r w:rsidRPr="00CC7C1B">
              <w:rPr>
                <w:rFonts w:ascii="Garamond" w:eastAsia="Times New Roman" w:hAnsi="Garamond" w:cs="Times New Roman"/>
                <w:lang w:val="en-US" w:eastAsia="bg-BG"/>
              </w:rPr>
              <w:t>100</w:t>
            </w:r>
          </w:p>
        </w:tc>
      </w:tr>
      <w:tr w:rsidR="00236803" w:rsidRPr="00CC7C1B" w:rsidTr="00236803">
        <w:trPr>
          <w:gridAfter w:val="15"/>
          <w:wAfter w:w="8069" w:type="dxa"/>
        </w:trPr>
        <w:tc>
          <w:tcPr>
            <w:tcW w:w="426" w:type="dxa"/>
            <w:shd w:val="clear" w:color="auto" w:fill="auto"/>
          </w:tcPr>
          <w:p w:rsidR="00CC7C1B" w:rsidRPr="00CC7C1B" w:rsidRDefault="00CC7C1B" w:rsidP="00491133">
            <w:pPr>
              <w:keepNext/>
              <w:keepLines/>
              <w:numPr>
                <w:ilvl w:val="0"/>
                <w:numId w:val="11"/>
              </w:numPr>
              <w:spacing w:after="0" w:line="240" w:lineRule="auto"/>
              <w:ind w:left="414" w:hanging="357"/>
              <w:contextualSpacing/>
              <w:jc w:val="both"/>
              <w:rPr>
                <w:rFonts w:ascii="Garamond" w:eastAsia="Calibri" w:hAnsi="Garamond" w:cs="Times New Roman"/>
              </w:rPr>
            </w:pPr>
          </w:p>
        </w:tc>
        <w:tc>
          <w:tcPr>
            <w:tcW w:w="7796" w:type="dxa"/>
            <w:shd w:val="clear" w:color="auto" w:fill="auto"/>
          </w:tcPr>
          <w:p w:rsidR="00CC7C1B" w:rsidRPr="00CC7C1B" w:rsidRDefault="00CC7C1B" w:rsidP="00CC7C1B">
            <w:pPr>
              <w:spacing w:after="0" w:line="240" w:lineRule="auto"/>
              <w:rPr>
                <w:rFonts w:ascii="Garamond" w:eastAsia="Times New Roman" w:hAnsi="Garamond" w:cs="Times New Roman"/>
                <w:lang w:eastAsia="bg-BG"/>
              </w:rPr>
            </w:pPr>
            <w:r w:rsidRPr="00CC7C1B">
              <w:rPr>
                <w:rFonts w:ascii="Garamond" w:eastAsia="Times New Roman" w:hAnsi="Garamond" w:cs="Times New Roman"/>
                <w:lang w:eastAsia="bg-BG"/>
              </w:rPr>
              <w:t>Намаляване на парниковите газове еквивалент тон CO2</w:t>
            </w:r>
          </w:p>
        </w:tc>
        <w:tc>
          <w:tcPr>
            <w:tcW w:w="851" w:type="dxa"/>
            <w:shd w:val="clear" w:color="auto" w:fill="auto"/>
            <w:vAlign w:val="center"/>
          </w:tcPr>
          <w:p w:rsidR="00CC7C1B" w:rsidRPr="00CC7C1B" w:rsidRDefault="00CC7C1B" w:rsidP="00CC7C1B">
            <w:pPr>
              <w:spacing w:after="0" w:line="240" w:lineRule="auto"/>
              <w:jc w:val="center"/>
              <w:rPr>
                <w:rFonts w:ascii="Garamond" w:eastAsia="Times New Roman" w:hAnsi="Garamond" w:cs="Times New Roman"/>
                <w:lang w:eastAsia="bg-BG"/>
              </w:rPr>
            </w:pPr>
            <w:r w:rsidRPr="00CC7C1B">
              <w:rPr>
                <w:rFonts w:ascii="Garamond" w:eastAsia="Times New Roman" w:hAnsi="Garamond" w:cs="Times New Roman"/>
                <w:lang w:eastAsia="bg-BG"/>
              </w:rPr>
              <w:t>Еквивалент тон</w:t>
            </w:r>
          </w:p>
        </w:tc>
        <w:tc>
          <w:tcPr>
            <w:tcW w:w="850" w:type="dxa"/>
            <w:shd w:val="clear" w:color="auto" w:fill="auto"/>
            <w:vAlign w:val="center"/>
          </w:tcPr>
          <w:p w:rsidR="00CC7C1B" w:rsidRPr="00CC7C1B" w:rsidRDefault="00CC7C1B" w:rsidP="00CC7C1B">
            <w:pPr>
              <w:tabs>
                <w:tab w:val="left" w:pos="709"/>
              </w:tabs>
              <w:spacing w:after="0" w:line="240" w:lineRule="auto"/>
              <w:jc w:val="center"/>
              <w:rPr>
                <w:rFonts w:ascii="Garamond" w:eastAsia="Times New Roman" w:hAnsi="Garamond" w:cs="Times New Roman"/>
                <w:lang w:eastAsia="bg-BG"/>
              </w:rPr>
            </w:pPr>
            <w:r w:rsidRPr="00CC7C1B">
              <w:rPr>
                <w:rFonts w:ascii="Garamond" w:eastAsia="Times New Roman" w:hAnsi="Garamond" w:cs="Times New Roman"/>
                <w:lang w:eastAsia="bg-BG"/>
              </w:rPr>
              <w:t>-</w:t>
            </w:r>
          </w:p>
        </w:tc>
        <w:tc>
          <w:tcPr>
            <w:tcW w:w="851" w:type="dxa"/>
            <w:shd w:val="clear" w:color="auto" w:fill="auto"/>
            <w:vAlign w:val="center"/>
          </w:tcPr>
          <w:p w:rsidR="00CC7C1B" w:rsidRPr="00CC7C1B" w:rsidRDefault="00CC7C1B" w:rsidP="00CC7C1B">
            <w:pPr>
              <w:tabs>
                <w:tab w:val="left" w:pos="709"/>
              </w:tabs>
              <w:spacing w:after="0" w:line="240" w:lineRule="auto"/>
              <w:jc w:val="center"/>
              <w:rPr>
                <w:rFonts w:ascii="Garamond" w:eastAsia="Times New Roman" w:hAnsi="Garamond" w:cs="Times New Roman"/>
                <w:lang w:eastAsia="bg-BG"/>
              </w:rPr>
            </w:pPr>
            <w:r w:rsidRPr="00CC7C1B">
              <w:rPr>
                <w:rFonts w:ascii="Garamond" w:eastAsia="Times New Roman" w:hAnsi="Garamond" w:cs="Times New Roman"/>
                <w:lang w:eastAsia="bg-BG"/>
              </w:rPr>
              <w:t>-</w:t>
            </w:r>
          </w:p>
        </w:tc>
        <w:tc>
          <w:tcPr>
            <w:tcW w:w="850" w:type="dxa"/>
            <w:shd w:val="clear" w:color="auto" w:fill="auto"/>
            <w:vAlign w:val="center"/>
          </w:tcPr>
          <w:p w:rsidR="00CC7C1B" w:rsidRPr="00CC7C1B" w:rsidRDefault="00CC7C1B" w:rsidP="00CC7C1B">
            <w:pPr>
              <w:tabs>
                <w:tab w:val="left" w:pos="709"/>
              </w:tabs>
              <w:spacing w:after="0" w:line="240" w:lineRule="auto"/>
              <w:jc w:val="center"/>
              <w:rPr>
                <w:rFonts w:ascii="Garamond" w:eastAsia="Times New Roman" w:hAnsi="Garamond" w:cs="Times New Roman"/>
                <w:lang w:eastAsia="bg-BG"/>
              </w:rPr>
            </w:pPr>
            <w:r w:rsidRPr="00CC7C1B">
              <w:rPr>
                <w:rFonts w:ascii="Garamond" w:eastAsia="Times New Roman" w:hAnsi="Garamond" w:cs="Times New Roman"/>
                <w:lang w:eastAsia="bg-BG"/>
              </w:rPr>
              <w:t>-</w:t>
            </w:r>
          </w:p>
        </w:tc>
        <w:tc>
          <w:tcPr>
            <w:tcW w:w="851" w:type="dxa"/>
            <w:gridSpan w:val="2"/>
          </w:tcPr>
          <w:p w:rsidR="00CC7C1B" w:rsidRPr="00CC7C1B" w:rsidRDefault="00CC7C1B" w:rsidP="00CC7C1B">
            <w:pPr>
              <w:tabs>
                <w:tab w:val="left" w:pos="709"/>
              </w:tabs>
              <w:spacing w:after="0" w:line="240" w:lineRule="auto"/>
              <w:jc w:val="center"/>
              <w:rPr>
                <w:rFonts w:ascii="Garamond" w:eastAsia="Times New Roman" w:hAnsi="Garamond" w:cs="Times New Roman"/>
                <w:lang w:eastAsia="bg-BG"/>
              </w:rPr>
            </w:pPr>
            <w:r w:rsidRPr="00CC7C1B">
              <w:rPr>
                <w:rFonts w:ascii="Garamond" w:eastAsia="Times New Roman" w:hAnsi="Garamond" w:cs="Times New Roman"/>
                <w:lang w:eastAsia="bg-BG"/>
              </w:rPr>
              <w:t>-</w:t>
            </w:r>
          </w:p>
        </w:tc>
        <w:tc>
          <w:tcPr>
            <w:tcW w:w="850" w:type="dxa"/>
            <w:tcBorders>
              <w:bottom w:val="single" w:sz="4" w:space="0" w:color="auto"/>
            </w:tcBorders>
            <w:shd w:val="clear" w:color="auto" w:fill="auto"/>
          </w:tcPr>
          <w:p w:rsidR="00CC7C1B" w:rsidRPr="00CC7C1B" w:rsidRDefault="00CC7C1B" w:rsidP="00CC7C1B">
            <w:pPr>
              <w:tabs>
                <w:tab w:val="left" w:pos="709"/>
              </w:tabs>
              <w:spacing w:after="0" w:line="240" w:lineRule="auto"/>
              <w:jc w:val="center"/>
              <w:rPr>
                <w:rFonts w:ascii="Garamond" w:eastAsia="Times New Roman" w:hAnsi="Garamond" w:cs="Times New Roman"/>
                <w:lang w:eastAsia="bg-BG"/>
              </w:rPr>
            </w:pPr>
            <w:r w:rsidRPr="00CC7C1B">
              <w:rPr>
                <w:rFonts w:ascii="Garamond" w:eastAsia="Times New Roman" w:hAnsi="Garamond" w:cs="Times New Roman"/>
                <w:lang w:eastAsia="bg-BG"/>
              </w:rPr>
              <w:t>-</w:t>
            </w:r>
          </w:p>
        </w:tc>
        <w:tc>
          <w:tcPr>
            <w:tcW w:w="831" w:type="dxa"/>
            <w:gridSpan w:val="3"/>
          </w:tcPr>
          <w:p w:rsidR="00CC7C1B" w:rsidRPr="00CC7C1B" w:rsidRDefault="00CC7C1B" w:rsidP="00CC7C1B">
            <w:pPr>
              <w:tabs>
                <w:tab w:val="left" w:pos="709"/>
              </w:tabs>
              <w:spacing w:after="0" w:line="240" w:lineRule="auto"/>
              <w:jc w:val="center"/>
              <w:rPr>
                <w:rFonts w:ascii="Garamond" w:eastAsia="Times New Roman" w:hAnsi="Garamond" w:cs="Times New Roman"/>
                <w:lang w:val="en-US" w:eastAsia="bg-BG"/>
              </w:rPr>
            </w:pPr>
            <w:r w:rsidRPr="00CC7C1B">
              <w:rPr>
                <w:rFonts w:ascii="Garamond" w:eastAsia="Times New Roman" w:hAnsi="Garamond" w:cs="Times New Roman"/>
                <w:lang w:val="en-US" w:eastAsia="bg-BG"/>
              </w:rPr>
              <w:t>-</w:t>
            </w:r>
          </w:p>
        </w:tc>
        <w:tc>
          <w:tcPr>
            <w:tcW w:w="794" w:type="dxa"/>
            <w:gridSpan w:val="3"/>
          </w:tcPr>
          <w:p w:rsidR="00CC7C1B" w:rsidRPr="00CC7C1B" w:rsidRDefault="00CC7C1B" w:rsidP="00CC7C1B">
            <w:pPr>
              <w:tabs>
                <w:tab w:val="left" w:pos="709"/>
              </w:tabs>
              <w:spacing w:after="0" w:line="240" w:lineRule="auto"/>
              <w:jc w:val="center"/>
              <w:rPr>
                <w:rFonts w:ascii="Garamond" w:eastAsia="Times New Roman" w:hAnsi="Garamond" w:cs="Times New Roman"/>
                <w:lang w:val="en-US" w:eastAsia="bg-BG"/>
              </w:rPr>
            </w:pPr>
            <w:r w:rsidRPr="00CC7C1B">
              <w:rPr>
                <w:rFonts w:ascii="Garamond" w:eastAsia="Times New Roman" w:hAnsi="Garamond" w:cs="Times New Roman"/>
                <w:lang w:val="en-US" w:eastAsia="bg-BG"/>
              </w:rPr>
              <w:t>-</w:t>
            </w:r>
          </w:p>
        </w:tc>
      </w:tr>
      <w:tr w:rsidR="00236803" w:rsidRPr="00CC7C1B" w:rsidTr="00236803">
        <w:trPr>
          <w:gridAfter w:val="15"/>
          <w:wAfter w:w="8069" w:type="dxa"/>
        </w:trPr>
        <w:tc>
          <w:tcPr>
            <w:tcW w:w="426" w:type="dxa"/>
            <w:shd w:val="clear" w:color="auto" w:fill="auto"/>
          </w:tcPr>
          <w:p w:rsidR="00CC7C1B" w:rsidRPr="00CC7C1B" w:rsidRDefault="00CC7C1B" w:rsidP="00491133">
            <w:pPr>
              <w:keepNext/>
              <w:keepLines/>
              <w:numPr>
                <w:ilvl w:val="0"/>
                <w:numId w:val="11"/>
              </w:numPr>
              <w:spacing w:after="0" w:line="240" w:lineRule="auto"/>
              <w:ind w:left="414" w:hanging="357"/>
              <w:contextualSpacing/>
              <w:jc w:val="both"/>
              <w:rPr>
                <w:rFonts w:ascii="Garamond" w:eastAsia="Calibri" w:hAnsi="Garamond" w:cs="Times New Roman"/>
              </w:rPr>
            </w:pPr>
          </w:p>
        </w:tc>
        <w:tc>
          <w:tcPr>
            <w:tcW w:w="7796" w:type="dxa"/>
            <w:shd w:val="clear" w:color="auto" w:fill="auto"/>
          </w:tcPr>
          <w:p w:rsidR="00CC7C1B" w:rsidRPr="00CC7C1B" w:rsidRDefault="00CC7C1B" w:rsidP="00CC7C1B">
            <w:pPr>
              <w:spacing w:after="0" w:line="240" w:lineRule="auto"/>
              <w:rPr>
                <w:rFonts w:ascii="Garamond" w:eastAsia="Times New Roman" w:hAnsi="Garamond" w:cs="Times New Roman"/>
                <w:lang w:eastAsia="bg-BG"/>
              </w:rPr>
            </w:pPr>
            <w:r w:rsidRPr="00CC7C1B">
              <w:rPr>
                <w:rFonts w:ascii="Garamond" w:eastAsia="Times New Roman" w:hAnsi="Garamond" w:cs="Times New Roman"/>
                <w:lang w:eastAsia="bg-BG"/>
              </w:rPr>
              <w:t>Общински служители, участвали в програми за обучение.</w:t>
            </w:r>
          </w:p>
        </w:tc>
        <w:tc>
          <w:tcPr>
            <w:tcW w:w="851" w:type="dxa"/>
            <w:shd w:val="clear" w:color="auto" w:fill="auto"/>
            <w:vAlign w:val="center"/>
          </w:tcPr>
          <w:p w:rsidR="00CC7C1B" w:rsidRPr="00CC7C1B" w:rsidRDefault="00CC7C1B" w:rsidP="00CC7C1B">
            <w:pPr>
              <w:spacing w:after="0" w:line="240" w:lineRule="auto"/>
              <w:jc w:val="center"/>
              <w:rPr>
                <w:rFonts w:ascii="Garamond" w:eastAsia="Times New Roman" w:hAnsi="Garamond" w:cs="Times New Roman"/>
                <w:lang w:eastAsia="bg-BG"/>
              </w:rPr>
            </w:pPr>
            <w:r w:rsidRPr="00CC7C1B">
              <w:rPr>
                <w:rFonts w:ascii="Garamond" w:eastAsia="Times New Roman" w:hAnsi="Garamond" w:cs="Times New Roman"/>
                <w:lang w:eastAsia="bg-BG"/>
              </w:rPr>
              <w:t>бр.</w:t>
            </w:r>
          </w:p>
        </w:tc>
        <w:tc>
          <w:tcPr>
            <w:tcW w:w="850" w:type="dxa"/>
            <w:shd w:val="clear" w:color="auto" w:fill="auto"/>
            <w:vAlign w:val="center"/>
          </w:tcPr>
          <w:p w:rsidR="00CC7C1B" w:rsidRPr="00CC7C1B" w:rsidRDefault="00CC7C1B" w:rsidP="00CC7C1B">
            <w:pPr>
              <w:tabs>
                <w:tab w:val="left" w:pos="709"/>
              </w:tabs>
              <w:spacing w:after="0" w:line="240" w:lineRule="auto"/>
              <w:jc w:val="center"/>
              <w:rPr>
                <w:rFonts w:ascii="Garamond" w:eastAsia="Times New Roman" w:hAnsi="Garamond" w:cs="Times New Roman"/>
                <w:lang w:eastAsia="bg-BG"/>
              </w:rPr>
            </w:pPr>
            <w:r w:rsidRPr="00CC7C1B">
              <w:rPr>
                <w:rFonts w:ascii="Garamond" w:eastAsia="Times New Roman" w:hAnsi="Garamond" w:cs="Times New Roman"/>
                <w:lang w:eastAsia="bg-BG"/>
              </w:rPr>
              <w:t>0</w:t>
            </w:r>
          </w:p>
        </w:tc>
        <w:tc>
          <w:tcPr>
            <w:tcW w:w="851" w:type="dxa"/>
            <w:shd w:val="clear" w:color="auto" w:fill="auto"/>
            <w:vAlign w:val="center"/>
          </w:tcPr>
          <w:p w:rsidR="00CC7C1B" w:rsidRPr="00CC7C1B" w:rsidRDefault="00CC7C1B" w:rsidP="00CC7C1B">
            <w:pPr>
              <w:tabs>
                <w:tab w:val="left" w:pos="709"/>
              </w:tabs>
              <w:spacing w:after="0" w:line="240" w:lineRule="auto"/>
              <w:jc w:val="center"/>
              <w:rPr>
                <w:rFonts w:ascii="Garamond" w:eastAsia="Times New Roman" w:hAnsi="Garamond" w:cs="Times New Roman"/>
                <w:lang w:eastAsia="bg-BG"/>
              </w:rPr>
            </w:pPr>
            <w:r w:rsidRPr="00CC7C1B">
              <w:rPr>
                <w:rFonts w:ascii="Garamond" w:eastAsia="Times New Roman" w:hAnsi="Garamond" w:cs="Times New Roman"/>
                <w:lang w:eastAsia="bg-BG"/>
              </w:rPr>
              <w:t>0</w:t>
            </w:r>
          </w:p>
        </w:tc>
        <w:tc>
          <w:tcPr>
            <w:tcW w:w="850" w:type="dxa"/>
            <w:shd w:val="clear" w:color="auto" w:fill="auto"/>
            <w:vAlign w:val="center"/>
          </w:tcPr>
          <w:p w:rsidR="00CC7C1B" w:rsidRPr="00CC7C1B" w:rsidRDefault="00CC7C1B" w:rsidP="00CC7C1B">
            <w:pPr>
              <w:tabs>
                <w:tab w:val="left" w:pos="709"/>
              </w:tabs>
              <w:spacing w:after="0" w:line="240" w:lineRule="auto"/>
              <w:jc w:val="center"/>
              <w:rPr>
                <w:rFonts w:ascii="Garamond" w:eastAsia="Times New Roman" w:hAnsi="Garamond" w:cs="Times New Roman"/>
                <w:lang w:eastAsia="bg-BG"/>
              </w:rPr>
            </w:pPr>
            <w:r w:rsidRPr="00CC7C1B">
              <w:rPr>
                <w:rFonts w:ascii="Garamond" w:eastAsia="Times New Roman" w:hAnsi="Garamond" w:cs="Times New Roman"/>
                <w:lang w:eastAsia="bg-BG"/>
              </w:rPr>
              <w:t>16</w:t>
            </w:r>
          </w:p>
        </w:tc>
        <w:tc>
          <w:tcPr>
            <w:tcW w:w="851" w:type="dxa"/>
            <w:gridSpan w:val="2"/>
          </w:tcPr>
          <w:p w:rsidR="00CC7C1B" w:rsidRPr="00CC7C1B" w:rsidRDefault="00CC7C1B" w:rsidP="00CC7C1B">
            <w:pPr>
              <w:tabs>
                <w:tab w:val="left" w:pos="709"/>
              </w:tabs>
              <w:spacing w:after="0" w:line="240" w:lineRule="auto"/>
              <w:jc w:val="center"/>
              <w:rPr>
                <w:rFonts w:ascii="Garamond" w:eastAsia="Times New Roman" w:hAnsi="Garamond" w:cs="Times New Roman"/>
                <w:lang w:eastAsia="bg-BG"/>
              </w:rPr>
            </w:pPr>
            <w:r w:rsidRPr="00CC7C1B">
              <w:rPr>
                <w:rFonts w:ascii="Garamond" w:eastAsia="Times New Roman" w:hAnsi="Garamond" w:cs="Times New Roman"/>
                <w:lang w:eastAsia="bg-BG"/>
              </w:rPr>
              <w:t>16</w:t>
            </w:r>
          </w:p>
        </w:tc>
        <w:tc>
          <w:tcPr>
            <w:tcW w:w="850" w:type="dxa"/>
            <w:tcBorders>
              <w:top w:val="single" w:sz="4" w:space="0" w:color="auto"/>
              <w:bottom w:val="single" w:sz="4" w:space="0" w:color="auto"/>
            </w:tcBorders>
            <w:shd w:val="clear" w:color="auto" w:fill="auto"/>
          </w:tcPr>
          <w:p w:rsidR="00CC7C1B" w:rsidRPr="00CC7C1B" w:rsidRDefault="00CC7C1B" w:rsidP="00CC7C1B">
            <w:pPr>
              <w:spacing w:after="0" w:line="240" w:lineRule="auto"/>
              <w:jc w:val="center"/>
              <w:rPr>
                <w:rFonts w:ascii="Times New Roman" w:eastAsia="Times New Roman" w:hAnsi="Times New Roman" w:cs="Times New Roman"/>
                <w:lang w:eastAsia="bg-BG"/>
              </w:rPr>
            </w:pPr>
            <w:r w:rsidRPr="00CC7C1B">
              <w:rPr>
                <w:rFonts w:ascii="Times New Roman" w:eastAsia="Times New Roman" w:hAnsi="Times New Roman" w:cs="Times New Roman"/>
                <w:lang w:eastAsia="bg-BG"/>
              </w:rPr>
              <w:t>52</w:t>
            </w:r>
          </w:p>
        </w:tc>
        <w:tc>
          <w:tcPr>
            <w:tcW w:w="831" w:type="dxa"/>
            <w:gridSpan w:val="3"/>
          </w:tcPr>
          <w:p w:rsidR="00CC7C1B" w:rsidRPr="00CC7C1B" w:rsidRDefault="00CC7C1B" w:rsidP="00CC7C1B">
            <w:pPr>
              <w:spacing w:after="0" w:line="240" w:lineRule="auto"/>
              <w:jc w:val="center"/>
              <w:rPr>
                <w:rFonts w:ascii="Times New Roman" w:eastAsia="Times New Roman" w:hAnsi="Times New Roman" w:cs="Times New Roman"/>
                <w:lang w:val="en-US" w:eastAsia="bg-BG"/>
              </w:rPr>
            </w:pPr>
            <w:r w:rsidRPr="00CC7C1B">
              <w:rPr>
                <w:rFonts w:ascii="Times New Roman" w:eastAsia="Times New Roman" w:hAnsi="Times New Roman" w:cs="Times New Roman"/>
                <w:lang w:val="en-US" w:eastAsia="bg-BG"/>
              </w:rPr>
              <w:t>0</w:t>
            </w:r>
          </w:p>
        </w:tc>
        <w:tc>
          <w:tcPr>
            <w:tcW w:w="794" w:type="dxa"/>
            <w:gridSpan w:val="3"/>
          </w:tcPr>
          <w:p w:rsidR="00CC7C1B" w:rsidRPr="00CC7C1B" w:rsidRDefault="00CC7C1B" w:rsidP="00CC7C1B">
            <w:pPr>
              <w:spacing w:after="0" w:line="240" w:lineRule="auto"/>
              <w:jc w:val="center"/>
              <w:rPr>
                <w:rFonts w:ascii="Times New Roman" w:eastAsia="Times New Roman" w:hAnsi="Times New Roman" w:cs="Times New Roman"/>
                <w:lang w:eastAsia="bg-BG"/>
              </w:rPr>
            </w:pPr>
            <w:r w:rsidRPr="00CC7C1B">
              <w:rPr>
                <w:rFonts w:ascii="Times New Roman" w:eastAsia="Times New Roman" w:hAnsi="Times New Roman" w:cs="Times New Roman"/>
                <w:lang w:eastAsia="bg-BG"/>
              </w:rPr>
              <w:t>1</w:t>
            </w:r>
          </w:p>
        </w:tc>
      </w:tr>
      <w:tr w:rsidR="00236803" w:rsidRPr="00CC7C1B" w:rsidTr="00236803">
        <w:trPr>
          <w:gridAfter w:val="15"/>
          <w:wAfter w:w="8069" w:type="dxa"/>
        </w:trPr>
        <w:tc>
          <w:tcPr>
            <w:tcW w:w="426" w:type="dxa"/>
            <w:shd w:val="clear" w:color="auto" w:fill="auto"/>
          </w:tcPr>
          <w:p w:rsidR="00CC7C1B" w:rsidRPr="00CC7C1B" w:rsidRDefault="00CC7C1B" w:rsidP="00491133">
            <w:pPr>
              <w:keepNext/>
              <w:keepLines/>
              <w:numPr>
                <w:ilvl w:val="0"/>
                <w:numId w:val="11"/>
              </w:numPr>
              <w:spacing w:after="0" w:line="240" w:lineRule="auto"/>
              <w:ind w:left="414" w:hanging="357"/>
              <w:contextualSpacing/>
              <w:jc w:val="both"/>
              <w:rPr>
                <w:rFonts w:ascii="Garamond" w:eastAsia="Calibri" w:hAnsi="Garamond" w:cs="Times New Roman"/>
              </w:rPr>
            </w:pPr>
          </w:p>
        </w:tc>
        <w:tc>
          <w:tcPr>
            <w:tcW w:w="7796" w:type="dxa"/>
            <w:shd w:val="clear" w:color="auto" w:fill="auto"/>
          </w:tcPr>
          <w:p w:rsidR="00CC7C1B" w:rsidRPr="00CC7C1B" w:rsidRDefault="00CC7C1B" w:rsidP="00CC7C1B">
            <w:pPr>
              <w:spacing w:after="0" w:line="240" w:lineRule="auto"/>
              <w:rPr>
                <w:rFonts w:ascii="Garamond" w:eastAsia="Times New Roman" w:hAnsi="Garamond" w:cs="Times New Roman"/>
                <w:lang w:eastAsia="bg-BG"/>
              </w:rPr>
            </w:pPr>
            <w:r w:rsidRPr="00CC7C1B">
              <w:rPr>
                <w:rFonts w:ascii="Garamond" w:eastAsia="Times New Roman" w:hAnsi="Garamond" w:cs="Times New Roman"/>
                <w:lang w:eastAsia="bg-BG"/>
              </w:rPr>
              <w:t xml:space="preserve">Реализирани  проекти за развитие на регионални и местни партньорства (административни/ икономически/ социални)  </w:t>
            </w:r>
          </w:p>
        </w:tc>
        <w:tc>
          <w:tcPr>
            <w:tcW w:w="851" w:type="dxa"/>
            <w:shd w:val="clear" w:color="auto" w:fill="auto"/>
            <w:vAlign w:val="center"/>
          </w:tcPr>
          <w:p w:rsidR="00CC7C1B" w:rsidRPr="00CC7C1B" w:rsidRDefault="00CC7C1B" w:rsidP="00CC7C1B">
            <w:pPr>
              <w:spacing w:after="0" w:line="240" w:lineRule="auto"/>
              <w:jc w:val="center"/>
              <w:rPr>
                <w:rFonts w:ascii="Garamond" w:eastAsia="Times New Roman" w:hAnsi="Garamond" w:cs="Times New Roman"/>
                <w:lang w:eastAsia="bg-BG"/>
              </w:rPr>
            </w:pPr>
            <w:r w:rsidRPr="00CC7C1B">
              <w:rPr>
                <w:rFonts w:ascii="Garamond" w:eastAsia="Times New Roman" w:hAnsi="Garamond" w:cs="Times New Roman"/>
                <w:lang w:eastAsia="bg-BG"/>
              </w:rPr>
              <w:t>бр.</w:t>
            </w:r>
          </w:p>
        </w:tc>
        <w:tc>
          <w:tcPr>
            <w:tcW w:w="850" w:type="dxa"/>
            <w:shd w:val="clear" w:color="auto" w:fill="auto"/>
            <w:vAlign w:val="center"/>
          </w:tcPr>
          <w:p w:rsidR="00CC7C1B" w:rsidRPr="00CC7C1B" w:rsidRDefault="00CC7C1B" w:rsidP="00CC7C1B">
            <w:pPr>
              <w:tabs>
                <w:tab w:val="left" w:pos="709"/>
              </w:tabs>
              <w:spacing w:after="0" w:line="240" w:lineRule="auto"/>
              <w:jc w:val="center"/>
              <w:rPr>
                <w:rFonts w:ascii="Garamond" w:eastAsia="Times New Roman" w:hAnsi="Garamond" w:cs="Times New Roman"/>
                <w:lang w:eastAsia="bg-BG"/>
              </w:rPr>
            </w:pPr>
            <w:r w:rsidRPr="00CC7C1B">
              <w:rPr>
                <w:rFonts w:ascii="Garamond" w:eastAsia="Times New Roman" w:hAnsi="Garamond" w:cs="Times New Roman"/>
                <w:lang w:eastAsia="bg-BG"/>
              </w:rPr>
              <w:t>1</w:t>
            </w:r>
          </w:p>
        </w:tc>
        <w:tc>
          <w:tcPr>
            <w:tcW w:w="851" w:type="dxa"/>
            <w:shd w:val="clear" w:color="auto" w:fill="auto"/>
            <w:vAlign w:val="center"/>
          </w:tcPr>
          <w:p w:rsidR="00CC7C1B" w:rsidRPr="00CC7C1B" w:rsidRDefault="00CC7C1B" w:rsidP="00CC7C1B">
            <w:pPr>
              <w:tabs>
                <w:tab w:val="left" w:pos="709"/>
              </w:tabs>
              <w:spacing w:after="0" w:line="240" w:lineRule="auto"/>
              <w:jc w:val="center"/>
              <w:rPr>
                <w:rFonts w:ascii="Garamond" w:eastAsia="Times New Roman" w:hAnsi="Garamond" w:cs="Times New Roman"/>
                <w:lang w:eastAsia="bg-BG"/>
              </w:rPr>
            </w:pPr>
            <w:r w:rsidRPr="00CC7C1B">
              <w:rPr>
                <w:rFonts w:ascii="Garamond" w:eastAsia="Times New Roman" w:hAnsi="Garamond" w:cs="Times New Roman"/>
                <w:lang w:eastAsia="bg-BG"/>
              </w:rPr>
              <w:t>0</w:t>
            </w:r>
          </w:p>
        </w:tc>
        <w:tc>
          <w:tcPr>
            <w:tcW w:w="850" w:type="dxa"/>
            <w:shd w:val="clear" w:color="auto" w:fill="auto"/>
            <w:vAlign w:val="center"/>
          </w:tcPr>
          <w:p w:rsidR="00CC7C1B" w:rsidRPr="00CC7C1B" w:rsidRDefault="00CC7C1B" w:rsidP="00CC7C1B">
            <w:pPr>
              <w:tabs>
                <w:tab w:val="left" w:pos="709"/>
              </w:tabs>
              <w:spacing w:after="0" w:line="240" w:lineRule="auto"/>
              <w:jc w:val="center"/>
              <w:rPr>
                <w:rFonts w:ascii="Garamond" w:eastAsia="Times New Roman" w:hAnsi="Garamond" w:cs="Times New Roman"/>
                <w:lang w:eastAsia="bg-BG"/>
              </w:rPr>
            </w:pPr>
            <w:r w:rsidRPr="00CC7C1B">
              <w:rPr>
                <w:rFonts w:ascii="Garamond" w:eastAsia="Times New Roman" w:hAnsi="Garamond" w:cs="Times New Roman"/>
                <w:lang w:eastAsia="bg-BG"/>
              </w:rPr>
              <w:t>1</w:t>
            </w:r>
          </w:p>
        </w:tc>
        <w:tc>
          <w:tcPr>
            <w:tcW w:w="851" w:type="dxa"/>
            <w:gridSpan w:val="2"/>
            <w:vAlign w:val="center"/>
          </w:tcPr>
          <w:p w:rsidR="00CC7C1B" w:rsidRPr="00CC7C1B" w:rsidRDefault="00CC7C1B" w:rsidP="00CC7C1B">
            <w:pPr>
              <w:tabs>
                <w:tab w:val="left" w:pos="709"/>
              </w:tabs>
              <w:spacing w:after="0" w:line="240" w:lineRule="auto"/>
              <w:jc w:val="center"/>
              <w:rPr>
                <w:rFonts w:ascii="Garamond" w:eastAsia="Times New Roman" w:hAnsi="Garamond" w:cs="Times New Roman"/>
                <w:lang w:eastAsia="bg-BG"/>
              </w:rPr>
            </w:pPr>
            <w:r w:rsidRPr="00CC7C1B">
              <w:rPr>
                <w:rFonts w:ascii="Garamond" w:eastAsia="Times New Roman" w:hAnsi="Garamond" w:cs="Times New Roman"/>
                <w:lang w:eastAsia="bg-BG"/>
              </w:rPr>
              <w:t>0</w:t>
            </w:r>
          </w:p>
        </w:tc>
        <w:tc>
          <w:tcPr>
            <w:tcW w:w="850" w:type="dxa"/>
            <w:tcBorders>
              <w:top w:val="single" w:sz="4" w:space="0" w:color="auto"/>
            </w:tcBorders>
            <w:shd w:val="clear" w:color="auto" w:fill="auto"/>
            <w:vAlign w:val="center"/>
          </w:tcPr>
          <w:p w:rsidR="00CC7C1B" w:rsidRPr="00CC7C1B" w:rsidRDefault="00CC7C1B" w:rsidP="00CC7C1B">
            <w:pPr>
              <w:tabs>
                <w:tab w:val="left" w:pos="709"/>
              </w:tabs>
              <w:spacing w:after="0" w:line="240" w:lineRule="auto"/>
              <w:jc w:val="center"/>
              <w:rPr>
                <w:rFonts w:ascii="Garamond" w:eastAsia="Times New Roman" w:hAnsi="Garamond" w:cs="Times New Roman"/>
                <w:lang w:eastAsia="bg-BG"/>
              </w:rPr>
            </w:pPr>
            <w:r w:rsidRPr="00CC7C1B">
              <w:rPr>
                <w:rFonts w:ascii="Garamond" w:eastAsia="Times New Roman" w:hAnsi="Garamond" w:cs="Times New Roman"/>
                <w:lang w:eastAsia="bg-BG"/>
              </w:rPr>
              <w:t>1</w:t>
            </w:r>
          </w:p>
        </w:tc>
        <w:tc>
          <w:tcPr>
            <w:tcW w:w="831" w:type="dxa"/>
            <w:gridSpan w:val="3"/>
            <w:vAlign w:val="center"/>
          </w:tcPr>
          <w:p w:rsidR="00CC7C1B" w:rsidRPr="00CC7C1B" w:rsidRDefault="00CC7C1B" w:rsidP="00CC7C1B">
            <w:pPr>
              <w:tabs>
                <w:tab w:val="left" w:pos="709"/>
              </w:tabs>
              <w:spacing w:after="0" w:line="240" w:lineRule="auto"/>
              <w:jc w:val="center"/>
              <w:rPr>
                <w:rFonts w:ascii="Garamond" w:eastAsia="Times New Roman" w:hAnsi="Garamond" w:cs="Times New Roman"/>
                <w:lang w:val="en-US" w:eastAsia="bg-BG"/>
              </w:rPr>
            </w:pPr>
            <w:r w:rsidRPr="00CC7C1B">
              <w:rPr>
                <w:rFonts w:ascii="Garamond" w:eastAsia="Times New Roman" w:hAnsi="Garamond" w:cs="Times New Roman"/>
                <w:lang w:val="en-US" w:eastAsia="bg-BG"/>
              </w:rPr>
              <w:t>0</w:t>
            </w:r>
          </w:p>
        </w:tc>
        <w:tc>
          <w:tcPr>
            <w:tcW w:w="794" w:type="dxa"/>
            <w:gridSpan w:val="3"/>
            <w:vAlign w:val="center"/>
          </w:tcPr>
          <w:p w:rsidR="00CC7C1B" w:rsidRPr="00CC7C1B" w:rsidRDefault="00CC7C1B" w:rsidP="00CC7C1B">
            <w:pPr>
              <w:tabs>
                <w:tab w:val="left" w:pos="709"/>
              </w:tabs>
              <w:spacing w:after="0" w:line="240" w:lineRule="auto"/>
              <w:jc w:val="center"/>
              <w:rPr>
                <w:rFonts w:ascii="Garamond" w:eastAsia="Times New Roman" w:hAnsi="Garamond" w:cs="Times New Roman"/>
                <w:lang w:val="en-US" w:eastAsia="bg-BG"/>
              </w:rPr>
            </w:pPr>
            <w:r w:rsidRPr="00CC7C1B">
              <w:rPr>
                <w:rFonts w:ascii="Garamond" w:eastAsia="Times New Roman" w:hAnsi="Garamond" w:cs="Times New Roman"/>
                <w:lang w:val="en-US" w:eastAsia="bg-BG"/>
              </w:rPr>
              <w:t>0</w:t>
            </w:r>
          </w:p>
        </w:tc>
      </w:tr>
      <w:tr w:rsidR="00236803" w:rsidRPr="00CC7C1B" w:rsidTr="00236803">
        <w:trPr>
          <w:gridAfter w:val="15"/>
          <w:wAfter w:w="8069" w:type="dxa"/>
        </w:trPr>
        <w:tc>
          <w:tcPr>
            <w:tcW w:w="426" w:type="dxa"/>
            <w:shd w:val="clear" w:color="auto" w:fill="auto"/>
          </w:tcPr>
          <w:p w:rsidR="00CC7C1B" w:rsidRPr="00CC7C1B" w:rsidRDefault="00CC7C1B" w:rsidP="00491133">
            <w:pPr>
              <w:keepNext/>
              <w:keepLines/>
              <w:numPr>
                <w:ilvl w:val="0"/>
                <w:numId w:val="11"/>
              </w:numPr>
              <w:spacing w:after="0" w:line="240" w:lineRule="auto"/>
              <w:ind w:left="414" w:hanging="357"/>
              <w:contextualSpacing/>
              <w:jc w:val="both"/>
              <w:rPr>
                <w:rFonts w:ascii="Garamond" w:eastAsia="Calibri" w:hAnsi="Garamond" w:cs="Times New Roman"/>
              </w:rPr>
            </w:pPr>
          </w:p>
        </w:tc>
        <w:tc>
          <w:tcPr>
            <w:tcW w:w="7796" w:type="dxa"/>
            <w:shd w:val="clear" w:color="auto" w:fill="auto"/>
          </w:tcPr>
          <w:p w:rsidR="00CC7C1B" w:rsidRPr="00CC7C1B" w:rsidRDefault="00CC7C1B" w:rsidP="00CC7C1B">
            <w:pPr>
              <w:tabs>
                <w:tab w:val="left" w:pos="709"/>
              </w:tabs>
              <w:spacing w:after="0" w:line="240" w:lineRule="auto"/>
              <w:rPr>
                <w:rFonts w:ascii="Garamond" w:eastAsia="Times New Roman" w:hAnsi="Garamond" w:cs="Times New Roman"/>
                <w:lang w:eastAsia="bg-BG"/>
              </w:rPr>
            </w:pPr>
            <w:r w:rsidRPr="00CC7C1B">
              <w:rPr>
                <w:rFonts w:ascii="Garamond" w:eastAsia="Times New Roman" w:hAnsi="Garamond" w:cs="Times New Roman"/>
                <w:lang w:eastAsia="bg-BG"/>
              </w:rPr>
              <w:t>Общо усвоени средства, инвестирани на територията на общината от ЕС **</w:t>
            </w:r>
          </w:p>
        </w:tc>
        <w:tc>
          <w:tcPr>
            <w:tcW w:w="851" w:type="dxa"/>
            <w:shd w:val="clear" w:color="auto" w:fill="auto"/>
            <w:vAlign w:val="center"/>
          </w:tcPr>
          <w:p w:rsidR="00CC7C1B" w:rsidRPr="00CC7C1B" w:rsidRDefault="00CC7C1B" w:rsidP="00CC7C1B">
            <w:pPr>
              <w:spacing w:after="0" w:line="240" w:lineRule="auto"/>
              <w:jc w:val="center"/>
              <w:rPr>
                <w:rFonts w:ascii="Garamond" w:eastAsia="Times New Roman" w:hAnsi="Garamond" w:cs="Times New Roman"/>
                <w:lang w:eastAsia="bg-BG"/>
              </w:rPr>
            </w:pPr>
            <w:r w:rsidRPr="00CC7C1B">
              <w:rPr>
                <w:rFonts w:ascii="Garamond" w:eastAsia="Times New Roman" w:hAnsi="Garamond" w:cs="Times New Roman"/>
                <w:lang w:eastAsia="bg-BG"/>
              </w:rPr>
              <w:t>хил.лв.</w:t>
            </w:r>
          </w:p>
        </w:tc>
        <w:tc>
          <w:tcPr>
            <w:tcW w:w="850" w:type="dxa"/>
            <w:shd w:val="clear" w:color="auto" w:fill="auto"/>
            <w:vAlign w:val="center"/>
          </w:tcPr>
          <w:p w:rsidR="00CC7C1B" w:rsidRPr="00CC7C1B" w:rsidRDefault="00CC7C1B" w:rsidP="00CC7C1B">
            <w:pPr>
              <w:spacing w:after="0" w:line="240" w:lineRule="auto"/>
              <w:rPr>
                <w:rFonts w:ascii="Garamond" w:eastAsia="Times New Roman" w:hAnsi="Garamond" w:cs="Times New Roman"/>
                <w:lang w:eastAsia="bg-BG"/>
              </w:rPr>
            </w:pPr>
            <w:r w:rsidRPr="00CC7C1B">
              <w:rPr>
                <w:rFonts w:ascii="Garamond" w:eastAsia="Times New Roman" w:hAnsi="Garamond" w:cs="Times New Roman"/>
                <w:lang w:eastAsia="bg-BG"/>
              </w:rPr>
              <w:t>5 425</w:t>
            </w:r>
          </w:p>
        </w:tc>
        <w:tc>
          <w:tcPr>
            <w:tcW w:w="851" w:type="dxa"/>
            <w:shd w:val="clear" w:color="auto" w:fill="auto"/>
            <w:vAlign w:val="center"/>
          </w:tcPr>
          <w:p w:rsidR="00CC7C1B" w:rsidRPr="00CC7C1B" w:rsidRDefault="00CC7C1B" w:rsidP="00CC7C1B">
            <w:pPr>
              <w:spacing w:after="0" w:line="240" w:lineRule="auto"/>
              <w:jc w:val="center"/>
              <w:rPr>
                <w:rFonts w:ascii="Garamond" w:eastAsia="Times New Roman" w:hAnsi="Garamond" w:cs="Times New Roman"/>
                <w:lang w:eastAsia="bg-BG"/>
              </w:rPr>
            </w:pPr>
            <w:r w:rsidRPr="00CC7C1B">
              <w:rPr>
                <w:rFonts w:ascii="Garamond" w:eastAsia="Times New Roman" w:hAnsi="Garamond" w:cs="Times New Roman"/>
                <w:lang w:eastAsia="bg-BG"/>
              </w:rPr>
              <w:t>6 389</w:t>
            </w:r>
          </w:p>
        </w:tc>
        <w:tc>
          <w:tcPr>
            <w:tcW w:w="850" w:type="dxa"/>
            <w:shd w:val="clear" w:color="auto" w:fill="auto"/>
            <w:vAlign w:val="center"/>
          </w:tcPr>
          <w:p w:rsidR="00CC7C1B" w:rsidRPr="00CC7C1B" w:rsidRDefault="00CC7C1B" w:rsidP="00CC7C1B">
            <w:pPr>
              <w:spacing w:after="0" w:line="240" w:lineRule="auto"/>
              <w:jc w:val="center"/>
              <w:rPr>
                <w:rFonts w:ascii="Garamond" w:eastAsia="Times New Roman" w:hAnsi="Garamond" w:cs="Times New Roman"/>
                <w:lang w:eastAsia="bg-BG"/>
              </w:rPr>
            </w:pPr>
            <w:r w:rsidRPr="00CC7C1B">
              <w:rPr>
                <w:rFonts w:ascii="Garamond" w:eastAsia="Times New Roman" w:hAnsi="Garamond" w:cs="Times New Roman"/>
                <w:lang w:eastAsia="bg-BG"/>
              </w:rPr>
              <w:t>724,8</w:t>
            </w:r>
          </w:p>
        </w:tc>
        <w:tc>
          <w:tcPr>
            <w:tcW w:w="851" w:type="dxa"/>
            <w:gridSpan w:val="2"/>
            <w:vAlign w:val="center"/>
          </w:tcPr>
          <w:p w:rsidR="00CC7C1B" w:rsidRPr="00CC7C1B" w:rsidRDefault="00CC7C1B" w:rsidP="00CC7C1B">
            <w:pPr>
              <w:spacing w:after="0" w:line="240" w:lineRule="auto"/>
              <w:jc w:val="center"/>
              <w:rPr>
                <w:rFonts w:ascii="Garamond" w:eastAsia="Times New Roman" w:hAnsi="Garamond" w:cs="Times New Roman"/>
                <w:lang w:eastAsia="bg-BG"/>
              </w:rPr>
            </w:pPr>
            <w:r w:rsidRPr="00CC7C1B">
              <w:rPr>
                <w:rFonts w:ascii="Garamond" w:eastAsia="Times New Roman" w:hAnsi="Garamond" w:cs="Times New Roman"/>
                <w:lang w:eastAsia="bg-BG"/>
              </w:rPr>
              <w:t>2 528,45</w:t>
            </w:r>
          </w:p>
        </w:tc>
        <w:tc>
          <w:tcPr>
            <w:tcW w:w="850" w:type="dxa"/>
            <w:vAlign w:val="center"/>
          </w:tcPr>
          <w:p w:rsidR="00CC7C1B" w:rsidRPr="00CC7C1B" w:rsidRDefault="00CC7C1B" w:rsidP="00CC7C1B">
            <w:pPr>
              <w:tabs>
                <w:tab w:val="left" w:pos="709"/>
              </w:tabs>
              <w:spacing w:after="0" w:line="240" w:lineRule="auto"/>
              <w:jc w:val="center"/>
              <w:rPr>
                <w:rFonts w:ascii="Garamond" w:eastAsia="Times New Roman" w:hAnsi="Garamond" w:cs="Times New Roman"/>
                <w:lang w:eastAsia="bg-BG"/>
              </w:rPr>
            </w:pPr>
            <w:r w:rsidRPr="00CC7C1B">
              <w:rPr>
                <w:rFonts w:ascii="Garamond" w:eastAsia="Times New Roman" w:hAnsi="Garamond" w:cs="Times New Roman"/>
                <w:lang w:eastAsia="bg-BG"/>
              </w:rPr>
              <w:t>3 335,79</w:t>
            </w:r>
          </w:p>
        </w:tc>
        <w:tc>
          <w:tcPr>
            <w:tcW w:w="831" w:type="dxa"/>
            <w:gridSpan w:val="3"/>
            <w:vAlign w:val="center"/>
          </w:tcPr>
          <w:p w:rsidR="00CC7C1B" w:rsidRPr="00CC7C1B" w:rsidRDefault="00CC7C1B" w:rsidP="00CC7C1B">
            <w:pPr>
              <w:tabs>
                <w:tab w:val="left" w:pos="709"/>
              </w:tabs>
              <w:spacing w:after="0" w:line="240" w:lineRule="auto"/>
              <w:jc w:val="center"/>
              <w:rPr>
                <w:rFonts w:ascii="Garamond" w:eastAsia="Times New Roman" w:hAnsi="Garamond" w:cs="Times New Roman"/>
                <w:lang w:val="en-US" w:eastAsia="bg-BG"/>
              </w:rPr>
            </w:pPr>
            <w:r w:rsidRPr="00CC7C1B">
              <w:rPr>
                <w:rFonts w:ascii="Garamond" w:eastAsia="Times New Roman" w:hAnsi="Garamond" w:cs="Times New Roman"/>
                <w:lang w:val="en-US" w:eastAsia="bg-BG"/>
              </w:rPr>
              <w:t>4 629,20</w:t>
            </w:r>
          </w:p>
        </w:tc>
        <w:tc>
          <w:tcPr>
            <w:tcW w:w="794" w:type="dxa"/>
            <w:gridSpan w:val="3"/>
            <w:vAlign w:val="center"/>
          </w:tcPr>
          <w:p w:rsidR="00CC7C1B" w:rsidRPr="00CC7C1B" w:rsidRDefault="00CC7C1B" w:rsidP="00CC7C1B">
            <w:pPr>
              <w:tabs>
                <w:tab w:val="left" w:pos="709"/>
              </w:tabs>
              <w:spacing w:after="0" w:line="240" w:lineRule="auto"/>
              <w:jc w:val="center"/>
              <w:rPr>
                <w:rFonts w:ascii="Garamond" w:eastAsia="Times New Roman" w:hAnsi="Garamond" w:cs="Times New Roman"/>
                <w:lang w:val="en-US" w:eastAsia="bg-BG"/>
              </w:rPr>
            </w:pPr>
            <w:r w:rsidRPr="00CC7C1B">
              <w:rPr>
                <w:rFonts w:ascii="Garamond" w:eastAsia="Times New Roman" w:hAnsi="Garamond" w:cs="Times New Roman"/>
                <w:lang w:val="en-US" w:eastAsia="bg-BG"/>
              </w:rPr>
              <w:t>2 802, 38</w:t>
            </w:r>
          </w:p>
        </w:tc>
      </w:tr>
      <w:tr w:rsidR="00CC7C1B" w:rsidRPr="00CC7C1B" w:rsidTr="00236803">
        <w:trPr>
          <w:gridAfter w:val="2"/>
          <w:wAfter w:w="2054" w:type="dxa"/>
        </w:trPr>
        <w:tc>
          <w:tcPr>
            <w:tcW w:w="426" w:type="dxa"/>
            <w:shd w:val="clear" w:color="auto" w:fill="auto"/>
          </w:tcPr>
          <w:p w:rsidR="00CC7C1B" w:rsidRPr="00CC7C1B" w:rsidRDefault="00CC7C1B" w:rsidP="00CC7C1B">
            <w:pPr>
              <w:keepNext/>
              <w:keepLines/>
              <w:spacing w:after="0" w:line="240" w:lineRule="auto"/>
              <w:ind w:left="360"/>
              <w:contextualSpacing/>
              <w:jc w:val="both"/>
              <w:rPr>
                <w:rFonts w:ascii="Garamond" w:eastAsia="Calibri" w:hAnsi="Garamond" w:cs="Times New Roman"/>
              </w:rPr>
            </w:pPr>
          </w:p>
        </w:tc>
        <w:tc>
          <w:tcPr>
            <w:tcW w:w="13053" w:type="dxa"/>
            <w:gridSpan w:val="10"/>
            <w:tcBorders>
              <w:right w:val="nil"/>
            </w:tcBorders>
            <w:shd w:val="clear" w:color="auto" w:fill="auto"/>
          </w:tcPr>
          <w:p w:rsidR="00CC7C1B" w:rsidRPr="00CC7C1B" w:rsidRDefault="00CC7C1B" w:rsidP="00CC7C1B">
            <w:pPr>
              <w:tabs>
                <w:tab w:val="left" w:pos="709"/>
              </w:tabs>
              <w:spacing w:after="0" w:line="240" w:lineRule="auto"/>
              <w:jc w:val="center"/>
              <w:rPr>
                <w:rFonts w:ascii="Garamond" w:eastAsia="Times New Roman" w:hAnsi="Garamond" w:cs="Times New Roman"/>
                <w:b/>
                <w:lang w:eastAsia="bg-BG"/>
              </w:rPr>
            </w:pPr>
          </w:p>
        </w:tc>
        <w:tc>
          <w:tcPr>
            <w:tcW w:w="697" w:type="dxa"/>
            <w:gridSpan w:val="2"/>
            <w:tcBorders>
              <w:top w:val="nil"/>
              <w:left w:val="nil"/>
            </w:tcBorders>
            <w:shd w:val="clear" w:color="auto" w:fill="auto"/>
          </w:tcPr>
          <w:p w:rsidR="00CC7C1B" w:rsidRPr="00CC7C1B" w:rsidRDefault="00CC7C1B" w:rsidP="00CC7C1B">
            <w:pPr>
              <w:spacing w:after="0" w:line="240" w:lineRule="auto"/>
              <w:rPr>
                <w:rFonts w:ascii="Times New Roman" w:eastAsia="Times New Roman" w:hAnsi="Times New Roman" w:cs="Times New Roman"/>
                <w:lang w:eastAsia="bg-BG"/>
              </w:rPr>
            </w:pPr>
          </w:p>
        </w:tc>
        <w:tc>
          <w:tcPr>
            <w:tcW w:w="850" w:type="dxa"/>
            <w:gridSpan w:val="4"/>
            <w:tcBorders>
              <w:top w:val="nil"/>
              <w:left w:val="nil"/>
            </w:tcBorders>
          </w:tcPr>
          <w:p w:rsidR="00CC7C1B" w:rsidRPr="00CC7C1B" w:rsidRDefault="00CC7C1B" w:rsidP="00CC7C1B">
            <w:pPr>
              <w:spacing w:after="0" w:line="240" w:lineRule="auto"/>
              <w:rPr>
                <w:rFonts w:ascii="Times New Roman" w:eastAsia="Times New Roman" w:hAnsi="Times New Roman" w:cs="Times New Roman"/>
                <w:lang w:eastAsia="bg-BG"/>
              </w:rPr>
            </w:pPr>
          </w:p>
        </w:tc>
        <w:tc>
          <w:tcPr>
            <w:tcW w:w="1683" w:type="dxa"/>
            <w:gridSpan w:val="3"/>
            <w:tcBorders>
              <w:top w:val="nil"/>
              <w:left w:val="nil"/>
            </w:tcBorders>
          </w:tcPr>
          <w:p w:rsidR="00CC7C1B" w:rsidRPr="00CC7C1B" w:rsidRDefault="00CC7C1B" w:rsidP="00CC7C1B">
            <w:pPr>
              <w:spacing w:after="0" w:line="240" w:lineRule="auto"/>
              <w:rPr>
                <w:rFonts w:ascii="Times New Roman" w:eastAsia="Times New Roman" w:hAnsi="Times New Roman" w:cs="Times New Roman"/>
                <w:lang w:eastAsia="bg-BG"/>
              </w:rPr>
            </w:pPr>
          </w:p>
        </w:tc>
        <w:tc>
          <w:tcPr>
            <w:tcW w:w="1064" w:type="dxa"/>
            <w:gridSpan w:val="2"/>
            <w:tcBorders>
              <w:top w:val="nil"/>
              <w:left w:val="nil"/>
            </w:tcBorders>
          </w:tcPr>
          <w:p w:rsidR="00CC7C1B" w:rsidRPr="00CC7C1B" w:rsidRDefault="00CC7C1B" w:rsidP="00CC7C1B">
            <w:pPr>
              <w:spacing w:after="0" w:line="240" w:lineRule="auto"/>
              <w:rPr>
                <w:rFonts w:ascii="Times New Roman" w:eastAsia="Times New Roman" w:hAnsi="Times New Roman" w:cs="Times New Roman"/>
                <w:lang w:eastAsia="bg-BG"/>
              </w:rPr>
            </w:pPr>
          </w:p>
        </w:tc>
        <w:tc>
          <w:tcPr>
            <w:tcW w:w="1064" w:type="dxa"/>
            <w:gridSpan w:val="2"/>
            <w:tcBorders>
              <w:top w:val="nil"/>
              <w:left w:val="nil"/>
            </w:tcBorders>
          </w:tcPr>
          <w:p w:rsidR="00CC7C1B" w:rsidRPr="00CC7C1B" w:rsidRDefault="00CC7C1B" w:rsidP="00CC7C1B">
            <w:pPr>
              <w:spacing w:after="0" w:line="240" w:lineRule="auto"/>
              <w:rPr>
                <w:rFonts w:ascii="Times New Roman" w:eastAsia="Times New Roman" w:hAnsi="Times New Roman" w:cs="Times New Roman"/>
                <w:lang w:eastAsia="bg-BG"/>
              </w:rPr>
            </w:pPr>
          </w:p>
        </w:tc>
        <w:tc>
          <w:tcPr>
            <w:tcW w:w="1064" w:type="dxa"/>
            <w:gridSpan w:val="2"/>
            <w:tcBorders>
              <w:top w:val="nil"/>
              <w:left w:val="nil"/>
            </w:tcBorders>
          </w:tcPr>
          <w:p w:rsidR="00CC7C1B" w:rsidRPr="00CC7C1B" w:rsidRDefault="00CC7C1B" w:rsidP="00CC7C1B">
            <w:pPr>
              <w:spacing w:after="0" w:line="240" w:lineRule="auto"/>
              <w:rPr>
                <w:rFonts w:ascii="Times New Roman" w:eastAsia="Times New Roman" w:hAnsi="Times New Roman" w:cs="Times New Roman"/>
                <w:lang w:eastAsia="bg-BG"/>
              </w:rPr>
            </w:pPr>
          </w:p>
        </w:tc>
        <w:tc>
          <w:tcPr>
            <w:tcW w:w="1064" w:type="dxa"/>
            <w:gridSpan w:val="2"/>
            <w:tcBorders>
              <w:top w:val="nil"/>
              <w:left w:val="nil"/>
            </w:tcBorders>
          </w:tcPr>
          <w:p w:rsidR="00CC7C1B" w:rsidRPr="00CC7C1B" w:rsidRDefault="00CC7C1B" w:rsidP="00CC7C1B">
            <w:pPr>
              <w:spacing w:after="0" w:line="240" w:lineRule="auto"/>
              <w:rPr>
                <w:rFonts w:ascii="Times New Roman" w:eastAsia="Times New Roman" w:hAnsi="Times New Roman" w:cs="Times New Roman"/>
                <w:lang w:eastAsia="bg-BG"/>
              </w:rPr>
            </w:pPr>
          </w:p>
        </w:tc>
      </w:tr>
      <w:tr w:rsidR="00CC7C1B" w:rsidRPr="00CC7C1B" w:rsidTr="00236803">
        <w:trPr>
          <w:gridAfter w:val="13"/>
          <w:wAfter w:w="7993" w:type="dxa"/>
        </w:trPr>
        <w:tc>
          <w:tcPr>
            <w:tcW w:w="426" w:type="dxa"/>
            <w:shd w:val="clear" w:color="auto" w:fill="auto"/>
          </w:tcPr>
          <w:p w:rsidR="00CC7C1B" w:rsidRPr="00CC7C1B" w:rsidRDefault="00CC7C1B" w:rsidP="00CC7C1B">
            <w:pPr>
              <w:keepNext/>
              <w:keepLines/>
              <w:spacing w:after="0" w:line="240" w:lineRule="auto"/>
              <w:ind w:left="360"/>
              <w:contextualSpacing/>
              <w:jc w:val="both"/>
              <w:rPr>
                <w:rFonts w:ascii="Garamond" w:eastAsia="Calibri" w:hAnsi="Garamond" w:cs="Times New Roman"/>
                <w:lang w:val="en-US"/>
              </w:rPr>
            </w:pPr>
          </w:p>
        </w:tc>
        <w:tc>
          <w:tcPr>
            <w:tcW w:w="7796" w:type="dxa"/>
            <w:shd w:val="clear" w:color="auto" w:fill="auto"/>
          </w:tcPr>
          <w:p w:rsidR="00CC7C1B" w:rsidRPr="00CC7C1B" w:rsidRDefault="00CC7C1B" w:rsidP="00CC7C1B">
            <w:pPr>
              <w:tabs>
                <w:tab w:val="left" w:pos="709"/>
              </w:tabs>
              <w:spacing w:after="0" w:line="240" w:lineRule="auto"/>
              <w:rPr>
                <w:rFonts w:ascii="Garamond" w:eastAsia="Times New Roman" w:hAnsi="Garamond" w:cs="Times New Roman"/>
                <w:lang w:eastAsia="bg-BG"/>
              </w:rPr>
            </w:pPr>
          </w:p>
        </w:tc>
        <w:tc>
          <w:tcPr>
            <w:tcW w:w="851" w:type="dxa"/>
            <w:shd w:val="clear" w:color="auto" w:fill="auto"/>
            <w:vAlign w:val="center"/>
          </w:tcPr>
          <w:p w:rsidR="00CC7C1B" w:rsidRPr="00CC7C1B" w:rsidRDefault="00CC7C1B" w:rsidP="00CC7C1B">
            <w:pPr>
              <w:tabs>
                <w:tab w:val="left" w:pos="709"/>
              </w:tabs>
              <w:spacing w:after="0" w:line="240" w:lineRule="auto"/>
              <w:jc w:val="center"/>
              <w:rPr>
                <w:rFonts w:ascii="Garamond" w:eastAsia="Times New Roman" w:hAnsi="Garamond" w:cs="Times New Roman"/>
                <w:lang w:eastAsia="bg-BG"/>
              </w:rPr>
            </w:pPr>
          </w:p>
        </w:tc>
        <w:tc>
          <w:tcPr>
            <w:tcW w:w="850" w:type="dxa"/>
            <w:shd w:val="clear" w:color="auto" w:fill="auto"/>
            <w:vAlign w:val="center"/>
          </w:tcPr>
          <w:p w:rsidR="00CC7C1B" w:rsidRPr="00CC7C1B" w:rsidRDefault="00CC7C1B" w:rsidP="00CC7C1B">
            <w:pPr>
              <w:tabs>
                <w:tab w:val="left" w:pos="709"/>
              </w:tabs>
              <w:spacing w:after="0" w:line="240" w:lineRule="auto"/>
              <w:jc w:val="center"/>
              <w:rPr>
                <w:rFonts w:ascii="Garamond" w:eastAsia="Times New Roman" w:hAnsi="Garamond" w:cs="Times New Roman"/>
                <w:lang w:eastAsia="bg-BG"/>
              </w:rPr>
            </w:pPr>
          </w:p>
        </w:tc>
        <w:tc>
          <w:tcPr>
            <w:tcW w:w="851" w:type="dxa"/>
            <w:shd w:val="clear" w:color="auto" w:fill="auto"/>
            <w:vAlign w:val="center"/>
          </w:tcPr>
          <w:p w:rsidR="00CC7C1B" w:rsidRPr="00CC7C1B" w:rsidRDefault="00CC7C1B" w:rsidP="00CC7C1B">
            <w:pPr>
              <w:tabs>
                <w:tab w:val="left" w:pos="709"/>
              </w:tabs>
              <w:spacing w:after="0" w:line="240" w:lineRule="auto"/>
              <w:jc w:val="center"/>
              <w:rPr>
                <w:rFonts w:ascii="Garamond" w:eastAsia="Times New Roman" w:hAnsi="Garamond" w:cs="Times New Roman"/>
                <w:lang w:eastAsia="bg-BG"/>
              </w:rPr>
            </w:pPr>
          </w:p>
        </w:tc>
        <w:tc>
          <w:tcPr>
            <w:tcW w:w="920" w:type="dxa"/>
            <w:gridSpan w:val="2"/>
            <w:shd w:val="clear" w:color="auto" w:fill="auto"/>
            <w:vAlign w:val="center"/>
          </w:tcPr>
          <w:p w:rsidR="00CC7C1B" w:rsidRPr="00CC7C1B" w:rsidRDefault="00CC7C1B" w:rsidP="00CC7C1B">
            <w:pPr>
              <w:tabs>
                <w:tab w:val="left" w:pos="709"/>
              </w:tabs>
              <w:spacing w:after="0" w:line="240" w:lineRule="auto"/>
              <w:jc w:val="center"/>
              <w:rPr>
                <w:rFonts w:ascii="Garamond" w:eastAsia="Times New Roman" w:hAnsi="Garamond" w:cs="Times New Roman"/>
                <w:lang w:eastAsia="bg-BG"/>
              </w:rPr>
            </w:pPr>
          </w:p>
        </w:tc>
        <w:tc>
          <w:tcPr>
            <w:tcW w:w="781" w:type="dxa"/>
          </w:tcPr>
          <w:p w:rsidR="00CC7C1B" w:rsidRPr="00CC7C1B" w:rsidRDefault="00CC7C1B" w:rsidP="00CC7C1B">
            <w:pPr>
              <w:tabs>
                <w:tab w:val="left" w:pos="709"/>
              </w:tabs>
              <w:spacing w:after="0" w:line="240" w:lineRule="auto"/>
              <w:jc w:val="center"/>
              <w:rPr>
                <w:rFonts w:ascii="Garamond" w:eastAsia="Times New Roman" w:hAnsi="Garamond" w:cs="Times New Roman"/>
                <w:lang w:eastAsia="bg-BG"/>
              </w:rPr>
            </w:pPr>
          </w:p>
        </w:tc>
        <w:tc>
          <w:tcPr>
            <w:tcW w:w="850" w:type="dxa"/>
            <w:tcBorders>
              <w:top w:val="single" w:sz="4" w:space="0" w:color="auto"/>
              <w:bottom w:val="single" w:sz="4" w:space="0" w:color="auto"/>
            </w:tcBorders>
            <w:shd w:val="clear" w:color="auto" w:fill="auto"/>
          </w:tcPr>
          <w:p w:rsidR="00CC7C1B" w:rsidRPr="00CC7C1B" w:rsidRDefault="00CC7C1B" w:rsidP="00CC7C1B">
            <w:pPr>
              <w:spacing w:after="0" w:line="240" w:lineRule="auto"/>
              <w:rPr>
                <w:rFonts w:ascii="Times New Roman" w:eastAsia="Times New Roman" w:hAnsi="Times New Roman" w:cs="Times New Roman"/>
                <w:lang w:eastAsia="bg-BG"/>
              </w:rPr>
            </w:pPr>
          </w:p>
        </w:tc>
        <w:tc>
          <w:tcPr>
            <w:tcW w:w="851" w:type="dxa"/>
            <w:gridSpan w:val="4"/>
          </w:tcPr>
          <w:p w:rsidR="00CC7C1B" w:rsidRPr="00CC7C1B" w:rsidRDefault="00CC7C1B" w:rsidP="00CC7C1B">
            <w:pPr>
              <w:spacing w:after="0" w:line="240" w:lineRule="auto"/>
              <w:rPr>
                <w:rFonts w:ascii="Times New Roman" w:eastAsia="Times New Roman" w:hAnsi="Times New Roman" w:cs="Times New Roman"/>
                <w:lang w:eastAsia="bg-BG"/>
              </w:rPr>
            </w:pPr>
          </w:p>
        </w:tc>
        <w:tc>
          <w:tcPr>
            <w:tcW w:w="850" w:type="dxa"/>
            <w:gridSpan w:val="4"/>
          </w:tcPr>
          <w:p w:rsidR="00CC7C1B" w:rsidRPr="00CC7C1B" w:rsidRDefault="00CC7C1B" w:rsidP="00CC7C1B">
            <w:pPr>
              <w:spacing w:after="0" w:line="240" w:lineRule="auto"/>
              <w:rPr>
                <w:rFonts w:ascii="Times New Roman" w:eastAsia="Times New Roman" w:hAnsi="Times New Roman" w:cs="Times New Roman"/>
                <w:lang w:eastAsia="bg-BG"/>
              </w:rPr>
            </w:pPr>
          </w:p>
        </w:tc>
      </w:tr>
      <w:tr w:rsidR="00CC7C1B" w:rsidRPr="00CC7C1B" w:rsidTr="00236803">
        <w:trPr>
          <w:gridAfter w:val="13"/>
          <w:wAfter w:w="7993" w:type="dxa"/>
        </w:trPr>
        <w:tc>
          <w:tcPr>
            <w:tcW w:w="426" w:type="dxa"/>
            <w:shd w:val="clear" w:color="auto" w:fill="auto"/>
          </w:tcPr>
          <w:p w:rsidR="00CC7C1B" w:rsidRPr="00CC7C1B" w:rsidRDefault="00CC7C1B" w:rsidP="00CC7C1B">
            <w:pPr>
              <w:keepNext/>
              <w:keepLines/>
              <w:spacing w:after="0" w:line="240" w:lineRule="auto"/>
              <w:ind w:left="360"/>
              <w:contextualSpacing/>
              <w:jc w:val="both"/>
              <w:rPr>
                <w:rFonts w:ascii="Garamond" w:eastAsia="Calibri" w:hAnsi="Garamond" w:cs="Times New Roman"/>
                <w:lang w:val="en-US"/>
              </w:rPr>
            </w:pPr>
          </w:p>
        </w:tc>
        <w:tc>
          <w:tcPr>
            <w:tcW w:w="7796" w:type="dxa"/>
            <w:shd w:val="clear" w:color="auto" w:fill="auto"/>
          </w:tcPr>
          <w:p w:rsidR="00CC7C1B" w:rsidRPr="00CC7C1B" w:rsidRDefault="00CC7C1B" w:rsidP="00CC7C1B">
            <w:pPr>
              <w:tabs>
                <w:tab w:val="left" w:pos="709"/>
              </w:tabs>
              <w:spacing w:after="0" w:line="240" w:lineRule="auto"/>
              <w:jc w:val="center"/>
              <w:rPr>
                <w:rFonts w:ascii="Garamond" w:eastAsia="Times New Roman" w:hAnsi="Garamond" w:cs="Times New Roman"/>
                <w:lang w:eastAsia="bg-BG"/>
              </w:rPr>
            </w:pPr>
            <w:r w:rsidRPr="00CC7C1B">
              <w:rPr>
                <w:rFonts w:ascii="Garamond" w:eastAsia="Times New Roman" w:hAnsi="Garamond" w:cs="Times New Roman"/>
                <w:lang w:eastAsia="bg-BG"/>
              </w:rPr>
              <w:t>КОСВЕНИ ИНДИКАТОРИ</w:t>
            </w:r>
          </w:p>
        </w:tc>
        <w:tc>
          <w:tcPr>
            <w:tcW w:w="851" w:type="dxa"/>
            <w:shd w:val="clear" w:color="auto" w:fill="auto"/>
            <w:vAlign w:val="center"/>
          </w:tcPr>
          <w:p w:rsidR="00CC7C1B" w:rsidRPr="00CC7C1B" w:rsidRDefault="00CC7C1B" w:rsidP="00CC7C1B">
            <w:pPr>
              <w:tabs>
                <w:tab w:val="left" w:pos="709"/>
              </w:tabs>
              <w:spacing w:after="0" w:line="240" w:lineRule="auto"/>
              <w:jc w:val="center"/>
              <w:rPr>
                <w:rFonts w:ascii="Garamond" w:eastAsia="Times New Roman" w:hAnsi="Garamond" w:cs="Times New Roman"/>
                <w:lang w:eastAsia="bg-BG"/>
              </w:rPr>
            </w:pPr>
          </w:p>
        </w:tc>
        <w:tc>
          <w:tcPr>
            <w:tcW w:w="850" w:type="dxa"/>
            <w:shd w:val="clear" w:color="auto" w:fill="auto"/>
            <w:vAlign w:val="center"/>
          </w:tcPr>
          <w:p w:rsidR="00CC7C1B" w:rsidRPr="00CC7C1B" w:rsidRDefault="00CC7C1B" w:rsidP="00CC7C1B">
            <w:pPr>
              <w:tabs>
                <w:tab w:val="left" w:pos="709"/>
              </w:tabs>
              <w:spacing w:after="0" w:line="240" w:lineRule="auto"/>
              <w:jc w:val="center"/>
              <w:rPr>
                <w:rFonts w:ascii="Garamond" w:eastAsia="Times New Roman" w:hAnsi="Garamond" w:cs="Times New Roman"/>
                <w:lang w:eastAsia="bg-BG"/>
              </w:rPr>
            </w:pPr>
          </w:p>
        </w:tc>
        <w:tc>
          <w:tcPr>
            <w:tcW w:w="851" w:type="dxa"/>
            <w:shd w:val="clear" w:color="auto" w:fill="auto"/>
            <w:vAlign w:val="center"/>
          </w:tcPr>
          <w:p w:rsidR="00CC7C1B" w:rsidRPr="00CC7C1B" w:rsidRDefault="00CC7C1B" w:rsidP="00CC7C1B">
            <w:pPr>
              <w:tabs>
                <w:tab w:val="left" w:pos="709"/>
              </w:tabs>
              <w:spacing w:after="0" w:line="240" w:lineRule="auto"/>
              <w:jc w:val="center"/>
              <w:rPr>
                <w:rFonts w:ascii="Garamond" w:eastAsia="Times New Roman" w:hAnsi="Garamond" w:cs="Times New Roman"/>
                <w:lang w:eastAsia="bg-BG"/>
              </w:rPr>
            </w:pPr>
          </w:p>
        </w:tc>
        <w:tc>
          <w:tcPr>
            <w:tcW w:w="920" w:type="dxa"/>
            <w:gridSpan w:val="2"/>
            <w:shd w:val="clear" w:color="auto" w:fill="auto"/>
            <w:vAlign w:val="center"/>
          </w:tcPr>
          <w:p w:rsidR="00CC7C1B" w:rsidRPr="00CC7C1B" w:rsidRDefault="00CC7C1B" w:rsidP="00CC7C1B">
            <w:pPr>
              <w:tabs>
                <w:tab w:val="left" w:pos="709"/>
              </w:tabs>
              <w:spacing w:after="0" w:line="240" w:lineRule="auto"/>
              <w:jc w:val="center"/>
              <w:rPr>
                <w:rFonts w:ascii="Garamond" w:eastAsia="Times New Roman" w:hAnsi="Garamond" w:cs="Times New Roman"/>
                <w:lang w:eastAsia="bg-BG"/>
              </w:rPr>
            </w:pPr>
          </w:p>
        </w:tc>
        <w:tc>
          <w:tcPr>
            <w:tcW w:w="781" w:type="dxa"/>
          </w:tcPr>
          <w:p w:rsidR="00CC7C1B" w:rsidRPr="00CC7C1B" w:rsidRDefault="00CC7C1B" w:rsidP="00CC7C1B">
            <w:pPr>
              <w:tabs>
                <w:tab w:val="left" w:pos="709"/>
              </w:tabs>
              <w:spacing w:after="0" w:line="240" w:lineRule="auto"/>
              <w:jc w:val="center"/>
              <w:rPr>
                <w:rFonts w:ascii="Garamond" w:eastAsia="Times New Roman" w:hAnsi="Garamond" w:cs="Times New Roman"/>
                <w:lang w:eastAsia="bg-BG"/>
              </w:rPr>
            </w:pPr>
          </w:p>
        </w:tc>
        <w:tc>
          <w:tcPr>
            <w:tcW w:w="850" w:type="dxa"/>
            <w:tcBorders>
              <w:top w:val="single" w:sz="4" w:space="0" w:color="auto"/>
              <w:bottom w:val="single" w:sz="4" w:space="0" w:color="auto"/>
            </w:tcBorders>
            <w:shd w:val="clear" w:color="auto" w:fill="auto"/>
          </w:tcPr>
          <w:p w:rsidR="00CC7C1B" w:rsidRPr="00CC7C1B" w:rsidRDefault="00CC7C1B" w:rsidP="00CC7C1B">
            <w:pPr>
              <w:spacing w:after="0" w:line="240" w:lineRule="auto"/>
              <w:rPr>
                <w:rFonts w:ascii="Times New Roman" w:eastAsia="Times New Roman" w:hAnsi="Times New Roman" w:cs="Times New Roman"/>
                <w:lang w:eastAsia="bg-BG"/>
              </w:rPr>
            </w:pPr>
          </w:p>
        </w:tc>
        <w:tc>
          <w:tcPr>
            <w:tcW w:w="851" w:type="dxa"/>
            <w:gridSpan w:val="4"/>
          </w:tcPr>
          <w:p w:rsidR="00CC7C1B" w:rsidRPr="00CC7C1B" w:rsidRDefault="00CC7C1B" w:rsidP="00CC7C1B">
            <w:pPr>
              <w:spacing w:after="0" w:line="240" w:lineRule="auto"/>
              <w:rPr>
                <w:rFonts w:ascii="Times New Roman" w:eastAsia="Times New Roman" w:hAnsi="Times New Roman" w:cs="Times New Roman"/>
                <w:lang w:eastAsia="bg-BG"/>
              </w:rPr>
            </w:pPr>
          </w:p>
        </w:tc>
        <w:tc>
          <w:tcPr>
            <w:tcW w:w="850" w:type="dxa"/>
            <w:gridSpan w:val="4"/>
          </w:tcPr>
          <w:p w:rsidR="00CC7C1B" w:rsidRPr="00CC7C1B" w:rsidRDefault="00CC7C1B" w:rsidP="00CC7C1B">
            <w:pPr>
              <w:spacing w:after="0" w:line="240" w:lineRule="auto"/>
              <w:rPr>
                <w:rFonts w:ascii="Times New Roman" w:eastAsia="Times New Roman" w:hAnsi="Times New Roman" w:cs="Times New Roman"/>
                <w:lang w:eastAsia="bg-BG"/>
              </w:rPr>
            </w:pPr>
          </w:p>
        </w:tc>
      </w:tr>
      <w:tr w:rsidR="00CC7C1B" w:rsidRPr="00CC7C1B" w:rsidTr="00236803">
        <w:trPr>
          <w:gridAfter w:val="13"/>
          <w:wAfter w:w="7993" w:type="dxa"/>
        </w:trPr>
        <w:tc>
          <w:tcPr>
            <w:tcW w:w="426" w:type="dxa"/>
            <w:shd w:val="clear" w:color="auto" w:fill="auto"/>
          </w:tcPr>
          <w:p w:rsidR="00CC7C1B" w:rsidRPr="00CC7C1B" w:rsidRDefault="00CC7C1B" w:rsidP="00491133">
            <w:pPr>
              <w:keepNext/>
              <w:keepLines/>
              <w:numPr>
                <w:ilvl w:val="0"/>
                <w:numId w:val="12"/>
              </w:numPr>
              <w:spacing w:after="0" w:line="240" w:lineRule="auto"/>
              <w:ind w:left="414" w:hanging="357"/>
              <w:contextualSpacing/>
              <w:jc w:val="both"/>
              <w:rPr>
                <w:rFonts w:ascii="Garamond" w:eastAsia="Calibri" w:hAnsi="Garamond" w:cs="Times New Roman"/>
              </w:rPr>
            </w:pPr>
          </w:p>
        </w:tc>
        <w:tc>
          <w:tcPr>
            <w:tcW w:w="7796" w:type="dxa"/>
            <w:shd w:val="clear" w:color="auto" w:fill="auto"/>
          </w:tcPr>
          <w:p w:rsidR="00CC7C1B" w:rsidRPr="00CC7C1B" w:rsidRDefault="00CC7C1B" w:rsidP="00CC7C1B">
            <w:pPr>
              <w:tabs>
                <w:tab w:val="left" w:pos="709"/>
              </w:tabs>
              <w:spacing w:after="0" w:line="240" w:lineRule="auto"/>
              <w:rPr>
                <w:rFonts w:ascii="Garamond" w:eastAsia="Times New Roman" w:hAnsi="Garamond" w:cs="Times New Roman"/>
                <w:lang w:eastAsia="bg-BG"/>
              </w:rPr>
            </w:pPr>
            <w:r w:rsidRPr="00CC7C1B">
              <w:rPr>
                <w:rFonts w:ascii="Garamond" w:eastAsia="Times New Roman" w:hAnsi="Garamond" w:cs="Times New Roman"/>
                <w:lang w:eastAsia="bg-BG"/>
              </w:rPr>
              <w:t>Равнище на безработица</w:t>
            </w:r>
          </w:p>
        </w:tc>
        <w:tc>
          <w:tcPr>
            <w:tcW w:w="851" w:type="dxa"/>
            <w:shd w:val="clear" w:color="auto" w:fill="auto"/>
            <w:vAlign w:val="center"/>
          </w:tcPr>
          <w:p w:rsidR="00CC7C1B" w:rsidRPr="00CC7C1B" w:rsidRDefault="00CC7C1B" w:rsidP="00CC7C1B">
            <w:pPr>
              <w:tabs>
                <w:tab w:val="left" w:pos="709"/>
              </w:tabs>
              <w:spacing w:after="0" w:line="240" w:lineRule="auto"/>
              <w:jc w:val="center"/>
              <w:rPr>
                <w:rFonts w:ascii="Garamond" w:eastAsia="Times New Roman" w:hAnsi="Garamond" w:cs="Times New Roman"/>
                <w:lang w:eastAsia="bg-BG"/>
              </w:rPr>
            </w:pPr>
            <w:r w:rsidRPr="00CC7C1B">
              <w:rPr>
                <w:rFonts w:ascii="Garamond" w:eastAsia="Times New Roman" w:hAnsi="Garamond" w:cs="Times New Roman"/>
                <w:lang w:eastAsia="bg-BG"/>
              </w:rPr>
              <w:t>%</w:t>
            </w:r>
          </w:p>
        </w:tc>
        <w:tc>
          <w:tcPr>
            <w:tcW w:w="850" w:type="dxa"/>
            <w:shd w:val="clear" w:color="auto" w:fill="auto"/>
            <w:vAlign w:val="center"/>
          </w:tcPr>
          <w:p w:rsidR="00CC7C1B" w:rsidRPr="00CC7C1B" w:rsidRDefault="00CC7C1B" w:rsidP="00CC7C1B">
            <w:pPr>
              <w:tabs>
                <w:tab w:val="left" w:pos="709"/>
              </w:tabs>
              <w:spacing w:after="0" w:line="240" w:lineRule="auto"/>
              <w:jc w:val="center"/>
              <w:rPr>
                <w:rFonts w:ascii="Garamond" w:eastAsia="Times New Roman" w:hAnsi="Garamond" w:cs="Times New Roman"/>
                <w:lang w:eastAsia="bg-BG"/>
              </w:rPr>
            </w:pPr>
            <w:r w:rsidRPr="00CC7C1B">
              <w:rPr>
                <w:rFonts w:ascii="Garamond" w:eastAsia="Times New Roman" w:hAnsi="Garamond" w:cs="Times New Roman"/>
                <w:lang w:eastAsia="bg-BG"/>
              </w:rPr>
              <w:t>41,9</w:t>
            </w:r>
          </w:p>
        </w:tc>
        <w:tc>
          <w:tcPr>
            <w:tcW w:w="851" w:type="dxa"/>
            <w:shd w:val="clear" w:color="auto" w:fill="auto"/>
            <w:vAlign w:val="center"/>
          </w:tcPr>
          <w:p w:rsidR="00CC7C1B" w:rsidRPr="00CC7C1B" w:rsidRDefault="00CC7C1B" w:rsidP="00CC7C1B">
            <w:pPr>
              <w:tabs>
                <w:tab w:val="left" w:pos="709"/>
              </w:tabs>
              <w:spacing w:after="0" w:line="240" w:lineRule="auto"/>
              <w:jc w:val="center"/>
              <w:rPr>
                <w:rFonts w:ascii="Garamond" w:eastAsia="Times New Roman" w:hAnsi="Garamond" w:cs="Times New Roman"/>
                <w:lang w:eastAsia="bg-BG"/>
              </w:rPr>
            </w:pPr>
            <w:r w:rsidRPr="00CC7C1B">
              <w:rPr>
                <w:rFonts w:ascii="Garamond" w:eastAsia="Times New Roman" w:hAnsi="Garamond" w:cs="Times New Roman"/>
                <w:lang w:eastAsia="bg-BG"/>
              </w:rPr>
              <w:t>39,5</w:t>
            </w:r>
          </w:p>
        </w:tc>
        <w:tc>
          <w:tcPr>
            <w:tcW w:w="920" w:type="dxa"/>
            <w:gridSpan w:val="2"/>
            <w:shd w:val="clear" w:color="auto" w:fill="auto"/>
            <w:vAlign w:val="center"/>
          </w:tcPr>
          <w:p w:rsidR="00CC7C1B" w:rsidRPr="00CC7C1B" w:rsidRDefault="00CC7C1B" w:rsidP="00CC7C1B">
            <w:pPr>
              <w:tabs>
                <w:tab w:val="left" w:pos="709"/>
              </w:tabs>
              <w:spacing w:after="0" w:line="240" w:lineRule="auto"/>
              <w:jc w:val="center"/>
              <w:rPr>
                <w:rFonts w:ascii="Garamond" w:eastAsia="Times New Roman" w:hAnsi="Garamond" w:cs="Times New Roman"/>
                <w:lang w:eastAsia="bg-BG"/>
              </w:rPr>
            </w:pPr>
            <w:r w:rsidRPr="00CC7C1B">
              <w:rPr>
                <w:rFonts w:ascii="Garamond" w:eastAsia="Times New Roman" w:hAnsi="Garamond" w:cs="Times New Roman"/>
                <w:lang w:eastAsia="bg-BG"/>
              </w:rPr>
              <w:t>35,9</w:t>
            </w:r>
          </w:p>
        </w:tc>
        <w:tc>
          <w:tcPr>
            <w:tcW w:w="781" w:type="dxa"/>
          </w:tcPr>
          <w:p w:rsidR="00CC7C1B" w:rsidRPr="00CC7C1B" w:rsidRDefault="00CC7C1B" w:rsidP="00CC7C1B">
            <w:pPr>
              <w:tabs>
                <w:tab w:val="left" w:pos="709"/>
              </w:tabs>
              <w:spacing w:after="0" w:line="240" w:lineRule="auto"/>
              <w:jc w:val="center"/>
              <w:rPr>
                <w:rFonts w:ascii="Garamond" w:eastAsia="Times New Roman" w:hAnsi="Garamond" w:cs="Times New Roman"/>
                <w:lang w:eastAsia="bg-BG"/>
              </w:rPr>
            </w:pPr>
            <w:r w:rsidRPr="00CC7C1B">
              <w:rPr>
                <w:rFonts w:ascii="Garamond" w:eastAsia="Times New Roman" w:hAnsi="Garamond" w:cs="Times New Roman"/>
                <w:lang w:eastAsia="bg-BG"/>
              </w:rPr>
              <w:t>29,9</w:t>
            </w:r>
          </w:p>
        </w:tc>
        <w:tc>
          <w:tcPr>
            <w:tcW w:w="850" w:type="dxa"/>
            <w:tcBorders>
              <w:top w:val="single" w:sz="4" w:space="0" w:color="auto"/>
              <w:bottom w:val="nil"/>
            </w:tcBorders>
            <w:shd w:val="clear" w:color="auto" w:fill="auto"/>
          </w:tcPr>
          <w:p w:rsidR="00CC7C1B" w:rsidRPr="00CC7C1B" w:rsidRDefault="00CC7C1B" w:rsidP="00CC7C1B">
            <w:pPr>
              <w:spacing w:after="0" w:line="240" w:lineRule="auto"/>
              <w:jc w:val="center"/>
              <w:rPr>
                <w:rFonts w:ascii="Times New Roman" w:eastAsia="Times New Roman" w:hAnsi="Times New Roman" w:cs="Times New Roman"/>
                <w:lang w:eastAsia="bg-BG"/>
              </w:rPr>
            </w:pPr>
            <w:r w:rsidRPr="00CC7C1B">
              <w:rPr>
                <w:rFonts w:ascii="Times New Roman" w:eastAsia="Times New Roman" w:hAnsi="Times New Roman" w:cs="Times New Roman"/>
                <w:lang w:eastAsia="bg-BG"/>
              </w:rPr>
              <w:t>27,1</w:t>
            </w:r>
          </w:p>
        </w:tc>
        <w:tc>
          <w:tcPr>
            <w:tcW w:w="851" w:type="dxa"/>
            <w:gridSpan w:val="4"/>
          </w:tcPr>
          <w:p w:rsidR="00CC7C1B" w:rsidRPr="00CC7C1B" w:rsidRDefault="00CC7C1B" w:rsidP="00CC7C1B">
            <w:pPr>
              <w:spacing w:after="0" w:line="240" w:lineRule="auto"/>
              <w:jc w:val="center"/>
              <w:rPr>
                <w:rFonts w:ascii="Times New Roman" w:eastAsia="Times New Roman" w:hAnsi="Times New Roman" w:cs="Times New Roman"/>
                <w:lang w:val="en-US" w:eastAsia="bg-BG"/>
              </w:rPr>
            </w:pPr>
            <w:r w:rsidRPr="00CC7C1B">
              <w:rPr>
                <w:rFonts w:ascii="Times New Roman" w:eastAsia="Times New Roman" w:hAnsi="Times New Roman" w:cs="Times New Roman"/>
                <w:lang w:val="en-US" w:eastAsia="bg-BG"/>
              </w:rPr>
              <w:t>27,0</w:t>
            </w:r>
          </w:p>
        </w:tc>
        <w:tc>
          <w:tcPr>
            <w:tcW w:w="850" w:type="dxa"/>
            <w:gridSpan w:val="4"/>
          </w:tcPr>
          <w:p w:rsidR="00CC7C1B" w:rsidRPr="00CC7C1B" w:rsidRDefault="00CC7C1B" w:rsidP="00CC7C1B">
            <w:pPr>
              <w:spacing w:after="0" w:line="240" w:lineRule="auto"/>
              <w:jc w:val="center"/>
              <w:rPr>
                <w:rFonts w:ascii="Times New Roman" w:eastAsia="Times New Roman" w:hAnsi="Times New Roman" w:cs="Times New Roman"/>
                <w:lang w:eastAsia="bg-BG"/>
              </w:rPr>
            </w:pPr>
            <w:r w:rsidRPr="00CC7C1B">
              <w:rPr>
                <w:rFonts w:ascii="Times New Roman" w:eastAsia="Times New Roman" w:hAnsi="Times New Roman" w:cs="Times New Roman"/>
                <w:lang w:eastAsia="bg-BG"/>
              </w:rPr>
              <w:t>23,8</w:t>
            </w:r>
          </w:p>
        </w:tc>
      </w:tr>
      <w:tr w:rsidR="00CC7C1B" w:rsidRPr="00CC7C1B" w:rsidTr="00236803">
        <w:trPr>
          <w:gridAfter w:val="13"/>
          <w:wAfter w:w="7993" w:type="dxa"/>
        </w:trPr>
        <w:tc>
          <w:tcPr>
            <w:tcW w:w="426" w:type="dxa"/>
            <w:shd w:val="clear" w:color="auto" w:fill="auto"/>
          </w:tcPr>
          <w:p w:rsidR="00CC7C1B" w:rsidRPr="00CC7C1B" w:rsidRDefault="00CC7C1B" w:rsidP="00491133">
            <w:pPr>
              <w:keepNext/>
              <w:keepLines/>
              <w:numPr>
                <w:ilvl w:val="0"/>
                <w:numId w:val="12"/>
              </w:numPr>
              <w:spacing w:after="0" w:line="240" w:lineRule="auto"/>
              <w:ind w:left="414" w:hanging="357"/>
              <w:contextualSpacing/>
              <w:jc w:val="both"/>
              <w:rPr>
                <w:rFonts w:ascii="Garamond" w:eastAsia="Calibri" w:hAnsi="Garamond" w:cs="Times New Roman"/>
              </w:rPr>
            </w:pPr>
          </w:p>
        </w:tc>
        <w:tc>
          <w:tcPr>
            <w:tcW w:w="7796" w:type="dxa"/>
            <w:shd w:val="clear" w:color="auto" w:fill="auto"/>
          </w:tcPr>
          <w:p w:rsidR="00CC7C1B" w:rsidRPr="00CC7C1B" w:rsidRDefault="00CC7C1B" w:rsidP="00CC7C1B">
            <w:pPr>
              <w:tabs>
                <w:tab w:val="left" w:pos="709"/>
              </w:tabs>
              <w:spacing w:after="0" w:line="240" w:lineRule="auto"/>
              <w:jc w:val="both"/>
              <w:rPr>
                <w:rFonts w:ascii="Garamond" w:eastAsia="Times New Roman" w:hAnsi="Garamond" w:cs="Times New Roman"/>
                <w:lang w:eastAsia="bg-BG"/>
              </w:rPr>
            </w:pPr>
            <w:r w:rsidRPr="00CC7C1B">
              <w:rPr>
                <w:rFonts w:ascii="Garamond" w:eastAsia="Times New Roman" w:hAnsi="Garamond" w:cs="Times New Roman"/>
                <w:lang w:eastAsia="bg-BG"/>
              </w:rPr>
              <w:t>Равнище на средна работна</w:t>
            </w:r>
            <w:r w:rsidRPr="00CC7C1B">
              <w:rPr>
                <w:rFonts w:ascii="Garamond" w:eastAsia="Times New Roman" w:hAnsi="Garamond" w:cs="Times New Roman"/>
                <w:lang w:val="ru-RU" w:eastAsia="bg-BG"/>
              </w:rPr>
              <w:t xml:space="preserve"> </w:t>
            </w:r>
            <w:r w:rsidRPr="00CC7C1B">
              <w:rPr>
                <w:rFonts w:ascii="Garamond" w:eastAsia="Times New Roman" w:hAnsi="Garamond" w:cs="Times New Roman"/>
                <w:lang w:eastAsia="bg-BG"/>
              </w:rPr>
              <w:t>заплата*</w:t>
            </w:r>
          </w:p>
        </w:tc>
        <w:tc>
          <w:tcPr>
            <w:tcW w:w="851" w:type="dxa"/>
            <w:shd w:val="clear" w:color="auto" w:fill="auto"/>
            <w:vAlign w:val="center"/>
          </w:tcPr>
          <w:p w:rsidR="00CC7C1B" w:rsidRPr="00CC7C1B" w:rsidRDefault="00CC7C1B" w:rsidP="00CC7C1B">
            <w:pPr>
              <w:tabs>
                <w:tab w:val="left" w:pos="709"/>
              </w:tabs>
              <w:spacing w:after="0" w:line="240" w:lineRule="auto"/>
              <w:jc w:val="center"/>
              <w:rPr>
                <w:rFonts w:ascii="Garamond" w:eastAsia="Times New Roman" w:hAnsi="Garamond" w:cs="Times New Roman"/>
                <w:lang w:eastAsia="bg-BG"/>
              </w:rPr>
            </w:pPr>
            <w:r w:rsidRPr="00CC7C1B">
              <w:rPr>
                <w:rFonts w:ascii="Garamond" w:eastAsia="Times New Roman" w:hAnsi="Garamond" w:cs="Times New Roman"/>
                <w:lang w:eastAsia="bg-BG"/>
              </w:rPr>
              <w:t>%</w:t>
            </w:r>
          </w:p>
        </w:tc>
        <w:tc>
          <w:tcPr>
            <w:tcW w:w="850" w:type="dxa"/>
            <w:shd w:val="clear" w:color="auto" w:fill="auto"/>
            <w:vAlign w:val="center"/>
          </w:tcPr>
          <w:p w:rsidR="00CC7C1B" w:rsidRPr="00CC7C1B" w:rsidRDefault="00CC7C1B" w:rsidP="00CC7C1B">
            <w:pPr>
              <w:tabs>
                <w:tab w:val="left" w:pos="709"/>
              </w:tabs>
              <w:spacing w:after="0" w:line="240" w:lineRule="auto"/>
              <w:jc w:val="center"/>
              <w:rPr>
                <w:rFonts w:ascii="Garamond" w:eastAsia="Times New Roman" w:hAnsi="Garamond" w:cs="Times New Roman"/>
                <w:lang w:eastAsia="bg-BG"/>
              </w:rPr>
            </w:pPr>
            <w:r w:rsidRPr="00CC7C1B">
              <w:rPr>
                <w:rFonts w:ascii="Garamond" w:eastAsia="Times New Roman" w:hAnsi="Garamond" w:cs="Times New Roman"/>
                <w:lang w:eastAsia="bg-BG"/>
              </w:rPr>
              <w:t>69,27</w:t>
            </w:r>
          </w:p>
        </w:tc>
        <w:tc>
          <w:tcPr>
            <w:tcW w:w="851" w:type="dxa"/>
            <w:shd w:val="clear" w:color="auto" w:fill="auto"/>
            <w:vAlign w:val="center"/>
          </w:tcPr>
          <w:p w:rsidR="00CC7C1B" w:rsidRPr="00CC7C1B" w:rsidRDefault="00CC7C1B" w:rsidP="00CC7C1B">
            <w:pPr>
              <w:tabs>
                <w:tab w:val="left" w:pos="709"/>
              </w:tabs>
              <w:spacing w:after="0" w:line="240" w:lineRule="auto"/>
              <w:jc w:val="center"/>
              <w:rPr>
                <w:rFonts w:ascii="Garamond" w:eastAsia="Times New Roman" w:hAnsi="Garamond" w:cs="Times New Roman"/>
                <w:lang w:eastAsia="bg-BG"/>
              </w:rPr>
            </w:pPr>
            <w:r w:rsidRPr="00CC7C1B">
              <w:rPr>
                <w:rFonts w:ascii="Garamond" w:eastAsia="Times New Roman" w:hAnsi="Garamond" w:cs="Times New Roman"/>
                <w:lang w:eastAsia="bg-BG"/>
              </w:rPr>
              <w:t>70,51</w:t>
            </w:r>
          </w:p>
        </w:tc>
        <w:tc>
          <w:tcPr>
            <w:tcW w:w="920" w:type="dxa"/>
            <w:gridSpan w:val="2"/>
            <w:shd w:val="clear" w:color="auto" w:fill="auto"/>
            <w:vAlign w:val="center"/>
          </w:tcPr>
          <w:p w:rsidR="00CC7C1B" w:rsidRPr="00CC7C1B" w:rsidRDefault="00CC7C1B" w:rsidP="00CC7C1B">
            <w:pPr>
              <w:tabs>
                <w:tab w:val="left" w:pos="709"/>
              </w:tabs>
              <w:spacing w:after="0" w:line="240" w:lineRule="auto"/>
              <w:jc w:val="center"/>
              <w:rPr>
                <w:rFonts w:ascii="Garamond" w:eastAsia="Times New Roman" w:hAnsi="Garamond" w:cs="Times New Roman"/>
                <w:lang w:eastAsia="bg-BG"/>
              </w:rPr>
            </w:pPr>
            <w:r w:rsidRPr="00CC7C1B">
              <w:rPr>
                <w:rFonts w:ascii="Garamond" w:eastAsia="Times New Roman" w:hAnsi="Garamond" w:cs="Times New Roman"/>
                <w:lang w:eastAsia="bg-BG"/>
              </w:rPr>
              <w:t>-</w:t>
            </w:r>
          </w:p>
        </w:tc>
        <w:tc>
          <w:tcPr>
            <w:tcW w:w="781" w:type="dxa"/>
          </w:tcPr>
          <w:p w:rsidR="00CC7C1B" w:rsidRPr="00CC7C1B" w:rsidRDefault="00CC7C1B" w:rsidP="00CC7C1B">
            <w:pPr>
              <w:tabs>
                <w:tab w:val="left" w:pos="709"/>
              </w:tabs>
              <w:spacing w:after="0" w:line="240" w:lineRule="auto"/>
              <w:jc w:val="center"/>
              <w:rPr>
                <w:rFonts w:ascii="Garamond" w:eastAsia="Times New Roman" w:hAnsi="Garamond" w:cs="Times New Roman"/>
                <w:lang w:eastAsia="bg-BG"/>
              </w:rPr>
            </w:pPr>
            <w:r w:rsidRPr="00CC7C1B">
              <w:rPr>
                <w:rFonts w:ascii="Garamond" w:eastAsia="Times New Roman" w:hAnsi="Garamond" w:cs="Times New Roman"/>
                <w:lang w:eastAsia="bg-BG"/>
              </w:rPr>
              <w:t>-</w:t>
            </w:r>
          </w:p>
        </w:tc>
        <w:tc>
          <w:tcPr>
            <w:tcW w:w="850" w:type="dxa"/>
            <w:shd w:val="clear" w:color="auto" w:fill="auto"/>
          </w:tcPr>
          <w:p w:rsidR="00CC7C1B" w:rsidRPr="00CC7C1B" w:rsidRDefault="00CC7C1B" w:rsidP="00CC7C1B">
            <w:pPr>
              <w:tabs>
                <w:tab w:val="left" w:pos="709"/>
              </w:tabs>
              <w:spacing w:after="0" w:line="240" w:lineRule="auto"/>
              <w:jc w:val="center"/>
              <w:rPr>
                <w:rFonts w:ascii="Garamond" w:eastAsia="Times New Roman" w:hAnsi="Garamond" w:cs="Times New Roman"/>
                <w:lang w:eastAsia="bg-BG"/>
              </w:rPr>
            </w:pPr>
            <w:r w:rsidRPr="00CC7C1B">
              <w:rPr>
                <w:rFonts w:ascii="Garamond" w:eastAsia="Times New Roman" w:hAnsi="Garamond" w:cs="Times New Roman"/>
                <w:lang w:eastAsia="bg-BG"/>
              </w:rPr>
              <w:t>-</w:t>
            </w:r>
          </w:p>
        </w:tc>
        <w:tc>
          <w:tcPr>
            <w:tcW w:w="851" w:type="dxa"/>
            <w:gridSpan w:val="4"/>
          </w:tcPr>
          <w:p w:rsidR="00CC7C1B" w:rsidRPr="00CC7C1B" w:rsidRDefault="00CC7C1B" w:rsidP="00CC7C1B">
            <w:pPr>
              <w:tabs>
                <w:tab w:val="left" w:pos="709"/>
              </w:tabs>
              <w:spacing w:after="0" w:line="240" w:lineRule="auto"/>
              <w:jc w:val="center"/>
              <w:rPr>
                <w:rFonts w:ascii="Garamond" w:eastAsia="Times New Roman" w:hAnsi="Garamond" w:cs="Times New Roman"/>
                <w:lang w:val="en-US" w:eastAsia="bg-BG"/>
              </w:rPr>
            </w:pPr>
            <w:r w:rsidRPr="00CC7C1B">
              <w:rPr>
                <w:rFonts w:ascii="Garamond" w:eastAsia="Times New Roman" w:hAnsi="Garamond" w:cs="Times New Roman"/>
                <w:lang w:val="en-US" w:eastAsia="bg-BG"/>
              </w:rPr>
              <w:t>-</w:t>
            </w:r>
          </w:p>
        </w:tc>
        <w:tc>
          <w:tcPr>
            <w:tcW w:w="850" w:type="dxa"/>
            <w:gridSpan w:val="4"/>
          </w:tcPr>
          <w:p w:rsidR="00CC7C1B" w:rsidRPr="00CC7C1B" w:rsidRDefault="00CC7C1B" w:rsidP="00CC7C1B">
            <w:pPr>
              <w:tabs>
                <w:tab w:val="left" w:pos="709"/>
              </w:tabs>
              <w:spacing w:after="0" w:line="240" w:lineRule="auto"/>
              <w:jc w:val="center"/>
              <w:rPr>
                <w:rFonts w:ascii="Garamond" w:eastAsia="Times New Roman" w:hAnsi="Garamond" w:cs="Times New Roman"/>
                <w:lang w:val="en-US" w:eastAsia="bg-BG"/>
              </w:rPr>
            </w:pPr>
            <w:r w:rsidRPr="00CC7C1B">
              <w:rPr>
                <w:rFonts w:ascii="Garamond" w:eastAsia="Times New Roman" w:hAnsi="Garamond" w:cs="Times New Roman"/>
                <w:lang w:val="en-US" w:eastAsia="bg-BG"/>
              </w:rPr>
              <w:t>-</w:t>
            </w:r>
          </w:p>
        </w:tc>
      </w:tr>
      <w:tr w:rsidR="00CC7C1B" w:rsidRPr="00CC7C1B" w:rsidTr="00236803">
        <w:trPr>
          <w:gridAfter w:val="13"/>
          <w:wAfter w:w="7993" w:type="dxa"/>
        </w:trPr>
        <w:tc>
          <w:tcPr>
            <w:tcW w:w="426" w:type="dxa"/>
            <w:shd w:val="clear" w:color="auto" w:fill="auto"/>
          </w:tcPr>
          <w:p w:rsidR="00CC7C1B" w:rsidRPr="00CC7C1B" w:rsidRDefault="00CC7C1B" w:rsidP="00491133">
            <w:pPr>
              <w:keepNext/>
              <w:keepLines/>
              <w:numPr>
                <w:ilvl w:val="0"/>
                <w:numId w:val="12"/>
              </w:numPr>
              <w:spacing w:after="0" w:line="240" w:lineRule="auto"/>
              <w:ind w:left="414" w:hanging="357"/>
              <w:contextualSpacing/>
              <w:jc w:val="both"/>
              <w:rPr>
                <w:rFonts w:ascii="Garamond" w:eastAsia="Calibri" w:hAnsi="Garamond" w:cs="Times New Roman"/>
              </w:rPr>
            </w:pPr>
          </w:p>
        </w:tc>
        <w:tc>
          <w:tcPr>
            <w:tcW w:w="7796" w:type="dxa"/>
            <w:shd w:val="clear" w:color="auto" w:fill="auto"/>
          </w:tcPr>
          <w:p w:rsidR="00CC7C1B" w:rsidRPr="00CC7C1B" w:rsidRDefault="00CC7C1B" w:rsidP="00CC7C1B">
            <w:pPr>
              <w:spacing w:after="0" w:line="240" w:lineRule="auto"/>
              <w:rPr>
                <w:rFonts w:ascii="Garamond" w:eastAsia="Times New Roman" w:hAnsi="Garamond" w:cs="Times New Roman"/>
                <w:lang w:eastAsia="bg-BG"/>
              </w:rPr>
            </w:pPr>
            <w:r w:rsidRPr="00CC7C1B">
              <w:rPr>
                <w:rFonts w:ascii="Garamond" w:eastAsia="Times New Roman" w:hAnsi="Garamond" w:cs="Times New Roman"/>
                <w:lang w:eastAsia="bg-BG"/>
              </w:rPr>
              <w:t>Местни и чуждестранни инвестиции</w:t>
            </w:r>
          </w:p>
        </w:tc>
        <w:tc>
          <w:tcPr>
            <w:tcW w:w="851" w:type="dxa"/>
            <w:shd w:val="clear" w:color="auto" w:fill="auto"/>
            <w:vAlign w:val="center"/>
          </w:tcPr>
          <w:p w:rsidR="00CC7C1B" w:rsidRPr="00CC7C1B" w:rsidRDefault="00CC7C1B" w:rsidP="00CC7C1B">
            <w:pPr>
              <w:spacing w:after="0" w:line="240" w:lineRule="auto"/>
              <w:jc w:val="center"/>
              <w:rPr>
                <w:rFonts w:ascii="Garamond" w:eastAsia="Times New Roman" w:hAnsi="Garamond" w:cs="Times New Roman"/>
                <w:lang w:eastAsia="bg-BG"/>
              </w:rPr>
            </w:pPr>
            <w:r w:rsidRPr="00CC7C1B">
              <w:rPr>
                <w:rFonts w:ascii="Garamond" w:eastAsia="Times New Roman" w:hAnsi="Garamond" w:cs="Times New Roman"/>
                <w:lang w:eastAsia="bg-BG"/>
              </w:rPr>
              <w:t>хил.лв.</w:t>
            </w:r>
          </w:p>
        </w:tc>
        <w:tc>
          <w:tcPr>
            <w:tcW w:w="850" w:type="dxa"/>
            <w:shd w:val="clear" w:color="auto" w:fill="auto"/>
            <w:vAlign w:val="center"/>
          </w:tcPr>
          <w:p w:rsidR="00CC7C1B" w:rsidRPr="00CC7C1B" w:rsidRDefault="00CC7C1B" w:rsidP="00CC7C1B">
            <w:pPr>
              <w:tabs>
                <w:tab w:val="left" w:pos="709"/>
              </w:tabs>
              <w:spacing w:after="0" w:line="240" w:lineRule="auto"/>
              <w:jc w:val="center"/>
              <w:rPr>
                <w:rFonts w:ascii="Garamond" w:eastAsia="Times New Roman" w:hAnsi="Garamond" w:cs="Times New Roman"/>
                <w:lang w:eastAsia="bg-BG"/>
              </w:rPr>
            </w:pPr>
            <w:r w:rsidRPr="00CC7C1B">
              <w:rPr>
                <w:rFonts w:ascii="Garamond" w:eastAsia="Times New Roman" w:hAnsi="Garamond" w:cs="Times New Roman"/>
                <w:lang w:eastAsia="bg-BG"/>
              </w:rPr>
              <w:t>-</w:t>
            </w:r>
          </w:p>
        </w:tc>
        <w:tc>
          <w:tcPr>
            <w:tcW w:w="851" w:type="dxa"/>
            <w:shd w:val="clear" w:color="auto" w:fill="auto"/>
            <w:vAlign w:val="center"/>
          </w:tcPr>
          <w:p w:rsidR="00CC7C1B" w:rsidRPr="00CC7C1B" w:rsidRDefault="00CC7C1B" w:rsidP="00CC7C1B">
            <w:pPr>
              <w:tabs>
                <w:tab w:val="left" w:pos="709"/>
              </w:tabs>
              <w:spacing w:after="0" w:line="240" w:lineRule="auto"/>
              <w:jc w:val="center"/>
              <w:rPr>
                <w:rFonts w:ascii="Garamond" w:eastAsia="Times New Roman" w:hAnsi="Garamond" w:cs="Times New Roman"/>
                <w:lang w:eastAsia="bg-BG"/>
              </w:rPr>
            </w:pPr>
            <w:r w:rsidRPr="00CC7C1B">
              <w:rPr>
                <w:rFonts w:ascii="Garamond" w:eastAsia="Times New Roman" w:hAnsi="Garamond" w:cs="Times New Roman"/>
                <w:lang w:eastAsia="bg-BG"/>
              </w:rPr>
              <w:t>-</w:t>
            </w:r>
          </w:p>
        </w:tc>
        <w:tc>
          <w:tcPr>
            <w:tcW w:w="920" w:type="dxa"/>
            <w:gridSpan w:val="2"/>
            <w:shd w:val="clear" w:color="auto" w:fill="auto"/>
            <w:vAlign w:val="center"/>
          </w:tcPr>
          <w:p w:rsidR="00CC7C1B" w:rsidRPr="00CC7C1B" w:rsidRDefault="00CC7C1B" w:rsidP="00CC7C1B">
            <w:pPr>
              <w:tabs>
                <w:tab w:val="left" w:pos="709"/>
              </w:tabs>
              <w:spacing w:after="0" w:line="240" w:lineRule="auto"/>
              <w:jc w:val="center"/>
              <w:rPr>
                <w:rFonts w:ascii="Garamond" w:eastAsia="Times New Roman" w:hAnsi="Garamond" w:cs="Times New Roman"/>
                <w:lang w:eastAsia="bg-BG"/>
              </w:rPr>
            </w:pPr>
            <w:r w:rsidRPr="00CC7C1B">
              <w:rPr>
                <w:rFonts w:ascii="Garamond" w:eastAsia="Times New Roman" w:hAnsi="Garamond" w:cs="Times New Roman"/>
                <w:lang w:eastAsia="bg-BG"/>
              </w:rPr>
              <w:t>-</w:t>
            </w:r>
          </w:p>
        </w:tc>
        <w:tc>
          <w:tcPr>
            <w:tcW w:w="781" w:type="dxa"/>
          </w:tcPr>
          <w:p w:rsidR="00CC7C1B" w:rsidRPr="00CC7C1B" w:rsidRDefault="00CC7C1B" w:rsidP="00CC7C1B">
            <w:pPr>
              <w:tabs>
                <w:tab w:val="left" w:pos="709"/>
              </w:tabs>
              <w:spacing w:after="0" w:line="240" w:lineRule="auto"/>
              <w:jc w:val="center"/>
              <w:rPr>
                <w:rFonts w:ascii="Garamond" w:eastAsia="Times New Roman" w:hAnsi="Garamond" w:cs="Times New Roman"/>
                <w:lang w:eastAsia="bg-BG"/>
              </w:rPr>
            </w:pPr>
            <w:r w:rsidRPr="00CC7C1B">
              <w:rPr>
                <w:rFonts w:ascii="Garamond" w:eastAsia="Times New Roman" w:hAnsi="Garamond" w:cs="Times New Roman"/>
                <w:lang w:eastAsia="bg-BG"/>
              </w:rPr>
              <w:t>-</w:t>
            </w:r>
          </w:p>
        </w:tc>
        <w:tc>
          <w:tcPr>
            <w:tcW w:w="850" w:type="dxa"/>
            <w:tcBorders>
              <w:top w:val="nil"/>
              <w:bottom w:val="nil"/>
            </w:tcBorders>
            <w:shd w:val="clear" w:color="auto" w:fill="auto"/>
          </w:tcPr>
          <w:p w:rsidR="00CC7C1B" w:rsidRPr="00CC7C1B" w:rsidRDefault="00CC7C1B" w:rsidP="00CC7C1B">
            <w:pPr>
              <w:tabs>
                <w:tab w:val="left" w:pos="709"/>
              </w:tabs>
              <w:spacing w:after="0" w:line="240" w:lineRule="auto"/>
              <w:jc w:val="center"/>
              <w:rPr>
                <w:rFonts w:ascii="Garamond" w:eastAsia="Times New Roman" w:hAnsi="Garamond" w:cs="Times New Roman"/>
                <w:lang w:eastAsia="bg-BG"/>
              </w:rPr>
            </w:pPr>
            <w:r w:rsidRPr="00CC7C1B">
              <w:rPr>
                <w:rFonts w:ascii="Garamond" w:eastAsia="Times New Roman" w:hAnsi="Garamond" w:cs="Times New Roman"/>
                <w:lang w:eastAsia="bg-BG"/>
              </w:rPr>
              <w:t>-</w:t>
            </w:r>
          </w:p>
        </w:tc>
        <w:tc>
          <w:tcPr>
            <w:tcW w:w="851" w:type="dxa"/>
            <w:gridSpan w:val="4"/>
          </w:tcPr>
          <w:p w:rsidR="00CC7C1B" w:rsidRPr="00CC7C1B" w:rsidRDefault="00CC7C1B" w:rsidP="00CC7C1B">
            <w:pPr>
              <w:tabs>
                <w:tab w:val="left" w:pos="709"/>
              </w:tabs>
              <w:spacing w:after="0" w:line="240" w:lineRule="auto"/>
              <w:jc w:val="center"/>
              <w:rPr>
                <w:rFonts w:ascii="Garamond" w:eastAsia="Times New Roman" w:hAnsi="Garamond" w:cs="Times New Roman"/>
                <w:lang w:val="en-US" w:eastAsia="bg-BG"/>
              </w:rPr>
            </w:pPr>
            <w:r w:rsidRPr="00CC7C1B">
              <w:rPr>
                <w:rFonts w:ascii="Garamond" w:eastAsia="Times New Roman" w:hAnsi="Garamond" w:cs="Times New Roman"/>
                <w:lang w:val="en-US" w:eastAsia="bg-BG"/>
              </w:rPr>
              <w:t>-</w:t>
            </w:r>
          </w:p>
        </w:tc>
        <w:tc>
          <w:tcPr>
            <w:tcW w:w="850" w:type="dxa"/>
            <w:gridSpan w:val="4"/>
          </w:tcPr>
          <w:p w:rsidR="00CC7C1B" w:rsidRPr="00CC7C1B" w:rsidRDefault="00CC7C1B" w:rsidP="00CC7C1B">
            <w:pPr>
              <w:tabs>
                <w:tab w:val="left" w:pos="709"/>
              </w:tabs>
              <w:spacing w:after="0" w:line="240" w:lineRule="auto"/>
              <w:jc w:val="center"/>
              <w:rPr>
                <w:rFonts w:ascii="Garamond" w:eastAsia="Times New Roman" w:hAnsi="Garamond" w:cs="Times New Roman"/>
                <w:lang w:val="en-US" w:eastAsia="bg-BG"/>
              </w:rPr>
            </w:pPr>
            <w:r w:rsidRPr="00CC7C1B">
              <w:rPr>
                <w:rFonts w:ascii="Garamond" w:eastAsia="Times New Roman" w:hAnsi="Garamond" w:cs="Times New Roman"/>
                <w:lang w:val="en-US" w:eastAsia="bg-BG"/>
              </w:rPr>
              <w:t>-</w:t>
            </w:r>
          </w:p>
        </w:tc>
      </w:tr>
      <w:tr w:rsidR="00CC7C1B" w:rsidRPr="00CC7C1B" w:rsidTr="00236803">
        <w:trPr>
          <w:gridAfter w:val="13"/>
          <w:wAfter w:w="7993" w:type="dxa"/>
        </w:trPr>
        <w:tc>
          <w:tcPr>
            <w:tcW w:w="426" w:type="dxa"/>
            <w:shd w:val="clear" w:color="auto" w:fill="auto"/>
          </w:tcPr>
          <w:p w:rsidR="00CC7C1B" w:rsidRPr="00CC7C1B" w:rsidRDefault="00CC7C1B" w:rsidP="00491133">
            <w:pPr>
              <w:keepNext/>
              <w:keepLines/>
              <w:numPr>
                <w:ilvl w:val="0"/>
                <w:numId w:val="12"/>
              </w:numPr>
              <w:spacing w:after="0" w:line="240" w:lineRule="auto"/>
              <w:ind w:left="414" w:hanging="357"/>
              <w:contextualSpacing/>
              <w:jc w:val="both"/>
              <w:rPr>
                <w:rFonts w:ascii="Garamond" w:eastAsia="Calibri" w:hAnsi="Garamond" w:cs="Times New Roman"/>
              </w:rPr>
            </w:pPr>
          </w:p>
        </w:tc>
        <w:tc>
          <w:tcPr>
            <w:tcW w:w="7796" w:type="dxa"/>
            <w:shd w:val="clear" w:color="auto" w:fill="auto"/>
          </w:tcPr>
          <w:p w:rsidR="00CC7C1B" w:rsidRPr="00CC7C1B" w:rsidRDefault="00CC7C1B" w:rsidP="00CC7C1B">
            <w:pPr>
              <w:tabs>
                <w:tab w:val="left" w:pos="709"/>
              </w:tabs>
              <w:spacing w:after="0" w:line="240" w:lineRule="auto"/>
              <w:jc w:val="both"/>
              <w:rPr>
                <w:rFonts w:ascii="Garamond" w:eastAsia="Times New Roman" w:hAnsi="Garamond" w:cs="Times New Roman"/>
                <w:lang w:eastAsia="bg-BG"/>
              </w:rPr>
            </w:pPr>
            <w:r w:rsidRPr="00CC7C1B">
              <w:rPr>
                <w:rFonts w:ascii="Garamond" w:eastAsia="Times New Roman" w:hAnsi="Garamond" w:cs="Times New Roman"/>
                <w:lang w:eastAsia="bg-BG"/>
              </w:rPr>
              <w:t>Сключени договори с работодатели по мерките за насърчаване на заетостта</w:t>
            </w:r>
          </w:p>
        </w:tc>
        <w:tc>
          <w:tcPr>
            <w:tcW w:w="851" w:type="dxa"/>
            <w:shd w:val="clear" w:color="auto" w:fill="auto"/>
            <w:vAlign w:val="center"/>
          </w:tcPr>
          <w:p w:rsidR="00CC7C1B" w:rsidRPr="00CC7C1B" w:rsidRDefault="00CC7C1B" w:rsidP="00CC7C1B">
            <w:pPr>
              <w:tabs>
                <w:tab w:val="left" w:pos="709"/>
              </w:tabs>
              <w:spacing w:after="0" w:line="240" w:lineRule="auto"/>
              <w:jc w:val="center"/>
              <w:rPr>
                <w:rFonts w:ascii="Garamond" w:eastAsia="Times New Roman" w:hAnsi="Garamond" w:cs="Times New Roman"/>
                <w:lang w:eastAsia="bg-BG"/>
              </w:rPr>
            </w:pPr>
            <w:r w:rsidRPr="00CC7C1B">
              <w:rPr>
                <w:rFonts w:ascii="Garamond" w:eastAsia="Times New Roman" w:hAnsi="Garamond" w:cs="Times New Roman"/>
                <w:lang w:eastAsia="bg-BG"/>
              </w:rPr>
              <w:t>бр.</w:t>
            </w:r>
          </w:p>
        </w:tc>
        <w:tc>
          <w:tcPr>
            <w:tcW w:w="850" w:type="dxa"/>
            <w:shd w:val="clear" w:color="auto" w:fill="auto"/>
            <w:vAlign w:val="center"/>
          </w:tcPr>
          <w:p w:rsidR="00CC7C1B" w:rsidRPr="00CC7C1B" w:rsidRDefault="00CC7C1B" w:rsidP="00CC7C1B">
            <w:pPr>
              <w:tabs>
                <w:tab w:val="left" w:pos="709"/>
              </w:tabs>
              <w:spacing w:after="0" w:line="240" w:lineRule="auto"/>
              <w:jc w:val="center"/>
              <w:rPr>
                <w:rFonts w:ascii="Garamond" w:eastAsia="Times New Roman" w:hAnsi="Garamond" w:cs="Times New Roman"/>
                <w:lang w:eastAsia="bg-BG"/>
              </w:rPr>
            </w:pPr>
            <w:r w:rsidRPr="00CC7C1B">
              <w:rPr>
                <w:rFonts w:ascii="Garamond" w:eastAsia="Times New Roman" w:hAnsi="Garamond" w:cs="Times New Roman"/>
                <w:lang w:eastAsia="bg-BG"/>
              </w:rPr>
              <w:t>7</w:t>
            </w:r>
          </w:p>
        </w:tc>
        <w:tc>
          <w:tcPr>
            <w:tcW w:w="851" w:type="dxa"/>
            <w:shd w:val="clear" w:color="auto" w:fill="auto"/>
            <w:vAlign w:val="center"/>
          </w:tcPr>
          <w:p w:rsidR="00CC7C1B" w:rsidRPr="00CC7C1B" w:rsidRDefault="00CC7C1B" w:rsidP="00CC7C1B">
            <w:pPr>
              <w:tabs>
                <w:tab w:val="left" w:pos="709"/>
              </w:tabs>
              <w:spacing w:after="0" w:line="240" w:lineRule="auto"/>
              <w:jc w:val="center"/>
              <w:rPr>
                <w:rFonts w:ascii="Garamond" w:eastAsia="Times New Roman" w:hAnsi="Garamond" w:cs="Times New Roman"/>
                <w:lang w:eastAsia="bg-BG"/>
              </w:rPr>
            </w:pPr>
            <w:r w:rsidRPr="00CC7C1B">
              <w:rPr>
                <w:rFonts w:ascii="Garamond" w:eastAsia="Times New Roman" w:hAnsi="Garamond" w:cs="Times New Roman"/>
                <w:lang w:eastAsia="bg-BG"/>
              </w:rPr>
              <w:t>8</w:t>
            </w:r>
          </w:p>
        </w:tc>
        <w:tc>
          <w:tcPr>
            <w:tcW w:w="920" w:type="dxa"/>
            <w:gridSpan w:val="2"/>
            <w:shd w:val="clear" w:color="auto" w:fill="auto"/>
            <w:vAlign w:val="center"/>
          </w:tcPr>
          <w:p w:rsidR="00CC7C1B" w:rsidRPr="00CC7C1B" w:rsidRDefault="00CC7C1B" w:rsidP="00CC7C1B">
            <w:pPr>
              <w:tabs>
                <w:tab w:val="left" w:pos="709"/>
              </w:tabs>
              <w:spacing w:after="0" w:line="240" w:lineRule="auto"/>
              <w:jc w:val="center"/>
              <w:rPr>
                <w:rFonts w:ascii="Garamond" w:eastAsia="Times New Roman" w:hAnsi="Garamond" w:cs="Times New Roman"/>
                <w:lang w:eastAsia="bg-BG"/>
              </w:rPr>
            </w:pPr>
            <w:r w:rsidRPr="00CC7C1B">
              <w:rPr>
                <w:rFonts w:ascii="Garamond" w:eastAsia="Times New Roman" w:hAnsi="Garamond" w:cs="Times New Roman"/>
                <w:lang w:eastAsia="bg-BG"/>
              </w:rPr>
              <w:t>12</w:t>
            </w:r>
          </w:p>
        </w:tc>
        <w:tc>
          <w:tcPr>
            <w:tcW w:w="781" w:type="dxa"/>
            <w:vAlign w:val="center"/>
          </w:tcPr>
          <w:p w:rsidR="00CC7C1B" w:rsidRPr="00CC7C1B" w:rsidRDefault="00CC7C1B" w:rsidP="00CC7C1B">
            <w:pPr>
              <w:tabs>
                <w:tab w:val="left" w:pos="709"/>
              </w:tabs>
              <w:spacing w:after="0" w:line="240" w:lineRule="auto"/>
              <w:jc w:val="center"/>
              <w:rPr>
                <w:rFonts w:ascii="Garamond" w:eastAsia="Times New Roman" w:hAnsi="Garamond" w:cs="Times New Roman"/>
                <w:lang w:eastAsia="bg-BG"/>
              </w:rPr>
            </w:pPr>
            <w:r w:rsidRPr="00CC7C1B">
              <w:rPr>
                <w:rFonts w:ascii="Garamond" w:eastAsia="Times New Roman" w:hAnsi="Garamond" w:cs="Times New Roman"/>
                <w:lang w:eastAsia="bg-BG"/>
              </w:rPr>
              <w:t>37</w:t>
            </w:r>
          </w:p>
        </w:tc>
        <w:tc>
          <w:tcPr>
            <w:tcW w:w="850" w:type="dxa"/>
            <w:shd w:val="clear" w:color="auto" w:fill="auto"/>
            <w:vAlign w:val="center"/>
          </w:tcPr>
          <w:p w:rsidR="00CC7C1B" w:rsidRPr="00CC7C1B" w:rsidRDefault="00CC7C1B" w:rsidP="00CC7C1B">
            <w:pPr>
              <w:spacing w:after="0" w:line="240" w:lineRule="auto"/>
              <w:jc w:val="center"/>
              <w:rPr>
                <w:rFonts w:ascii="Times New Roman" w:eastAsia="Times New Roman" w:hAnsi="Times New Roman" w:cs="Times New Roman"/>
                <w:lang w:eastAsia="bg-BG"/>
              </w:rPr>
            </w:pPr>
            <w:r w:rsidRPr="00CC7C1B">
              <w:rPr>
                <w:rFonts w:ascii="Times New Roman" w:eastAsia="Times New Roman" w:hAnsi="Times New Roman" w:cs="Times New Roman"/>
                <w:lang w:eastAsia="bg-BG"/>
              </w:rPr>
              <w:t>43</w:t>
            </w:r>
          </w:p>
        </w:tc>
        <w:tc>
          <w:tcPr>
            <w:tcW w:w="851" w:type="dxa"/>
            <w:gridSpan w:val="4"/>
            <w:vAlign w:val="center"/>
          </w:tcPr>
          <w:p w:rsidR="00CC7C1B" w:rsidRPr="00CC7C1B" w:rsidRDefault="00CC7C1B" w:rsidP="00CC7C1B">
            <w:pPr>
              <w:spacing w:after="0" w:line="240" w:lineRule="auto"/>
              <w:jc w:val="center"/>
              <w:rPr>
                <w:rFonts w:ascii="Times New Roman" w:eastAsia="Times New Roman" w:hAnsi="Times New Roman" w:cs="Times New Roman"/>
                <w:lang w:val="en-US" w:eastAsia="bg-BG"/>
              </w:rPr>
            </w:pPr>
            <w:r w:rsidRPr="00CC7C1B">
              <w:rPr>
                <w:rFonts w:ascii="Times New Roman" w:eastAsia="Times New Roman" w:hAnsi="Times New Roman" w:cs="Times New Roman"/>
                <w:lang w:val="en-US" w:eastAsia="bg-BG"/>
              </w:rPr>
              <w:t>36</w:t>
            </w:r>
          </w:p>
        </w:tc>
        <w:tc>
          <w:tcPr>
            <w:tcW w:w="850" w:type="dxa"/>
            <w:gridSpan w:val="4"/>
            <w:vAlign w:val="center"/>
          </w:tcPr>
          <w:p w:rsidR="00CC7C1B" w:rsidRPr="00CC7C1B" w:rsidRDefault="00CC7C1B" w:rsidP="00CC7C1B">
            <w:pPr>
              <w:spacing w:after="0" w:line="240" w:lineRule="auto"/>
              <w:jc w:val="center"/>
              <w:rPr>
                <w:rFonts w:ascii="Times New Roman" w:eastAsia="Times New Roman" w:hAnsi="Times New Roman" w:cs="Times New Roman"/>
                <w:lang w:eastAsia="bg-BG"/>
              </w:rPr>
            </w:pPr>
            <w:r w:rsidRPr="00CC7C1B">
              <w:rPr>
                <w:rFonts w:ascii="Times New Roman" w:eastAsia="Times New Roman" w:hAnsi="Times New Roman" w:cs="Times New Roman"/>
                <w:lang w:eastAsia="bg-BG"/>
              </w:rPr>
              <w:t>34</w:t>
            </w:r>
          </w:p>
        </w:tc>
      </w:tr>
      <w:tr w:rsidR="00CC7C1B" w:rsidRPr="00CC7C1B" w:rsidTr="00236803">
        <w:trPr>
          <w:gridAfter w:val="13"/>
          <w:wAfter w:w="7993" w:type="dxa"/>
        </w:trPr>
        <w:tc>
          <w:tcPr>
            <w:tcW w:w="426" w:type="dxa"/>
            <w:shd w:val="clear" w:color="auto" w:fill="auto"/>
          </w:tcPr>
          <w:p w:rsidR="00CC7C1B" w:rsidRPr="00CC7C1B" w:rsidRDefault="00CC7C1B" w:rsidP="00491133">
            <w:pPr>
              <w:keepNext/>
              <w:keepLines/>
              <w:numPr>
                <w:ilvl w:val="0"/>
                <w:numId w:val="12"/>
              </w:numPr>
              <w:spacing w:after="0" w:line="240" w:lineRule="auto"/>
              <w:ind w:left="414" w:hanging="357"/>
              <w:contextualSpacing/>
              <w:jc w:val="both"/>
              <w:rPr>
                <w:rFonts w:ascii="Garamond" w:eastAsia="Calibri" w:hAnsi="Garamond" w:cs="Times New Roman"/>
              </w:rPr>
            </w:pPr>
          </w:p>
        </w:tc>
        <w:tc>
          <w:tcPr>
            <w:tcW w:w="7796" w:type="dxa"/>
            <w:shd w:val="clear" w:color="auto" w:fill="auto"/>
          </w:tcPr>
          <w:p w:rsidR="00CC7C1B" w:rsidRPr="00CC7C1B" w:rsidRDefault="00CC7C1B" w:rsidP="00CC7C1B">
            <w:pPr>
              <w:spacing w:after="0" w:line="240" w:lineRule="auto"/>
              <w:rPr>
                <w:rFonts w:ascii="Garamond" w:eastAsia="Times New Roman" w:hAnsi="Garamond" w:cs="Times New Roman"/>
                <w:lang w:eastAsia="bg-BG"/>
              </w:rPr>
            </w:pPr>
            <w:r w:rsidRPr="00CC7C1B">
              <w:rPr>
                <w:rFonts w:ascii="Garamond" w:eastAsia="Times New Roman" w:hAnsi="Garamond" w:cs="Times New Roman"/>
                <w:lang w:eastAsia="bg-BG"/>
              </w:rPr>
              <w:t>Безработни лица, включени в мерките за насърчаване на заетостта.</w:t>
            </w:r>
          </w:p>
        </w:tc>
        <w:tc>
          <w:tcPr>
            <w:tcW w:w="851" w:type="dxa"/>
            <w:shd w:val="clear" w:color="auto" w:fill="auto"/>
            <w:vAlign w:val="center"/>
          </w:tcPr>
          <w:p w:rsidR="00CC7C1B" w:rsidRPr="00CC7C1B" w:rsidRDefault="00CC7C1B" w:rsidP="00CC7C1B">
            <w:pPr>
              <w:spacing w:after="0" w:line="240" w:lineRule="auto"/>
              <w:jc w:val="center"/>
              <w:rPr>
                <w:rFonts w:ascii="Garamond" w:eastAsia="Times New Roman" w:hAnsi="Garamond" w:cs="Times New Roman"/>
                <w:lang w:eastAsia="bg-BG"/>
              </w:rPr>
            </w:pPr>
            <w:r w:rsidRPr="00CC7C1B">
              <w:rPr>
                <w:rFonts w:ascii="Garamond" w:eastAsia="Times New Roman" w:hAnsi="Garamond" w:cs="Times New Roman"/>
                <w:lang w:eastAsia="bg-BG"/>
              </w:rPr>
              <w:t>бр.</w:t>
            </w:r>
          </w:p>
        </w:tc>
        <w:tc>
          <w:tcPr>
            <w:tcW w:w="850" w:type="dxa"/>
            <w:shd w:val="clear" w:color="auto" w:fill="auto"/>
            <w:vAlign w:val="center"/>
          </w:tcPr>
          <w:p w:rsidR="00CC7C1B" w:rsidRPr="00CC7C1B" w:rsidRDefault="00CC7C1B" w:rsidP="00CC7C1B">
            <w:pPr>
              <w:tabs>
                <w:tab w:val="left" w:pos="709"/>
              </w:tabs>
              <w:spacing w:after="0" w:line="240" w:lineRule="auto"/>
              <w:jc w:val="center"/>
              <w:rPr>
                <w:rFonts w:ascii="Garamond" w:eastAsia="Times New Roman" w:hAnsi="Garamond" w:cs="Times New Roman"/>
                <w:lang w:eastAsia="bg-BG"/>
              </w:rPr>
            </w:pPr>
            <w:r w:rsidRPr="00CC7C1B">
              <w:rPr>
                <w:rFonts w:ascii="Garamond" w:eastAsia="Times New Roman" w:hAnsi="Garamond" w:cs="Times New Roman"/>
                <w:lang w:eastAsia="bg-BG"/>
              </w:rPr>
              <w:t>9</w:t>
            </w:r>
          </w:p>
        </w:tc>
        <w:tc>
          <w:tcPr>
            <w:tcW w:w="851" w:type="dxa"/>
            <w:shd w:val="clear" w:color="auto" w:fill="auto"/>
            <w:vAlign w:val="center"/>
          </w:tcPr>
          <w:p w:rsidR="00CC7C1B" w:rsidRPr="00CC7C1B" w:rsidRDefault="00CC7C1B" w:rsidP="00CC7C1B">
            <w:pPr>
              <w:tabs>
                <w:tab w:val="left" w:pos="709"/>
              </w:tabs>
              <w:spacing w:after="0" w:line="240" w:lineRule="auto"/>
              <w:jc w:val="center"/>
              <w:rPr>
                <w:rFonts w:ascii="Garamond" w:eastAsia="Times New Roman" w:hAnsi="Garamond" w:cs="Times New Roman"/>
                <w:lang w:eastAsia="bg-BG"/>
              </w:rPr>
            </w:pPr>
            <w:r w:rsidRPr="00CC7C1B">
              <w:rPr>
                <w:rFonts w:ascii="Garamond" w:eastAsia="Times New Roman" w:hAnsi="Garamond" w:cs="Times New Roman"/>
                <w:lang w:eastAsia="bg-BG"/>
              </w:rPr>
              <w:t>12</w:t>
            </w:r>
          </w:p>
        </w:tc>
        <w:tc>
          <w:tcPr>
            <w:tcW w:w="920" w:type="dxa"/>
            <w:gridSpan w:val="2"/>
            <w:shd w:val="clear" w:color="auto" w:fill="auto"/>
            <w:vAlign w:val="center"/>
          </w:tcPr>
          <w:p w:rsidR="00CC7C1B" w:rsidRPr="00CC7C1B" w:rsidRDefault="00CC7C1B" w:rsidP="00CC7C1B">
            <w:pPr>
              <w:tabs>
                <w:tab w:val="left" w:pos="709"/>
              </w:tabs>
              <w:spacing w:after="0" w:line="240" w:lineRule="auto"/>
              <w:jc w:val="center"/>
              <w:rPr>
                <w:rFonts w:ascii="Garamond" w:eastAsia="Times New Roman" w:hAnsi="Garamond" w:cs="Times New Roman"/>
                <w:lang w:eastAsia="bg-BG"/>
              </w:rPr>
            </w:pPr>
            <w:r w:rsidRPr="00CC7C1B">
              <w:rPr>
                <w:rFonts w:ascii="Garamond" w:eastAsia="Times New Roman" w:hAnsi="Garamond" w:cs="Times New Roman"/>
                <w:lang w:eastAsia="bg-BG"/>
              </w:rPr>
              <w:t>14</w:t>
            </w:r>
          </w:p>
        </w:tc>
        <w:tc>
          <w:tcPr>
            <w:tcW w:w="781" w:type="dxa"/>
          </w:tcPr>
          <w:p w:rsidR="00CC7C1B" w:rsidRPr="00CC7C1B" w:rsidRDefault="00CC7C1B" w:rsidP="00CC7C1B">
            <w:pPr>
              <w:tabs>
                <w:tab w:val="left" w:pos="709"/>
              </w:tabs>
              <w:spacing w:after="0" w:line="240" w:lineRule="auto"/>
              <w:jc w:val="center"/>
              <w:rPr>
                <w:rFonts w:ascii="Garamond" w:eastAsia="Times New Roman" w:hAnsi="Garamond" w:cs="Times New Roman"/>
                <w:lang w:eastAsia="bg-BG"/>
              </w:rPr>
            </w:pPr>
            <w:r w:rsidRPr="00CC7C1B">
              <w:rPr>
                <w:rFonts w:ascii="Garamond" w:eastAsia="Times New Roman" w:hAnsi="Garamond" w:cs="Times New Roman"/>
                <w:lang w:eastAsia="bg-BG"/>
              </w:rPr>
              <w:t>107</w:t>
            </w:r>
          </w:p>
        </w:tc>
        <w:tc>
          <w:tcPr>
            <w:tcW w:w="850" w:type="dxa"/>
            <w:shd w:val="clear" w:color="auto" w:fill="auto"/>
          </w:tcPr>
          <w:p w:rsidR="00CC7C1B" w:rsidRPr="00CC7C1B" w:rsidRDefault="00CC7C1B" w:rsidP="00CC7C1B">
            <w:pPr>
              <w:spacing w:after="0" w:line="240" w:lineRule="auto"/>
              <w:jc w:val="center"/>
              <w:rPr>
                <w:rFonts w:ascii="Times New Roman" w:eastAsia="Times New Roman" w:hAnsi="Times New Roman" w:cs="Times New Roman"/>
                <w:lang w:eastAsia="bg-BG"/>
              </w:rPr>
            </w:pPr>
            <w:r w:rsidRPr="00CC7C1B">
              <w:rPr>
                <w:rFonts w:ascii="Times New Roman" w:eastAsia="Times New Roman" w:hAnsi="Times New Roman" w:cs="Times New Roman"/>
                <w:lang w:eastAsia="bg-BG"/>
              </w:rPr>
              <w:t>145</w:t>
            </w:r>
          </w:p>
        </w:tc>
        <w:tc>
          <w:tcPr>
            <w:tcW w:w="851" w:type="dxa"/>
            <w:gridSpan w:val="4"/>
          </w:tcPr>
          <w:p w:rsidR="00CC7C1B" w:rsidRPr="00CC7C1B" w:rsidRDefault="00CC7C1B" w:rsidP="00CC7C1B">
            <w:pPr>
              <w:spacing w:after="0" w:line="240" w:lineRule="auto"/>
              <w:jc w:val="center"/>
              <w:rPr>
                <w:rFonts w:ascii="Times New Roman" w:eastAsia="Times New Roman" w:hAnsi="Times New Roman" w:cs="Times New Roman"/>
                <w:lang w:val="en-US" w:eastAsia="bg-BG"/>
              </w:rPr>
            </w:pPr>
            <w:r w:rsidRPr="00CC7C1B">
              <w:rPr>
                <w:rFonts w:ascii="Times New Roman" w:eastAsia="Times New Roman" w:hAnsi="Times New Roman" w:cs="Times New Roman"/>
                <w:lang w:val="en-US" w:eastAsia="bg-BG"/>
              </w:rPr>
              <w:t>75</w:t>
            </w:r>
          </w:p>
        </w:tc>
        <w:tc>
          <w:tcPr>
            <w:tcW w:w="850" w:type="dxa"/>
            <w:gridSpan w:val="4"/>
          </w:tcPr>
          <w:p w:rsidR="00CC7C1B" w:rsidRPr="00CC7C1B" w:rsidRDefault="00CC7C1B" w:rsidP="00CC7C1B">
            <w:pPr>
              <w:spacing w:after="0" w:line="240" w:lineRule="auto"/>
              <w:jc w:val="center"/>
              <w:rPr>
                <w:rFonts w:ascii="Times New Roman" w:eastAsia="Times New Roman" w:hAnsi="Times New Roman" w:cs="Times New Roman"/>
                <w:lang w:eastAsia="bg-BG"/>
              </w:rPr>
            </w:pPr>
            <w:r w:rsidRPr="00CC7C1B">
              <w:rPr>
                <w:rFonts w:ascii="Times New Roman" w:eastAsia="Times New Roman" w:hAnsi="Times New Roman" w:cs="Times New Roman"/>
                <w:lang w:eastAsia="bg-BG"/>
              </w:rPr>
              <w:t>147</w:t>
            </w:r>
          </w:p>
        </w:tc>
      </w:tr>
      <w:tr w:rsidR="00CC7C1B" w:rsidRPr="00CC7C1B" w:rsidTr="00236803">
        <w:trPr>
          <w:gridAfter w:val="13"/>
          <w:wAfter w:w="7993" w:type="dxa"/>
        </w:trPr>
        <w:tc>
          <w:tcPr>
            <w:tcW w:w="426" w:type="dxa"/>
            <w:shd w:val="clear" w:color="auto" w:fill="auto"/>
          </w:tcPr>
          <w:p w:rsidR="00CC7C1B" w:rsidRPr="00CC7C1B" w:rsidRDefault="00CC7C1B" w:rsidP="00491133">
            <w:pPr>
              <w:keepNext/>
              <w:keepLines/>
              <w:numPr>
                <w:ilvl w:val="0"/>
                <w:numId w:val="12"/>
              </w:numPr>
              <w:spacing w:after="0" w:line="240" w:lineRule="auto"/>
              <w:ind w:left="414" w:hanging="357"/>
              <w:contextualSpacing/>
              <w:jc w:val="both"/>
              <w:rPr>
                <w:rFonts w:ascii="Garamond" w:eastAsia="Calibri" w:hAnsi="Garamond" w:cs="Times New Roman"/>
              </w:rPr>
            </w:pPr>
          </w:p>
        </w:tc>
        <w:tc>
          <w:tcPr>
            <w:tcW w:w="7796" w:type="dxa"/>
            <w:shd w:val="clear" w:color="auto" w:fill="auto"/>
          </w:tcPr>
          <w:p w:rsidR="00CC7C1B" w:rsidRPr="00CC7C1B" w:rsidRDefault="00CC7C1B" w:rsidP="00CC7C1B">
            <w:pPr>
              <w:spacing w:after="0" w:line="240" w:lineRule="auto"/>
              <w:rPr>
                <w:rFonts w:ascii="Garamond" w:eastAsia="Times New Roman" w:hAnsi="Garamond" w:cs="Times New Roman"/>
                <w:lang w:eastAsia="bg-BG"/>
              </w:rPr>
            </w:pPr>
            <w:r w:rsidRPr="00CC7C1B">
              <w:rPr>
                <w:rFonts w:ascii="Garamond" w:eastAsia="Times New Roman" w:hAnsi="Garamond" w:cs="Times New Roman"/>
                <w:lang w:eastAsia="bg-BG"/>
              </w:rPr>
              <w:t>Включени безработни лица в квалификационни курсове.</w:t>
            </w:r>
          </w:p>
        </w:tc>
        <w:tc>
          <w:tcPr>
            <w:tcW w:w="851" w:type="dxa"/>
            <w:shd w:val="clear" w:color="auto" w:fill="auto"/>
            <w:vAlign w:val="center"/>
          </w:tcPr>
          <w:p w:rsidR="00CC7C1B" w:rsidRPr="00CC7C1B" w:rsidRDefault="00CC7C1B" w:rsidP="00CC7C1B">
            <w:pPr>
              <w:spacing w:after="0" w:line="240" w:lineRule="auto"/>
              <w:jc w:val="center"/>
              <w:rPr>
                <w:rFonts w:ascii="Garamond" w:eastAsia="Times New Roman" w:hAnsi="Garamond" w:cs="Times New Roman"/>
                <w:lang w:eastAsia="bg-BG"/>
              </w:rPr>
            </w:pPr>
            <w:r w:rsidRPr="00CC7C1B">
              <w:rPr>
                <w:rFonts w:ascii="Garamond" w:eastAsia="Times New Roman" w:hAnsi="Garamond" w:cs="Times New Roman"/>
                <w:lang w:eastAsia="bg-BG"/>
              </w:rPr>
              <w:t>бр.</w:t>
            </w:r>
          </w:p>
        </w:tc>
        <w:tc>
          <w:tcPr>
            <w:tcW w:w="850" w:type="dxa"/>
            <w:shd w:val="clear" w:color="auto" w:fill="auto"/>
            <w:vAlign w:val="center"/>
          </w:tcPr>
          <w:p w:rsidR="00CC7C1B" w:rsidRPr="00CC7C1B" w:rsidRDefault="00CC7C1B" w:rsidP="00CC7C1B">
            <w:pPr>
              <w:tabs>
                <w:tab w:val="left" w:pos="709"/>
              </w:tabs>
              <w:spacing w:after="0" w:line="240" w:lineRule="auto"/>
              <w:jc w:val="center"/>
              <w:rPr>
                <w:rFonts w:ascii="Garamond" w:eastAsia="Times New Roman" w:hAnsi="Garamond" w:cs="Times New Roman"/>
                <w:lang w:eastAsia="bg-BG"/>
              </w:rPr>
            </w:pPr>
            <w:r w:rsidRPr="00CC7C1B">
              <w:rPr>
                <w:rFonts w:ascii="Garamond" w:eastAsia="Times New Roman" w:hAnsi="Garamond" w:cs="Times New Roman"/>
                <w:lang w:eastAsia="bg-BG"/>
              </w:rPr>
              <w:t>8</w:t>
            </w:r>
          </w:p>
        </w:tc>
        <w:tc>
          <w:tcPr>
            <w:tcW w:w="851" w:type="dxa"/>
            <w:shd w:val="clear" w:color="auto" w:fill="auto"/>
            <w:vAlign w:val="center"/>
          </w:tcPr>
          <w:p w:rsidR="00CC7C1B" w:rsidRPr="00CC7C1B" w:rsidRDefault="00CC7C1B" w:rsidP="00CC7C1B">
            <w:pPr>
              <w:tabs>
                <w:tab w:val="left" w:pos="709"/>
              </w:tabs>
              <w:spacing w:after="0" w:line="240" w:lineRule="auto"/>
              <w:jc w:val="center"/>
              <w:rPr>
                <w:rFonts w:ascii="Garamond" w:eastAsia="Times New Roman" w:hAnsi="Garamond" w:cs="Times New Roman"/>
                <w:lang w:eastAsia="bg-BG"/>
              </w:rPr>
            </w:pPr>
            <w:r w:rsidRPr="00CC7C1B">
              <w:rPr>
                <w:rFonts w:ascii="Garamond" w:eastAsia="Times New Roman" w:hAnsi="Garamond" w:cs="Times New Roman"/>
                <w:lang w:eastAsia="bg-BG"/>
              </w:rPr>
              <w:t>12</w:t>
            </w:r>
          </w:p>
        </w:tc>
        <w:tc>
          <w:tcPr>
            <w:tcW w:w="920" w:type="dxa"/>
            <w:gridSpan w:val="2"/>
            <w:shd w:val="clear" w:color="auto" w:fill="auto"/>
            <w:vAlign w:val="center"/>
          </w:tcPr>
          <w:p w:rsidR="00CC7C1B" w:rsidRPr="00CC7C1B" w:rsidRDefault="00CC7C1B" w:rsidP="00CC7C1B">
            <w:pPr>
              <w:tabs>
                <w:tab w:val="left" w:pos="709"/>
              </w:tabs>
              <w:spacing w:after="0" w:line="240" w:lineRule="auto"/>
              <w:jc w:val="center"/>
              <w:rPr>
                <w:rFonts w:ascii="Garamond" w:eastAsia="Times New Roman" w:hAnsi="Garamond" w:cs="Times New Roman"/>
                <w:lang w:eastAsia="bg-BG"/>
              </w:rPr>
            </w:pPr>
            <w:r w:rsidRPr="00CC7C1B">
              <w:rPr>
                <w:rFonts w:ascii="Garamond" w:eastAsia="Times New Roman" w:hAnsi="Garamond" w:cs="Times New Roman"/>
                <w:lang w:eastAsia="bg-BG"/>
              </w:rPr>
              <w:t>5</w:t>
            </w:r>
          </w:p>
        </w:tc>
        <w:tc>
          <w:tcPr>
            <w:tcW w:w="781" w:type="dxa"/>
          </w:tcPr>
          <w:p w:rsidR="00CC7C1B" w:rsidRPr="00CC7C1B" w:rsidRDefault="00CC7C1B" w:rsidP="00CC7C1B">
            <w:pPr>
              <w:tabs>
                <w:tab w:val="left" w:pos="709"/>
              </w:tabs>
              <w:spacing w:after="0" w:line="240" w:lineRule="auto"/>
              <w:jc w:val="center"/>
              <w:rPr>
                <w:rFonts w:ascii="Garamond" w:eastAsia="Times New Roman" w:hAnsi="Garamond" w:cs="Times New Roman"/>
                <w:lang w:eastAsia="bg-BG"/>
              </w:rPr>
            </w:pPr>
            <w:r w:rsidRPr="00CC7C1B">
              <w:rPr>
                <w:rFonts w:ascii="Garamond" w:eastAsia="Times New Roman" w:hAnsi="Garamond" w:cs="Times New Roman"/>
                <w:lang w:eastAsia="bg-BG"/>
              </w:rPr>
              <w:t>18</w:t>
            </w:r>
          </w:p>
        </w:tc>
        <w:tc>
          <w:tcPr>
            <w:tcW w:w="850" w:type="dxa"/>
            <w:tcBorders>
              <w:top w:val="nil"/>
              <w:bottom w:val="nil"/>
            </w:tcBorders>
            <w:shd w:val="clear" w:color="auto" w:fill="auto"/>
          </w:tcPr>
          <w:p w:rsidR="00CC7C1B" w:rsidRPr="00CC7C1B" w:rsidRDefault="00CC7C1B" w:rsidP="00CC7C1B">
            <w:pPr>
              <w:spacing w:after="0" w:line="240" w:lineRule="auto"/>
              <w:jc w:val="center"/>
              <w:rPr>
                <w:rFonts w:ascii="Times New Roman" w:eastAsia="Times New Roman" w:hAnsi="Times New Roman" w:cs="Times New Roman"/>
                <w:lang w:eastAsia="bg-BG"/>
              </w:rPr>
            </w:pPr>
            <w:r w:rsidRPr="00CC7C1B">
              <w:rPr>
                <w:rFonts w:ascii="Times New Roman" w:eastAsia="Times New Roman" w:hAnsi="Times New Roman" w:cs="Times New Roman"/>
                <w:lang w:eastAsia="bg-BG"/>
              </w:rPr>
              <w:t>5</w:t>
            </w:r>
          </w:p>
        </w:tc>
        <w:tc>
          <w:tcPr>
            <w:tcW w:w="851" w:type="dxa"/>
            <w:gridSpan w:val="4"/>
          </w:tcPr>
          <w:p w:rsidR="00CC7C1B" w:rsidRPr="00CC7C1B" w:rsidRDefault="00CC7C1B" w:rsidP="00CC7C1B">
            <w:pPr>
              <w:spacing w:after="0" w:line="240" w:lineRule="auto"/>
              <w:jc w:val="center"/>
              <w:rPr>
                <w:rFonts w:ascii="Times New Roman" w:eastAsia="Times New Roman" w:hAnsi="Times New Roman" w:cs="Times New Roman"/>
                <w:lang w:val="en-US" w:eastAsia="bg-BG"/>
              </w:rPr>
            </w:pPr>
            <w:r w:rsidRPr="00CC7C1B">
              <w:rPr>
                <w:rFonts w:ascii="Times New Roman" w:eastAsia="Times New Roman" w:hAnsi="Times New Roman" w:cs="Times New Roman"/>
                <w:lang w:val="en-US" w:eastAsia="bg-BG"/>
              </w:rPr>
              <w:t>6</w:t>
            </w:r>
          </w:p>
        </w:tc>
        <w:tc>
          <w:tcPr>
            <w:tcW w:w="850" w:type="dxa"/>
            <w:gridSpan w:val="4"/>
          </w:tcPr>
          <w:p w:rsidR="00CC7C1B" w:rsidRPr="00CC7C1B" w:rsidRDefault="00CC7C1B" w:rsidP="00CC7C1B">
            <w:pPr>
              <w:spacing w:after="0" w:line="240" w:lineRule="auto"/>
              <w:jc w:val="center"/>
              <w:rPr>
                <w:rFonts w:ascii="Times New Roman" w:eastAsia="Times New Roman" w:hAnsi="Times New Roman" w:cs="Times New Roman"/>
                <w:lang w:eastAsia="bg-BG"/>
              </w:rPr>
            </w:pPr>
            <w:r w:rsidRPr="00CC7C1B">
              <w:rPr>
                <w:rFonts w:ascii="Times New Roman" w:eastAsia="Times New Roman" w:hAnsi="Times New Roman" w:cs="Times New Roman"/>
                <w:lang w:eastAsia="bg-BG"/>
              </w:rPr>
              <w:t>13</w:t>
            </w:r>
          </w:p>
        </w:tc>
      </w:tr>
      <w:tr w:rsidR="00CC7C1B" w:rsidRPr="00CC7C1B" w:rsidTr="00236803">
        <w:trPr>
          <w:gridAfter w:val="13"/>
          <w:wAfter w:w="7993" w:type="dxa"/>
        </w:trPr>
        <w:tc>
          <w:tcPr>
            <w:tcW w:w="426" w:type="dxa"/>
            <w:shd w:val="clear" w:color="auto" w:fill="auto"/>
          </w:tcPr>
          <w:p w:rsidR="00CC7C1B" w:rsidRPr="00CC7C1B" w:rsidRDefault="00CC7C1B" w:rsidP="00491133">
            <w:pPr>
              <w:keepNext/>
              <w:keepLines/>
              <w:numPr>
                <w:ilvl w:val="0"/>
                <w:numId w:val="12"/>
              </w:numPr>
              <w:spacing w:after="0" w:line="240" w:lineRule="auto"/>
              <w:ind w:left="414" w:hanging="357"/>
              <w:contextualSpacing/>
              <w:jc w:val="both"/>
              <w:rPr>
                <w:rFonts w:ascii="Garamond" w:eastAsia="Calibri" w:hAnsi="Garamond" w:cs="Times New Roman"/>
              </w:rPr>
            </w:pPr>
            <w:r w:rsidRPr="00CC7C1B">
              <w:rPr>
                <w:rFonts w:ascii="Garamond" w:eastAsia="Calibri" w:hAnsi="Garamond" w:cs="Times New Roman"/>
              </w:rPr>
              <w:t>5</w:t>
            </w:r>
          </w:p>
        </w:tc>
        <w:tc>
          <w:tcPr>
            <w:tcW w:w="7796" w:type="dxa"/>
            <w:shd w:val="clear" w:color="auto" w:fill="auto"/>
          </w:tcPr>
          <w:p w:rsidR="00CC7C1B" w:rsidRPr="00CC7C1B" w:rsidRDefault="00CC7C1B" w:rsidP="00CC7C1B">
            <w:pPr>
              <w:spacing w:after="0" w:line="240" w:lineRule="auto"/>
              <w:rPr>
                <w:rFonts w:ascii="Garamond" w:eastAsia="Times New Roman" w:hAnsi="Garamond" w:cs="Times New Roman"/>
                <w:lang w:eastAsia="bg-BG"/>
              </w:rPr>
            </w:pPr>
            <w:r w:rsidRPr="00CC7C1B">
              <w:rPr>
                <w:rFonts w:ascii="Garamond" w:eastAsia="Times New Roman" w:hAnsi="Garamond" w:cs="Times New Roman"/>
                <w:lang w:eastAsia="bg-BG"/>
              </w:rPr>
              <w:t>Брой наети в предприятия</w:t>
            </w:r>
          </w:p>
        </w:tc>
        <w:tc>
          <w:tcPr>
            <w:tcW w:w="851" w:type="dxa"/>
            <w:shd w:val="clear" w:color="auto" w:fill="auto"/>
            <w:vAlign w:val="center"/>
          </w:tcPr>
          <w:p w:rsidR="00CC7C1B" w:rsidRPr="00CC7C1B" w:rsidRDefault="00CC7C1B" w:rsidP="00CC7C1B">
            <w:pPr>
              <w:spacing w:after="0" w:line="240" w:lineRule="auto"/>
              <w:jc w:val="center"/>
              <w:rPr>
                <w:rFonts w:ascii="Garamond" w:eastAsia="Times New Roman" w:hAnsi="Garamond" w:cs="Times New Roman"/>
                <w:lang w:eastAsia="bg-BG"/>
              </w:rPr>
            </w:pPr>
            <w:r w:rsidRPr="00CC7C1B">
              <w:rPr>
                <w:rFonts w:ascii="Garamond" w:eastAsia="Times New Roman" w:hAnsi="Garamond" w:cs="Times New Roman"/>
                <w:lang w:eastAsia="bg-BG"/>
              </w:rPr>
              <w:t>бр.</w:t>
            </w:r>
          </w:p>
        </w:tc>
        <w:tc>
          <w:tcPr>
            <w:tcW w:w="850" w:type="dxa"/>
            <w:shd w:val="clear" w:color="auto" w:fill="auto"/>
            <w:vAlign w:val="center"/>
          </w:tcPr>
          <w:p w:rsidR="00CC7C1B" w:rsidRPr="00CC7C1B" w:rsidRDefault="00CC7C1B" w:rsidP="00CC7C1B">
            <w:pPr>
              <w:tabs>
                <w:tab w:val="left" w:pos="709"/>
              </w:tabs>
              <w:spacing w:after="0" w:line="240" w:lineRule="auto"/>
              <w:jc w:val="center"/>
              <w:rPr>
                <w:rFonts w:ascii="Garamond" w:eastAsia="Times New Roman" w:hAnsi="Garamond" w:cs="Times New Roman"/>
                <w:lang w:eastAsia="bg-BG"/>
              </w:rPr>
            </w:pPr>
            <w:r w:rsidRPr="00CC7C1B">
              <w:rPr>
                <w:rFonts w:ascii="Garamond" w:eastAsia="Times New Roman" w:hAnsi="Garamond" w:cs="Times New Roman"/>
                <w:lang w:eastAsia="bg-BG"/>
              </w:rPr>
              <w:t>953</w:t>
            </w:r>
          </w:p>
        </w:tc>
        <w:tc>
          <w:tcPr>
            <w:tcW w:w="851" w:type="dxa"/>
            <w:shd w:val="clear" w:color="auto" w:fill="auto"/>
            <w:vAlign w:val="center"/>
          </w:tcPr>
          <w:p w:rsidR="00CC7C1B" w:rsidRPr="00CC7C1B" w:rsidRDefault="00CC7C1B" w:rsidP="00CC7C1B">
            <w:pPr>
              <w:tabs>
                <w:tab w:val="left" w:pos="709"/>
              </w:tabs>
              <w:spacing w:after="0" w:line="240" w:lineRule="auto"/>
              <w:jc w:val="center"/>
              <w:rPr>
                <w:rFonts w:ascii="Garamond" w:eastAsia="Times New Roman" w:hAnsi="Garamond" w:cs="Times New Roman"/>
                <w:lang w:eastAsia="bg-BG"/>
              </w:rPr>
            </w:pPr>
            <w:r w:rsidRPr="00CC7C1B">
              <w:rPr>
                <w:rFonts w:ascii="Garamond" w:eastAsia="Times New Roman" w:hAnsi="Garamond" w:cs="Times New Roman"/>
                <w:lang w:eastAsia="bg-BG"/>
              </w:rPr>
              <w:t>896</w:t>
            </w:r>
          </w:p>
        </w:tc>
        <w:tc>
          <w:tcPr>
            <w:tcW w:w="920" w:type="dxa"/>
            <w:gridSpan w:val="2"/>
            <w:shd w:val="clear" w:color="auto" w:fill="auto"/>
            <w:vAlign w:val="center"/>
          </w:tcPr>
          <w:p w:rsidR="00CC7C1B" w:rsidRPr="00CC7C1B" w:rsidRDefault="00CC7C1B" w:rsidP="00CC7C1B">
            <w:pPr>
              <w:tabs>
                <w:tab w:val="left" w:pos="709"/>
              </w:tabs>
              <w:spacing w:after="0" w:line="240" w:lineRule="auto"/>
              <w:jc w:val="center"/>
              <w:rPr>
                <w:rFonts w:ascii="Garamond" w:eastAsia="Times New Roman" w:hAnsi="Garamond" w:cs="Times New Roman"/>
                <w:lang w:eastAsia="bg-BG"/>
              </w:rPr>
            </w:pPr>
            <w:r w:rsidRPr="00CC7C1B">
              <w:rPr>
                <w:rFonts w:ascii="Garamond" w:eastAsia="Times New Roman" w:hAnsi="Garamond" w:cs="Times New Roman"/>
                <w:lang w:eastAsia="bg-BG"/>
              </w:rPr>
              <w:t>-</w:t>
            </w:r>
          </w:p>
        </w:tc>
        <w:tc>
          <w:tcPr>
            <w:tcW w:w="781" w:type="dxa"/>
          </w:tcPr>
          <w:p w:rsidR="00CC7C1B" w:rsidRPr="00CC7C1B" w:rsidRDefault="00CC7C1B" w:rsidP="00CC7C1B">
            <w:pPr>
              <w:tabs>
                <w:tab w:val="left" w:pos="709"/>
              </w:tabs>
              <w:spacing w:after="0" w:line="240" w:lineRule="auto"/>
              <w:jc w:val="center"/>
              <w:rPr>
                <w:rFonts w:ascii="Garamond" w:eastAsia="Times New Roman" w:hAnsi="Garamond" w:cs="Times New Roman"/>
                <w:lang w:eastAsia="bg-BG"/>
              </w:rPr>
            </w:pPr>
            <w:r w:rsidRPr="00CC7C1B">
              <w:rPr>
                <w:rFonts w:ascii="Garamond" w:eastAsia="Times New Roman" w:hAnsi="Garamond" w:cs="Times New Roman"/>
                <w:lang w:eastAsia="bg-BG"/>
              </w:rPr>
              <w:t>-</w:t>
            </w:r>
          </w:p>
        </w:tc>
        <w:tc>
          <w:tcPr>
            <w:tcW w:w="850" w:type="dxa"/>
            <w:shd w:val="clear" w:color="auto" w:fill="auto"/>
          </w:tcPr>
          <w:p w:rsidR="00CC7C1B" w:rsidRPr="00CC7C1B" w:rsidRDefault="00CC7C1B" w:rsidP="00CC7C1B">
            <w:pPr>
              <w:tabs>
                <w:tab w:val="left" w:pos="709"/>
              </w:tabs>
              <w:spacing w:after="0" w:line="240" w:lineRule="auto"/>
              <w:jc w:val="center"/>
              <w:rPr>
                <w:rFonts w:ascii="Garamond" w:eastAsia="Times New Roman" w:hAnsi="Garamond" w:cs="Times New Roman"/>
                <w:lang w:eastAsia="bg-BG"/>
              </w:rPr>
            </w:pPr>
            <w:r w:rsidRPr="00CC7C1B">
              <w:rPr>
                <w:rFonts w:ascii="Garamond" w:eastAsia="Times New Roman" w:hAnsi="Garamond" w:cs="Times New Roman"/>
                <w:lang w:eastAsia="bg-BG"/>
              </w:rPr>
              <w:t>182</w:t>
            </w:r>
          </w:p>
        </w:tc>
        <w:tc>
          <w:tcPr>
            <w:tcW w:w="851" w:type="dxa"/>
            <w:gridSpan w:val="4"/>
          </w:tcPr>
          <w:p w:rsidR="00CC7C1B" w:rsidRPr="00CC7C1B" w:rsidRDefault="00CC7C1B" w:rsidP="00CC7C1B">
            <w:pPr>
              <w:tabs>
                <w:tab w:val="left" w:pos="709"/>
              </w:tabs>
              <w:spacing w:after="0" w:line="240" w:lineRule="auto"/>
              <w:jc w:val="center"/>
              <w:rPr>
                <w:rFonts w:ascii="Garamond" w:eastAsia="Times New Roman" w:hAnsi="Garamond" w:cs="Times New Roman"/>
                <w:lang w:val="en-US" w:eastAsia="bg-BG"/>
              </w:rPr>
            </w:pPr>
            <w:r w:rsidRPr="00CC7C1B">
              <w:rPr>
                <w:rFonts w:ascii="Garamond" w:eastAsia="Times New Roman" w:hAnsi="Garamond" w:cs="Times New Roman"/>
                <w:lang w:val="en-US" w:eastAsia="bg-BG"/>
              </w:rPr>
              <w:t>556</w:t>
            </w:r>
          </w:p>
        </w:tc>
        <w:tc>
          <w:tcPr>
            <w:tcW w:w="850" w:type="dxa"/>
            <w:gridSpan w:val="4"/>
          </w:tcPr>
          <w:p w:rsidR="00CC7C1B" w:rsidRPr="00CC7C1B" w:rsidRDefault="00CC7C1B" w:rsidP="00CC7C1B">
            <w:pPr>
              <w:tabs>
                <w:tab w:val="left" w:pos="709"/>
              </w:tabs>
              <w:spacing w:after="0" w:line="240" w:lineRule="auto"/>
              <w:jc w:val="center"/>
              <w:rPr>
                <w:rFonts w:ascii="Garamond" w:eastAsia="Times New Roman" w:hAnsi="Garamond" w:cs="Times New Roman"/>
                <w:lang w:eastAsia="bg-BG"/>
              </w:rPr>
            </w:pPr>
            <w:r w:rsidRPr="00CC7C1B">
              <w:rPr>
                <w:rFonts w:ascii="Garamond" w:eastAsia="Times New Roman" w:hAnsi="Garamond" w:cs="Times New Roman"/>
                <w:lang w:eastAsia="bg-BG"/>
              </w:rPr>
              <w:t>310</w:t>
            </w:r>
          </w:p>
        </w:tc>
      </w:tr>
      <w:tr w:rsidR="00CC7C1B" w:rsidRPr="00CC7C1B" w:rsidTr="00236803">
        <w:trPr>
          <w:gridAfter w:val="13"/>
          <w:wAfter w:w="7993" w:type="dxa"/>
        </w:trPr>
        <w:tc>
          <w:tcPr>
            <w:tcW w:w="426" w:type="dxa"/>
            <w:shd w:val="clear" w:color="auto" w:fill="auto"/>
          </w:tcPr>
          <w:p w:rsidR="00CC7C1B" w:rsidRPr="00CC7C1B" w:rsidRDefault="00CC7C1B" w:rsidP="00491133">
            <w:pPr>
              <w:keepNext/>
              <w:keepLines/>
              <w:numPr>
                <w:ilvl w:val="0"/>
                <w:numId w:val="12"/>
              </w:numPr>
              <w:spacing w:after="0" w:line="240" w:lineRule="auto"/>
              <w:ind w:left="414" w:hanging="357"/>
              <w:contextualSpacing/>
              <w:jc w:val="both"/>
              <w:rPr>
                <w:rFonts w:ascii="Garamond" w:eastAsia="Calibri" w:hAnsi="Garamond" w:cs="Times New Roman"/>
              </w:rPr>
            </w:pPr>
          </w:p>
        </w:tc>
        <w:tc>
          <w:tcPr>
            <w:tcW w:w="7796" w:type="dxa"/>
            <w:shd w:val="clear" w:color="auto" w:fill="auto"/>
          </w:tcPr>
          <w:p w:rsidR="00CC7C1B" w:rsidRPr="00CC7C1B" w:rsidRDefault="00CC7C1B" w:rsidP="00CC7C1B">
            <w:pPr>
              <w:spacing w:after="0" w:line="240" w:lineRule="auto"/>
              <w:rPr>
                <w:rFonts w:ascii="Garamond" w:eastAsia="Times New Roman" w:hAnsi="Garamond" w:cs="Times New Roman"/>
                <w:lang w:eastAsia="bg-BG"/>
              </w:rPr>
            </w:pPr>
            <w:r w:rsidRPr="00CC7C1B">
              <w:rPr>
                <w:rFonts w:ascii="Garamond" w:eastAsia="Times New Roman" w:hAnsi="Garamond" w:cs="Times New Roman"/>
                <w:lang w:eastAsia="bg-BG"/>
              </w:rPr>
              <w:t>Приходи от посетители на туристически и културни обекти и забележителности</w:t>
            </w:r>
          </w:p>
        </w:tc>
        <w:tc>
          <w:tcPr>
            <w:tcW w:w="851" w:type="dxa"/>
            <w:shd w:val="clear" w:color="auto" w:fill="auto"/>
            <w:vAlign w:val="center"/>
          </w:tcPr>
          <w:p w:rsidR="00CC7C1B" w:rsidRPr="00CC7C1B" w:rsidRDefault="00CC7C1B" w:rsidP="00CC7C1B">
            <w:pPr>
              <w:spacing w:after="0" w:line="240" w:lineRule="auto"/>
              <w:jc w:val="center"/>
              <w:rPr>
                <w:rFonts w:ascii="Garamond" w:eastAsia="Times New Roman" w:hAnsi="Garamond" w:cs="Times New Roman"/>
                <w:lang w:eastAsia="bg-BG"/>
              </w:rPr>
            </w:pPr>
            <w:r w:rsidRPr="00CC7C1B">
              <w:rPr>
                <w:rFonts w:ascii="Garamond" w:eastAsia="Times New Roman" w:hAnsi="Garamond" w:cs="Times New Roman"/>
                <w:lang w:eastAsia="bg-BG"/>
              </w:rPr>
              <w:t>хил. лева</w:t>
            </w:r>
          </w:p>
        </w:tc>
        <w:tc>
          <w:tcPr>
            <w:tcW w:w="850" w:type="dxa"/>
            <w:shd w:val="clear" w:color="auto" w:fill="auto"/>
            <w:vAlign w:val="center"/>
          </w:tcPr>
          <w:p w:rsidR="00CC7C1B" w:rsidRPr="00CC7C1B" w:rsidRDefault="00CC7C1B" w:rsidP="00CC7C1B">
            <w:pPr>
              <w:spacing w:after="0" w:line="240" w:lineRule="auto"/>
              <w:jc w:val="center"/>
              <w:rPr>
                <w:rFonts w:ascii="Garamond" w:eastAsia="Times New Roman" w:hAnsi="Garamond" w:cs="Times New Roman"/>
                <w:lang w:eastAsia="bg-BG"/>
              </w:rPr>
            </w:pPr>
            <w:r w:rsidRPr="00CC7C1B">
              <w:rPr>
                <w:rFonts w:ascii="Garamond" w:eastAsia="Times New Roman" w:hAnsi="Garamond" w:cs="Times New Roman"/>
                <w:lang w:eastAsia="bg-BG"/>
              </w:rPr>
              <w:t>-</w:t>
            </w:r>
          </w:p>
        </w:tc>
        <w:tc>
          <w:tcPr>
            <w:tcW w:w="851" w:type="dxa"/>
            <w:shd w:val="clear" w:color="auto" w:fill="auto"/>
            <w:vAlign w:val="center"/>
          </w:tcPr>
          <w:p w:rsidR="00CC7C1B" w:rsidRPr="00CC7C1B" w:rsidRDefault="00CC7C1B" w:rsidP="00CC7C1B">
            <w:pPr>
              <w:spacing w:after="0" w:line="240" w:lineRule="auto"/>
              <w:jc w:val="center"/>
              <w:rPr>
                <w:rFonts w:ascii="Garamond" w:eastAsia="Times New Roman" w:hAnsi="Garamond" w:cs="Times New Roman"/>
                <w:lang w:eastAsia="bg-BG"/>
              </w:rPr>
            </w:pPr>
            <w:r w:rsidRPr="00CC7C1B">
              <w:rPr>
                <w:rFonts w:ascii="Garamond" w:eastAsia="Times New Roman" w:hAnsi="Garamond" w:cs="Times New Roman"/>
                <w:lang w:eastAsia="bg-BG"/>
              </w:rPr>
              <w:t>-</w:t>
            </w:r>
          </w:p>
        </w:tc>
        <w:tc>
          <w:tcPr>
            <w:tcW w:w="920" w:type="dxa"/>
            <w:gridSpan w:val="2"/>
            <w:shd w:val="clear" w:color="auto" w:fill="auto"/>
            <w:vAlign w:val="center"/>
          </w:tcPr>
          <w:p w:rsidR="00CC7C1B" w:rsidRPr="00CC7C1B" w:rsidRDefault="00CC7C1B" w:rsidP="00CC7C1B">
            <w:pPr>
              <w:spacing w:after="0" w:line="240" w:lineRule="auto"/>
              <w:jc w:val="center"/>
              <w:rPr>
                <w:rFonts w:ascii="Garamond" w:eastAsia="Times New Roman" w:hAnsi="Garamond" w:cs="Times New Roman"/>
                <w:lang w:eastAsia="bg-BG"/>
              </w:rPr>
            </w:pPr>
            <w:r w:rsidRPr="00CC7C1B">
              <w:rPr>
                <w:rFonts w:ascii="Garamond" w:eastAsia="Times New Roman" w:hAnsi="Garamond" w:cs="Times New Roman"/>
                <w:lang w:eastAsia="bg-BG"/>
              </w:rPr>
              <w:t>-</w:t>
            </w:r>
          </w:p>
        </w:tc>
        <w:tc>
          <w:tcPr>
            <w:tcW w:w="781" w:type="dxa"/>
          </w:tcPr>
          <w:p w:rsidR="00CC7C1B" w:rsidRPr="00CC7C1B" w:rsidRDefault="00CC7C1B" w:rsidP="00CC7C1B">
            <w:pPr>
              <w:spacing w:after="0" w:line="240" w:lineRule="auto"/>
              <w:jc w:val="center"/>
              <w:rPr>
                <w:rFonts w:ascii="Garamond" w:eastAsia="Times New Roman" w:hAnsi="Garamond" w:cs="Times New Roman"/>
                <w:lang w:eastAsia="bg-BG"/>
              </w:rPr>
            </w:pPr>
            <w:r w:rsidRPr="00CC7C1B">
              <w:rPr>
                <w:rFonts w:ascii="Garamond" w:eastAsia="Times New Roman" w:hAnsi="Garamond" w:cs="Times New Roman"/>
                <w:lang w:eastAsia="bg-BG"/>
              </w:rPr>
              <w:t>-</w:t>
            </w:r>
          </w:p>
        </w:tc>
        <w:tc>
          <w:tcPr>
            <w:tcW w:w="850" w:type="dxa"/>
            <w:shd w:val="clear" w:color="auto" w:fill="auto"/>
          </w:tcPr>
          <w:p w:rsidR="00CC7C1B" w:rsidRPr="00CC7C1B" w:rsidRDefault="00CC7C1B" w:rsidP="00CC7C1B">
            <w:pPr>
              <w:tabs>
                <w:tab w:val="left" w:pos="709"/>
              </w:tabs>
              <w:spacing w:after="0" w:line="240" w:lineRule="auto"/>
              <w:jc w:val="center"/>
              <w:rPr>
                <w:rFonts w:ascii="Garamond" w:eastAsia="Times New Roman" w:hAnsi="Garamond" w:cs="Times New Roman"/>
                <w:lang w:eastAsia="bg-BG"/>
              </w:rPr>
            </w:pPr>
            <w:r w:rsidRPr="00CC7C1B">
              <w:rPr>
                <w:rFonts w:ascii="Garamond" w:eastAsia="Times New Roman" w:hAnsi="Garamond" w:cs="Times New Roman"/>
                <w:lang w:eastAsia="bg-BG"/>
              </w:rPr>
              <w:t>-</w:t>
            </w:r>
          </w:p>
        </w:tc>
        <w:tc>
          <w:tcPr>
            <w:tcW w:w="851" w:type="dxa"/>
            <w:gridSpan w:val="4"/>
          </w:tcPr>
          <w:p w:rsidR="00CC7C1B" w:rsidRPr="00CC7C1B" w:rsidRDefault="00CC7C1B" w:rsidP="00CC7C1B">
            <w:pPr>
              <w:tabs>
                <w:tab w:val="left" w:pos="709"/>
              </w:tabs>
              <w:spacing w:after="0" w:line="240" w:lineRule="auto"/>
              <w:jc w:val="center"/>
              <w:rPr>
                <w:rFonts w:ascii="Garamond" w:eastAsia="Times New Roman" w:hAnsi="Garamond" w:cs="Times New Roman"/>
                <w:lang w:val="en-US" w:eastAsia="bg-BG"/>
              </w:rPr>
            </w:pPr>
            <w:r w:rsidRPr="00CC7C1B">
              <w:rPr>
                <w:rFonts w:ascii="Garamond" w:eastAsia="Times New Roman" w:hAnsi="Garamond" w:cs="Times New Roman"/>
                <w:lang w:val="en-US" w:eastAsia="bg-BG"/>
              </w:rPr>
              <w:t>-</w:t>
            </w:r>
          </w:p>
        </w:tc>
        <w:tc>
          <w:tcPr>
            <w:tcW w:w="850" w:type="dxa"/>
            <w:gridSpan w:val="4"/>
          </w:tcPr>
          <w:p w:rsidR="00CC7C1B" w:rsidRPr="00CC7C1B" w:rsidRDefault="00CC7C1B" w:rsidP="00CC7C1B">
            <w:pPr>
              <w:tabs>
                <w:tab w:val="left" w:pos="709"/>
              </w:tabs>
              <w:spacing w:after="0" w:line="240" w:lineRule="auto"/>
              <w:jc w:val="center"/>
              <w:rPr>
                <w:rFonts w:ascii="Garamond" w:eastAsia="Times New Roman" w:hAnsi="Garamond" w:cs="Times New Roman"/>
                <w:lang w:val="en-US" w:eastAsia="bg-BG"/>
              </w:rPr>
            </w:pPr>
            <w:r w:rsidRPr="00CC7C1B">
              <w:rPr>
                <w:rFonts w:ascii="Garamond" w:eastAsia="Times New Roman" w:hAnsi="Garamond" w:cs="Times New Roman"/>
                <w:lang w:val="en-US" w:eastAsia="bg-BG"/>
              </w:rPr>
              <w:t>-</w:t>
            </w:r>
          </w:p>
        </w:tc>
      </w:tr>
      <w:tr w:rsidR="00CC7C1B" w:rsidRPr="00CC7C1B" w:rsidTr="00236803">
        <w:trPr>
          <w:gridAfter w:val="13"/>
          <w:wAfter w:w="7993" w:type="dxa"/>
        </w:trPr>
        <w:tc>
          <w:tcPr>
            <w:tcW w:w="426" w:type="dxa"/>
            <w:shd w:val="clear" w:color="auto" w:fill="auto"/>
          </w:tcPr>
          <w:p w:rsidR="00CC7C1B" w:rsidRPr="00CC7C1B" w:rsidRDefault="00CC7C1B" w:rsidP="00491133">
            <w:pPr>
              <w:keepNext/>
              <w:keepLines/>
              <w:numPr>
                <w:ilvl w:val="0"/>
                <w:numId w:val="12"/>
              </w:numPr>
              <w:spacing w:after="0" w:line="240" w:lineRule="auto"/>
              <w:ind w:left="414" w:hanging="357"/>
              <w:contextualSpacing/>
              <w:jc w:val="both"/>
              <w:rPr>
                <w:rFonts w:ascii="Garamond" w:eastAsia="Calibri" w:hAnsi="Garamond" w:cs="Times New Roman"/>
              </w:rPr>
            </w:pPr>
          </w:p>
        </w:tc>
        <w:tc>
          <w:tcPr>
            <w:tcW w:w="7796" w:type="dxa"/>
            <w:shd w:val="clear" w:color="auto" w:fill="auto"/>
          </w:tcPr>
          <w:p w:rsidR="00CC7C1B" w:rsidRPr="00CC7C1B" w:rsidRDefault="00CC7C1B" w:rsidP="00CC7C1B">
            <w:pPr>
              <w:spacing w:after="0" w:line="240" w:lineRule="auto"/>
              <w:rPr>
                <w:rFonts w:ascii="Garamond" w:eastAsia="Times New Roman" w:hAnsi="Garamond" w:cs="Times New Roman"/>
                <w:lang w:eastAsia="bg-BG"/>
              </w:rPr>
            </w:pPr>
            <w:r w:rsidRPr="00CC7C1B">
              <w:rPr>
                <w:rFonts w:ascii="Garamond" w:eastAsia="Times New Roman" w:hAnsi="Garamond" w:cs="Times New Roman"/>
                <w:lang w:eastAsia="bg-BG"/>
              </w:rPr>
              <w:t>Туристи, посетили туристически и културни обекти и забележителности</w:t>
            </w:r>
          </w:p>
        </w:tc>
        <w:tc>
          <w:tcPr>
            <w:tcW w:w="851" w:type="dxa"/>
            <w:shd w:val="clear" w:color="auto" w:fill="auto"/>
            <w:vAlign w:val="center"/>
          </w:tcPr>
          <w:p w:rsidR="00CC7C1B" w:rsidRPr="00CC7C1B" w:rsidRDefault="00CC7C1B" w:rsidP="00CC7C1B">
            <w:pPr>
              <w:spacing w:after="0" w:line="240" w:lineRule="auto"/>
              <w:jc w:val="center"/>
              <w:rPr>
                <w:rFonts w:ascii="Garamond" w:eastAsia="Times New Roman" w:hAnsi="Garamond" w:cs="Times New Roman"/>
                <w:lang w:eastAsia="bg-BG"/>
              </w:rPr>
            </w:pPr>
            <w:r w:rsidRPr="00CC7C1B">
              <w:rPr>
                <w:rFonts w:ascii="Garamond" w:eastAsia="Times New Roman" w:hAnsi="Garamond" w:cs="Times New Roman"/>
                <w:lang w:eastAsia="bg-BG"/>
              </w:rPr>
              <w:t>бр.</w:t>
            </w:r>
          </w:p>
        </w:tc>
        <w:tc>
          <w:tcPr>
            <w:tcW w:w="850" w:type="dxa"/>
            <w:shd w:val="clear" w:color="auto" w:fill="auto"/>
            <w:vAlign w:val="center"/>
          </w:tcPr>
          <w:p w:rsidR="00CC7C1B" w:rsidRPr="00CC7C1B" w:rsidRDefault="00CC7C1B" w:rsidP="00CC7C1B">
            <w:pPr>
              <w:spacing w:after="0" w:line="240" w:lineRule="auto"/>
              <w:jc w:val="center"/>
              <w:rPr>
                <w:rFonts w:ascii="Garamond" w:eastAsia="Times New Roman" w:hAnsi="Garamond" w:cs="Times New Roman"/>
                <w:lang w:eastAsia="bg-BG"/>
              </w:rPr>
            </w:pPr>
            <w:r w:rsidRPr="00CC7C1B">
              <w:rPr>
                <w:rFonts w:ascii="Garamond" w:eastAsia="Times New Roman" w:hAnsi="Garamond" w:cs="Times New Roman"/>
                <w:lang w:eastAsia="bg-BG"/>
              </w:rPr>
              <w:t>-</w:t>
            </w:r>
          </w:p>
        </w:tc>
        <w:tc>
          <w:tcPr>
            <w:tcW w:w="851" w:type="dxa"/>
            <w:shd w:val="clear" w:color="auto" w:fill="auto"/>
            <w:vAlign w:val="center"/>
          </w:tcPr>
          <w:p w:rsidR="00CC7C1B" w:rsidRPr="00CC7C1B" w:rsidRDefault="00CC7C1B" w:rsidP="00CC7C1B">
            <w:pPr>
              <w:spacing w:after="0" w:line="240" w:lineRule="auto"/>
              <w:jc w:val="center"/>
              <w:rPr>
                <w:rFonts w:ascii="Garamond" w:eastAsia="Times New Roman" w:hAnsi="Garamond" w:cs="Times New Roman"/>
                <w:lang w:eastAsia="bg-BG"/>
              </w:rPr>
            </w:pPr>
            <w:r w:rsidRPr="00CC7C1B">
              <w:rPr>
                <w:rFonts w:ascii="Garamond" w:eastAsia="Times New Roman" w:hAnsi="Garamond" w:cs="Times New Roman"/>
                <w:lang w:eastAsia="bg-BG"/>
              </w:rPr>
              <w:t>-</w:t>
            </w:r>
          </w:p>
        </w:tc>
        <w:tc>
          <w:tcPr>
            <w:tcW w:w="920" w:type="dxa"/>
            <w:gridSpan w:val="2"/>
            <w:shd w:val="clear" w:color="auto" w:fill="auto"/>
            <w:vAlign w:val="center"/>
          </w:tcPr>
          <w:p w:rsidR="00CC7C1B" w:rsidRPr="00CC7C1B" w:rsidRDefault="00CC7C1B" w:rsidP="00CC7C1B">
            <w:pPr>
              <w:spacing w:after="0" w:line="240" w:lineRule="auto"/>
              <w:jc w:val="center"/>
              <w:rPr>
                <w:rFonts w:ascii="Garamond" w:eastAsia="Times New Roman" w:hAnsi="Garamond" w:cs="Times New Roman"/>
                <w:lang w:eastAsia="bg-BG"/>
              </w:rPr>
            </w:pPr>
            <w:r w:rsidRPr="00CC7C1B">
              <w:rPr>
                <w:rFonts w:ascii="Garamond" w:eastAsia="Times New Roman" w:hAnsi="Garamond" w:cs="Times New Roman"/>
                <w:lang w:eastAsia="bg-BG"/>
              </w:rPr>
              <w:t>-</w:t>
            </w:r>
          </w:p>
        </w:tc>
        <w:tc>
          <w:tcPr>
            <w:tcW w:w="781" w:type="dxa"/>
          </w:tcPr>
          <w:p w:rsidR="00CC7C1B" w:rsidRPr="00CC7C1B" w:rsidRDefault="00CC7C1B" w:rsidP="00CC7C1B">
            <w:pPr>
              <w:spacing w:after="0" w:line="240" w:lineRule="auto"/>
              <w:jc w:val="center"/>
              <w:rPr>
                <w:rFonts w:ascii="Garamond" w:eastAsia="Times New Roman" w:hAnsi="Garamond" w:cs="Times New Roman"/>
                <w:lang w:eastAsia="bg-BG"/>
              </w:rPr>
            </w:pPr>
            <w:r w:rsidRPr="00CC7C1B">
              <w:rPr>
                <w:rFonts w:ascii="Garamond" w:eastAsia="Times New Roman" w:hAnsi="Garamond" w:cs="Times New Roman"/>
                <w:lang w:eastAsia="bg-BG"/>
              </w:rPr>
              <w:t>-</w:t>
            </w:r>
          </w:p>
        </w:tc>
        <w:tc>
          <w:tcPr>
            <w:tcW w:w="850" w:type="dxa"/>
            <w:shd w:val="clear" w:color="auto" w:fill="auto"/>
          </w:tcPr>
          <w:p w:rsidR="00CC7C1B" w:rsidRPr="00CC7C1B" w:rsidRDefault="00CC7C1B" w:rsidP="00CC7C1B">
            <w:pPr>
              <w:tabs>
                <w:tab w:val="left" w:pos="709"/>
              </w:tabs>
              <w:spacing w:after="0" w:line="240" w:lineRule="auto"/>
              <w:jc w:val="center"/>
              <w:rPr>
                <w:rFonts w:ascii="Garamond" w:eastAsia="Times New Roman" w:hAnsi="Garamond" w:cs="Times New Roman"/>
                <w:lang w:eastAsia="bg-BG"/>
              </w:rPr>
            </w:pPr>
            <w:r w:rsidRPr="00CC7C1B">
              <w:rPr>
                <w:rFonts w:ascii="Garamond" w:eastAsia="Times New Roman" w:hAnsi="Garamond" w:cs="Times New Roman"/>
                <w:lang w:eastAsia="bg-BG"/>
              </w:rPr>
              <w:t>-</w:t>
            </w:r>
          </w:p>
        </w:tc>
        <w:tc>
          <w:tcPr>
            <w:tcW w:w="851" w:type="dxa"/>
            <w:gridSpan w:val="4"/>
          </w:tcPr>
          <w:p w:rsidR="00CC7C1B" w:rsidRPr="00CC7C1B" w:rsidRDefault="00CC7C1B" w:rsidP="00CC7C1B">
            <w:pPr>
              <w:tabs>
                <w:tab w:val="left" w:pos="709"/>
              </w:tabs>
              <w:spacing w:after="0" w:line="240" w:lineRule="auto"/>
              <w:jc w:val="center"/>
              <w:rPr>
                <w:rFonts w:ascii="Garamond" w:eastAsia="Times New Roman" w:hAnsi="Garamond" w:cs="Times New Roman"/>
                <w:lang w:val="en-US" w:eastAsia="bg-BG"/>
              </w:rPr>
            </w:pPr>
            <w:r w:rsidRPr="00CC7C1B">
              <w:rPr>
                <w:rFonts w:ascii="Garamond" w:eastAsia="Times New Roman" w:hAnsi="Garamond" w:cs="Times New Roman"/>
                <w:lang w:val="en-US" w:eastAsia="bg-BG"/>
              </w:rPr>
              <w:t>-</w:t>
            </w:r>
          </w:p>
        </w:tc>
        <w:tc>
          <w:tcPr>
            <w:tcW w:w="850" w:type="dxa"/>
            <w:gridSpan w:val="4"/>
          </w:tcPr>
          <w:p w:rsidR="00CC7C1B" w:rsidRPr="00CC7C1B" w:rsidRDefault="00CC7C1B" w:rsidP="00CC7C1B">
            <w:pPr>
              <w:tabs>
                <w:tab w:val="left" w:pos="709"/>
              </w:tabs>
              <w:spacing w:after="0" w:line="240" w:lineRule="auto"/>
              <w:jc w:val="center"/>
              <w:rPr>
                <w:rFonts w:ascii="Garamond" w:eastAsia="Times New Roman" w:hAnsi="Garamond" w:cs="Times New Roman"/>
                <w:lang w:val="en-US" w:eastAsia="bg-BG"/>
              </w:rPr>
            </w:pPr>
            <w:r w:rsidRPr="00CC7C1B">
              <w:rPr>
                <w:rFonts w:ascii="Garamond" w:eastAsia="Times New Roman" w:hAnsi="Garamond" w:cs="Times New Roman"/>
                <w:lang w:val="en-US" w:eastAsia="bg-BG"/>
              </w:rPr>
              <w:t>-</w:t>
            </w:r>
          </w:p>
        </w:tc>
      </w:tr>
      <w:tr w:rsidR="00CC7C1B" w:rsidRPr="00CC7C1B" w:rsidTr="00236803">
        <w:trPr>
          <w:gridAfter w:val="13"/>
          <w:wAfter w:w="7993" w:type="dxa"/>
        </w:trPr>
        <w:tc>
          <w:tcPr>
            <w:tcW w:w="426" w:type="dxa"/>
            <w:shd w:val="clear" w:color="auto" w:fill="auto"/>
          </w:tcPr>
          <w:p w:rsidR="00CC7C1B" w:rsidRPr="00CC7C1B" w:rsidRDefault="00CC7C1B" w:rsidP="00491133">
            <w:pPr>
              <w:keepNext/>
              <w:keepLines/>
              <w:numPr>
                <w:ilvl w:val="0"/>
                <w:numId w:val="12"/>
              </w:numPr>
              <w:spacing w:after="0" w:line="240" w:lineRule="auto"/>
              <w:ind w:left="414" w:hanging="357"/>
              <w:contextualSpacing/>
              <w:jc w:val="both"/>
              <w:rPr>
                <w:rFonts w:ascii="Garamond" w:eastAsia="Calibri" w:hAnsi="Garamond" w:cs="Times New Roman"/>
              </w:rPr>
            </w:pPr>
          </w:p>
        </w:tc>
        <w:tc>
          <w:tcPr>
            <w:tcW w:w="7796" w:type="dxa"/>
            <w:shd w:val="clear" w:color="auto" w:fill="auto"/>
          </w:tcPr>
          <w:p w:rsidR="00CC7C1B" w:rsidRPr="00CC7C1B" w:rsidRDefault="00CC7C1B" w:rsidP="00CC7C1B">
            <w:pPr>
              <w:spacing w:after="0" w:line="240" w:lineRule="auto"/>
              <w:rPr>
                <w:rFonts w:ascii="Garamond" w:eastAsia="Times New Roman" w:hAnsi="Garamond" w:cs="Times New Roman"/>
                <w:lang w:eastAsia="bg-BG"/>
              </w:rPr>
            </w:pPr>
            <w:r w:rsidRPr="00CC7C1B">
              <w:rPr>
                <w:rFonts w:ascii="Garamond" w:eastAsia="Times New Roman" w:hAnsi="Garamond" w:cs="Times New Roman"/>
                <w:lang w:eastAsia="bg-BG"/>
              </w:rPr>
              <w:t>Брой практикували/стажували в предприятия</w:t>
            </w:r>
          </w:p>
        </w:tc>
        <w:tc>
          <w:tcPr>
            <w:tcW w:w="851" w:type="dxa"/>
            <w:shd w:val="clear" w:color="auto" w:fill="auto"/>
            <w:vAlign w:val="center"/>
          </w:tcPr>
          <w:p w:rsidR="00CC7C1B" w:rsidRPr="00CC7C1B" w:rsidRDefault="00CC7C1B" w:rsidP="00CC7C1B">
            <w:pPr>
              <w:spacing w:after="0" w:line="240" w:lineRule="auto"/>
              <w:jc w:val="center"/>
              <w:rPr>
                <w:rFonts w:ascii="Garamond" w:eastAsia="Times New Roman" w:hAnsi="Garamond" w:cs="Times New Roman"/>
                <w:lang w:eastAsia="bg-BG"/>
              </w:rPr>
            </w:pPr>
            <w:r w:rsidRPr="00CC7C1B">
              <w:rPr>
                <w:rFonts w:ascii="Garamond" w:eastAsia="Times New Roman" w:hAnsi="Garamond" w:cs="Times New Roman"/>
                <w:lang w:eastAsia="bg-BG"/>
              </w:rPr>
              <w:t>бр.</w:t>
            </w:r>
          </w:p>
        </w:tc>
        <w:tc>
          <w:tcPr>
            <w:tcW w:w="850" w:type="dxa"/>
            <w:shd w:val="clear" w:color="auto" w:fill="auto"/>
            <w:vAlign w:val="center"/>
          </w:tcPr>
          <w:p w:rsidR="00CC7C1B" w:rsidRPr="00CC7C1B" w:rsidRDefault="00CC7C1B" w:rsidP="00CC7C1B">
            <w:pPr>
              <w:tabs>
                <w:tab w:val="left" w:pos="709"/>
              </w:tabs>
              <w:spacing w:after="0" w:line="240" w:lineRule="auto"/>
              <w:jc w:val="center"/>
              <w:rPr>
                <w:rFonts w:ascii="Garamond" w:eastAsia="Times New Roman" w:hAnsi="Garamond" w:cs="Times New Roman"/>
                <w:lang w:eastAsia="bg-BG"/>
              </w:rPr>
            </w:pPr>
            <w:r w:rsidRPr="00CC7C1B">
              <w:rPr>
                <w:rFonts w:ascii="Garamond" w:eastAsia="Times New Roman" w:hAnsi="Garamond" w:cs="Times New Roman"/>
                <w:lang w:eastAsia="bg-BG"/>
              </w:rPr>
              <w:t>-</w:t>
            </w:r>
          </w:p>
        </w:tc>
        <w:tc>
          <w:tcPr>
            <w:tcW w:w="851" w:type="dxa"/>
            <w:shd w:val="clear" w:color="auto" w:fill="auto"/>
            <w:vAlign w:val="center"/>
          </w:tcPr>
          <w:p w:rsidR="00CC7C1B" w:rsidRPr="00CC7C1B" w:rsidRDefault="00CC7C1B" w:rsidP="00CC7C1B">
            <w:pPr>
              <w:tabs>
                <w:tab w:val="left" w:pos="709"/>
              </w:tabs>
              <w:spacing w:after="0" w:line="240" w:lineRule="auto"/>
              <w:jc w:val="center"/>
              <w:rPr>
                <w:rFonts w:ascii="Garamond" w:eastAsia="Times New Roman" w:hAnsi="Garamond" w:cs="Times New Roman"/>
                <w:lang w:eastAsia="bg-BG"/>
              </w:rPr>
            </w:pPr>
            <w:r w:rsidRPr="00CC7C1B">
              <w:rPr>
                <w:rFonts w:ascii="Garamond" w:eastAsia="Times New Roman" w:hAnsi="Garamond" w:cs="Times New Roman"/>
                <w:lang w:eastAsia="bg-BG"/>
              </w:rPr>
              <w:t>-</w:t>
            </w:r>
          </w:p>
        </w:tc>
        <w:tc>
          <w:tcPr>
            <w:tcW w:w="920" w:type="dxa"/>
            <w:gridSpan w:val="2"/>
            <w:shd w:val="clear" w:color="auto" w:fill="auto"/>
            <w:vAlign w:val="center"/>
          </w:tcPr>
          <w:p w:rsidR="00CC7C1B" w:rsidRPr="00CC7C1B" w:rsidRDefault="00CC7C1B" w:rsidP="00CC7C1B">
            <w:pPr>
              <w:tabs>
                <w:tab w:val="left" w:pos="709"/>
              </w:tabs>
              <w:spacing w:after="0" w:line="240" w:lineRule="auto"/>
              <w:jc w:val="center"/>
              <w:rPr>
                <w:rFonts w:ascii="Garamond" w:eastAsia="Times New Roman" w:hAnsi="Garamond" w:cs="Times New Roman"/>
                <w:lang w:eastAsia="bg-BG"/>
              </w:rPr>
            </w:pPr>
            <w:r w:rsidRPr="00CC7C1B">
              <w:rPr>
                <w:rFonts w:ascii="Garamond" w:eastAsia="Times New Roman" w:hAnsi="Garamond" w:cs="Times New Roman"/>
                <w:lang w:eastAsia="bg-BG"/>
              </w:rPr>
              <w:t>-</w:t>
            </w:r>
          </w:p>
        </w:tc>
        <w:tc>
          <w:tcPr>
            <w:tcW w:w="781" w:type="dxa"/>
          </w:tcPr>
          <w:p w:rsidR="00CC7C1B" w:rsidRPr="00CC7C1B" w:rsidRDefault="00CC7C1B" w:rsidP="00CC7C1B">
            <w:pPr>
              <w:tabs>
                <w:tab w:val="left" w:pos="709"/>
              </w:tabs>
              <w:spacing w:after="0" w:line="240" w:lineRule="auto"/>
              <w:jc w:val="center"/>
              <w:rPr>
                <w:rFonts w:ascii="Garamond" w:eastAsia="Times New Roman" w:hAnsi="Garamond" w:cs="Times New Roman"/>
                <w:lang w:eastAsia="bg-BG"/>
              </w:rPr>
            </w:pPr>
            <w:r w:rsidRPr="00CC7C1B">
              <w:rPr>
                <w:rFonts w:ascii="Garamond" w:eastAsia="Times New Roman" w:hAnsi="Garamond" w:cs="Times New Roman"/>
                <w:lang w:eastAsia="bg-BG"/>
              </w:rPr>
              <w:t>-</w:t>
            </w:r>
          </w:p>
        </w:tc>
        <w:tc>
          <w:tcPr>
            <w:tcW w:w="850" w:type="dxa"/>
            <w:shd w:val="clear" w:color="auto" w:fill="auto"/>
          </w:tcPr>
          <w:p w:rsidR="00CC7C1B" w:rsidRPr="00CC7C1B" w:rsidRDefault="00CC7C1B" w:rsidP="00CC7C1B">
            <w:pPr>
              <w:tabs>
                <w:tab w:val="left" w:pos="709"/>
              </w:tabs>
              <w:spacing w:after="0" w:line="240" w:lineRule="auto"/>
              <w:jc w:val="center"/>
              <w:rPr>
                <w:rFonts w:ascii="Garamond" w:eastAsia="Times New Roman" w:hAnsi="Garamond" w:cs="Times New Roman"/>
                <w:lang w:eastAsia="bg-BG"/>
              </w:rPr>
            </w:pPr>
            <w:r w:rsidRPr="00CC7C1B">
              <w:rPr>
                <w:rFonts w:ascii="Garamond" w:eastAsia="Times New Roman" w:hAnsi="Garamond" w:cs="Times New Roman"/>
                <w:lang w:eastAsia="bg-BG"/>
              </w:rPr>
              <w:t>-</w:t>
            </w:r>
          </w:p>
        </w:tc>
        <w:tc>
          <w:tcPr>
            <w:tcW w:w="851" w:type="dxa"/>
            <w:gridSpan w:val="4"/>
          </w:tcPr>
          <w:p w:rsidR="00CC7C1B" w:rsidRPr="00CC7C1B" w:rsidRDefault="00CC7C1B" w:rsidP="00CC7C1B">
            <w:pPr>
              <w:tabs>
                <w:tab w:val="left" w:pos="709"/>
              </w:tabs>
              <w:spacing w:after="0" w:line="240" w:lineRule="auto"/>
              <w:jc w:val="center"/>
              <w:rPr>
                <w:rFonts w:ascii="Garamond" w:eastAsia="Times New Roman" w:hAnsi="Garamond" w:cs="Times New Roman"/>
                <w:lang w:val="en-US" w:eastAsia="bg-BG"/>
              </w:rPr>
            </w:pPr>
            <w:r w:rsidRPr="00CC7C1B">
              <w:rPr>
                <w:rFonts w:ascii="Garamond" w:eastAsia="Times New Roman" w:hAnsi="Garamond" w:cs="Times New Roman"/>
                <w:lang w:val="en-US" w:eastAsia="bg-BG"/>
              </w:rPr>
              <w:t>-</w:t>
            </w:r>
          </w:p>
        </w:tc>
        <w:tc>
          <w:tcPr>
            <w:tcW w:w="850" w:type="dxa"/>
            <w:gridSpan w:val="4"/>
          </w:tcPr>
          <w:p w:rsidR="00CC7C1B" w:rsidRPr="00CC7C1B" w:rsidRDefault="00CC7C1B" w:rsidP="00CC7C1B">
            <w:pPr>
              <w:tabs>
                <w:tab w:val="left" w:pos="709"/>
              </w:tabs>
              <w:spacing w:after="0" w:line="240" w:lineRule="auto"/>
              <w:jc w:val="center"/>
              <w:rPr>
                <w:rFonts w:ascii="Garamond" w:eastAsia="Times New Roman" w:hAnsi="Garamond" w:cs="Times New Roman"/>
                <w:lang w:val="en-US" w:eastAsia="bg-BG"/>
              </w:rPr>
            </w:pPr>
            <w:r w:rsidRPr="00CC7C1B">
              <w:rPr>
                <w:rFonts w:ascii="Garamond" w:eastAsia="Times New Roman" w:hAnsi="Garamond" w:cs="Times New Roman"/>
                <w:lang w:val="en-US" w:eastAsia="bg-BG"/>
              </w:rPr>
              <w:t>-</w:t>
            </w:r>
          </w:p>
        </w:tc>
      </w:tr>
      <w:tr w:rsidR="00CC7C1B" w:rsidRPr="00CC7C1B" w:rsidTr="00236803">
        <w:trPr>
          <w:gridAfter w:val="13"/>
          <w:wAfter w:w="7993" w:type="dxa"/>
        </w:trPr>
        <w:tc>
          <w:tcPr>
            <w:tcW w:w="426" w:type="dxa"/>
            <w:shd w:val="clear" w:color="auto" w:fill="auto"/>
          </w:tcPr>
          <w:p w:rsidR="00CC7C1B" w:rsidRPr="00CC7C1B" w:rsidRDefault="00CC7C1B" w:rsidP="00491133">
            <w:pPr>
              <w:keepNext/>
              <w:keepLines/>
              <w:numPr>
                <w:ilvl w:val="0"/>
                <w:numId w:val="12"/>
              </w:numPr>
              <w:spacing w:after="0" w:line="240" w:lineRule="auto"/>
              <w:ind w:left="414" w:hanging="357"/>
              <w:contextualSpacing/>
              <w:jc w:val="both"/>
              <w:rPr>
                <w:rFonts w:ascii="Garamond" w:eastAsia="Calibri" w:hAnsi="Garamond" w:cs="Times New Roman"/>
              </w:rPr>
            </w:pPr>
          </w:p>
        </w:tc>
        <w:tc>
          <w:tcPr>
            <w:tcW w:w="7796" w:type="dxa"/>
            <w:shd w:val="clear" w:color="auto" w:fill="auto"/>
          </w:tcPr>
          <w:p w:rsidR="00CC7C1B" w:rsidRPr="00CC7C1B" w:rsidRDefault="00CC7C1B" w:rsidP="00CC7C1B">
            <w:pPr>
              <w:spacing w:after="0" w:line="240" w:lineRule="auto"/>
              <w:rPr>
                <w:rFonts w:ascii="Garamond" w:eastAsia="Times New Roman" w:hAnsi="Garamond" w:cs="Times New Roman"/>
                <w:lang w:eastAsia="bg-BG"/>
              </w:rPr>
            </w:pPr>
            <w:r w:rsidRPr="00CC7C1B">
              <w:rPr>
                <w:rFonts w:ascii="Garamond" w:eastAsia="Times New Roman" w:hAnsi="Garamond" w:cs="Times New Roman"/>
                <w:lang w:eastAsia="bg-BG"/>
              </w:rPr>
              <w:t xml:space="preserve">Разходи за здравеопазване на общината </w:t>
            </w:r>
          </w:p>
        </w:tc>
        <w:tc>
          <w:tcPr>
            <w:tcW w:w="851" w:type="dxa"/>
            <w:shd w:val="clear" w:color="auto" w:fill="auto"/>
            <w:vAlign w:val="center"/>
          </w:tcPr>
          <w:p w:rsidR="00CC7C1B" w:rsidRPr="00CC7C1B" w:rsidRDefault="00CC7C1B" w:rsidP="00CC7C1B">
            <w:pPr>
              <w:tabs>
                <w:tab w:val="left" w:pos="709"/>
              </w:tabs>
              <w:spacing w:after="0" w:line="240" w:lineRule="auto"/>
              <w:jc w:val="center"/>
              <w:rPr>
                <w:rFonts w:ascii="Garamond" w:eastAsia="Times New Roman" w:hAnsi="Garamond" w:cs="Times New Roman"/>
                <w:lang w:eastAsia="bg-BG"/>
              </w:rPr>
            </w:pPr>
            <w:r w:rsidRPr="00CC7C1B">
              <w:rPr>
                <w:rFonts w:ascii="Garamond" w:eastAsia="Times New Roman" w:hAnsi="Garamond" w:cs="Times New Roman"/>
                <w:lang w:eastAsia="bg-BG"/>
              </w:rPr>
              <w:t>хил.лева</w:t>
            </w:r>
          </w:p>
        </w:tc>
        <w:tc>
          <w:tcPr>
            <w:tcW w:w="850" w:type="dxa"/>
            <w:shd w:val="clear" w:color="auto" w:fill="auto"/>
            <w:vAlign w:val="center"/>
          </w:tcPr>
          <w:p w:rsidR="00CC7C1B" w:rsidRPr="00CC7C1B" w:rsidRDefault="00CC7C1B" w:rsidP="00CC7C1B">
            <w:pPr>
              <w:tabs>
                <w:tab w:val="left" w:pos="709"/>
              </w:tabs>
              <w:spacing w:after="0" w:line="240" w:lineRule="auto"/>
              <w:jc w:val="center"/>
              <w:rPr>
                <w:rFonts w:ascii="Garamond" w:eastAsia="Times New Roman" w:hAnsi="Garamond" w:cs="Times New Roman"/>
                <w:lang w:eastAsia="bg-BG"/>
              </w:rPr>
            </w:pPr>
            <w:r w:rsidRPr="00CC7C1B">
              <w:rPr>
                <w:rFonts w:ascii="Garamond" w:eastAsia="Times New Roman" w:hAnsi="Garamond" w:cs="Times New Roman"/>
                <w:lang w:eastAsia="bg-BG"/>
              </w:rPr>
              <w:t>1 025</w:t>
            </w:r>
          </w:p>
        </w:tc>
        <w:tc>
          <w:tcPr>
            <w:tcW w:w="851" w:type="dxa"/>
            <w:shd w:val="clear" w:color="auto" w:fill="auto"/>
            <w:vAlign w:val="center"/>
          </w:tcPr>
          <w:p w:rsidR="00CC7C1B" w:rsidRPr="00CC7C1B" w:rsidRDefault="00CC7C1B" w:rsidP="00CC7C1B">
            <w:pPr>
              <w:tabs>
                <w:tab w:val="left" w:pos="709"/>
              </w:tabs>
              <w:spacing w:after="0" w:line="240" w:lineRule="auto"/>
              <w:jc w:val="center"/>
              <w:rPr>
                <w:rFonts w:ascii="Garamond" w:eastAsia="Times New Roman" w:hAnsi="Garamond" w:cs="Times New Roman"/>
                <w:lang w:eastAsia="bg-BG"/>
              </w:rPr>
            </w:pPr>
            <w:r w:rsidRPr="00CC7C1B">
              <w:rPr>
                <w:rFonts w:ascii="Garamond" w:eastAsia="Times New Roman" w:hAnsi="Garamond" w:cs="Times New Roman"/>
                <w:lang w:eastAsia="bg-BG"/>
              </w:rPr>
              <w:t>956</w:t>
            </w:r>
          </w:p>
        </w:tc>
        <w:tc>
          <w:tcPr>
            <w:tcW w:w="920" w:type="dxa"/>
            <w:gridSpan w:val="2"/>
            <w:shd w:val="clear" w:color="auto" w:fill="auto"/>
            <w:vAlign w:val="center"/>
          </w:tcPr>
          <w:p w:rsidR="00CC7C1B" w:rsidRPr="00CC7C1B" w:rsidRDefault="00CC7C1B" w:rsidP="00CC7C1B">
            <w:pPr>
              <w:tabs>
                <w:tab w:val="left" w:pos="709"/>
              </w:tabs>
              <w:spacing w:after="0" w:line="240" w:lineRule="auto"/>
              <w:jc w:val="center"/>
              <w:rPr>
                <w:rFonts w:ascii="Garamond" w:eastAsia="Times New Roman" w:hAnsi="Garamond" w:cs="Times New Roman"/>
                <w:lang w:eastAsia="bg-BG"/>
              </w:rPr>
            </w:pPr>
            <w:r w:rsidRPr="00CC7C1B">
              <w:rPr>
                <w:rFonts w:ascii="Garamond" w:eastAsia="Times New Roman" w:hAnsi="Garamond" w:cs="Times New Roman"/>
                <w:lang w:eastAsia="bg-BG"/>
              </w:rPr>
              <w:t>914</w:t>
            </w:r>
          </w:p>
        </w:tc>
        <w:tc>
          <w:tcPr>
            <w:tcW w:w="781" w:type="dxa"/>
          </w:tcPr>
          <w:p w:rsidR="00CC7C1B" w:rsidRPr="00CC7C1B" w:rsidRDefault="00CC7C1B" w:rsidP="00CC7C1B">
            <w:pPr>
              <w:tabs>
                <w:tab w:val="left" w:pos="709"/>
              </w:tabs>
              <w:spacing w:after="0" w:line="240" w:lineRule="auto"/>
              <w:jc w:val="center"/>
              <w:rPr>
                <w:rFonts w:ascii="Garamond" w:eastAsia="Times New Roman" w:hAnsi="Garamond" w:cs="Times New Roman"/>
                <w:lang w:eastAsia="bg-BG"/>
              </w:rPr>
            </w:pPr>
            <w:r w:rsidRPr="00CC7C1B">
              <w:rPr>
                <w:rFonts w:ascii="Garamond" w:eastAsia="Times New Roman" w:hAnsi="Garamond" w:cs="Times New Roman"/>
                <w:lang w:eastAsia="bg-BG"/>
              </w:rPr>
              <w:t>836</w:t>
            </w:r>
          </w:p>
        </w:tc>
        <w:tc>
          <w:tcPr>
            <w:tcW w:w="850" w:type="dxa"/>
            <w:shd w:val="clear" w:color="auto" w:fill="auto"/>
          </w:tcPr>
          <w:p w:rsidR="00CC7C1B" w:rsidRPr="00CC7C1B" w:rsidRDefault="00CC7C1B" w:rsidP="00CC7C1B">
            <w:pPr>
              <w:spacing w:after="0" w:line="240" w:lineRule="auto"/>
              <w:jc w:val="center"/>
              <w:rPr>
                <w:rFonts w:ascii="Times New Roman" w:eastAsia="Times New Roman" w:hAnsi="Times New Roman" w:cs="Times New Roman"/>
                <w:lang w:val="en-US" w:eastAsia="bg-BG"/>
              </w:rPr>
            </w:pPr>
            <w:r w:rsidRPr="00CC7C1B">
              <w:rPr>
                <w:rFonts w:ascii="Times New Roman" w:eastAsia="Times New Roman" w:hAnsi="Times New Roman" w:cs="Times New Roman"/>
                <w:lang w:val="en-US" w:eastAsia="bg-BG"/>
              </w:rPr>
              <w:t>161</w:t>
            </w:r>
          </w:p>
        </w:tc>
        <w:tc>
          <w:tcPr>
            <w:tcW w:w="851" w:type="dxa"/>
            <w:gridSpan w:val="4"/>
          </w:tcPr>
          <w:p w:rsidR="00CC7C1B" w:rsidRPr="00CC7C1B" w:rsidRDefault="00CC7C1B" w:rsidP="00CC7C1B">
            <w:pPr>
              <w:spacing w:after="0" w:line="240" w:lineRule="auto"/>
              <w:jc w:val="center"/>
              <w:rPr>
                <w:rFonts w:ascii="Times New Roman" w:eastAsia="Times New Roman" w:hAnsi="Times New Roman" w:cs="Times New Roman"/>
                <w:lang w:val="en-US" w:eastAsia="bg-BG"/>
              </w:rPr>
            </w:pPr>
            <w:r w:rsidRPr="00CC7C1B">
              <w:rPr>
                <w:rFonts w:ascii="Times New Roman" w:eastAsia="Times New Roman" w:hAnsi="Times New Roman" w:cs="Times New Roman"/>
                <w:lang w:val="en-US" w:eastAsia="bg-BG"/>
              </w:rPr>
              <w:t>177</w:t>
            </w:r>
          </w:p>
        </w:tc>
        <w:tc>
          <w:tcPr>
            <w:tcW w:w="850" w:type="dxa"/>
            <w:gridSpan w:val="4"/>
          </w:tcPr>
          <w:p w:rsidR="00CC7C1B" w:rsidRPr="00CC7C1B" w:rsidRDefault="00CC7C1B" w:rsidP="00CC7C1B">
            <w:pPr>
              <w:spacing w:after="0" w:line="240" w:lineRule="auto"/>
              <w:jc w:val="center"/>
              <w:rPr>
                <w:rFonts w:ascii="Times New Roman" w:eastAsia="Times New Roman" w:hAnsi="Times New Roman" w:cs="Times New Roman"/>
                <w:lang w:eastAsia="bg-BG"/>
              </w:rPr>
            </w:pPr>
            <w:r w:rsidRPr="00CC7C1B">
              <w:rPr>
                <w:rFonts w:ascii="Times New Roman" w:eastAsia="Times New Roman" w:hAnsi="Times New Roman" w:cs="Times New Roman"/>
                <w:lang w:eastAsia="bg-BG"/>
              </w:rPr>
              <w:t>163</w:t>
            </w:r>
          </w:p>
        </w:tc>
      </w:tr>
      <w:tr w:rsidR="00CC7C1B" w:rsidRPr="00CC7C1B" w:rsidTr="00236803">
        <w:trPr>
          <w:gridAfter w:val="13"/>
          <w:wAfter w:w="7993" w:type="dxa"/>
        </w:trPr>
        <w:tc>
          <w:tcPr>
            <w:tcW w:w="426" w:type="dxa"/>
            <w:shd w:val="clear" w:color="auto" w:fill="auto"/>
          </w:tcPr>
          <w:p w:rsidR="00CC7C1B" w:rsidRPr="00CC7C1B" w:rsidRDefault="00CC7C1B" w:rsidP="00491133">
            <w:pPr>
              <w:keepNext/>
              <w:keepLines/>
              <w:numPr>
                <w:ilvl w:val="0"/>
                <w:numId w:val="12"/>
              </w:numPr>
              <w:spacing w:after="0" w:line="240" w:lineRule="auto"/>
              <w:ind w:left="414" w:hanging="357"/>
              <w:contextualSpacing/>
              <w:jc w:val="both"/>
              <w:rPr>
                <w:rFonts w:ascii="Garamond" w:eastAsia="Calibri" w:hAnsi="Garamond" w:cs="Times New Roman"/>
              </w:rPr>
            </w:pPr>
          </w:p>
        </w:tc>
        <w:tc>
          <w:tcPr>
            <w:tcW w:w="7796" w:type="dxa"/>
            <w:shd w:val="clear" w:color="auto" w:fill="auto"/>
          </w:tcPr>
          <w:p w:rsidR="00CC7C1B" w:rsidRPr="00CC7C1B" w:rsidRDefault="00CC7C1B" w:rsidP="00CC7C1B">
            <w:pPr>
              <w:tabs>
                <w:tab w:val="left" w:pos="709"/>
              </w:tabs>
              <w:spacing w:after="0" w:line="240" w:lineRule="auto"/>
              <w:jc w:val="both"/>
              <w:rPr>
                <w:rFonts w:ascii="Garamond" w:eastAsia="Times New Roman" w:hAnsi="Garamond" w:cs="Times New Roman"/>
                <w:lang w:eastAsia="bg-BG"/>
              </w:rPr>
            </w:pPr>
            <w:r w:rsidRPr="00CC7C1B">
              <w:rPr>
                <w:rFonts w:ascii="Garamond" w:eastAsia="Times New Roman" w:hAnsi="Garamond" w:cs="Times New Roman"/>
                <w:lang w:eastAsia="bg-BG"/>
              </w:rPr>
              <w:t>Обезпеченост с лекари и лекари по дентална медицина на 1000 души (лекари/лекари по дентална медицина)</w:t>
            </w:r>
          </w:p>
        </w:tc>
        <w:tc>
          <w:tcPr>
            <w:tcW w:w="851" w:type="dxa"/>
            <w:shd w:val="clear" w:color="auto" w:fill="auto"/>
            <w:vAlign w:val="center"/>
          </w:tcPr>
          <w:p w:rsidR="00CC7C1B" w:rsidRPr="00CC7C1B" w:rsidRDefault="00CC7C1B" w:rsidP="00CC7C1B">
            <w:pPr>
              <w:tabs>
                <w:tab w:val="left" w:pos="709"/>
              </w:tabs>
              <w:spacing w:after="0" w:line="240" w:lineRule="auto"/>
              <w:jc w:val="center"/>
              <w:rPr>
                <w:rFonts w:ascii="Garamond" w:eastAsia="Times New Roman" w:hAnsi="Garamond" w:cs="Times New Roman"/>
                <w:lang w:eastAsia="bg-BG"/>
              </w:rPr>
            </w:pPr>
            <w:r w:rsidRPr="00CC7C1B">
              <w:rPr>
                <w:rFonts w:ascii="Garamond" w:eastAsia="Times New Roman" w:hAnsi="Garamond" w:cs="Times New Roman"/>
                <w:vertAlign w:val="superscript"/>
                <w:lang w:eastAsia="bg-BG"/>
              </w:rPr>
              <w:t>0</w:t>
            </w:r>
            <w:r w:rsidRPr="00CC7C1B">
              <w:rPr>
                <w:rFonts w:ascii="Garamond" w:eastAsia="Times New Roman" w:hAnsi="Garamond" w:cs="Times New Roman"/>
                <w:lang w:eastAsia="bg-BG"/>
              </w:rPr>
              <w:t>/</w:t>
            </w:r>
            <w:r w:rsidRPr="00CC7C1B">
              <w:rPr>
                <w:rFonts w:ascii="Garamond" w:eastAsia="Times New Roman" w:hAnsi="Garamond" w:cs="Times New Roman"/>
                <w:vertAlign w:val="subscript"/>
                <w:lang w:eastAsia="bg-BG"/>
              </w:rPr>
              <w:t>00</w:t>
            </w:r>
          </w:p>
        </w:tc>
        <w:tc>
          <w:tcPr>
            <w:tcW w:w="850" w:type="dxa"/>
            <w:shd w:val="clear" w:color="auto" w:fill="auto"/>
            <w:vAlign w:val="center"/>
          </w:tcPr>
          <w:p w:rsidR="00CC7C1B" w:rsidRPr="00CC7C1B" w:rsidRDefault="00CC7C1B" w:rsidP="00CC7C1B">
            <w:pPr>
              <w:tabs>
                <w:tab w:val="left" w:pos="709"/>
              </w:tabs>
              <w:spacing w:after="0" w:line="240" w:lineRule="auto"/>
              <w:jc w:val="center"/>
              <w:rPr>
                <w:rFonts w:ascii="Garamond" w:eastAsia="Times New Roman" w:hAnsi="Garamond" w:cs="Times New Roman"/>
                <w:lang w:eastAsia="bg-BG"/>
              </w:rPr>
            </w:pPr>
            <w:r w:rsidRPr="00CC7C1B">
              <w:rPr>
                <w:rFonts w:ascii="Garamond" w:eastAsia="Times New Roman" w:hAnsi="Garamond" w:cs="Times New Roman"/>
                <w:lang w:eastAsia="bg-BG"/>
              </w:rPr>
              <w:t>0,63/</w:t>
            </w:r>
          </w:p>
          <w:p w:rsidR="00CC7C1B" w:rsidRPr="00CC7C1B" w:rsidRDefault="00CC7C1B" w:rsidP="00CC7C1B">
            <w:pPr>
              <w:tabs>
                <w:tab w:val="left" w:pos="709"/>
              </w:tabs>
              <w:spacing w:after="0" w:line="240" w:lineRule="auto"/>
              <w:jc w:val="center"/>
              <w:rPr>
                <w:rFonts w:ascii="Garamond" w:eastAsia="Times New Roman" w:hAnsi="Garamond" w:cs="Times New Roman"/>
                <w:lang w:eastAsia="bg-BG"/>
              </w:rPr>
            </w:pPr>
            <w:r w:rsidRPr="00CC7C1B">
              <w:rPr>
                <w:rFonts w:ascii="Garamond" w:eastAsia="Times New Roman" w:hAnsi="Garamond" w:cs="Times New Roman"/>
                <w:lang w:eastAsia="bg-BG"/>
              </w:rPr>
              <w:t>0,046</w:t>
            </w:r>
          </w:p>
        </w:tc>
        <w:tc>
          <w:tcPr>
            <w:tcW w:w="851" w:type="dxa"/>
            <w:shd w:val="clear" w:color="auto" w:fill="auto"/>
            <w:vAlign w:val="center"/>
          </w:tcPr>
          <w:p w:rsidR="00CC7C1B" w:rsidRPr="00CC7C1B" w:rsidRDefault="00CC7C1B" w:rsidP="00CC7C1B">
            <w:pPr>
              <w:tabs>
                <w:tab w:val="left" w:pos="709"/>
              </w:tabs>
              <w:spacing w:after="0" w:line="240" w:lineRule="auto"/>
              <w:jc w:val="center"/>
              <w:rPr>
                <w:rFonts w:ascii="Garamond" w:eastAsia="Times New Roman" w:hAnsi="Garamond" w:cs="Times New Roman"/>
                <w:lang w:eastAsia="bg-BG"/>
              </w:rPr>
            </w:pPr>
            <w:r w:rsidRPr="00CC7C1B">
              <w:rPr>
                <w:rFonts w:ascii="Garamond" w:eastAsia="Times New Roman" w:hAnsi="Garamond" w:cs="Times New Roman"/>
                <w:lang w:eastAsia="bg-BG"/>
              </w:rPr>
              <w:t>0,59/</w:t>
            </w:r>
          </w:p>
          <w:p w:rsidR="00CC7C1B" w:rsidRPr="00CC7C1B" w:rsidRDefault="00CC7C1B" w:rsidP="00CC7C1B">
            <w:pPr>
              <w:tabs>
                <w:tab w:val="left" w:pos="709"/>
              </w:tabs>
              <w:spacing w:after="0" w:line="240" w:lineRule="auto"/>
              <w:jc w:val="center"/>
              <w:rPr>
                <w:rFonts w:ascii="Garamond" w:eastAsia="Times New Roman" w:hAnsi="Garamond" w:cs="Times New Roman"/>
                <w:lang w:eastAsia="bg-BG"/>
              </w:rPr>
            </w:pPr>
            <w:r w:rsidRPr="00CC7C1B">
              <w:rPr>
                <w:rFonts w:ascii="Garamond" w:eastAsia="Times New Roman" w:hAnsi="Garamond" w:cs="Times New Roman"/>
                <w:lang w:eastAsia="bg-BG"/>
              </w:rPr>
              <w:t>0,048</w:t>
            </w:r>
          </w:p>
        </w:tc>
        <w:tc>
          <w:tcPr>
            <w:tcW w:w="920" w:type="dxa"/>
            <w:gridSpan w:val="2"/>
            <w:shd w:val="clear" w:color="auto" w:fill="auto"/>
            <w:vAlign w:val="center"/>
          </w:tcPr>
          <w:p w:rsidR="00CC7C1B" w:rsidRPr="00CC7C1B" w:rsidRDefault="00CC7C1B" w:rsidP="00CC7C1B">
            <w:pPr>
              <w:tabs>
                <w:tab w:val="left" w:pos="709"/>
              </w:tabs>
              <w:spacing w:after="0" w:line="240" w:lineRule="auto"/>
              <w:jc w:val="center"/>
              <w:rPr>
                <w:rFonts w:ascii="Garamond" w:eastAsia="Times New Roman" w:hAnsi="Garamond" w:cs="Times New Roman"/>
                <w:lang w:eastAsia="bg-BG"/>
              </w:rPr>
            </w:pPr>
            <w:r w:rsidRPr="00CC7C1B">
              <w:rPr>
                <w:rFonts w:ascii="Garamond" w:eastAsia="Times New Roman" w:hAnsi="Garamond" w:cs="Times New Roman"/>
                <w:lang w:eastAsia="bg-BG"/>
              </w:rPr>
              <w:t>0,56/</w:t>
            </w:r>
          </w:p>
          <w:p w:rsidR="00CC7C1B" w:rsidRPr="00CC7C1B" w:rsidRDefault="00CC7C1B" w:rsidP="00CC7C1B">
            <w:pPr>
              <w:tabs>
                <w:tab w:val="left" w:pos="709"/>
              </w:tabs>
              <w:spacing w:after="0" w:line="240" w:lineRule="auto"/>
              <w:jc w:val="center"/>
              <w:rPr>
                <w:rFonts w:ascii="Garamond" w:eastAsia="Times New Roman" w:hAnsi="Garamond" w:cs="Times New Roman"/>
                <w:lang w:eastAsia="bg-BG"/>
              </w:rPr>
            </w:pPr>
            <w:r w:rsidRPr="00CC7C1B">
              <w:rPr>
                <w:rFonts w:ascii="Garamond" w:eastAsia="Times New Roman" w:hAnsi="Garamond" w:cs="Times New Roman"/>
                <w:lang w:eastAsia="bg-BG"/>
              </w:rPr>
              <w:t>0,049</w:t>
            </w:r>
          </w:p>
        </w:tc>
        <w:tc>
          <w:tcPr>
            <w:tcW w:w="781" w:type="dxa"/>
          </w:tcPr>
          <w:p w:rsidR="00CC7C1B" w:rsidRPr="00CC7C1B" w:rsidRDefault="00CC7C1B" w:rsidP="00CC7C1B">
            <w:pPr>
              <w:tabs>
                <w:tab w:val="left" w:pos="709"/>
              </w:tabs>
              <w:spacing w:after="0" w:line="240" w:lineRule="auto"/>
              <w:jc w:val="center"/>
              <w:rPr>
                <w:rFonts w:ascii="Garamond" w:eastAsia="Times New Roman" w:hAnsi="Garamond" w:cs="Times New Roman"/>
                <w:lang w:eastAsia="bg-BG"/>
              </w:rPr>
            </w:pPr>
            <w:r w:rsidRPr="00CC7C1B">
              <w:rPr>
                <w:rFonts w:ascii="Garamond" w:eastAsia="Times New Roman" w:hAnsi="Garamond" w:cs="Times New Roman"/>
                <w:lang w:eastAsia="bg-BG"/>
              </w:rPr>
              <w:t>0,56/</w:t>
            </w:r>
          </w:p>
          <w:p w:rsidR="00CC7C1B" w:rsidRPr="00CC7C1B" w:rsidRDefault="00CC7C1B" w:rsidP="00CC7C1B">
            <w:pPr>
              <w:tabs>
                <w:tab w:val="left" w:pos="709"/>
              </w:tabs>
              <w:spacing w:after="0" w:line="240" w:lineRule="auto"/>
              <w:jc w:val="center"/>
              <w:rPr>
                <w:rFonts w:ascii="Garamond" w:eastAsia="Times New Roman" w:hAnsi="Garamond" w:cs="Times New Roman"/>
                <w:lang w:eastAsia="bg-BG"/>
              </w:rPr>
            </w:pPr>
            <w:r w:rsidRPr="00CC7C1B">
              <w:rPr>
                <w:rFonts w:ascii="Garamond" w:eastAsia="Times New Roman" w:hAnsi="Garamond" w:cs="Times New Roman"/>
                <w:lang w:eastAsia="bg-BG"/>
              </w:rPr>
              <w:t>0,049</w:t>
            </w:r>
          </w:p>
        </w:tc>
        <w:tc>
          <w:tcPr>
            <w:tcW w:w="850" w:type="dxa"/>
            <w:shd w:val="clear" w:color="auto" w:fill="auto"/>
          </w:tcPr>
          <w:p w:rsidR="00CC7C1B" w:rsidRPr="00CC7C1B" w:rsidRDefault="00CC7C1B" w:rsidP="00CC7C1B">
            <w:pPr>
              <w:tabs>
                <w:tab w:val="left" w:pos="709"/>
              </w:tabs>
              <w:spacing w:after="0" w:line="240" w:lineRule="auto"/>
              <w:jc w:val="center"/>
              <w:rPr>
                <w:rFonts w:ascii="Garamond" w:eastAsia="Times New Roman" w:hAnsi="Garamond" w:cs="Times New Roman"/>
                <w:lang w:eastAsia="bg-BG"/>
              </w:rPr>
            </w:pPr>
            <w:r w:rsidRPr="00CC7C1B">
              <w:rPr>
                <w:rFonts w:ascii="Garamond" w:eastAsia="Times New Roman" w:hAnsi="Garamond" w:cs="Times New Roman"/>
                <w:lang w:eastAsia="bg-BG"/>
              </w:rPr>
              <w:t>-</w:t>
            </w:r>
          </w:p>
          <w:p w:rsidR="00CC7C1B" w:rsidRPr="00CC7C1B" w:rsidRDefault="00CC7C1B" w:rsidP="00CC7C1B">
            <w:pPr>
              <w:tabs>
                <w:tab w:val="left" w:pos="709"/>
              </w:tabs>
              <w:spacing w:after="0" w:line="240" w:lineRule="auto"/>
              <w:jc w:val="center"/>
              <w:rPr>
                <w:rFonts w:ascii="Garamond" w:eastAsia="Times New Roman" w:hAnsi="Garamond" w:cs="Times New Roman"/>
                <w:lang w:eastAsia="bg-BG"/>
              </w:rPr>
            </w:pPr>
          </w:p>
        </w:tc>
        <w:tc>
          <w:tcPr>
            <w:tcW w:w="851" w:type="dxa"/>
            <w:gridSpan w:val="4"/>
          </w:tcPr>
          <w:p w:rsidR="00CC7C1B" w:rsidRPr="00CC7C1B" w:rsidRDefault="00CC7C1B" w:rsidP="00CC7C1B">
            <w:pPr>
              <w:tabs>
                <w:tab w:val="left" w:pos="709"/>
              </w:tabs>
              <w:spacing w:after="0" w:line="240" w:lineRule="auto"/>
              <w:jc w:val="center"/>
              <w:rPr>
                <w:rFonts w:ascii="Garamond" w:eastAsia="Times New Roman" w:hAnsi="Garamond" w:cs="Times New Roman"/>
                <w:lang w:val="en-US" w:eastAsia="bg-BG"/>
              </w:rPr>
            </w:pPr>
            <w:r w:rsidRPr="00CC7C1B">
              <w:rPr>
                <w:rFonts w:ascii="Garamond" w:eastAsia="Times New Roman" w:hAnsi="Garamond" w:cs="Times New Roman"/>
                <w:lang w:val="en-US" w:eastAsia="bg-BG"/>
              </w:rPr>
              <w:t>0,62/ 0,21</w:t>
            </w:r>
          </w:p>
        </w:tc>
        <w:tc>
          <w:tcPr>
            <w:tcW w:w="850" w:type="dxa"/>
            <w:gridSpan w:val="4"/>
          </w:tcPr>
          <w:p w:rsidR="00CC7C1B" w:rsidRPr="00CC7C1B" w:rsidRDefault="00CC7C1B" w:rsidP="00CC7C1B">
            <w:pPr>
              <w:tabs>
                <w:tab w:val="left" w:pos="709"/>
              </w:tabs>
              <w:spacing w:after="0" w:line="240" w:lineRule="auto"/>
              <w:jc w:val="center"/>
              <w:rPr>
                <w:rFonts w:ascii="Garamond" w:eastAsia="Times New Roman" w:hAnsi="Garamond" w:cs="Times New Roman"/>
                <w:lang w:val="en-US" w:eastAsia="bg-BG"/>
              </w:rPr>
            </w:pPr>
            <w:r w:rsidRPr="00CC7C1B">
              <w:rPr>
                <w:rFonts w:ascii="Garamond" w:eastAsia="Times New Roman" w:hAnsi="Garamond" w:cs="Times New Roman"/>
                <w:lang w:val="en-US" w:eastAsia="bg-BG"/>
              </w:rPr>
              <w:t>0,62/ 0,21</w:t>
            </w:r>
          </w:p>
        </w:tc>
      </w:tr>
      <w:tr w:rsidR="00CC7C1B" w:rsidRPr="00CC7C1B" w:rsidTr="00236803">
        <w:trPr>
          <w:gridAfter w:val="13"/>
          <w:wAfter w:w="7993" w:type="dxa"/>
        </w:trPr>
        <w:tc>
          <w:tcPr>
            <w:tcW w:w="426" w:type="dxa"/>
            <w:shd w:val="clear" w:color="auto" w:fill="auto"/>
          </w:tcPr>
          <w:p w:rsidR="00CC7C1B" w:rsidRPr="00CC7C1B" w:rsidRDefault="00CC7C1B" w:rsidP="00491133">
            <w:pPr>
              <w:keepNext/>
              <w:keepLines/>
              <w:numPr>
                <w:ilvl w:val="0"/>
                <w:numId w:val="12"/>
              </w:numPr>
              <w:spacing w:after="0" w:line="240" w:lineRule="auto"/>
              <w:ind w:left="414" w:hanging="357"/>
              <w:contextualSpacing/>
              <w:jc w:val="both"/>
              <w:rPr>
                <w:rFonts w:ascii="Garamond" w:eastAsia="Calibri" w:hAnsi="Garamond" w:cs="Times New Roman"/>
              </w:rPr>
            </w:pPr>
          </w:p>
        </w:tc>
        <w:tc>
          <w:tcPr>
            <w:tcW w:w="7796" w:type="dxa"/>
            <w:shd w:val="clear" w:color="auto" w:fill="auto"/>
          </w:tcPr>
          <w:p w:rsidR="00CC7C1B" w:rsidRPr="00CC7C1B" w:rsidRDefault="00CC7C1B" w:rsidP="00CC7C1B">
            <w:pPr>
              <w:spacing w:after="0" w:line="240" w:lineRule="auto"/>
              <w:rPr>
                <w:rFonts w:ascii="Garamond" w:eastAsia="Times New Roman" w:hAnsi="Garamond" w:cs="Times New Roman"/>
                <w:lang w:eastAsia="bg-BG"/>
              </w:rPr>
            </w:pPr>
            <w:r w:rsidRPr="00CC7C1B">
              <w:rPr>
                <w:rFonts w:ascii="Garamond" w:eastAsia="Times New Roman" w:hAnsi="Garamond" w:cs="Times New Roman"/>
                <w:lang w:eastAsia="bg-BG"/>
              </w:rPr>
              <w:t>Обработваеми земеделски площи</w:t>
            </w:r>
          </w:p>
        </w:tc>
        <w:tc>
          <w:tcPr>
            <w:tcW w:w="851" w:type="dxa"/>
            <w:shd w:val="clear" w:color="auto" w:fill="auto"/>
            <w:vAlign w:val="center"/>
          </w:tcPr>
          <w:p w:rsidR="00CC7C1B" w:rsidRPr="00CC7C1B" w:rsidRDefault="00CC7C1B" w:rsidP="00CC7C1B">
            <w:pPr>
              <w:spacing w:after="0" w:line="240" w:lineRule="auto"/>
              <w:jc w:val="center"/>
              <w:rPr>
                <w:rFonts w:ascii="Garamond" w:eastAsia="Times New Roman" w:hAnsi="Garamond" w:cs="Times New Roman"/>
                <w:lang w:eastAsia="bg-BG"/>
              </w:rPr>
            </w:pPr>
            <w:r w:rsidRPr="00CC7C1B">
              <w:rPr>
                <w:rFonts w:ascii="Garamond" w:eastAsia="Times New Roman" w:hAnsi="Garamond" w:cs="Times New Roman"/>
                <w:lang w:eastAsia="bg-BG"/>
              </w:rPr>
              <w:t>дка</w:t>
            </w:r>
          </w:p>
        </w:tc>
        <w:tc>
          <w:tcPr>
            <w:tcW w:w="850" w:type="dxa"/>
            <w:shd w:val="clear" w:color="auto" w:fill="auto"/>
            <w:vAlign w:val="center"/>
          </w:tcPr>
          <w:p w:rsidR="00CC7C1B" w:rsidRPr="00CC7C1B" w:rsidRDefault="00CC7C1B" w:rsidP="00CC7C1B">
            <w:pPr>
              <w:spacing w:after="0" w:line="240" w:lineRule="auto"/>
              <w:rPr>
                <w:rFonts w:ascii="Garamond" w:eastAsia="Times New Roman" w:hAnsi="Garamond" w:cs="Times New Roman"/>
                <w:lang w:eastAsia="bg-BG"/>
              </w:rPr>
            </w:pPr>
            <w:r w:rsidRPr="00CC7C1B">
              <w:rPr>
                <w:rFonts w:ascii="Garamond" w:eastAsia="Times New Roman" w:hAnsi="Garamond" w:cs="Times New Roman"/>
                <w:lang w:eastAsia="bg-BG"/>
              </w:rPr>
              <w:t>225 725,</w:t>
            </w:r>
          </w:p>
          <w:p w:rsidR="00CC7C1B" w:rsidRPr="00CC7C1B" w:rsidRDefault="00CC7C1B" w:rsidP="00CC7C1B">
            <w:pPr>
              <w:spacing w:after="0" w:line="240" w:lineRule="auto"/>
              <w:rPr>
                <w:rFonts w:ascii="Garamond" w:eastAsia="Times New Roman" w:hAnsi="Garamond" w:cs="Times New Roman"/>
                <w:lang w:eastAsia="bg-BG"/>
              </w:rPr>
            </w:pPr>
            <w:r w:rsidRPr="00CC7C1B">
              <w:rPr>
                <w:rFonts w:ascii="Garamond" w:eastAsia="Times New Roman" w:hAnsi="Garamond" w:cs="Times New Roman"/>
                <w:lang w:eastAsia="bg-BG"/>
              </w:rPr>
              <w:t>992</w:t>
            </w:r>
          </w:p>
        </w:tc>
        <w:tc>
          <w:tcPr>
            <w:tcW w:w="851" w:type="dxa"/>
            <w:shd w:val="clear" w:color="auto" w:fill="auto"/>
            <w:vAlign w:val="center"/>
          </w:tcPr>
          <w:p w:rsidR="00CC7C1B" w:rsidRPr="00CC7C1B" w:rsidRDefault="00CC7C1B" w:rsidP="00CC7C1B">
            <w:pPr>
              <w:spacing w:after="0" w:line="240" w:lineRule="auto"/>
              <w:rPr>
                <w:rFonts w:ascii="Garamond" w:eastAsia="Times New Roman" w:hAnsi="Garamond" w:cs="Times New Roman"/>
                <w:lang w:eastAsia="bg-BG"/>
              </w:rPr>
            </w:pPr>
            <w:r w:rsidRPr="00CC7C1B">
              <w:rPr>
                <w:rFonts w:ascii="Garamond" w:eastAsia="Times New Roman" w:hAnsi="Garamond" w:cs="Times New Roman"/>
                <w:lang w:eastAsia="bg-BG"/>
              </w:rPr>
              <w:t>225 725,</w:t>
            </w:r>
          </w:p>
          <w:p w:rsidR="00CC7C1B" w:rsidRPr="00CC7C1B" w:rsidRDefault="00CC7C1B" w:rsidP="00CC7C1B">
            <w:pPr>
              <w:spacing w:after="0" w:line="240" w:lineRule="auto"/>
              <w:rPr>
                <w:rFonts w:ascii="Times New Roman" w:eastAsia="Times New Roman" w:hAnsi="Times New Roman" w:cs="Times New Roman"/>
                <w:lang w:eastAsia="bg-BG"/>
              </w:rPr>
            </w:pPr>
            <w:r w:rsidRPr="00CC7C1B">
              <w:rPr>
                <w:rFonts w:ascii="Garamond" w:eastAsia="Times New Roman" w:hAnsi="Garamond" w:cs="Times New Roman"/>
                <w:lang w:eastAsia="bg-BG"/>
              </w:rPr>
              <w:t>992</w:t>
            </w:r>
          </w:p>
        </w:tc>
        <w:tc>
          <w:tcPr>
            <w:tcW w:w="920" w:type="dxa"/>
            <w:gridSpan w:val="2"/>
            <w:shd w:val="clear" w:color="auto" w:fill="auto"/>
            <w:vAlign w:val="center"/>
          </w:tcPr>
          <w:p w:rsidR="00CC7C1B" w:rsidRPr="00CC7C1B" w:rsidRDefault="00CC7C1B" w:rsidP="00CC7C1B">
            <w:pPr>
              <w:spacing w:after="0" w:line="240" w:lineRule="auto"/>
              <w:rPr>
                <w:rFonts w:ascii="Garamond" w:eastAsia="Times New Roman" w:hAnsi="Garamond" w:cs="Times New Roman"/>
                <w:lang w:eastAsia="bg-BG"/>
              </w:rPr>
            </w:pPr>
            <w:r w:rsidRPr="00CC7C1B">
              <w:rPr>
                <w:rFonts w:ascii="Garamond" w:eastAsia="Times New Roman" w:hAnsi="Garamond" w:cs="Times New Roman"/>
                <w:lang w:eastAsia="bg-BG"/>
              </w:rPr>
              <w:t>225 725,</w:t>
            </w:r>
          </w:p>
          <w:p w:rsidR="00CC7C1B" w:rsidRPr="00CC7C1B" w:rsidRDefault="00CC7C1B" w:rsidP="00CC7C1B">
            <w:pPr>
              <w:spacing w:after="0" w:line="240" w:lineRule="auto"/>
              <w:rPr>
                <w:rFonts w:ascii="Times New Roman" w:eastAsia="Times New Roman" w:hAnsi="Times New Roman" w:cs="Times New Roman"/>
                <w:lang w:eastAsia="bg-BG"/>
              </w:rPr>
            </w:pPr>
            <w:r w:rsidRPr="00CC7C1B">
              <w:rPr>
                <w:rFonts w:ascii="Garamond" w:eastAsia="Times New Roman" w:hAnsi="Garamond" w:cs="Times New Roman"/>
                <w:lang w:eastAsia="bg-BG"/>
              </w:rPr>
              <w:t>992</w:t>
            </w:r>
          </w:p>
        </w:tc>
        <w:tc>
          <w:tcPr>
            <w:tcW w:w="781" w:type="dxa"/>
            <w:vAlign w:val="center"/>
          </w:tcPr>
          <w:p w:rsidR="00CC7C1B" w:rsidRPr="00CC7C1B" w:rsidRDefault="00CC7C1B" w:rsidP="00CC7C1B">
            <w:pPr>
              <w:spacing w:after="0" w:line="240" w:lineRule="auto"/>
              <w:rPr>
                <w:rFonts w:ascii="Garamond" w:eastAsia="Times New Roman" w:hAnsi="Garamond" w:cs="Times New Roman"/>
                <w:lang w:eastAsia="bg-BG"/>
              </w:rPr>
            </w:pPr>
            <w:r w:rsidRPr="00CC7C1B">
              <w:rPr>
                <w:rFonts w:ascii="Garamond" w:eastAsia="Times New Roman" w:hAnsi="Garamond" w:cs="Times New Roman"/>
                <w:lang w:eastAsia="bg-BG"/>
              </w:rPr>
              <w:t>225 725,992</w:t>
            </w:r>
          </w:p>
        </w:tc>
        <w:tc>
          <w:tcPr>
            <w:tcW w:w="850" w:type="dxa"/>
            <w:shd w:val="clear" w:color="auto" w:fill="auto"/>
            <w:vAlign w:val="center"/>
          </w:tcPr>
          <w:p w:rsidR="00CC7C1B" w:rsidRPr="00CC7C1B" w:rsidRDefault="00CC7C1B" w:rsidP="00CC7C1B">
            <w:pPr>
              <w:spacing w:after="0" w:line="240" w:lineRule="auto"/>
              <w:rPr>
                <w:rFonts w:ascii="Garamond" w:eastAsia="Times New Roman" w:hAnsi="Garamond" w:cs="Times New Roman"/>
                <w:lang w:eastAsia="bg-BG"/>
              </w:rPr>
            </w:pPr>
            <w:r w:rsidRPr="00CC7C1B">
              <w:rPr>
                <w:rFonts w:ascii="Garamond" w:eastAsia="Times New Roman" w:hAnsi="Garamond" w:cs="Times New Roman"/>
                <w:lang w:eastAsia="bg-BG"/>
              </w:rPr>
              <w:t>225 75,992</w:t>
            </w:r>
          </w:p>
        </w:tc>
        <w:tc>
          <w:tcPr>
            <w:tcW w:w="851" w:type="dxa"/>
            <w:gridSpan w:val="4"/>
            <w:vAlign w:val="center"/>
          </w:tcPr>
          <w:p w:rsidR="00CC7C1B" w:rsidRPr="00CC7C1B" w:rsidRDefault="00CC7C1B" w:rsidP="00CC7C1B">
            <w:pPr>
              <w:spacing w:after="0" w:line="240" w:lineRule="auto"/>
              <w:rPr>
                <w:rFonts w:ascii="Garamond" w:eastAsia="Times New Roman" w:hAnsi="Garamond" w:cs="Times New Roman"/>
                <w:lang w:eastAsia="bg-BG"/>
              </w:rPr>
            </w:pPr>
            <w:r w:rsidRPr="00CC7C1B">
              <w:rPr>
                <w:rFonts w:ascii="Garamond" w:eastAsia="Times New Roman" w:hAnsi="Garamond" w:cs="Times New Roman"/>
                <w:lang w:eastAsia="bg-BG"/>
              </w:rPr>
              <w:t>225 725,992</w:t>
            </w:r>
          </w:p>
        </w:tc>
        <w:tc>
          <w:tcPr>
            <w:tcW w:w="850" w:type="dxa"/>
            <w:gridSpan w:val="4"/>
            <w:vAlign w:val="center"/>
          </w:tcPr>
          <w:p w:rsidR="00CC7C1B" w:rsidRPr="00CC7C1B" w:rsidRDefault="00CC7C1B" w:rsidP="00CC7C1B">
            <w:pPr>
              <w:spacing w:after="0" w:line="240" w:lineRule="auto"/>
              <w:rPr>
                <w:rFonts w:ascii="Garamond" w:eastAsia="Times New Roman" w:hAnsi="Garamond" w:cs="Times New Roman"/>
                <w:lang w:eastAsia="bg-BG"/>
              </w:rPr>
            </w:pPr>
            <w:r w:rsidRPr="00CC7C1B">
              <w:rPr>
                <w:rFonts w:ascii="Garamond" w:eastAsia="Times New Roman" w:hAnsi="Garamond" w:cs="Times New Roman"/>
                <w:lang w:eastAsia="bg-BG"/>
              </w:rPr>
              <w:t>225 725,</w:t>
            </w:r>
          </w:p>
          <w:p w:rsidR="00CC7C1B" w:rsidRPr="00CC7C1B" w:rsidRDefault="00CC7C1B" w:rsidP="00CC7C1B">
            <w:pPr>
              <w:spacing w:after="0" w:line="240" w:lineRule="auto"/>
              <w:rPr>
                <w:rFonts w:ascii="Garamond" w:eastAsia="Times New Roman" w:hAnsi="Garamond" w:cs="Times New Roman"/>
                <w:lang w:eastAsia="bg-BG"/>
              </w:rPr>
            </w:pPr>
            <w:r w:rsidRPr="00CC7C1B">
              <w:rPr>
                <w:rFonts w:ascii="Garamond" w:eastAsia="Times New Roman" w:hAnsi="Garamond" w:cs="Times New Roman"/>
                <w:lang w:eastAsia="bg-BG"/>
              </w:rPr>
              <w:t>992</w:t>
            </w:r>
          </w:p>
        </w:tc>
      </w:tr>
      <w:tr w:rsidR="00CC7C1B" w:rsidRPr="00CC7C1B" w:rsidTr="00236803">
        <w:trPr>
          <w:gridAfter w:val="13"/>
          <w:wAfter w:w="7993" w:type="dxa"/>
        </w:trPr>
        <w:tc>
          <w:tcPr>
            <w:tcW w:w="426" w:type="dxa"/>
            <w:shd w:val="clear" w:color="auto" w:fill="auto"/>
          </w:tcPr>
          <w:p w:rsidR="00CC7C1B" w:rsidRPr="00CC7C1B" w:rsidRDefault="00CC7C1B" w:rsidP="00491133">
            <w:pPr>
              <w:keepNext/>
              <w:keepLines/>
              <w:numPr>
                <w:ilvl w:val="0"/>
                <w:numId w:val="12"/>
              </w:numPr>
              <w:spacing w:after="0" w:line="240" w:lineRule="auto"/>
              <w:ind w:left="414" w:hanging="357"/>
              <w:contextualSpacing/>
              <w:jc w:val="both"/>
              <w:rPr>
                <w:rFonts w:ascii="Garamond" w:eastAsia="Calibri" w:hAnsi="Garamond" w:cs="Times New Roman"/>
              </w:rPr>
            </w:pPr>
          </w:p>
        </w:tc>
        <w:tc>
          <w:tcPr>
            <w:tcW w:w="7796" w:type="dxa"/>
            <w:shd w:val="clear" w:color="auto" w:fill="auto"/>
          </w:tcPr>
          <w:p w:rsidR="00CC7C1B" w:rsidRPr="00CC7C1B" w:rsidRDefault="00CC7C1B" w:rsidP="00CC7C1B">
            <w:pPr>
              <w:spacing w:after="0" w:line="240" w:lineRule="auto"/>
              <w:rPr>
                <w:rFonts w:ascii="Garamond" w:eastAsia="Times New Roman" w:hAnsi="Garamond" w:cs="Times New Roman"/>
                <w:lang w:eastAsia="bg-BG"/>
              </w:rPr>
            </w:pPr>
            <w:r w:rsidRPr="00CC7C1B">
              <w:rPr>
                <w:rFonts w:ascii="Garamond" w:eastAsia="Times New Roman" w:hAnsi="Garamond" w:cs="Times New Roman"/>
                <w:lang w:eastAsia="bg-BG"/>
              </w:rPr>
              <w:t>Поливни земеделски площи.</w:t>
            </w:r>
          </w:p>
        </w:tc>
        <w:tc>
          <w:tcPr>
            <w:tcW w:w="851" w:type="dxa"/>
            <w:shd w:val="clear" w:color="auto" w:fill="auto"/>
            <w:vAlign w:val="center"/>
          </w:tcPr>
          <w:p w:rsidR="00CC7C1B" w:rsidRPr="00CC7C1B" w:rsidRDefault="00CC7C1B" w:rsidP="00CC7C1B">
            <w:pPr>
              <w:spacing w:after="0" w:line="240" w:lineRule="auto"/>
              <w:jc w:val="center"/>
              <w:rPr>
                <w:rFonts w:ascii="Garamond" w:eastAsia="Times New Roman" w:hAnsi="Garamond" w:cs="Times New Roman"/>
                <w:lang w:eastAsia="bg-BG"/>
              </w:rPr>
            </w:pPr>
            <w:r w:rsidRPr="00CC7C1B">
              <w:rPr>
                <w:rFonts w:ascii="Garamond" w:eastAsia="Times New Roman" w:hAnsi="Garamond" w:cs="Times New Roman"/>
                <w:lang w:eastAsia="bg-BG"/>
              </w:rPr>
              <w:t>дка</w:t>
            </w:r>
          </w:p>
        </w:tc>
        <w:tc>
          <w:tcPr>
            <w:tcW w:w="850" w:type="dxa"/>
            <w:shd w:val="clear" w:color="auto" w:fill="auto"/>
            <w:vAlign w:val="center"/>
          </w:tcPr>
          <w:p w:rsidR="00CC7C1B" w:rsidRPr="00CC7C1B" w:rsidRDefault="00CC7C1B" w:rsidP="00CC7C1B">
            <w:pPr>
              <w:spacing w:after="0" w:line="240" w:lineRule="auto"/>
              <w:jc w:val="center"/>
              <w:rPr>
                <w:rFonts w:ascii="Garamond" w:eastAsia="Times New Roman" w:hAnsi="Garamond" w:cs="Times New Roman"/>
                <w:lang w:eastAsia="bg-BG"/>
              </w:rPr>
            </w:pPr>
            <w:r w:rsidRPr="00CC7C1B">
              <w:rPr>
                <w:rFonts w:ascii="Garamond" w:eastAsia="Times New Roman" w:hAnsi="Garamond" w:cs="Times New Roman"/>
                <w:lang w:eastAsia="bg-BG"/>
              </w:rPr>
              <w:t>780</w:t>
            </w:r>
          </w:p>
        </w:tc>
        <w:tc>
          <w:tcPr>
            <w:tcW w:w="851" w:type="dxa"/>
            <w:shd w:val="clear" w:color="auto" w:fill="auto"/>
            <w:vAlign w:val="center"/>
          </w:tcPr>
          <w:p w:rsidR="00CC7C1B" w:rsidRPr="00CC7C1B" w:rsidRDefault="00CC7C1B" w:rsidP="00CC7C1B">
            <w:pPr>
              <w:spacing w:after="0" w:line="240" w:lineRule="auto"/>
              <w:jc w:val="center"/>
              <w:rPr>
                <w:rFonts w:ascii="Garamond" w:eastAsia="Times New Roman" w:hAnsi="Garamond" w:cs="Times New Roman"/>
                <w:lang w:eastAsia="bg-BG"/>
              </w:rPr>
            </w:pPr>
            <w:r w:rsidRPr="00CC7C1B">
              <w:rPr>
                <w:rFonts w:ascii="Garamond" w:eastAsia="Times New Roman" w:hAnsi="Garamond" w:cs="Times New Roman"/>
                <w:lang w:eastAsia="bg-BG"/>
              </w:rPr>
              <w:t>80</w:t>
            </w:r>
          </w:p>
        </w:tc>
        <w:tc>
          <w:tcPr>
            <w:tcW w:w="920" w:type="dxa"/>
            <w:gridSpan w:val="2"/>
            <w:shd w:val="clear" w:color="auto" w:fill="auto"/>
            <w:vAlign w:val="center"/>
          </w:tcPr>
          <w:p w:rsidR="00CC7C1B" w:rsidRPr="00CC7C1B" w:rsidRDefault="00CC7C1B" w:rsidP="00CC7C1B">
            <w:pPr>
              <w:spacing w:after="0" w:line="240" w:lineRule="auto"/>
              <w:jc w:val="center"/>
              <w:rPr>
                <w:rFonts w:ascii="Garamond" w:eastAsia="Times New Roman" w:hAnsi="Garamond" w:cs="Times New Roman"/>
                <w:lang w:eastAsia="bg-BG"/>
              </w:rPr>
            </w:pPr>
            <w:r w:rsidRPr="00CC7C1B">
              <w:rPr>
                <w:rFonts w:ascii="Garamond" w:eastAsia="Times New Roman" w:hAnsi="Garamond" w:cs="Times New Roman"/>
                <w:lang w:eastAsia="bg-BG"/>
              </w:rPr>
              <w:t>20</w:t>
            </w:r>
          </w:p>
        </w:tc>
        <w:tc>
          <w:tcPr>
            <w:tcW w:w="781" w:type="dxa"/>
          </w:tcPr>
          <w:p w:rsidR="00CC7C1B" w:rsidRPr="00CC7C1B" w:rsidRDefault="00CC7C1B" w:rsidP="00CC7C1B">
            <w:pPr>
              <w:spacing w:after="0" w:line="240" w:lineRule="auto"/>
              <w:jc w:val="center"/>
              <w:rPr>
                <w:rFonts w:ascii="Garamond" w:eastAsia="Times New Roman" w:hAnsi="Garamond" w:cs="Times New Roman"/>
                <w:lang w:eastAsia="bg-BG"/>
              </w:rPr>
            </w:pPr>
            <w:r w:rsidRPr="00CC7C1B">
              <w:rPr>
                <w:rFonts w:ascii="Garamond" w:eastAsia="Times New Roman" w:hAnsi="Garamond" w:cs="Times New Roman"/>
                <w:lang w:eastAsia="bg-BG"/>
              </w:rPr>
              <w:t>0</w:t>
            </w:r>
          </w:p>
        </w:tc>
        <w:tc>
          <w:tcPr>
            <w:tcW w:w="850" w:type="dxa"/>
            <w:tcBorders>
              <w:top w:val="nil"/>
              <w:bottom w:val="nil"/>
            </w:tcBorders>
            <w:shd w:val="clear" w:color="auto" w:fill="auto"/>
          </w:tcPr>
          <w:p w:rsidR="00CC7C1B" w:rsidRPr="00CC7C1B" w:rsidRDefault="00CC7C1B" w:rsidP="00CC7C1B">
            <w:pPr>
              <w:spacing w:after="0" w:line="240" w:lineRule="auto"/>
              <w:jc w:val="center"/>
              <w:rPr>
                <w:rFonts w:ascii="Garamond" w:eastAsia="Times New Roman" w:hAnsi="Garamond" w:cs="Times New Roman"/>
                <w:lang w:eastAsia="bg-BG"/>
              </w:rPr>
            </w:pPr>
            <w:r w:rsidRPr="00CC7C1B">
              <w:rPr>
                <w:rFonts w:ascii="Garamond" w:eastAsia="Times New Roman" w:hAnsi="Garamond" w:cs="Times New Roman"/>
                <w:lang w:eastAsia="bg-BG"/>
              </w:rPr>
              <w:t>0</w:t>
            </w:r>
          </w:p>
        </w:tc>
        <w:tc>
          <w:tcPr>
            <w:tcW w:w="851" w:type="dxa"/>
            <w:gridSpan w:val="4"/>
          </w:tcPr>
          <w:p w:rsidR="00CC7C1B" w:rsidRPr="00CC7C1B" w:rsidRDefault="00CC7C1B" w:rsidP="00CC7C1B">
            <w:pPr>
              <w:spacing w:after="0" w:line="240" w:lineRule="auto"/>
              <w:jc w:val="center"/>
              <w:rPr>
                <w:rFonts w:ascii="Garamond" w:eastAsia="Times New Roman" w:hAnsi="Garamond" w:cs="Times New Roman"/>
                <w:lang w:val="en-US" w:eastAsia="bg-BG"/>
              </w:rPr>
            </w:pPr>
            <w:r w:rsidRPr="00CC7C1B">
              <w:rPr>
                <w:rFonts w:ascii="Garamond" w:eastAsia="Times New Roman" w:hAnsi="Garamond" w:cs="Times New Roman"/>
                <w:lang w:val="en-US" w:eastAsia="bg-BG"/>
              </w:rPr>
              <w:t>0</w:t>
            </w:r>
          </w:p>
        </w:tc>
        <w:tc>
          <w:tcPr>
            <w:tcW w:w="850" w:type="dxa"/>
            <w:gridSpan w:val="4"/>
          </w:tcPr>
          <w:p w:rsidR="00CC7C1B" w:rsidRPr="00CC7C1B" w:rsidRDefault="00CC7C1B" w:rsidP="00CC7C1B">
            <w:pPr>
              <w:spacing w:after="0" w:line="240" w:lineRule="auto"/>
              <w:jc w:val="center"/>
              <w:rPr>
                <w:rFonts w:ascii="Garamond" w:eastAsia="Times New Roman" w:hAnsi="Garamond" w:cs="Times New Roman"/>
                <w:lang w:val="en-US" w:eastAsia="bg-BG"/>
              </w:rPr>
            </w:pPr>
            <w:r w:rsidRPr="00CC7C1B">
              <w:rPr>
                <w:rFonts w:ascii="Garamond" w:eastAsia="Times New Roman" w:hAnsi="Garamond" w:cs="Times New Roman"/>
                <w:lang w:val="en-US" w:eastAsia="bg-BG"/>
              </w:rPr>
              <w:t>0</w:t>
            </w:r>
          </w:p>
        </w:tc>
      </w:tr>
      <w:tr w:rsidR="00CC7C1B" w:rsidRPr="00CC7C1B" w:rsidTr="00236803">
        <w:trPr>
          <w:gridAfter w:val="13"/>
          <w:wAfter w:w="7993" w:type="dxa"/>
        </w:trPr>
        <w:tc>
          <w:tcPr>
            <w:tcW w:w="426" w:type="dxa"/>
            <w:shd w:val="clear" w:color="auto" w:fill="auto"/>
          </w:tcPr>
          <w:p w:rsidR="00CC7C1B" w:rsidRPr="00CC7C1B" w:rsidRDefault="00CC7C1B" w:rsidP="00491133">
            <w:pPr>
              <w:keepNext/>
              <w:keepLines/>
              <w:numPr>
                <w:ilvl w:val="0"/>
                <w:numId w:val="12"/>
              </w:numPr>
              <w:spacing w:after="0" w:line="240" w:lineRule="auto"/>
              <w:ind w:left="414" w:hanging="357"/>
              <w:contextualSpacing/>
              <w:jc w:val="both"/>
              <w:rPr>
                <w:rFonts w:ascii="Garamond" w:eastAsia="Calibri" w:hAnsi="Garamond" w:cs="Times New Roman"/>
              </w:rPr>
            </w:pPr>
          </w:p>
        </w:tc>
        <w:tc>
          <w:tcPr>
            <w:tcW w:w="7796" w:type="dxa"/>
            <w:shd w:val="clear" w:color="auto" w:fill="auto"/>
          </w:tcPr>
          <w:p w:rsidR="00CC7C1B" w:rsidRPr="00CC7C1B" w:rsidRDefault="00CC7C1B" w:rsidP="00CC7C1B">
            <w:pPr>
              <w:spacing w:after="0" w:line="240" w:lineRule="auto"/>
              <w:rPr>
                <w:rFonts w:ascii="Garamond" w:eastAsia="Times New Roman" w:hAnsi="Garamond" w:cs="Times New Roman"/>
                <w:lang w:eastAsia="bg-BG"/>
              </w:rPr>
            </w:pPr>
            <w:r w:rsidRPr="00CC7C1B">
              <w:rPr>
                <w:rFonts w:ascii="Garamond" w:eastAsia="Times New Roman" w:hAnsi="Garamond" w:cs="Times New Roman"/>
                <w:lang w:eastAsia="bg-BG"/>
              </w:rPr>
              <w:t>Новозалесени площи в горското стопанство</w:t>
            </w:r>
          </w:p>
        </w:tc>
        <w:tc>
          <w:tcPr>
            <w:tcW w:w="851" w:type="dxa"/>
            <w:shd w:val="clear" w:color="auto" w:fill="auto"/>
            <w:vAlign w:val="center"/>
          </w:tcPr>
          <w:p w:rsidR="00CC7C1B" w:rsidRPr="00CC7C1B" w:rsidRDefault="00CC7C1B" w:rsidP="00CC7C1B">
            <w:pPr>
              <w:spacing w:after="0" w:line="240" w:lineRule="auto"/>
              <w:jc w:val="center"/>
              <w:rPr>
                <w:rFonts w:ascii="Garamond" w:eastAsia="Times New Roman" w:hAnsi="Garamond" w:cs="Times New Roman"/>
                <w:lang w:eastAsia="bg-BG"/>
              </w:rPr>
            </w:pPr>
            <w:r w:rsidRPr="00CC7C1B">
              <w:rPr>
                <w:rFonts w:ascii="Garamond" w:eastAsia="Times New Roman" w:hAnsi="Garamond" w:cs="Times New Roman"/>
                <w:lang w:eastAsia="bg-BG"/>
              </w:rPr>
              <w:t>дка</w:t>
            </w:r>
          </w:p>
        </w:tc>
        <w:tc>
          <w:tcPr>
            <w:tcW w:w="850" w:type="dxa"/>
            <w:shd w:val="clear" w:color="auto" w:fill="auto"/>
            <w:vAlign w:val="center"/>
          </w:tcPr>
          <w:p w:rsidR="00CC7C1B" w:rsidRPr="00CC7C1B" w:rsidRDefault="00CC7C1B" w:rsidP="00CC7C1B">
            <w:pPr>
              <w:spacing w:after="0" w:line="240" w:lineRule="auto"/>
              <w:jc w:val="center"/>
              <w:rPr>
                <w:rFonts w:ascii="Garamond" w:eastAsia="Times New Roman" w:hAnsi="Garamond" w:cs="Times New Roman"/>
                <w:lang w:eastAsia="bg-BG"/>
              </w:rPr>
            </w:pPr>
            <w:r w:rsidRPr="00CC7C1B">
              <w:rPr>
                <w:rFonts w:ascii="Garamond" w:eastAsia="Times New Roman" w:hAnsi="Garamond" w:cs="Times New Roman"/>
                <w:lang w:eastAsia="bg-BG"/>
              </w:rPr>
              <w:t>158,268</w:t>
            </w:r>
          </w:p>
        </w:tc>
        <w:tc>
          <w:tcPr>
            <w:tcW w:w="851" w:type="dxa"/>
            <w:shd w:val="clear" w:color="auto" w:fill="auto"/>
            <w:vAlign w:val="center"/>
          </w:tcPr>
          <w:p w:rsidR="00CC7C1B" w:rsidRPr="00CC7C1B" w:rsidRDefault="00CC7C1B" w:rsidP="00CC7C1B">
            <w:pPr>
              <w:spacing w:after="0" w:line="240" w:lineRule="auto"/>
              <w:jc w:val="center"/>
              <w:rPr>
                <w:rFonts w:ascii="Garamond" w:eastAsia="Times New Roman" w:hAnsi="Garamond" w:cs="Times New Roman"/>
                <w:lang w:eastAsia="bg-BG"/>
              </w:rPr>
            </w:pPr>
            <w:r w:rsidRPr="00CC7C1B">
              <w:rPr>
                <w:rFonts w:ascii="Garamond" w:eastAsia="Times New Roman" w:hAnsi="Garamond" w:cs="Times New Roman"/>
                <w:lang w:eastAsia="bg-BG"/>
              </w:rPr>
              <w:t>705</w:t>
            </w:r>
          </w:p>
        </w:tc>
        <w:tc>
          <w:tcPr>
            <w:tcW w:w="920" w:type="dxa"/>
            <w:gridSpan w:val="2"/>
            <w:shd w:val="clear" w:color="auto" w:fill="auto"/>
            <w:vAlign w:val="center"/>
          </w:tcPr>
          <w:p w:rsidR="00CC7C1B" w:rsidRPr="00CC7C1B" w:rsidRDefault="00CC7C1B" w:rsidP="00CC7C1B">
            <w:pPr>
              <w:spacing w:after="0" w:line="240" w:lineRule="auto"/>
              <w:jc w:val="center"/>
              <w:rPr>
                <w:rFonts w:ascii="Garamond" w:eastAsia="Times New Roman" w:hAnsi="Garamond" w:cs="Times New Roman"/>
                <w:lang w:eastAsia="bg-BG"/>
              </w:rPr>
            </w:pPr>
            <w:r w:rsidRPr="00CC7C1B">
              <w:rPr>
                <w:rFonts w:ascii="Garamond" w:eastAsia="Times New Roman" w:hAnsi="Garamond" w:cs="Times New Roman"/>
                <w:lang w:eastAsia="bg-BG"/>
              </w:rPr>
              <w:t>145</w:t>
            </w:r>
          </w:p>
        </w:tc>
        <w:tc>
          <w:tcPr>
            <w:tcW w:w="781" w:type="dxa"/>
          </w:tcPr>
          <w:p w:rsidR="00CC7C1B" w:rsidRPr="00CC7C1B" w:rsidRDefault="00CC7C1B" w:rsidP="00CC7C1B">
            <w:pPr>
              <w:spacing w:after="0" w:line="240" w:lineRule="auto"/>
              <w:jc w:val="center"/>
              <w:rPr>
                <w:rFonts w:ascii="Garamond" w:eastAsia="Times New Roman" w:hAnsi="Garamond" w:cs="Times New Roman"/>
                <w:lang w:eastAsia="bg-BG"/>
              </w:rPr>
            </w:pPr>
            <w:r w:rsidRPr="00CC7C1B">
              <w:rPr>
                <w:rFonts w:ascii="Garamond" w:eastAsia="Times New Roman" w:hAnsi="Garamond" w:cs="Times New Roman"/>
                <w:lang w:eastAsia="bg-BG"/>
              </w:rPr>
              <w:t>0</w:t>
            </w:r>
          </w:p>
        </w:tc>
        <w:tc>
          <w:tcPr>
            <w:tcW w:w="850" w:type="dxa"/>
            <w:shd w:val="clear" w:color="auto" w:fill="auto"/>
          </w:tcPr>
          <w:p w:rsidR="00CC7C1B" w:rsidRPr="00CC7C1B" w:rsidRDefault="00CC7C1B" w:rsidP="00CC7C1B">
            <w:pPr>
              <w:spacing w:after="0" w:line="240" w:lineRule="auto"/>
              <w:jc w:val="center"/>
              <w:rPr>
                <w:rFonts w:ascii="Garamond" w:eastAsia="Times New Roman" w:hAnsi="Garamond" w:cs="Times New Roman"/>
                <w:lang w:eastAsia="bg-BG"/>
              </w:rPr>
            </w:pPr>
            <w:r w:rsidRPr="00CC7C1B">
              <w:rPr>
                <w:rFonts w:ascii="Garamond" w:eastAsia="Times New Roman" w:hAnsi="Garamond" w:cs="Times New Roman"/>
                <w:lang w:eastAsia="bg-BG"/>
              </w:rPr>
              <w:t>0</w:t>
            </w:r>
          </w:p>
        </w:tc>
        <w:tc>
          <w:tcPr>
            <w:tcW w:w="851" w:type="dxa"/>
            <w:gridSpan w:val="4"/>
          </w:tcPr>
          <w:p w:rsidR="00CC7C1B" w:rsidRPr="00CC7C1B" w:rsidRDefault="00CC7C1B" w:rsidP="00CC7C1B">
            <w:pPr>
              <w:spacing w:after="0" w:line="240" w:lineRule="auto"/>
              <w:jc w:val="center"/>
              <w:rPr>
                <w:rFonts w:ascii="Garamond" w:eastAsia="Times New Roman" w:hAnsi="Garamond" w:cs="Times New Roman"/>
                <w:lang w:val="en-US" w:eastAsia="bg-BG"/>
              </w:rPr>
            </w:pPr>
            <w:r w:rsidRPr="00CC7C1B">
              <w:rPr>
                <w:rFonts w:ascii="Garamond" w:eastAsia="Times New Roman" w:hAnsi="Garamond" w:cs="Times New Roman"/>
                <w:lang w:val="en-US" w:eastAsia="bg-BG"/>
              </w:rPr>
              <w:t>0</w:t>
            </w:r>
          </w:p>
        </w:tc>
        <w:tc>
          <w:tcPr>
            <w:tcW w:w="850" w:type="dxa"/>
            <w:gridSpan w:val="4"/>
          </w:tcPr>
          <w:p w:rsidR="00CC7C1B" w:rsidRPr="00CC7C1B" w:rsidRDefault="00CC7C1B" w:rsidP="00CC7C1B">
            <w:pPr>
              <w:spacing w:after="0" w:line="240" w:lineRule="auto"/>
              <w:jc w:val="center"/>
              <w:rPr>
                <w:rFonts w:ascii="Garamond" w:eastAsia="Times New Roman" w:hAnsi="Garamond" w:cs="Times New Roman"/>
                <w:lang w:val="en-US" w:eastAsia="bg-BG"/>
              </w:rPr>
            </w:pPr>
            <w:r w:rsidRPr="00CC7C1B">
              <w:rPr>
                <w:rFonts w:ascii="Garamond" w:eastAsia="Times New Roman" w:hAnsi="Garamond" w:cs="Times New Roman"/>
                <w:lang w:val="en-US" w:eastAsia="bg-BG"/>
              </w:rPr>
              <w:t>0</w:t>
            </w:r>
          </w:p>
        </w:tc>
      </w:tr>
      <w:tr w:rsidR="00CC7C1B" w:rsidRPr="00CC7C1B" w:rsidTr="00236803">
        <w:trPr>
          <w:gridAfter w:val="13"/>
          <w:wAfter w:w="7993" w:type="dxa"/>
        </w:trPr>
        <w:tc>
          <w:tcPr>
            <w:tcW w:w="426" w:type="dxa"/>
            <w:shd w:val="clear" w:color="auto" w:fill="auto"/>
          </w:tcPr>
          <w:p w:rsidR="00CC7C1B" w:rsidRPr="00CC7C1B" w:rsidRDefault="00CC7C1B" w:rsidP="00491133">
            <w:pPr>
              <w:keepNext/>
              <w:keepLines/>
              <w:numPr>
                <w:ilvl w:val="0"/>
                <w:numId w:val="12"/>
              </w:numPr>
              <w:spacing w:after="0" w:line="240" w:lineRule="auto"/>
              <w:ind w:left="414" w:hanging="357"/>
              <w:contextualSpacing/>
              <w:jc w:val="both"/>
              <w:rPr>
                <w:rFonts w:ascii="Garamond" w:eastAsia="Calibri" w:hAnsi="Garamond" w:cs="Times New Roman"/>
              </w:rPr>
            </w:pPr>
          </w:p>
        </w:tc>
        <w:tc>
          <w:tcPr>
            <w:tcW w:w="7796" w:type="dxa"/>
            <w:shd w:val="clear" w:color="auto" w:fill="auto"/>
          </w:tcPr>
          <w:p w:rsidR="00CC7C1B" w:rsidRPr="00CC7C1B" w:rsidRDefault="00CC7C1B" w:rsidP="00CC7C1B">
            <w:pPr>
              <w:spacing w:after="0" w:line="240" w:lineRule="auto"/>
              <w:rPr>
                <w:rFonts w:ascii="Garamond" w:eastAsia="Times New Roman" w:hAnsi="Garamond" w:cs="Times New Roman"/>
                <w:lang w:eastAsia="bg-BG"/>
              </w:rPr>
            </w:pPr>
            <w:r w:rsidRPr="00CC7C1B">
              <w:rPr>
                <w:rFonts w:ascii="Garamond" w:eastAsia="Times New Roman" w:hAnsi="Garamond" w:cs="Times New Roman"/>
                <w:lang w:eastAsia="bg-BG"/>
              </w:rPr>
              <w:t>Трайни насаждения и билки.</w:t>
            </w:r>
          </w:p>
        </w:tc>
        <w:tc>
          <w:tcPr>
            <w:tcW w:w="851" w:type="dxa"/>
            <w:shd w:val="clear" w:color="auto" w:fill="auto"/>
            <w:vAlign w:val="center"/>
          </w:tcPr>
          <w:p w:rsidR="00CC7C1B" w:rsidRPr="00CC7C1B" w:rsidRDefault="00CC7C1B" w:rsidP="00CC7C1B">
            <w:pPr>
              <w:spacing w:after="0" w:line="240" w:lineRule="auto"/>
              <w:jc w:val="center"/>
              <w:rPr>
                <w:rFonts w:ascii="Garamond" w:eastAsia="Times New Roman" w:hAnsi="Garamond" w:cs="Times New Roman"/>
                <w:lang w:eastAsia="bg-BG"/>
              </w:rPr>
            </w:pPr>
            <w:r w:rsidRPr="00CC7C1B">
              <w:rPr>
                <w:rFonts w:ascii="Garamond" w:eastAsia="Times New Roman" w:hAnsi="Garamond" w:cs="Times New Roman"/>
                <w:lang w:eastAsia="bg-BG"/>
              </w:rPr>
              <w:t>дка</w:t>
            </w:r>
          </w:p>
        </w:tc>
        <w:tc>
          <w:tcPr>
            <w:tcW w:w="850" w:type="dxa"/>
            <w:shd w:val="clear" w:color="auto" w:fill="auto"/>
          </w:tcPr>
          <w:p w:rsidR="00CC7C1B" w:rsidRPr="00CC7C1B" w:rsidRDefault="00CC7C1B" w:rsidP="00CC7C1B">
            <w:pPr>
              <w:spacing w:after="0" w:line="240" w:lineRule="auto"/>
              <w:jc w:val="center"/>
              <w:rPr>
                <w:rFonts w:ascii="Garamond" w:eastAsia="Times New Roman" w:hAnsi="Garamond" w:cs="Times New Roman"/>
                <w:lang w:eastAsia="bg-BG"/>
              </w:rPr>
            </w:pPr>
            <w:r w:rsidRPr="00CC7C1B">
              <w:rPr>
                <w:rFonts w:ascii="Garamond" w:eastAsia="Times New Roman" w:hAnsi="Garamond" w:cs="Times New Roman"/>
                <w:lang w:eastAsia="bg-BG"/>
              </w:rPr>
              <w:t>-</w:t>
            </w:r>
          </w:p>
        </w:tc>
        <w:tc>
          <w:tcPr>
            <w:tcW w:w="851" w:type="dxa"/>
            <w:shd w:val="clear" w:color="auto" w:fill="auto"/>
          </w:tcPr>
          <w:p w:rsidR="00CC7C1B" w:rsidRPr="00CC7C1B" w:rsidRDefault="00CC7C1B" w:rsidP="00CC7C1B">
            <w:pPr>
              <w:spacing w:after="0" w:line="240" w:lineRule="auto"/>
              <w:jc w:val="center"/>
              <w:rPr>
                <w:rFonts w:ascii="Times New Roman" w:eastAsia="Times New Roman" w:hAnsi="Times New Roman" w:cs="Times New Roman"/>
                <w:lang w:eastAsia="bg-BG"/>
              </w:rPr>
            </w:pPr>
            <w:r w:rsidRPr="00CC7C1B">
              <w:rPr>
                <w:rFonts w:ascii="Garamond" w:eastAsia="Times New Roman" w:hAnsi="Garamond" w:cs="Times New Roman"/>
                <w:lang w:eastAsia="bg-BG"/>
              </w:rPr>
              <w:t>-</w:t>
            </w:r>
          </w:p>
        </w:tc>
        <w:tc>
          <w:tcPr>
            <w:tcW w:w="920" w:type="dxa"/>
            <w:gridSpan w:val="2"/>
            <w:shd w:val="clear" w:color="auto" w:fill="auto"/>
          </w:tcPr>
          <w:p w:rsidR="00CC7C1B" w:rsidRPr="00CC7C1B" w:rsidRDefault="00CC7C1B" w:rsidP="00CC7C1B">
            <w:pPr>
              <w:spacing w:after="0" w:line="240" w:lineRule="auto"/>
              <w:jc w:val="center"/>
              <w:rPr>
                <w:rFonts w:ascii="Garamond" w:eastAsia="Times New Roman" w:hAnsi="Garamond" w:cs="Times New Roman"/>
                <w:lang w:eastAsia="bg-BG"/>
              </w:rPr>
            </w:pPr>
            <w:r w:rsidRPr="00CC7C1B">
              <w:rPr>
                <w:rFonts w:ascii="Garamond" w:eastAsia="Times New Roman" w:hAnsi="Garamond" w:cs="Times New Roman"/>
                <w:lang w:eastAsia="bg-BG"/>
              </w:rPr>
              <w:t>-</w:t>
            </w:r>
          </w:p>
        </w:tc>
        <w:tc>
          <w:tcPr>
            <w:tcW w:w="781" w:type="dxa"/>
          </w:tcPr>
          <w:p w:rsidR="00CC7C1B" w:rsidRPr="00CC7C1B" w:rsidRDefault="00CC7C1B" w:rsidP="00CC7C1B">
            <w:pPr>
              <w:spacing w:after="0" w:line="240" w:lineRule="auto"/>
              <w:jc w:val="center"/>
              <w:rPr>
                <w:rFonts w:ascii="Times New Roman" w:eastAsia="Times New Roman" w:hAnsi="Times New Roman" w:cs="Times New Roman"/>
                <w:lang w:eastAsia="bg-BG"/>
              </w:rPr>
            </w:pPr>
            <w:r w:rsidRPr="00CC7C1B">
              <w:rPr>
                <w:rFonts w:ascii="Garamond" w:eastAsia="Times New Roman" w:hAnsi="Garamond" w:cs="Times New Roman"/>
                <w:lang w:eastAsia="bg-BG"/>
              </w:rPr>
              <w:t>-</w:t>
            </w:r>
          </w:p>
        </w:tc>
        <w:tc>
          <w:tcPr>
            <w:tcW w:w="850" w:type="dxa"/>
            <w:shd w:val="clear" w:color="auto" w:fill="auto"/>
          </w:tcPr>
          <w:p w:rsidR="00CC7C1B" w:rsidRPr="00CC7C1B" w:rsidRDefault="00CC7C1B" w:rsidP="00CC7C1B">
            <w:pPr>
              <w:spacing w:after="0" w:line="240" w:lineRule="auto"/>
              <w:jc w:val="center"/>
              <w:rPr>
                <w:rFonts w:ascii="Garamond" w:eastAsia="Times New Roman" w:hAnsi="Garamond" w:cs="Times New Roman"/>
                <w:lang w:eastAsia="bg-BG"/>
              </w:rPr>
            </w:pPr>
            <w:r w:rsidRPr="00CC7C1B">
              <w:rPr>
                <w:rFonts w:ascii="Garamond" w:eastAsia="Times New Roman" w:hAnsi="Garamond" w:cs="Times New Roman"/>
                <w:lang w:eastAsia="bg-BG"/>
              </w:rPr>
              <w:t>-</w:t>
            </w:r>
          </w:p>
        </w:tc>
        <w:tc>
          <w:tcPr>
            <w:tcW w:w="851" w:type="dxa"/>
            <w:gridSpan w:val="4"/>
          </w:tcPr>
          <w:p w:rsidR="00CC7C1B" w:rsidRPr="00CC7C1B" w:rsidRDefault="00CC7C1B" w:rsidP="00CC7C1B">
            <w:pPr>
              <w:spacing w:after="0" w:line="240" w:lineRule="auto"/>
              <w:jc w:val="center"/>
              <w:rPr>
                <w:rFonts w:ascii="Times New Roman" w:eastAsia="Times New Roman" w:hAnsi="Times New Roman" w:cs="Times New Roman"/>
                <w:lang w:eastAsia="bg-BG"/>
              </w:rPr>
            </w:pPr>
            <w:r w:rsidRPr="00CC7C1B">
              <w:rPr>
                <w:rFonts w:ascii="Garamond" w:eastAsia="Times New Roman" w:hAnsi="Garamond" w:cs="Times New Roman"/>
                <w:lang w:eastAsia="bg-BG"/>
              </w:rPr>
              <w:t>-</w:t>
            </w:r>
          </w:p>
        </w:tc>
        <w:tc>
          <w:tcPr>
            <w:tcW w:w="850" w:type="dxa"/>
            <w:gridSpan w:val="4"/>
          </w:tcPr>
          <w:p w:rsidR="00CC7C1B" w:rsidRPr="00CC7C1B" w:rsidRDefault="00CC7C1B" w:rsidP="00CC7C1B">
            <w:pPr>
              <w:spacing w:after="0" w:line="240" w:lineRule="auto"/>
              <w:jc w:val="center"/>
              <w:rPr>
                <w:rFonts w:ascii="Times New Roman" w:eastAsia="Times New Roman" w:hAnsi="Times New Roman" w:cs="Times New Roman"/>
                <w:lang w:eastAsia="bg-BG"/>
              </w:rPr>
            </w:pPr>
            <w:r w:rsidRPr="00CC7C1B">
              <w:rPr>
                <w:rFonts w:ascii="Garamond" w:eastAsia="Times New Roman" w:hAnsi="Garamond" w:cs="Times New Roman"/>
                <w:lang w:eastAsia="bg-BG"/>
              </w:rPr>
              <w:t>-</w:t>
            </w:r>
          </w:p>
        </w:tc>
      </w:tr>
      <w:tr w:rsidR="00CC7C1B" w:rsidRPr="00CC7C1B" w:rsidTr="00236803">
        <w:trPr>
          <w:gridAfter w:val="13"/>
          <w:wAfter w:w="7993" w:type="dxa"/>
        </w:trPr>
        <w:tc>
          <w:tcPr>
            <w:tcW w:w="426" w:type="dxa"/>
            <w:shd w:val="clear" w:color="auto" w:fill="auto"/>
          </w:tcPr>
          <w:p w:rsidR="00CC7C1B" w:rsidRPr="00CC7C1B" w:rsidRDefault="00CC7C1B" w:rsidP="00491133">
            <w:pPr>
              <w:keepNext/>
              <w:keepLines/>
              <w:numPr>
                <w:ilvl w:val="0"/>
                <w:numId w:val="12"/>
              </w:numPr>
              <w:spacing w:after="0" w:line="240" w:lineRule="auto"/>
              <w:ind w:left="414" w:hanging="357"/>
              <w:contextualSpacing/>
              <w:jc w:val="both"/>
              <w:rPr>
                <w:rFonts w:ascii="Garamond" w:eastAsia="Calibri" w:hAnsi="Garamond" w:cs="Times New Roman"/>
              </w:rPr>
            </w:pPr>
          </w:p>
        </w:tc>
        <w:tc>
          <w:tcPr>
            <w:tcW w:w="7796" w:type="dxa"/>
            <w:shd w:val="clear" w:color="auto" w:fill="auto"/>
          </w:tcPr>
          <w:p w:rsidR="00CC7C1B" w:rsidRPr="00CC7C1B" w:rsidRDefault="00CC7C1B" w:rsidP="00CC7C1B">
            <w:pPr>
              <w:tabs>
                <w:tab w:val="left" w:pos="709"/>
              </w:tabs>
              <w:spacing w:after="0" w:line="240" w:lineRule="auto"/>
              <w:jc w:val="both"/>
              <w:rPr>
                <w:rFonts w:ascii="Garamond" w:eastAsia="Times New Roman" w:hAnsi="Garamond" w:cs="Times New Roman"/>
                <w:lang w:eastAsia="bg-BG"/>
              </w:rPr>
            </w:pPr>
            <w:r w:rsidRPr="00CC7C1B">
              <w:rPr>
                <w:rFonts w:ascii="Garamond" w:eastAsia="Times New Roman" w:hAnsi="Garamond" w:cs="Times New Roman"/>
                <w:lang w:eastAsia="bg-BG"/>
              </w:rPr>
              <w:t>Животновъдни ферми</w:t>
            </w:r>
          </w:p>
        </w:tc>
        <w:tc>
          <w:tcPr>
            <w:tcW w:w="851" w:type="dxa"/>
            <w:shd w:val="clear" w:color="auto" w:fill="auto"/>
            <w:vAlign w:val="center"/>
          </w:tcPr>
          <w:p w:rsidR="00CC7C1B" w:rsidRPr="00CC7C1B" w:rsidRDefault="00CC7C1B" w:rsidP="00CC7C1B">
            <w:pPr>
              <w:tabs>
                <w:tab w:val="left" w:pos="709"/>
              </w:tabs>
              <w:spacing w:after="0" w:line="240" w:lineRule="auto"/>
              <w:jc w:val="center"/>
              <w:rPr>
                <w:rFonts w:ascii="Garamond" w:eastAsia="Times New Roman" w:hAnsi="Garamond" w:cs="Times New Roman"/>
                <w:lang w:eastAsia="bg-BG"/>
              </w:rPr>
            </w:pPr>
            <w:r w:rsidRPr="00CC7C1B">
              <w:rPr>
                <w:rFonts w:ascii="Garamond" w:eastAsia="Times New Roman" w:hAnsi="Garamond" w:cs="Times New Roman"/>
                <w:lang w:eastAsia="bg-BG"/>
              </w:rPr>
              <w:t>бр.</w:t>
            </w:r>
          </w:p>
        </w:tc>
        <w:tc>
          <w:tcPr>
            <w:tcW w:w="850" w:type="dxa"/>
            <w:shd w:val="clear" w:color="auto" w:fill="auto"/>
            <w:vAlign w:val="center"/>
          </w:tcPr>
          <w:p w:rsidR="00CC7C1B" w:rsidRPr="00CC7C1B" w:rsidRDefault="00CC7C1B" w:rsidP="00CC7C1B">
            <w:pPr>
              <w:spacing w:after="0" w:line="240" w:lineRule="auto"/>
              <w:jc w:val="center"/>
              <w:rPr>
                <w:rFonts w:ascii="Garamond" w:eastAsia="Times New Roman" w:hAnsi="Garamond" w:cs="Times New Roman"/>
                <w:lang w:eastAsia="bg-BG"/>
              </w:rPr>
            </w:pPr>
            <w:r w:rsidRPr="00CC7C1B">
              <w:rPr>
                <w:rFonts w:ascii="Garamond" w:eastAsia="Times New Roman" w:hAnsi="Garamond" w:cs="Times New Roman"/>
                <w:lang w:eastAsia="bg-BG"/>
              </w:rPr>
              <w:t>152</w:t>
            </w:r>
          </w:p>
        </w:tc>
        <w:tc>
          <w:tcPr>
            <w:tcW w:w="851" w:type="dxa"/>
            <w:shd w:val="clear" w:color="auto" w:fill="auto"/>
            <w:vAlign w:val="center"/>
          </w:tcPr>
          <w:p w:rsidR="00CC7C1B" w:rsidRPr="00CC7C1B" w:rsidRDefault="00CC7C1B" w:rsidP="00CC7C1B">
            <w:pPr>
              <w:spacing w:after="0" w:line="240" w:lineRule="auto"/>
              <w:jc w:val="center"/>
              <w:rPr>
                <w:rFonts w:ascii="Garamond" w:eastAsia="Times New Roman" w:hAnsi="Garamond" w:cs="Times New Roman"/>
                <w:lang w:eastAsia="bg-BG"/>
              </w:rPr>
            </w:pPr>
            <w:r w:rsidRPr="00CC7C1B">
              <w:rPr>
                <w:rFonts w:ascii="Garamond" w:eastAsia="Times New Roman" w:hAnsi="Garamond" w:cs="Times New Roman"/>
                <w:lang w:eastAsia="bg-BG"/>
              </w:rPr>
              <w:t>146</w:t>
            </w:r>
          </w:p>
        </w:tc>
        <w:tc>
          <w:tcPr>
            <w:tcW w:w="920" w:type="dxa"/>
            <w:gridSpan w:val="2"/>
            <w:shd w:val="clear" w:color="auto" w:fill="auto"/>
            <w:vAlign w:val="center"/>
          </w:tcPr>
          <w:p w:rsidR="00CC7C1B" w:rsidRPr="00CC7C1B" w:rsidRDefault="00CC7C1B" w:rsidP="00CC7C1B">
            <w:pPr>
              <w:spacing w:after="0" w:line="240" w:lineRule="auto"/>
              <w:jc w:val="center"/>
              <w:rPr>
                <w:rFonts w:ascii="Garamond" w:eastAsia="Times New Roman" w:hAnsi="Garamond" w:cs="Times New Roman"/>
                <w:lang w:eastAsia="bg-BG"/>
              </w:rPr>
            </w:pPr>
            <w:r w:rsidRPr="00CC7C1B">
              <w:rPr>
                <w:rFonts w:ascii="Garamond" w:eastAsia="Times New Roman" w:hAnsi="Garamond" w:cs="Times New Roman"/>
                <w:lang w:eastAsia="bg-BG"/>
              </w:rPr>
              <w:t>145</w:t>
            </w:r>
          </w:p>
        </w:tc>
        <w:tc>
          <w:tcPr>
            <w:tcW w:w="781" w:type="dxa"/>
          </w:tcPr>
          <w:p w:rsidR="00CC7C1B" w:rsidRPr="00CC7C1B" w:rsidRDefault="00CC7C1B" w:rsidP="00CC7C1B">
            <w:pPr>
              <w:spacing w:after="0" w:line="240" w:lineRule="auto"/>
              <w:jc w:val="center"/>
              <w:rPr>
                <w:rFonts w:ascii="Garamond" w:eastAsia="Times New Roman" w:hAnsi="Garamond" w:cs="Times New Roman"/>
                <w:lang w:eastAsia="bg-BG"/>
              </w:rPr>
            </w:pPr>
            <w:r w:rsidRPr="00CC7C1B">
              <w:rPr>
                <w:rFonts w:ascii="Garamond" w:eastAsia="Times New Roman" w:hAnsi="Garamond" w:cs="Times New Roman"/>
                <w:lang w:eastAsia="bg-BG"/>
              </w:rPr>
              <w:t>140</w:t>
            </w:r>
          </w:p>
        </w:tc>
        <w:tc>
          <w:tcPr>
            <w:tcW w:w="850" w:type="dxa"/>
            <w:shd w:val="clear" w:color="auto" w:fill="auto"/>
          </w:tcPr>
          <w:p w:rsidR="00CC7C1B" w:rsidRPr="00CC7C1B" w:rsidRDefault="00CC7C1B" w:rsidP="00CC7C1B">
            <w:pPr>
              <w:spacing w:after="0" w:line="240" w:lineRule="auto"/>
              <w:jc w:val="center"/>
              <w:rPr>
                <w:rFonts w:ascii="Times New Roman" w:eastAsia="Times New Roman" w:hAnsi="Times New Roman" w:cs="Times New Roman"/>
                <w:lang w:eastAsia="bg-BG"/>
              </w:rPr>
            </w:pPr>
            <w:r w:rsidRPr="00CC7C1B">
              <w:rPr>
                <w:rFonts w:ascii="Times New Roman" w:eastAsia="Times New Roman" w:hAnsi="Times New Roman" w:cs="Times New Roman"/>
                <w:lang w:eastAsia="bg-BG"/>
              </w:rPr>
              <w:t>113</w:t>
            </w:r>
          </w:p>
        </w:tc>
        <w:tc>
          <w:tcPr>
            <w:tcW w:w="851" w:type="dxa"/>
            <w:gridSpan w:val="4"/>
          </w:tcPr>
          <w:p w:rsidR="00CC7C1B" w:rsidRPr="00CC7C1B" w:rsidRDefault="00CC7C1B" w:rsidP="00CC7C1B">
            <w:pPr>
              <w:spacing w:after="0" w:line="240" w:lineRule="auto"/>
              <w:jc w:val="center"/>
              <w:rPr>
                <w:rFonts w:ascii="Times New Roman" w:eastAsia="Times New Roman" w:hAnsi="Times New Roman" w:cs="Times New Roman"/>
                <w:lang w:val="en-US" w:eastAsia="bg-BG"/>
              </w:rPr>
            </w:pPr>
            <w:r w:rsidRPr="00CC7C1B">
              <w:rPr>
                <w:rFonts w:ascii="Times New Roman" w:eastAsia="Times New Roman" w:hAnsi="Times New Roman" w:cs="Times New Roman"/>
                <w:lang w:val="en-US" w:eastAsia="bg-BG"/>
              </w:rPr>
              <w:t>416</w:t>
            </w:r>
          </w:p>
        </w:tc>
        <w:tc>
          <w:tcPr>
            <w:tcW w:w="850" w:type="dxa"/>
            <w:gridSpan w:val="4"/>
          </w:tcPr>
          <w:p w:rsidR="00CC7C1B" w:rsidRPr="00CC7C1B" w:rsidRDefault="00CC7C1B" w:rsidP="00CC7C1B">
            <w:pPr>
              <w:spacing w:after="0" w:line="240" w:lineRule="auto"/>
              <w:jc w:val="center"/>
              <w:rPr>
                <w:rFonts w:ascii="Times New Roman" w:eastAsia="Times New Roman" w:hAnsi="Times New Roman" w:cs="Times New Roman"/>
                <w:lang w:val="en-US" w:eastAsia="bg-BG"/>
              </w:rPr>
            </w:pPr>
            <w:r w:rsidRPr="00CC7C1B">
              <w:rPr>
                <w:rFonts w:ascii="Times New Roman" w:eastAsia="Times New Roman" w:hAnsi="Times New Roman" w:cs="Times New Roman"/>
                <w:lang w:val="en-US" w:eastAsia="bg-BG"/>
              </w:rPr>
              <w:t>170</w:t>
            </w:r>
          </w:p>
        </w:tc>
      </w:tr>
      <w:tr w:rsidR="00CC7C1B" w:rsidRPr="00CC7C1B" w:rsidTr="00236803">
        <w:trPr>
          <w:gridAfter w:val="13"/>
          <w:wAfter w:w="7993" w:type="dxa"/>
        </w:trPr>
        <w:tc>
          <w:tcPr>
            <w:tcW w:w="426" w:type="dxa"/>
            <w:shd w:val="clear" w:color="auto" w:fill="auto"/>
          </w:tcPr>
          <w:p w:rsidR="00CC7C1B" w:rsidRPr="00CC7C1B" w:rsidRDefault="00CC7C1B" w:rsidP="00491133">
            <w:pPr>
              <w:keepNext/>
              <w:keepLines/>
              <w:numPr>
                <w:ilvl w:val="0"/>
                <w:numId w:val="12"/>
              </w:numPr>
              <w:spacing w:after="0" w:line="240" w:lineRule="auto"/>
              <w:ind w:left="414" w:hanging="357"/>
              <w:contextualSpacing/>
              <w:jc w:val="both"/>
              <w:rPr>
                <w:rFonts w:ascii="Garamond" w:eastAsia="Calibri" w:hAnsi="Garamond" w:cs="Times New Roman"/>
              </w:rPr>
            </w:pPr>
          </w:p>
        </w:tc>
        <w:tc>
          <w:tcPr>
            <w:tcW w:w="7796" w:type="dxa"/>
            <w:shd w:val="clear" w:color="auto" w:fill="auto"/>
          </w:tcPr>
          <w:p w:rsidR="00CC7C1B" w:rsidRPr="00CC7C1B" w:rsidRDefault="00CC7C1B" w:rsidP="00CC7C1B">
            <w:pPr>
              <w:spacing w:after="0" w:line="240" w:lineRule="auto"/>
              <w:rPr>
                <w:rFonts w:ascii="Garamond" w:eastAsia="Times New Roman" w:hAnsi="Garamond" w:cs="Times New Roman"/>
                <w:lang w:eastAsia="bg-BG"/>
              </w:rPr>
            </w:pPr>
            <w:r w:rsidRPr="00CC7C1B">
              <w:rPr>
                <w:rFonts w:ascii="Garamond" w:eastAsia="Times New Roman" w:hAnsi="Garamond" w:cs="Times New Roman"/>
                <w:lang w:eastAsia="bg-BG"/>
              </w:rPr>
              <w:t>МСП, получаващи финансова помощ за обучение (мащаб, тип, продължителност).</w:t>
            </w:r>
          </w:p>
        </w:tc>
        <w:tc>
          <w:tcPr>
            <w:tcW w:w="851" w:type="dxa"/>
            <w:shd w:val="clear" w:color="auto" w:fill="auto"/>
            <w:vAlign w:val="center"/>
          </w:tcPr>
          <w:p w:rsidR="00CC7C1B" w:rsidRPr="00CC7C1B" w:rsidRDefault="00CC7C1B" w:rsidP="00CC7C1B">
            <w:pPr>
              <w:spacing w:after="0" w:line="240" w:lineRule="auto"/>
              <w:jc w:val="center"/>
              <w:rPr>
                <w:rFonts w:ascii="Garamond" w:eastAsia="Times New Roman" w:hAnsi="Garamond" w:cs="Times New Roman"/>
                <w:lang w:eastAsia="bg-BG"/>
              </w:rPr>
            </w:pPr>
            <w:r w:rsidRPr="00CC7C1B">
              <w:rPr>
                <w:rFonts w:ascii="Garamond" w:eastAsia="Times New Roman" w:hAnsi="Garamond" w:cs="Times New Roman"/>
                <w:lang w:eastAsia="bg-BG"/>
              </w:rPr>
              <w:t>бр.</w:t>
            </w:r>
          </w:p>
        </w:tc>
        <w:tc>
          <w:tcPr>
            <w:tcW w:w="850" w:type="dxa"/>
            <w:shd w:val="clear" w:color="auto" w:fill="auto"/>
            <w:vAlign w:val="center"/>
          </w:tcPr>
          <w:p w:rsidR="00CC7C1B" w:rsidRPr="00CC7C1B" w:rsidRDefault="00CC7C1B" w:rsidP="00CC7C1B">
            <w:pPr>
              <w:spacing w:after="0" w:line="240" w:lineRule="auto"/>
              <w:jc w:val="center"/>
              <w:rPr>
                <w:rFonts w:ascii="Garamond" w:eastAsia="Times New Roman" w:hAnsi="Garamond" w:cs="Times New Roman"/>
                <w:lang w:eastAsia="bg-BG"/>
              </w:rPr>
            </w:pPr>
            <w:r w:rsidRPr="00CC7C1B">
              <w:rPr>
                <w:rFonts w:ascii="Garamond" w:eastAsia="Times New Roman" w:hAnsi="Garamond" w:cs="Times New Roman"/>
                <w:lang w:eastAsia="bg-BG"/>
              </w:rPr>
              <w:t>-</w:t>
            </w:r>
          </w:p>
        </w:tc>
        <w:tc>
          <w:tcPr>
            <w:tcW w:w="851" w:type="dxa"/>
            <w:shd w:val="clear" w:color="auto" w:fill="auto"/>
            <w:vAlign w:val="center"/>
          </w:tcPr>
          <w:p w:rsidR="00CC7C1B" w:rsidRPr="00CC7C1B" w:rsidRDefault="00CC7C1B" w:rsidP="00CC7C1B">
            <w:pPr>
              <w:spacing w:after="0" w:line="240" w:lineRule="auto"/>
              <w:jc w:val="center"/>
              <w:rPr>
                <w:rFonts w:ascii="Garamond" w:eastAsia="Times New Roman" w:hAnsi="Garamond" w:cs="Times New Roman"/>
                <w:lang w:eastAsia="bg-BG"/>
              </w:rPr>
            </w:pPr>
            <w:r w:rsidRPr="00CC7C1B">
              <w:rPr>
                <w:rFonts w:ascii="Garamond" w:eastAsia="Times New Roman" w:hAnsi="Garamond" w:cs="Times New Roman"/>
                <w:lang w:eastAsia="bg-BG"/>
              </w:rPr>
              <w:t>-</w:t>
            </w:r>
          </w:p>
        </w:tc>
        <w:tc>
          <w:tcPr>
            <w:tcW w:w="920" w:type="dxa"/>
            <w:gridSpan w:val="2"/>
            <w:shd w:val="clear" w:color="auto" w:fill="auto"/>
            <w:vAlign w:val="center"/>
          </w:tcPr>
          <w:p w:rsidR="00CC7C1B" w:rsidRPr="00CC7C1B" w:rsidRDefault="00CC7C1B" w:rsidP="00CC7C1B">
            <w:pPr>
              <w:spacing w:after="0" w:line="240" w:lineRule="auto"/>
              <w:jc w:val="center"/>
              <w:rPr>
                <w:rFonts w:ascii="Garamond" w:eastAsia="Times New Roman" w:hAnsi="Garamond" w:cs="Times New Roman"/>
                <w:lang w:eastAsia="bg-BG"/>
              </w:rPr>
            </w:pPr>
            <w:r w:rsidRPr="00CC7C1B">
              <w:rPr>
                <w:rFonts w:ascii="Garamond" w:eastAsia="Times New Roman" w:hAnsi="Garamond" w:cs="Times New Roman"/>
                <w:lang w:eastAsia="bg-BG"/>
              </w:rPr>
              <w:t>-</w:t>
            </w:r>
          </w:p>
        </w:tc>
        <w:tc>
          <w:tcPr>
            <w:tcW w:w="781" w:type="dxa"/>
          </w:tcPr>
          <w:p w:rsidR="00CC7C1B" w:rsidRPr="00CC7C1B" w:rsidRDefault="00CC7C1B" w:rsidP="00CC7C1B">
            <w:pPr>
              <w:spacing w:after="0" w:line="240" w:lineRule="auto"/>
              <w:jc w:val="center"/>
              <w:rPr>
                <w:rFonts w:ascii="Garamond" w:eastAsia="Times New Roman" w:hAnsi="Garamond" w:cs="Times New Roman"/>
                <w:lang w:eastAsia="bg-BG"/>
              </w:rPr>
            </w:pPr>
            <w:r w:rsidRPr="00CC7C1B">
              <w:rPr>
                <w:rFonts w:ascii="Garamond" w:eastAsia="Times New Roman" w:hAnsi="Garamond" w:cs="Times New Roman"/>
                <w:lang w:eastAsia="bg-BG"/>
              </w:rPr>
              <w:t>-</w:t>
            </w:r>
          </w:p>
        </w:tc>
        <w:tc>
          <w:tcPr>
            <w:tcW w:w="850" w:type="dxa"/>
            <w:shd w:val="clear" w:color="auto" w:fill="auto"/>
          </w:tcPr>
          <w:p w:rsidR="00CC7C1B" w:rsidRPr="00CC7C1B" w:rsidRDefault="00CC7C1B" w:rsidP="00CC7C1B">
            <w:pPr>
              <w:spacing w:after="0" w:line="240" w:lineRule="auto"/>
              <w:jc w:val="center"/>
              <w:rPr>
                <w:rFonts w:ascii="Garamond" w:eastAsia="Times New Roman" w:hAnsi="Garamond" w:cs="Times New Roman"/>
                <w:lang w:eastAsia="bg-BG"/>
              </w:rPr>
            </w:pPr>
            <w:r w:rsidRPr="00CC7C1B">
              <w:rPr>
                <w:rFonts w:ascii="Garamond" w:eastAsia="Times New Roman" w:hAnsi="Garamond" w:cs="Times New Roman"/>
                <w:lang w:eastAsia="bg-BG"/>
              </w:rPr>
              <w:t>-</w:t>
            </w:r>
          </w:p>
        </w:tc>
        <w:tc>
          <w:tcPr>
            <w:tcW w:w="851" w:type="dxa"/>
            <w:gridSpan w:val="4"/>
          </w:tcPr>
          <w:p w:rsidR="00CC7C1B" w:rsidRPr="00CC7C1B" w:rsidRDefault="00CC7C1B" w:rsidP="00CC7C1B">
            <w:pPr>
              <w:spacing w:after="0" w:line="240" w:lineRule="auto"/>
              <w:jc w:val="center"/>
              <w:rPr>
                <w:rFonts w:ascii="Garamond" w:eastAsia="Times New Roman" w:hAnsi="Garamond" w:cs="Times New Roman"/>
                <w:lang w:eastAsia="bg-BG"/>
              </w:rPr>
            </w:pPr>
            <w:r w:rsidRPr="00CC7C1B">
              <w:rPr>
                <w:rFonts w:ascii="Garamond" w:eastAsia="Times New Roman" w:hAnsi="Garamond" w:cs="Times New Roman"/>
                <w:lang w:eastAsia="bg-BG"/>
              </w:rPr>
              <w:t>-</w:t>
            </w:r>
          </w:p>
        </w:tc>
        <w:tc>
          <w:tcPr>
            <w:tcW w:w="850" w:type="dxa"/>
            <w:gridSpan w:val="4"/>
          </w:tcPr>
          <w:p w:rsidR="00CC7C1B" w:rsidRPr="00CC7C1B" w:rsidRDefault="00CC7C1B" w:rsidP="00CC7C1B">
            <w:pPr>
              <w:spacing w:after="0" w:line="240" w:lineRule="auto"/>
              <w:jc w:val="center"/>
              <w:rPr>
                <w:rFonts w:ascii="Garamond" w:eastAsia="Times New Roman" w:hAnsi="Garamond" w:cs="Times New Roman"/>
                <w:lang w:eastAsia="bg-BG"/>
              </w:rPr>
            </w:pPr>
            <w:r w:rsidRPr="00CC7C1B">
              <w:rPr>
                <w:rFonts w:ascii="Garamond" w:eastAsia="Times New Roman" w:hAnsi="Garamond" w:cs="Times New Roman"/>
                <w:lang w:eastAsia="bg-BG"/>
              </w:rPr>
              <w:t>-</w:t>
            </w:r>
          </w:p>
        </w:tc>
      </w:tr>
      <w:tr w:rsidR="00CC7C1B" w:rsidRPr="00CC7C1B" w:rsidTr="00236803">
        <w:trPr>
          <w:gridAfter w:val="13"/>
          <w:wAfter w:w="7993" w:type="dxa"/>
        </w:trPr>
        <w:tc>
          <w:tcPr>
            <w:tcW w:w="426" w:type="dxa"/>
          </w:tcPr>
          <w:p w:rsidR="00CC7C1B" w:rsidRPr="00CC7C1B" w:rsidRDefault="00CC7C1B" w:rsidP="00CC7C1B">
            <w:pPr>
              <w:keepNext/>
              <w:keepLines/>
              <w:spacing w:after="0" w:line="240" w:lineRule="auto"/>
              <w:contextualSpacing/>
              <w:jc w:val="center"/>
              <w:rPr>
                <w:rFonts w:ascii="Garamond" w:eastAsia="Times New Roman" w:hAnsi="Garamond" w:cs="Times New Roman"/>
                <w:lang w:val="en-US" w:eastAsia="bg-BG"/>
              </w:rPr>
            </w:pPr>
            <w:r w:rsidRPr="00CC7C1B">
              <w:rPr>
                <w:rFonts w:ascii="Garamond" w:eastAsia="Times New Roman" w:hAnsi="Garamond" w:cs="Times New Roman"/>
                <w:lang w:val="en-US" w:eastAsia="bg-BG"/>
              </w:rPr>
              <w:t>19.</w:t>
            </w:r>
          </w:p>
        </w:tc>
        <w:tc>
          <w:tcPr>
            <w:tcW w:w="7796" w:type="dxa"/>
            <w:shd w:val="clear" w:color="auto" w:fill="auto"/>
          </w:tcPr>
          <w:p w:rsidR="00CC7C1B" w:rsidRPr="00CC7C1B" w:rsidRDefault="00CC7C1B" w:rsidP="00CC7C1B">
            <w:pPr>
              <w:spacing w:after="0" w:line="240" w:lineRule="auto"/>
              <w:rPr>
                <w:rFonts w:ascii="Garamond" w:eastAsia="Times New Roman" w:hAnsi="Garamond" w:cs="Times New Roman"/>
                <w:lang w:eastAsia="bg-BG"/>
              </w:rPr>
            </w:pPr>
            <w:r w:rsidRPr="00CC7C1B">
              <w:rPr>
                <w:rFonts w:ascii="Garamond" w:eastAsia="Times New Roman" w:hAnsi="Garamond" w:cs="Times New Roman"/>
                <w:lang w:eastAsia="bg-BG"/>
              </w:rPr>
              <w:t>Фирми, разположени в бизнес паркове и/или техноинкубатори.</w:t>
            </w:r>
          </w:p>
        </w:tc>
        <w:tc>
          <w:tcPr>
            <w:tcW w:w="851" w:type="dxa"/>
            <w:shd w:val="clear" w:color="auto" w:fill="auto"/>
            <w:vAlign w:val="center"/>
          </w:tcPr>
          <w:p w:rsidR="00CC7C1B" w:rsidRPr="00CC7C1B" w:rsidRDefault="00CC7C1B" w:rsidP="00CC7C1B">
            <w:pPr>
              <w:spacing w:after="0" w:line="240" w:lineRule="auto"/>
              <w:jc w:val="center"/>
              <w:rPr>
                <w:rFonts w:ascii="Garamond" w:eastAsia="Times New Roman" w:hAnsi="Garamond" w:cs="Times New Roman"/>
                <w:lang w:eastAsia="bg-BG"/>
              </w:rPr>
            </w:pPr>
            <w:r w:rsidRPr="00CC7C1B">
              <w:rPr>
                <w:rFonts w:ascii="Garamond" w:eastAsia="Times New Roman" w:hAnsi="Garamond" w:cs="Times New Roman"/>
                <w:lang w:eastAsia="bg-BG"/>
              </w:rPr>
              <w:t>бр.</w:t>
            </w:r>
          </w:p>
        </w:tc>
        <w:tc>
          <w:tcPr>
            <w:tcW w:w="850" w:type="dxa"/>
            <w:shd w:val="clear" w:color="auto" w:fill="auto"/>
            <w:vAlign w:val="center"/>
          </w:tcPr>
          <w:p w:rsidR="00CC7C1B" w:rsidRPr="00CC7C1B" w:rsidRDefault="00CC7C1B" w:rsidP="00CC7C1B">
            <w:pPr>
              <w:spacing w:after="0" w:line="240" w:lineRule="auto"/>
              <w:jc w:val="center"/>
              <w:rPr>
                <w:rFonts w:ascii="Garamond" w:eastAsia="Times New Roman" w:hAnsi="Garamond" w:cs="Times New Roman"/>
                <w:lang w:eastAsia="bg-BG"/>
              </w:rPr>
            </w:pPr>
            <w:r w:rsidRPr="00CC7C1B">
              <w:rPr>
                <w:rFonts w:ascii="Garamond" w:eastAsia="Times New Roman" w:hAnsi="Garamond" w:cs="Times New Roman"/>
                <w:lang w:eastAsia="bg-BG"/>
              </w:rPr>
              <w:t>-</w:t>
            </w:r>
          </w:p>
        </w:tc>
        <w:tc>
          <w:tcPr>
            <w:tcW w:w="851" w:type="dxa"/>
            <w:shd w:val="clear" w:color="auto" w:fill="auto"/>
            <w:vAlign w:val="center"/>
          </w:tcPr>
          <w:p w:rsidR="00CC7C1B" w:rsidRPr="00CC7C1B" w:rsidRDefault="00CC7C1B" w:rsidP="00CC7C1B">
            <w:pPr>
              <w:spacing w:after="0" w:line="240" w:lineRule="auto"/>
              <w:jc w:val="center"/>
              <w:rPr>
                <w:rFonts w:ascii="Garamond" w:eastAsia="Times New Roman" w:hAnsi="Garamond" w:cs="Times New Roman"/>
                <w:lang w:eastAsia="bg-BG"/>
              </w:rPr>
            </w:pPr>
            <w:r w:rsidRPr="00CC7C1B">
              <w:rPr>
                <w:rFonts w:ascii="Garamond" w:eastAsia="Times New Roman" w:hAnsi="Garamond" w:cs="Times New Roman"/>
                <w:lang w:eastAsia="bg-BG"/>
              </w:rPr>
              <w:t>-</w:t>
            </w:r>
          </w:p>
        </w:tc>
        <w:tc>
          <w:tcPr>
            <w:tcW w:w="920" w:type="dxa"/>
            <w:gridSpan w:val="2"/>
            <w:shd w:val="clear" w:color="auto" w:fill="auto"/>
            <w:vAlign w:val="center"/>
          </w:tcPr>
          <w:p w:rsidR="00CC7C1B" w:rsidRPr="00CC7C1B" w:rsidRDefault="00CC7C1B" w:rsidP="00CC7C1B">
            <w:pPr>
              <w:spacing w:after="0" w:line="240" w:lineRule="auto"/>
              <w:jc w:val="center"/>
              <w:rPr>
                <w:rFonts w:ascii="Garamond" w:eastAsia="Times New Roman" w:hAnsi="Garamond" w:cs="Times New Roman"/>
                <w:lang w:eastAsia="bg-BG"/>
              </w:rPr>
            </w:pPr>
            <w:r w:rsidRPr="00CC7C1B">
              <w:rPr>
                <w:rFonts w:ascii="Garamond" w:eastAsia="Times New Roman" w:hAnsi="Garamond" w:cs="Times New Roman"/>
                <w:lang w:eastAsia="bg-BG"/>
              </w:rPr>
              <w:t>-</w:t>
            </w:r>
          </w:p>
        </w:tc>
        <w:tc>
          <w:tcPr>
            <w:tcW w:w="781" w:type="dxa"/>
          </w:tcPr>
          <w:p w:rsidR="00CC7C1B" w:rsidRPr="00CC7C1B" w:rsidRDefault="00CC7C1B" w:rsidP="00CC7C1B">
            <w:pPr>
              <w:spacing w:after="0" w:line="240" w:lineRule="auto"/>
              <w:jc w:val="center"/>
              <w:rPr>
                <w:rFonts w:ascii="Garamond" w:eastAsia="Times New Roman" w:hAnsi="Garamond" w:cs="Times New Roman"/>
                <w:lang w:eastAsia="bg-BG"/>
              </w:rPr>
            </w:pPr>
            <w:r w:rsidRPr="00CC7C1B">
              <w:rPr>
                <w:rFonts w:ascii="Garamond" w:eastAsia="Times New Roman" w:hAnsi="Garamond" w:cs="Times New Roman"/>
                <w:lang w:eastAsia="bg-BG"/>
              </w:rPr>
              <w:t>-</w:t>
            </w:r>
          </w:p>
        </w:tc>
        <w:tc>
          <w:tcPr>
            <w:tcW w:w="850" w:type="dxa"/>
            <w:shd w:val="clear" w:color="auto" w:fill="auto"/>
          </w:tcPr>
          <w:p w:rsidR="00CC7C1B" w:rsidRPr="00CC7C1B" w:rsidRDefault="00CC7C1B" w:rsidP="00CC7C1B">
            <w:pPr>
              <w:spacing w:after="0" w:line="240" w:lineRule="auto"/>
              <w:jc w:val="center"/>
              <w:rPr>
                <w:rFonts w:ascii="Garamond" w:eastAsia="Times New Roman" w:hAnsi="Garamond" w:cs="Times New Roman"/>
                <w:lang w:eastAsia="bg-BG"/>
              </w:rPr>
            </w:pPr>
            <w:r w:rsidRPr="00CC7C1B">
              <w:rPr>
                <w:rFonts w:ascii="Garamond" w:eastAsia="Times New Roman" w:hAnsi="Garamond" w:cs="Times New Roman"/>
                <w:lang w:eastAsia="bg-BG"/>
              </w:rPr>
              <w:t>-</w:t>
            </w:r>
          </w:p>
        </w:tc>
        <w:tc>
          <w:tcPr>
            <w:tcW w:w="851" w:type="dxa"/>
            <w:gridSpan w:val="4"/>
          </w:tcPr>
          <w:p w:rsidR="00CC7C1B" w:rsidRPr="00CC7C1B" w:rsidRDefault="00CC7C1B" w:rsidP="00CC7C1B">
            <w:pPr>
              <w:spacing w:after="0" w:line="240" w:lineRule="auto"/>
              <w:jc w:val="center"/>
              <w:rPr>
                <w:rFonts w:ascii="Garamond" w:eastAsia="Times New Roman" w:hAnsi="Garamond" w:cs="Times New Roman"/>
                <w:lang w:eastAsia="bg-BG"/>
              </w:rPr>
            </w:pPr>
            <w:r w:rsidRPr="00CC7C1B">
              <w:rPr>
                <w:rFonts w:ascii="Garamond" w:eastAsia="Times New Roman" w:hAnsi="Garamond" w:cs="Times New Roman"/>
                <w:lang w:eastAsia="bg-BG"/>
              </w:rPr>
              <w:t>-</w:t>
            </w:r>
          </w:p>
        </w:tc>
        <w:tc>
          <w:tcPr>
            <w:tcW w:w="850" w:type="dxa"/>
            <w:gridSpan w:val="4"/>
          </w:tcPr>
          <w:p w:rsidR="00CC7C1B" w:rsidRPr="00CC7C1B" w:rsidRDefault="00CC7C1B" w:rsidP="00CC7C1B">
            <w:pPr>
              <w:spacing w:after="0" w:line="240" w:lineRule="auto"/>
              <w:jc w:val="center"/>
              <w:rPr>
                <w:rFonts w:ascii="Garamond" w:eastAsia="Times New Roman" w:hAnsi="Garamond" w:cs="Times New Roman"/>
                <w:lang w:eastAsia="bg-BG"/>
              </w:rPr>
            </w:pPr>
            <w:r w:rsidRPr="00CC7C1B">
              <w:rPr>
                <w:rFonts w:ascii="Garamond" w:eastAsia="Times New Roman" w:hAnsi="Garamond" w:cs="Times New Roman"/>
                <w:lang w:eastAsia="bg-BG"/>
              </w:rPr>
              <w:t>-</w:t>
            </w:r>
          </w:p>
        </w:tc>
      </w:tr>
      <w:tr w:rsidR="00CC7C1B" w:rsidRPr="00CC7C1B" w:rsidTr="00236803">
        <w:tblPrEx>
          <w:tblBorders>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firstRow="0" w:lastRow="0" w:firstColumn="0" w:lastColumn="0" w:noHBand="0" w:noVBand="0"/>
        </w:tblPrEx>
        <w:trPr>
          <w:gridBefore w:val="10"/>
          <w:wBefore w:w="13408" w:type="dxa"/>
          <w:trHeight w:val="100"/>
        </w:trPr>
        <w:tc>
          <w:tcPr>
            <w:tcW w:w="1100" w:type="dxa"/>
            <w:gridSpan w:val="4"/>
          </w:tcPr>
          <w:p w:rsidR="00CC7C1B" w:rsidRPr="00CC7C1B" w:rsidRDefault="00CC7C1B" w:rsidP="00CC7C1B">
            <w:pPr>
              <w:keepNext/>
              <w:keepLines/>
              <w:spacing w:after="0" w:line="240" w:lineRule="auto"/>
              <w:contextualSpacing/>
              <w:jc w:val="both"/>
              <w:rPr>
                <w:rFonts w:ascii="Garamond" w:eastAsia="Times New Roman" w:hAnsi="Garamond" w:cs="Times New Roman"/>
                <w:lang w:eastAsia="bg-BG"/>
              </w:rPr>
            </w:pPr>
          </w:p>
        </w:tc>
        <w:tc>
          <w:tcPr>
            <w:tcW w:w="1065" w:type="dxa"/>
            <w:gridSpan w:val="4"/>
          </w:tcPr>
          <w:p w:rsidR="00CC7C1B" w:rsidRPr="00CC7C1B" w:rsidRDefault="00CC7C1B" w:rsidP="00CC7C1B">
            <w:pPr>
              <w:keepNext/>
              <w:keepLines/>
              <w:spacing w:after="0" w:line="240" w:lineRule="auto"/>
              <w:contextualSpacing/>
              <w:jc w:val="both"/>
              <w:rPr>
                <w:rFonts w:ascii="Garamond" w:eastAsia="Times New Roman" w:hAnsi="Garamond" w:cs="Times New Roman"/>
                <w:lang w:eastAsia="bg-BG"/>
              </w:rPr>
            </w:pPr>
          </w:p>
        </w:tc>
        <w:tc>
          <w:tcPr>
            <w:tcW w:w="1065" w:type="dxa"/>
          </w:tcPr>
          <w:p w:rsidR="00CC7C1B" w:rsidRPr="00CC7C1B" w:rsidRDefault="00CC7C1B" w:rsidP="00CC7C1B">
            <w:pPr>
              <w:keepNext/>
              <w:keepLines/>
              <w:spacing w:after="0" w:line="240" w:lineRule="auto"/>
              <w:contextualSpacing/>
              <w:jc w:val="both"/>
              <w:rPr>
                <w:rFonts w:ascii="Garamond" w:eastAsia="Times New Roman" w:hAnsi="Garamond" w:cs="Times New Roman"/>
                <w:lang w:eastAsia="bg-BG"/>
              </w:rPr>
            </w:pPr>
          </w:p>
        </w:tc>
        <w:tc>
          <w:tcPr>
            <w:tcW w:w="1064" w:type="dxa"/>
            <w:gridSpan w:val="2"/>
          </w:tcPr>
          <w:p w:rsidR="00CC7C1B" w:rsidRPr="00CC7C1B" w:rsidRDefault="00CC7C1B" w:rsidP="00CC7C1B">
            <w:pPr>
              <w:keepNext/>
              <w:keepLines/>
              <w:spacing w:after="0" w:line="240" w:lineRule="auto"/>
              <w:contextualSpacing/>
              <w:jc w:val="both"/>
              <w:rPr>
                <w:rFonts w:ascii="Garamond" w:eastAsia="Times New Roman" w:hAnsi="Garamond" w:cs="Times New Roman"/>
                <w:lang w:eastAsia="bg-BG"/>
              </w:rPr>
            </w:pPr>
          </w:p>
        </w:tc>
        <w:tc>
          <w:tcPr>
            <w:tcW w:w="767" w:type="dxa"/>
            <w:gridSpan w:val="2"/>
          </w:tcPr>
          <w:p w:rsidR="00CC7C1B" w:rsidRPr="00CC7C1B" w:rsidRDefault="00CC7C1B" w:rsidP="00CC7C1B">
            <w:pPr>
              <w:keepNext/>
              <w:keepLines/>
              <w:spacing w:after="0" w:line="240" w:lineRule="auto"/>
              <w:contextualSpacing/>
              <w:jc w:val="both"/>
              <w:rPr>
                <w:rFonts w:ascii="Garamond" w:eastAsia="Times New Roman" w:hAnsi="Garamond" w:cs="Times New Roman"/>
                <w:lang w:eastAsia="bg-BG"/>
              </w:rPr>
            </w:pPr>
          </w:p>
        </w:tc>
        <w:tc>
          <w:tcPr>
            <w:tcW w:w="1361" w:type="dxa"/>
            <w:gridSpan w:val="2"/>
          </w:tcPr>
          <w:p w:rsidR="00CC7C1B" w:rsidRPr="00CC7C1B" w:rsidRDefault="00CC7C1B" w:rsidP="00CC7C1B">
            <w:pPr>
              <w:keepNext/>
              <w:keepLines/>
              <w:spacing w:after="0" w:line="240" w:lineRule="auto"/>
              <w:contextualSpacing/>
              <w:jc w:val="both"/>
              <w:rPr>
                <w:rFonts w:ascii="Garamond" w:eastAsia="Times New Roman" w:hAnsi="Garamond" w:cs="Times New Roman"/>
                <w:lang w:eastAsia="bg-BG"/>
              </w:rPr>
            </w:pPr>
          </w:p>
        </w:tc>
        <w:tc>
          <w:tcPr>
            <w:tcW w:w="1064" w:type="dxa"/>
            <w:gridSpan w:val="2"/>
          </w:tcPr>
          <w:p w:rsidR="00CC7C1B" w:rsidRPr="00CC7C1B" w:rsidRDefault="00CC7C1B" w:rsidP="00CC7C1B">
            <w:pPr>
              <w:keepNext/>
              <w:keepLines/>
              <w:spacing w:after="0" w:line="240" w:lineRule="auto"/>
              <w:contextualSpacing/>
              <w:jc w:val="both"/>
              <w:rPr>
                <w:rFonts w:ascii="Garamond" w:eastAsia="Times New Roman" w:hAnsi="Garamond" w:cs="Times New Roman"/>
                <w:lang w:eastAsia="bg-BG"/>
              </w:rPr>
            </w:pPr>
          </w:p>
        </w:tc>
        <w:tc>
          <w:tcPr>
            <w:tcW w:w="1062" w:type="dxa"/>
            <w:gridSpan w:val="2"/>
          </w:tcPr>
          <w:p w:rsidR="00CC7C1B" w:rsidRPr="00CC7C1B" w:rsidRDefault="00CC7C1B" w:rsidP="00CC7C1B">
            <w:pPr>
              <w:keepNext/>
              <w:keepLines/>
              <w:spacing w:after="0" w:line="240" w:lineRule="auto"/>
              <w:contextualSpacing/>
              <w:jc w:val="both"/>
              <w:rPr>
                <w:rFonts w:ascii="Garamond" w:eastAsia="Times New Roman" w:hAnsi="Garamond" w:cs="Times New Roman"/>
                <w:lang w:eastAsia="bg-BG"/>
              </w:rPr>
            </w:pPr>
          </w:p>
        </w:tc>
        <w:tc>
          <w:tcPr>
            <w:tcW w:w="1063" w:type="dxa"/>
          </w:tcPr>
          <w:p w:rsidR="00CC7C1B" w:rsidRPr="00CC7C1B" w:rsidRDefault="00CC7C1B" w:rsidP="00CC7C1B">
            <w:pPr>
              <w:keepNext/>
              <w:keepLines/>
              <w:spacing w:after="0" w:line="240" w:lineRule="auto"/>
              <w:contextualSpacing/>
              <w:jc w:val="both"/>
              <w:rPr>
                <w:rFonts w:ascii="Garamond" w:eastAsia="Times New Roman" w:hAnsi="Garamond" w:cs="Times New Roman"/>
                <w:lang w:eastAsia="bg-BG"/>
              </w:rPr>
            </w:pPr>
          </w:p>
        </w:tc>
      </w:tr>
    </w:tbl>
    <w:p w:rsidR="00CC7C1B" w:rsidRPr="00CC7C1B" w:rsidRDefault="00CC7C1B" w:rsidP="00CC7C1B">
      <w:pPr>
        <w:keepNext/>
        <w:keepLines/>
        <w:spacing w:after="0" w:line="240" w:lineRule="auto"/>
        <w:contextualSpacing/>
        <w:jc w:val="both"/>
        <w:rPr>
          <w:rFonts w:ascii="Garamond" w:eastAsia="Times New Roman" w:hAnsi="Garamond" w:cs="Times New Roman"/>
          <w:sz w:val="20"/>
          <w:szCs w:val="20"/>
          <w:lang w:eastAsia="bg-BG"/>
        </w:rPr>
      </w:pPr>
    </w:p>
    <w:p w:rsidR="00CC7C1B" w:rsidRPr="00CC7C1B" w:rsidRDefault="00CC7C1B" w:rsidP="00CC7C1B">
      <w:pPr>
        <w:keepNext/>
        <w:keepLines/>
        <w:spacing w:after="0" w:line="240" w:lineRule="auto"/>
        <w:contextualSpacing/>
        <w:jc w:val="both"/>
        <w:rPr>
          <w:rFonts w:ascii="Garamond" w:eastAsia="Times New Roman" w:hAnsi="Garamond" w:cs="Times New Roman"/>
          <w:sz w:val="20"/>
          <w:szCs w:val="20"/>
          <w:lang w:eastAsia="bg-BG"/>
        </w:rPr>
      </w:pPr>
      <w:r w:rsidRPr="00CC7C1B">
        <w:rPr>
          <w:rFonts w:ascii="Garamond" w:eastAsia="Times New Roman" w:hAnsi="Garamond" w:cs="Times New Roman"/>
          <w:sz w:val="20"/>
          <w:szCs w:val="20"/>
          <w:lang w:eastAsia="bg-BG"/>
        </w:rPr>
        <w:t>* Спрямо средната за страната</w:t>
      </w:r>
    </w:p>
    <w:p w:rsidR="00CC7C1B" w:rsidRPr="00CC7C1B" w:rsidRDefault="00CC7C1B" w:rsidP="00CC7C1B">
      <w:pPr>
        <w:keepNext/>
        <w:keepLines/>
        <w:spacing w:after="0" w:line="240" w:lineRule="auto"/>
        <w:contextualSpacing/>
        <w:jc w:val="both"/>
        <w:rPr>
          <w:rFonts w:ascii="Garamond" w:eastAsia="Times New Roman" w:hAnsi="Garamond" w:cs="Times New Roman"/>
          <w:sz w:val="20"/>
          <w:szCs w:val="20"/>
          <w:lang w:eastAsia="bg-BG"/>
        </w:rPr>
      </w:pPr>
      <w:r w:rsidRPr="00CC7C1B">
        <w:rPr>
          <w:rFonts w:ascii="Garamond" w:eastAsia="Times New Roman" w:hAnsi="Garamond" w:cs="Times New Roman"/>
          <w:sz w:val="20"/>
          <w:szCs w:val="20"/>
          <w:lang w:eastAsia="bg-BG"/>
        </w:rPr>
        <w:t>**Годишни доклади 2014, 2015, 2016</w:t>
      </w:r>
      <w:r w:rsidRPr="00CC7C1B">
        <w:rPr>
          <w:rFonts w:ascii="Garamond" w:eastAsia="Times New Roman" w:hAnsi="Garamond" w:cs="Times New Roman"/>
          <w:sz w:val="20"/>
          <w:szCs w:val="20"/>
          <w:lang w:val="en-US" w:eastAsia="bg-BG"/>
        </w:rPr>
        <w:t>,</w:t>
      </w:r>
      <w:r w:rsidRPr="00CC7C1B">
        <w:rPr>
          <w:rFonts w:ascii="Garamond" w:eastAsia="Times New Roman" w:hAnsi="Garamond" w:cs="Times New Roman"/>
          <w:sz w:val="20"/>
          <w:szCs w:val="20"/>
          <w:lang w:eastAsia="bg-BG"/>
        </w:rPr>
        <w:t xml:space="preserve"> 2017, 2018 и 2019 г. </w:t>
      </w:r>
    </w:p>
    <w:p w:rsidR="00CC7C1B" w:rsidRPr="00CC7C1B" w:rsidRDefault="00CC7C1B" w:rsidP="00CC7C1B">
      <w:pPr>
        <w:keepNext/>
        <w:keepLines/>
        <w:spacing w:after="0" w:line="240" w:lineRule="auto"/>
        <w:contextualSpacing/>
        <w:jc w:val="both"/>
        <w:rPr>
          <w:rFonts w:ascii="Garamond" w:eastAsia="Times New Roman" w:hAnsi="Garamond" w:cs="Times New Roman"/>
          <w:sz w:val="20"/>
          <w:szCs w:val="20"/>
          <w:lang w:eastAsia="bg-BG"/>
        </w:rPr>
      </w:pPr>
      <w:r w:rsidRPr="00CC7C1B">
        <w:rPr>
          <w:rFonts w:ascii="Garamond" w:eastAsia="Times New Roman" w:hAnsi="Garamond" w:cs="Times New Roman"/>
          <w:sz w:val="20"/>
          <w:szCs w:val="20"/>
          <w:lang w:eastAsia="bg-BG"/>
        </w:rPr>
        <w:t>„-„ Липсват данни</w:t>
      </w:r>
    </w:p>
    <w:p w:rsidR="00CC7C1B" w:rsidRPr="00CC7C1B" w:rsidRDefault="00CC7C1B" w:rsidP="00CC7C1B">
      <w:pPr>
        <w:spacing w:after="0" w:line="240" w:lineRule="auto"/>
        <w:rPr>
          <w:rFonts w:ascii="Garamond" w:eastAsia="Times New Roman" w:hAnsi="Garamond" w:cs="Times New Roman"/>
          <w:sz w:val="24"/>
          <w:szCs w:val="24"/>
          <w:lang w:eastAsia="bg-BG"/>
        </w:rPr>
      </w:pPr>
    </w:p>
    <w:p w:rsidR="00CC7C1B" w:rsidRPr="00CC7C1B" w:rsidRDefault="00CC7C1B" w:rsidP="00CC7C1B">
      <w:pPr>
        <w:spacing w:after="0" w:line="240" w:lineRule="auto"/>
        <w:rPr>
          <w:rFonts w:ascii="Times New Roman" w:eastAsia="Times New Roman" w:hAnsi="Times New Roman" w:cs="Times New Roman"/>
          <w:sz w:val="24"/>
          <w:szCs w:val="24"/>
          <w:lang w:eastAsia="bg-BG"/>
        </w:rPr>
      </w:pPr>
    </w:p>
    <w:p w:rsidR="00CC7C1B" w:rsidRPr="00CC7C1B" w:rsidRDefault="00CC7C1B" w:rsidP="00CC7C1B">
      <w:pPr>
        <w:spacing w:after="0" w:line="240" w:lineRule="auto"/>
        <w:jc w:val="both"/>
        <w:rPr>
          <w:rFonts w:ascii="Times New Roman" w:eastAsia="Times New Roman" w:hAnsi="Times New Roman" w:cs="Times New Roman"/>
          <w:sz w:val="24"/>
          <w:szCs w:val="24"/>
          <w:highlight w:val="white"/>
          <w:lang w:eastAsia="bg-BG"/>
        </w:rPr>
        <w:sectPr w:rsidR="00CC7C1B" w:rsidRPr="00CC7C1B" w:rsidSect="00D0503F">
          <w:pgSz w:w="16838" w:h="11906" w:orient="landscape" w:code="9"/>
          <w:pgMar w:top="1985" w:right="638" w:bottom="0" w:left="1260" w:header="709" w:footer="572" w:gutter="0"/>
          <w:cols w:space="708"/>
          <w:docGrid w:linePitch="360"/>
        </w:sectPr>
      </w:pPr>
    </w:p>
    <w:p w:rsidR="00CC7C1B" w:rsidRPr="00CC7C1B" w:rsidRDefault="00CC7C1B" w:rsidP="00CC7C1B">
      <w:pPr>
        <w:spacing w:after="0" w:line="240" w:lineRule="auto"/>
        <w:jc w:val="both"/>
        <w:rPr>
          <w:rFonts w:ascii="Times New Roman" w:eastAsia="Times New Roman" w:hAnsi="Times New Roman" w:cs="Times New Roman"/>
          <w:sz w:val="24"/>
          <w:szCs w:val="24"/>
          <w:highlight w:val="white"/>
          <w:lang w:eastAsia="bg-BG"/>
        </w:rPr>
      </w:pPr>
    </w:p>
    <w:p w:rsidR="00CC7C1B" w:rsidRPr="00CC7C1B" w:rsidRDefault="00CC7C1B" w:rsidP="00CC7C1B">
      <w:pPr>
        <w:spacing w:after="0" w:line="240" w:lineRule="auto"/>
        <w:jc w:val="both"/>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highlight w:val="white"/>
          <w:lang w:eastAsia="bg-BG"/>
        </w:rPr>
        <w:t xml:space="preserve">Ефикасността  на изпълнението е оценена на база съпоставката на заложения при разработване на ОПР 2014-2020 финансов ресурс, посочен във Финансово индикативната таблица (ФИТ – Таблица  № 21), с реално вложените ресурси </w:t>
      </w:r>
      <w:r w:rsidRPr="00CC7C1B">
        <w:rPr>
          <w:rFonts w:ascii="Times New Roman" w:eastAsia="Times New Roman" w:hAnsi="Times New Roman" w:cs="Times New Roman"/>
          <w:sz w:val="24"/>
          <w:szCs w:val="24"/>
          <w:lang w:eastAsia="bg-BG"/>
        </w:rPr>
        <w:t>за реализиране на марките и дейностите по всеки приоритет. Основните източници на финансиране и тяхното дялово разпределение, посочени във ФИТ са:</w:t>
      </w:r>
    </w:p>
    <w:p w:rsidR="00CC7C1B" w:rsidRPr="00CC7C1B" w:rsidRDefault="00CC7C1B" w:rsidP="00491133">
      <w:pPr>
        <w:numPr>
          <w:ilvl w:val="0"/>
          <w:numId w:val="2"/>
        </w:numPr>
        <w:spacing w:after="0" w:line="240" w:lineRule="auto"/>
        <w:jc w:val="both"/>
        <w:rPr>
          <w:rFonts w:ascii="Times New Roman" w:eastAsia="Calibri" w:hAnsi="Times New Roman" w:cs="Times New Roman"/>
          <w:sz w:val="24"/>
          <w:szCs w:val="24"/>
          <w:lang w:eastAsia="bg-BG"/>
        </w:rPr>
      </w:pPr>
      <w:r w:rsidRPr="00CC7C1B">
        <w:rPr>
          <w:rFonts w:ascii="Times New Roman" w:eastAsia="Calibri" w:hAnsi="Times New Roman" w:cs="Times New Roman"/>
          <w:sz w:val="24"/>
          <w:szCs w:val="24"/>
          <w:lang w:eastAsia="bg-BG"/>
        </w:rPr>
        <w:t>Общински бюджет – 5 %;</w:t>
      </w:r>
    </w:p>
    <w:p w:rsidR="00CC7C1B" w:rsidRPr="00CC7C1B" w:rsidRDefault="00CC7C1B" w:rsidP="00491133">
      <w:pPr>
        <w:numPr>
          <w:ilvl w:val="0"/>
          <w:numId w:val="2"/>
        </w:numPr>
        <w:spacing w:after="0" w:line="240" w:lineRule="auto"/>
        <w:jc w:val="both"/>
        <w:rPr>
          <w:rFonts w:ascii="Times New Roman" w:eastAsia="Calibri" w:hAnsi="Times New Roman" w:cs="Times New Roman"/>
          <w:sz w:val="24"/>
          <w:szCs w:val="24"/>
          <w:lang w:eastAsia="bg-BG"/>
        </w:rPr>
      </w:pPr>
      <w:r w:rsidRPr="00CC7C1B">
        <w:rPr>
          <w:rFonts w:ascii="Times New Roman" w:eastAsia="Calibri" w:hAnsi="Times New Roman" w:cs="Times New Roman"/>
          <w:sz w:val="24"/>
          <w:szCs w:val="24"/>
          <w:lang w:eastAsia="bg-BG"/>
        </w:rPr>
        <w:t>Централен бюджет – 15%;</w:t>
      </w:r>
    </w:p>
    <w:p w:rsidR="00CC7C1B" w:rsidRPr="00CC7C1B" w:rsidRDefault="00CC7C1B" w:rsidP="00491133">
      <w:pPr>
        <w:numPr>
          <w:ilvl w:val="0"/>
          <w:numId w:val="2"/>
        </w:numPr>
        <w:spacing w:after="0" w:line="240" w:lineRule="auto"/>
        <w:jc w:val="both"/>
        <w:rPr>
          <w:rFonts w:ascii="Times New Roman" w:eastAsia="Calibri" w:hAnsi="Times New Roman" w:cs="Times New Roman"/>
          <w:sz w:val="24"/>
          <w:szCs w:val="24"/>
          <w:lang w:eastAsia="bg-BG"/>
        </w:rPr>
      </w:pPr>
      <w:r w:rsidRPr="00CC7C1B">
        <w:rPr>
          <w:rFonts w:ascii="Times New Roman" w:eastAsia="Calibri" w:hAnsi="Times New Roman" w:cs="Times New Roman"/>
          <w:sz w:val="24"/>
          <w:szCs w:val="24"/>
          <w:lang w:eastAsia="bg-BG"/>
        </w:rPr>
        <w:t>Фондове на ЕС – 75 - 77 %;</w:t>
      </w:r>
    </w:p>
    <w:p w:rsidR="00CC7C1B" w:rsidRPr="00CC7C1B" w:rsidRDefault="00CC7C1B" w:rsidP="00491133">
      <w:pPr>
        <w:numPr>
          <w:ilvl w:val="0"/>
          <w:numId w:val="2"/>
        </w:numPr>
        <w:spacing w:after="0" w:line="240" w:lineRule="auto"/>
        <w:jc w:val="both"/>
        <w:rPr>
          <w:rFonts w:ascii="Times New Roman" w:eastAsia="Calibri" w:hAnsi="Times New Roman" w:cs="Times New Roman"/>
          <w:sz w:val="24"/>
          <w:szCs w:val="24"/>
          <w:lang w:eastAsia="bg-BG"/>
        </w:rPr>
      </w:pPr>
      <w:r w:rsidRPr="00CC7C1B">
        <w:rPr>
          <w:rFonts w:ascii="Times New Roman" w:eastAsia="Calibri" w:hAnsi="Times New Roman" w:cs="Times New Roman"/>
          <w:sz w:val="24"/>
          <w:szCs w:val="24"/>
          <w:lang w:eastAsia="bg-BG"/>
        </w:rPr>
        <w:t>Други източници – 3%.</w:t>
      </w:r>
    </w:p>
    <w:p w:rsidR="00CC7C1B" w:rsidRPr="00CC7C1B" w:rsidRDefault="00CC7C1B" w:rsidP="00CC7C1B">
      <w:pPr>
        <w:spacing w:after="0" w:line="240" w:lineRule="auto"/>
        <w:jc w:val="both"/>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Определянето на фондовете на ЕС като главен източник на средства води до забавяне и в значителна степен застрашава изпълнението на плана. Необходимо е общинската администрация да потърси и други възможности за финансиране.</w:t>
      </w:r>
    </w:p>
    <w:p w:rsidR="00CC7C1B" w:rsidRPr="00CC7C1B" w:rsidRDefault="00CC7C1B" w:rsidP="00CC7C1B">
      <w:pPr>
        <w:spacing w:after="0" w:line="240" w:lineRule="auto"/>
        <w:jc w:val="both"/>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 xml:space="preserve">В таблицата по-долу са дадени обобщени количествени данни за планираното и изпълненото по ФИТ за периода 2014-2018 г. </w:t>
      </w:r>
    </w:p>
    <w:p w:rsidR="00CC7C1B" w:rsidRPr="00CC7C1B" w:rsidRDefault="00CC7C1B" w:rsidP="00CC7C1B">
      <w:pPr>
        <w:spacing w:after="0" w:line="240" w:lineRule="auto"/>
        <w:jc w:val="right"/>
        <w:rPr>
          <w:rFonts w:ascii="Times New Roman" w:eastAsia="Times New Roman" w:hAnsi="Times New Roman" w:cs="Times New Roman"/>
          <w:b/>
          <w:color w:val="008000"/>
          <w:sz w:val="24"/>
          <w:szCs w:val="24"/>
          <w:lang w:eastAsia="bg-BG"/>
        </w:rPr>
      </w:pPr>
      <w:r w:rsidRPr="00CC7C1B">
        <w:rPr>
          <w:rFonts w:ascii="Times New Roman" w:eastAsia="Times New Roman" w:hAnsi="Times New Roman" w:cs="Times New Roman"/>
          <w:b/>
          <w:color w:val="008000"/>
          <w:sz w:val="24"/>
          <w:szCs w:val="24"/>
          <w:lang w:eastAsia="bg-BG"/>
        </w:rPr>
        <w:t>Таблица № 22</w:t>
      </w:r>
    </w:p>
    <w:p w:rsidR="00CC7C1B" w:rsidRPr="00CC7C1B" w:rsidRDefault="00CC7C1B" w:rsidP="00CC7C1B">
      <w:pPr>
        <w:spacing w:after="0" w:line="240" w:lineRule="auto"/>
        <w:jc w:val="center"/>
        <w:rPr>
          <w:rFonts w:ascii="Times New Roman" w:eastAsia="Times New Roman" w:hAnsi="Times New Roman" w:cs="Times New Roman"/>
          <w:b/>
          <w:i/>
          <w:sz w:val="24"/>
          <w:szCs w:val="24"/>
          <w:lang w:val="ru-RU" w:eastAsia="bg-BG"/>
        </w:rPr>
      </w:pPr>
      <w:r w:rsidRPr="00CC7C1B">
        <w:rPr>
          <w:rFonts w:ascii="Times New Roman" w:eastAsia="Times New Roman" w:hAnsi="Times New Roman" w:cs="Times New Roman"/>
          <w:b/>
          <w:i/>
          <w:sz w:val="24"/>
          <w:szCs w:val="24"/>
          <w:lang w:eastAsia="bg-BG"/>
        </w:rPr>
        <w:t>Финансово изпълнение на ОПР 2014-2020 за периода 2014-20</w:t>
      </w:r>
      <w:r w:rsidRPr="00CC7C1B">
        <w:rPr>
          <w:rFonts w:ascii="Times New Roman" w:eastAsia="Times New Roman" w:hAnsi="Times New Roman" w:cs="Times New Roman"/>
          <w:b/>
          <w:i/>
          <w:sz w:val="24"/>
          <w:szCs w:val="24"/>
          <w:lang w:val="ru-RU" w:eastAsia="bg-BG"/>
        </w:rPr>
        <w:t>20</w:t>
      </w:r>
      <w:r w:rsidRPr="00CC7C1B">
        <w:rPr>
          <w:rFonts w:ascii="Times New Roman" w:eastAsia="Times New Roman" w:hAnsi="Times New Roman" w:cs="Times New Roman"/>
          <w:b/>
          <w:i/>
          <w:sz w:val="24"/>
          <w:szCs w:val="24"/>
          <w:lang w:eastAsia="bg-BG"/>
        </w:rPr>
        <w:t xml:space="preserve"> ( обобщена)</w:t>
      </w:r>
    </w:p>
    <w:tbl>
      <w:tblPr>
        <w:tblW w:w="97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02"/>
        <w:gridCol w:w="1716"/>
        <w:gridCol w:w="1723"/>
        <w:gridCol w:w="1600"/>
      </w:tblGrid>
      <w:tr w:rsidR="00CC7C1B" w:rsidRPr="00CC7C1B" w:rsidTr="00CC7C1B">
        <w:tc>
          <w:tcPr>
            <w:tcW w:w="0" w:type="auto"/>
            <w:shd w:val="clear" w:color="auto" w:fill="FDE9D9"/>
            <w:vAlign w:val="center"/>
          </w:tcPr>
          <w:p w:rsidR="00CC7C1B" w:rsidRPr="00CC7C1B" w:rsidRDefault="00CC7C1B" w:rsidP="00CC7C1B">
            <w:pPr>
              <w:spacing w:after="0" w:line="240" w:lineRule="auto"/>
              <w:jc w:val="center"/>
              <w:rPr>
                <w:rFonts w:ascii="Times New Roman" w:eastAsia="Times New Roman" w:hAnsi="Times New Roman" w:cs="Times New Roman"/>
                <w:b/>
                <w:sz w:val="24"/>
                <w:szCs w:val="24"/>
                <w:lang w:eastAsia="bg-BG"/>
              </w:rPr>
            </w:pPr>
            <w:r w:rsidRPr="00CC7C1B">
              <w:rPr>
                <w:rFonts w:ascii="Times New Roman" w:eastAsia="Times New Roman" w:hAnsi="Times New Roman" w:cs="Times New Roman"/>
                <w:b/>
                <w:sz w:val="24"/>
                <w:szCs w:val="24"/>
                <w:lang w:eastAsia="bg-BG"/>
              </w:rPr>
              <w:t>Приоритет</w:t>
            </w:r>
          </w:p>
        </w:tc>
        <w:tc>
          <w:tcPr>
            <w:tcW w:w="1716" w:type="dxa"/>
            <w:shd w:val="clear" w:color="auto" w:fill="FDE9D9"/>
            <w:vAlign w:val="center"/>
          </w:tcPr>
          <w:p w:rsidR="00CC7C1B" w:rsidRPr="00CC7C1B" w:rsidRDefault="00CC7C1B" w:rsidP="00CC7C1B">
            <w:pPr>
              <w:spacing w:after="0" w:line="240" w:lineRule="auto"/>
              <w:jc w:val="center"/>
              <w:rPr>
                <w:rFonts w:ascii="Times New Roman" w:eastAsia="Times New Roman" w:hAnsi="Times New Roman" w:cs="Times New Roman"/>
                <w:b/>
                <w:sz w:val="24"/>
                <w:szCs w:val="24"/>
                <w:lang w:eastAsia="bg-BG"/>
              </w:rPr>
            </w:pPr>
            <w:r w:rsidRPr="00CC7C1B">
              <w:rPr>
                <w:rFonts w:ascii="Times New Roman" w:eastAsia="Times New Roman" w:hAnsi="Times New Roman" w:cs="Times New Roman"/>
                <w:b/>
                <w:sz w:val="24"/>
                <w:szCs w:val="24"/>
                <w:lang w:eastAsia="bg-BG"/>
              </w:rPr>
              <w:t>Планиран, лева</w:t>
            </w:r>
          </w:p>
        </w:tc>
        <w:tc>
          <w:tcPr>
            <w:tcW w:w="0" w:type="auto"/>
            <w:shd w:val="clear" w:color="auto" w:fill="FDE9D9"/>
            <w:vAlign w:val="center"/>
          </w:tcPr>
          <w:p w:rsidR="00CC7C1B" w:rsidRPr="00CC7C1B" w:rsidRDefault="00CC7C1B" w:rsidP="00CC7C1B">
            <w:pPr>
              <w:spacing w:after="0" w:line="240" w:lineRule="auto"/>
              <w:jc w:val="center"/>
              <w:rPr>
                <w:rFonts w:ascii="Times New Roman" w:eastAsia="Times New Roman" w:hAnsi="Times New Roman" w:cs="Times New Roman"/>
                <w:b/>
                <w:sz w:val="24"/>
                <w:szCs w:val="24"/>
                <w:lang w:eastAsia="bg-BG"/>
              </w:rPr>
            </w:pPr>
            <w:r w:rsidRPr="00CC7C1B">
              <w:rPr>
                <w:rFonts w:ascii="Times New Roman" w:eastAsia="Times New Roman" w:hAnsi="Times New Roman" w:cs="Times New Roman"/>
                <w:b/>
                <w:sz w:val="24"/>
                <w:szCs w:val="24"/>
                <w:lang w:eastAsia="bg-BG"/>
              </w:rPr>
              <w:t>Изпълнен*, лева</w:t>
            </w:r>
          </w:p>
        </w:tc>
        <w:tc>
          <w:tcPr>
            <w:tcW w:w="0" w:type="auto"/>
            <w:shd w:val="clear" w:color="auto" w:fill="FDE9D9"/>
            <w:vAlign w:val="center"/>
          </w:tcPr>
          <w:p w:rsidR="00CC7C1B" w:rsidRPr="00CC7C1B" w:rsidRDefault="00CC7C1B" w:rsidP="00CC7C1B">
            <w:pPr>
              <w:spacing w:after="0" w:line="240" w:lineRule="auto"/>
              <w:jc w:val="center"/>
              <w:rPr>
                <w:rFonts w:ascii="Times New Roman" w:eastAsia="Times New Roman" w:hAnsi="Times New Roman" w:cs="Times New Roman"/>
                <w:b/>
                <w:sz w:val="24"/>
                <w:szCs w:val="24"/>
                <w:lang w:eastAsia="bg-BG"/>
              </w:rPr>
            </w:pPr>
            <w:r w:rsidRPr="00CC7C1B">
              <w:rPr>
                <w:rFonts w:ascii="Times New Roman" w:eastAsia="Times New Roman" w:hAnsi="Times New Roman" w:cs="Times New Roman"/>
                <w:b/>
                <w:sz w:val="24"/>
                <w:szCs w:val="24"/>
                <w:lang w:eastAsia="bg-BG"/>
              </w:rPr>
              <w:t>Изпълнение,</w:t>
            </w:r>
          </w:p>
          <w:p w:rsidR="00CC7C1B" w:rsidRPr="00CC7C1B" w:rsidRDefault="00CC7C1B" w:rsidP="00CC7C1B">
            <w:pPr>
              <w:spacing w:after="0" w:line="240" w:lineRule="auto"/>
              <w:jc w:val="center"/>
              <w:rPr>
                <w:rFonts w:ascii="Times New Roman" w:eastAsia="Times New Roman" w:hAnsi="Times New Roman" w:cs="Times New Roman"/>
                <w:b/>
                <w:sz w:val="24"/>
                <w:szCs w:val="24"/>
                <w:lang w:eastAsia="bg-BG"/>
              </w:rPr>
            </w:pPr>
            <w:r w:rsidRPr="00CC7C1B">
              <w:rPr>
                <w:rFonts w:ascii="Times New Roman" w:eastAsia="Times New Roman" w:hAnsi="Times New Roman" w:cs="Times New Roman"/>
                <w:b/>
                <w:sz w:val="24"/>
                <w:szCs w:val="24"/>
                <w:lang w:eastAsia="bg-BG"/>
              </w:rPr>
              <w:t>%</w:t>
            </w:r>
          </w:p>
        </w:tc>
      </w:tr>
      <w:tr w:rsidR="00CC7C1B" w:rsidRPr="00CC7C1B" w:rsidTr="00CC7C1B">
        <w:tc>
          <w:tcPr>
            <w:tcW w:w="0" w:type="auto"/>
            <w:shd w:val="clear" w:color="auto" w:fill="auto"/>
          </w:tcPr>
          <w:p w:rsidR="00CC7C1B" w:rsidRPr="00CC7C1B" w:rsidRDefault="00CC7C1B" w:rsidP="00CC7C1B">
            <w:pPr>
              <w:spacing w:after="0" w:line="240" w:lineRule="auto"/>
              <w:jc w:val="both"/>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Приоритет №1. Устойчив растеж и икономическо развитие</w:t>
            </w:r>
          </w:p>
        </w:tc>
        <w:tc>
          <w:tcPr>
            <w:tcW w:w="1716" w:type="dxa"/>
            <w:shd w:val="clear" w:color="auto" w:fill="auto"/>
            <w:vAlign w:val="center"/>
          </w:tcPr>
          <w:p w:rsidR="00CC7C1B" w:rsidRPr="00CC7C1B" w:rsidRDefault="00CC7C1B" w:rsidP="00CC7C1B">
            <w:pPr>
              <w:spacing w:after="0" w:line="240" w:lineRule="auto"/>
              <w:jc w:val="center"/>
              <w:rPr>
                <w:rFonts w:ascii="Times New Roman" w:eastAsia="Times New Roman" w:hAnsi="Times New Roman" w:cs="Times New Roman"/>
                <w:sz w:val="24"/>
                <w:szCs w:val="24"/>
                <w:lang w:val="en-US" w:eastAsia="bg-BG"/>
              </w:rPr>
            </w:pPr>
            <w:r w:rsidRPr="00CC7C1B">
              <w:rPr>
                <w:rFonts w:ascii="Times New Roman" w:eastAsia="Times New Roman" w:hAnsi="Times New Roman" w:cs="Times New Roman"/>
                <w:sz w:val="24"/>
                <w:szCs w:val="24"/>
                <w:lang w:val="en-US" w:eastAsia="bg-BG"/>
              </w:rPr>
              <w:t>5 155 000</w:t>
            </w:r>
          </w:p>
        </w:tc>
        <w:tc>
          <w:tcPr>
            <w:tcW w:w="0" w:type="auto"/>
            <w:shd w:val="clear" w:color="auto" w:fill="auto"/>
            <w:vAlign w:val="center"/>
          </w:tcPr>
          <w:p w:rsidR="00CC7C1B" w:rsidRPr="00CC7C1B" w:rsidRDefault="00CC7C1B" w:rsidP="00CC7C1B">
            <w:pPr>
              <w:spacing w:after="0" w:line="240" w:lineRule="auto"/>
              <w:jc w:val="right"/>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val="en-US" w:eastAsia="bg-BG"/>
              </w:rPr>
              <w:t>824 505</w:t>
            </w:r>
            <w:r w:rsidRPr="00CC7C1B">
              <w:rPr>
                <w:rFonts w:ascii="Times New Roman" w:eastAsia="Times New Roman" w:hAnsi="Times New Roman" w:cs="Times New Roman"/>
                <w:sz w:val="24"/>
                <w:szCs w:val="24"/>
                <w:lang w:eastAsia="bg-BG"/>
              </w:rPr>
              <w:t>,00</w:t>
            </w:r>
          </w:p>
        </w:tc>
        <w:tc>
          <w:tcPr>
            <w:tcW w:w="0" w:type="auto"/>
            <w:shd w:val="clear" w:color="auto" w:fill="auto"/>
            <w:vAlign w:val="center"/>
          </w:tcPr>
          <w:p w:rsidR="00CC7C1B" w:rsidRPr="00CC7C1B" w:rsidRDefault="00CC7C1B" w:rsidP="00CC7C1B">
            <w:pPr>
              <w:spacing w:after="0" w:line="240" w:lineRule="auto"/>
              <w:jc w:val="center"/>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val="en-US" w:eastAsia="bg-BG"/>
              </w:rPr>
              <w:t>16</w:t>
            </w:r>
            <w:r w:rsidRPr="00CC7C1B">
              <w:rPr>
                <w:rFonts w:ascii="Times New Roman" w:eastAsia="Times New Roman" w:hAnsi="Times New Roman" w:cs="Times New Roman"/>
                <w:sz w:val="24"/>
                <w:szCs w:val="24"/>
                <w:lang w:eastAsia="bg-BG"/>
              </w:rPr>
              <w:t>,00</w:t>
            </w:r>
          </w:p>
        </w:tc>
      </w:tr>
      <w:tr w:rsidR="00CC7C1B" w:rsidRPr="00CC7C1B" w:rsidTr="00CC7C1B">
        <w:tc>
          <w:tcPr>
            <w:tcW w:w="0" w:type="auto"/>
            <w:shd w:val="clear" w:color="auto" w:fill="auto"/>
          </w:tcPr>
          <w:p w:rsidR="00CC7C1B" w:rsidRPr="00CC7C1B" w:rsidRDefault="00CC7C1B" w:rsidP="00CC7C1B">
            <w:pPr>
              <w:spacing w:after="0" w:line="240" w:lineRule="auto"/>
              <w:jc w:val="both"/>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Приоритет № 2. Постигане на социална кохезия чрез укрепване и развитие на човешкия капитал</w:t>
            </w:r>
          </w:p>
        </w:tc>
        <w:tc>
          <w:tcPr>
            <w:tcW w:w="1716" w:type="dxa"/>
            <w:shd w:val="clear" w:color="auto" w:fill="auto"/>
            <w:vAlign w:val="center"/>
          </w:tcPr>
          <w:p w:rsidR="00CC7C1B" w:rsidRPr="00CC7C1B" w:rsidRDefault="00CC7C1B" w:rsidP="00CC7C1B">
            <w:pPr>
              <w:spacing w:after="0" w:line="240" w:lineRule="auto"/>
              <w:jc w:val="center"/>
              <w:rPr>
                <w:rFonts w:ascii="Times New Roman" w:eastAsia="Times New Roman" w:hAnsi="Times New Roman" w:cs="Times New Roman"/>
                <w:sz w:val="24"/>
                <w:szCs w:val="24"/>
                <w:lang w:val="en-US" w:eastAsia="bg-BG"/>
              </w:rPr>
            </w:pPr>
            <w:r w:rsidRPr="00CC7C1B">
              <w:rPr>
                <w:rFonts w:ascii="Times New Roman" w:eastAsia="Times New Roman" w:hAnsi="Times New Roman" w:cs="Times New Roman"/>
                <w:sz w:val="24"/>
                <w:szCs w:val="24"/>
                <w:lang w:val="en-US" w:eastAsia="bg-BG"/>
              </w:rPr>
              <w:t>10 575 000</w:t>
            </w:r>
          </w:p>
        </w:tc>
        <w:tc>
          <w:tcPr>
            <w:tcW w:w="0" w:type="auto"/>
            <w:shd w:val="clear" w:color="auto" w:fill="auto"/>
            <w:vAlign w:val="center"/>
          </w:tcPr>
          <w:p w:rsidR="00CC7C1B" w:rsidRPr="00CC7C1B" w:rsidRDefault="00CC7C1B" w:rsidP="00CC7C1B">
            <w:pPr>
              <w:spacing w:after="0" w:line="240" w:lineRule="auto"/>
              <w:jc w:val="right"/>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8 056 406,16</w:t>
            </w:r>
          </w:p>
        </w:tc>
        <w:tc>
          <w:tcPr>
            <w:tcW w:w="0" w:type="auto"/>
            <w:shd w:val="clear" w:color="auto" w:fill="auto"/>
            <w:vAlign w:val="center"/>
          </w:tcPr>
          <w:p w:rsidR="00CC7C1B" w:rsidRPr="00CC7C1B" w:rsidRDefault="00CC7C1B" w:rsidP="00CC7C1B">
            <w:pPr>
              <w:spacing w:after="0" w:line="240" w:lineRule="auto"/>
              <w:jc w:val="center"/>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76,18</w:t>
            </w:r>
          </w:p>
        </w:tc>
      </w:tr>
      <w:tr w:rsidR="00CC7C1B" w:rsidRPr="00CC7C1B" w:rsidTr="00CC7C1B">
        <w:tc>
          <w:tcPr>
            <w:tcW w:w="0" w:type="auto"/>
            <w:shd w:val="clear" w:color="auto" w:fill="auto"/>
          </w:tcPr>
          <w:p w:rsidR="00CC7C1B" w:rsidRPr="00CC7C1B" w:rsidRDefault="00CC7C1B" w:rsidP="00CC7C1B">
            <w:pPr>
              <w:spacing w:after="0" w:line="240" w:lineRule="auto"/>
              <w:jc w:val="both"/>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Приоритет № 3. Техническа и инженерна инфраструктура.</w:t>
            </w:r>
          </w:p>
        </w:tc>
        <w:tc>
          <w:tcPr>
            <w:tcW w:w="1716" w:type="dxa"/>
            <w:shd w:val="clear" w:color="auto" w:fill="auto"/>
            <w:vAlign w:val="center"/>
          </w:tcPr>
          <w:p w:rsidR="00CC7C1B" w:rsidRPr="00CC7C1B" w:rsidRDefault="00CC7C1B" w:rsidP="00CC7C1B">
            <w:pPr>
              <w:spacing w:after="0" w:line="240" w:lineRule="auto"/>
              <w:jc w:val="center"/>
              <w:rPr>
                <w:rFonts w:ascii="Times New Roman" w:eastAsia="Times New Roman" w:hAnsi="Times New Roman" w:cs="Times New Roman"/>
                <w:sz w:val="24"/>
                <w:szCs w:val="24"/>
                <w:lang w:val="en-US" w:eastAsia="bg-BG"/>
              </w:rPr>
            </w:pPr>
            <w:r w:rsidRPr="00CC7C1B">
              <w:rPr>
                <w:rFonts w:ascii="Times New Roman" w:eastAsia="Times New Roman" w:hAnsi="Times New Roman" w:cs="Times New Roman"/>
                <w:sz w:val="24"/>
                <w:szCs w:val="24"/>
                <w:lang w:val="en-US" w:eastAsia="bg-BG"/>
              </w:rPr>
              <w:t>96 070 000</w:t>
            </w:r>
          </w:p>
        </w:tc>
        <w:tc>
          <w:tcPr>
            <w:tcW w:w="0" w:type="auto"/>
            <w:shd w:val="clear" w:color="auto" w:fill="auto"/>
            <w:vAlign w:val="center"/>
          </w:tcPr>
          <w:p w:rsidR="00CC7C1B" w:rsidRPr="00CC7C1B" w:rsidRDefault="00CC7C1B" w:rsidP="00CC7C1B">
            <w:pPr>
              <w:spacing w:after="0" w:line="240" w:lineRule="auto"/>
              <w:jc w:val="right"/>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16 221 261,00</w:t>
            </w:r>
          </w:p>
        </w:tc>
        <w:tc>
          <w:tcPr>
            <w:tcW w:w="0" w:type="auto"/>
            <w:shd w:val="clear" w:color="auto" w:fill="auto"/>
            <w:vAlign w:val="center"/>
          </w:tcPr>
          <w:p w:rsidR="00CC7C1B" w:rsidRPr="00CC7C1B" w:rsidRDefault="00CC7C1B" w:rsidP="00CC7C1B">
            <w:pPr>
              <w:spacing w:after="0" w:line="240" w:lineRule="auto"/>
              <w:jc w:val="center"/>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19,71</w:t>
            </w:r>
          </w:p>
        </w:tc>
      </w:tr>
      <w:tr w:rsidR="00CC7C1B" w:rsidRPr="00CC7C1B" w:rsidTr="00CC7C1B">
        <w:tc>
          <w:tcPr>
            <w:tcW w:w="0" w:type="auto"/>
            <w:shd w:val="clear" w:color="auto" w:fill="auto"/>
          </w:tcPr>
          <w:p w:rsidR="00CC7C1B" w:rsidRPr="00CC7C1B" w:rsidRDefault="00CC7C1B" w:rsidP="00CC7C1B">
            <w:pPr>
              <w:spacing w:after="0" w:line="240" w:lineRule="auto"/>
              <w:jc w:val="both"/>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Приоритет №4. Екологично развитие</w:t>
            </w:r>
          </w:p>
        </w:tc>
        <w:tc>
          <w:tcPr>
            <w:tcW w:w="1716" w:type="dxa"/>
            <w:shd w:val="clear" w:color="auto" w:fill="auto"/>
            <w:vAlign w:val="center"/>
          </w:tcPr>
          <w:p w:rsidR="00CC7C1B" w:rsidRPr="00CC7C1B" w:rsidRDefault="00CC7C1B" w:rsidP="00CC7C1B">
            <w:pPr>
              <w:spacing w:after="0" w:line="240" w:lineRule="auto"/>
              <w:jc w:val="center"/>
              <w:rPr>
                <w:rFonts w:ascii="Times New Roman" w:eastAsia="Times New Roman" w:hAnsi="Times New Roman" w:cs="Times New Roman"/>
                <w:sz w:val="24"/>
                <w:szCs w:val="24"/>
                <w:lang w:val="en-US" w:eastAsia="bg-BG"/>
              </w:rPr>
            </w:pPr>
            <w:r w:rsidRPr="00CC7C1B">
              <w:rPr>
                <w:rFonts w:ascii="Times New Roman" w:eastAsia="Times New Roman" w:hAnsi="Times New Roman" w:cs="Times New Roman"/>
                <w:sz w:val="24"/>
                <w:szCs w:val="24"/>
                <w:lang w:val="en-US" w:eastAsia="bg-BG"/>
              </w:rPr>
              <w:t>2 760 000</w:t>
            </w:r>
          </w:p>
        </w:tc>
        <w:tc>
          <w:tcPr>
            <w:tcW w:w="0" w:type="auto"/>
            <w:shd w:val="clear" w:color="auto" w:fill="auto"/>
            <w:vAlign w:val="center"/>
          </w:tcPr>
          <w:p w:rsidR="00CC7C1B" w:rsidRPr="00CC7C1B" w:rsidRDefault="00CC7C1B" w:rsidP="00CC7C1B">
            <w:pPr>
              <w:spacing w:after="0" w:line="240" w:lineRule="auto"/>
              <w:jc w:val="right"/>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125 778,00</w:t>
            </w:r>
          </w:p>
        </w:tc>
        <w:tc>
          <w:tcPr>
            <w:tcW w:w="0" w:type="auto"/>
            <w:shd w:val="clear" w:color="auto" w:fill="auto"/>
            <w:vAlign w:val="center"/>
          </w:tcPr>
          <w:p w:rsidR="00CC7C1B" w:rsidRPr="00CC7C1B" w:rsidRDefault="00CC7C1B" w:rsidP="00CC7C1B">
            <w:pPr>
              <w:spacing w:after="0" w:line="240" w:lineRule="auto"/>
              <w:jc w:val="center"/>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4,56</w:t>
            </w:r>
          </w:p>
        </w:tc>
      </w:tr>
      <w:tr w:rsidR="00CC7C1B" w:rsidRPr="00CC7C1B" w:rsidTr="00CC7C1B">
        <w:tc>
          <w:tcPr>
            <w:tcW w:w="0" w:type="auto"/>
            <w:shd w:val="clear" w:color="auto" w:fill="auto"/>
          </w:tcPr>
          <w:p w:rsidR="00CC7C1B" w:rsidRPr="00CC7C1B" w:rsidRDefault="00CC7C1B" w:rsidP="00CC7C1B">
            <w:pPr>
              <w:spacing w:after="0" w:line="240" w:lineRule="auto"/>
              <w:jc w:val="both"/>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Приоритет №5. Укрепване на административния капацитет и развитие на нови професионални умения.</w:t>
            </w:r>
          </w:p>
        </w:tc>
        <w:tc>
          <w:tcPr>
            <w:tcW w:w="1716" w:type="dxa"/>
            <w:shd w:val="clear" w:color="auto" w:fill="auto"/>
            <w:vAlign w:val="center"/>
          </w:tcPr>
          <w:p w:rsidR="00CC7C1B" w:rsidRPr="00CC7C1B" w:rsidRDefault="00CC7C1B" w:rsidP="00CC7C1B">
            <w:pPr>
              <w:spacing w:after="0" w:line="240" w:lineRule="auto"/>
              <w:jc w:val="center"/>
              <w:rPr>
                <w:rFonts w:ascii="Times New Roman" w:eastAsia="Times New Roman" w:hAnsi="Times New Roman" w:cs="Times New Roman"/>
                <w:sz w:val="24"/>
                <w:szCs w:val="24"/>
                <w:lang w:val="en-US" w:eastAsia="bg-BG"/>
              </w:rPr>
            </w:pPr>
            <w:r w:rsidRPr="00CC7C1B">
              <w:rPr>
                <w:rFonts w:ascii="Times New Roman" w:eastAsia="Times New Roman" w:hAnsi="Times New Roman" w:cs="Times New Roman"/>
                <w:sz w:val="24"/>
                <w:szCs w:val="24"/>
                <w:lang w:val="en-US" w:eastAsia="bg-BG"/>
              </w:rPr>
              <w:t>585 000</w:t>
            </w:r>
          </w:p>
        </w:tc>
        <w:tc>
          <w:tcPr>
            <w:tcW w:w="0" w:type="auto"/>
            <w:shd w:val="clear" w:color="auto" w:fill="auto"/>
            <w:vAlign w:val="center"/>
          </w:tcPr>
          <w:p w:rsidR="00CC7C1B" w:rsidRPr="00CC7C1B" w:rsidRDefault="00CC7C1B" w:rsidP="00CC7C1B">
            <w:pPr>
              <w:spacing w:after="0" w:line="240" w:lineRule="auto"/>
              <w:jc w:val="right"/>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32 782,00</w:t>
            </w:r>
          </w:p>
        </w:tc>
        <w:tc>
          <w:tcPr>
            <w:tcW w:w="0" w:type="auto"/>
            <w:shd w:val="clear" w:color="auto" w:fill="auto"/>
            <w:vAlign w:val="center"/>
          </w:tcPr>
          <w:p w:rsidR="00CC7C1B" w:rsidRPr="00CC7C1B" w:rsidRDefault="00CC7C1B" w:rsidP="00CC7C1B">
            <w:pPr>
              <w:spacing w:after="0" w:line="240" w:lineRule="auto"/>
              <w:jc w:val="center"/>
              <w:rPr>
                <w:rFonts w:ascii="Times New Roman" w:eastAsia="Times New Roman" w:hAnsi="Times New Roman" w:cs="Times New Roman"/>
                <w:sz w:val="24"/>
                <w:szCs w:val="24"/>
                <w:lang w:val="en-US" w:eastAsia="bg-BG"/>
              </w:rPr>
            </w:pPr>
            <w:r w:rsidRPr="00CC7C1B">
              <w:rPr>
                <w:rFonts w:ascii="Times New Roman" w:eastAsia="Times New Roman" w:hAnsi="Times New Roman" w:cs="Times New Roman"/>
                <w:sz w:val="24"/>
                <w:szCs w:val="24"/>
                <w:lang w:val="en-US" w:eastAsia="bg-BG"/>
              </w:rPr>
              <w:t>5,64</w:t>
            </w:r>
          </w:p>
        </w:tc>
      </w:tr>
      <w:tr w:rsidR="00CC7C1B" w:rsidRPr="00CC7C1B" w:rsidTr="00CC7C1B">
        <w:tc>
          <w:tcPr>
            <w:tcW w:w="0" w:type="auto"/>
            <w:shd w:val="clear" w:color="auto" w:fill="auto"/>
          </w:tcPr>
          <w:p w:rsidR="00CC7C1B" w:rsidRPr="00CC7C1B" w:rsidRDefault="00CC7C1B" w:rsidP="00CC7C1B">
            <w:pPr>
              <w:spacing w:after="0" w:line="240" w:lineRule="auto"/>
              <w:jc w:val="right"/>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Общо</w:t>
            </w:r>
          </w:p>
        </w:tc>
        <w:tc>
          <w:tcPr>
            <w:tcW w:w="1716" w:type="dxa"/>
            <w:shd w:val="clear" w:color="auto" w:fill="auto"/>
            <w:vAlign w:val="center"/>
          </w:tcPr>
          <w:p w:rsidR="00CC7C1B" w:rsidRPr="00CC7C1B" w:rsidRDefault="00CC7C1B" w:rsidP="00CC7C1B">
            <w:pPr>
              <w:spacing w:after="0" w:line="240" w:lineRule="auto"/>
              <w:jc w:val="center"/>
              <w:rPr>
                <w:rFonts w:ascii="Times New Roman" w:eastAsia="Times New Roman" w:hAnsi="Times New Roman" w:cs="Times New Roman"/>
                <w:sz w:val="24"/>
                <w:szCs w:val="24"/>
                <w:lang w:val="en-US" w:eastAsia="bg-BG"/>
              </w:rPr>
            </w:pPr>
            <w:r w:rsidRPr="00CC7C1B">
              <w:rPr>
                <w:rFonts w:ascii="Times New Roman" w:eastAsia="Times New Roman" w:hAnsi="Times New Roman" w:cs="Times New Roman"/>
                <w:sz w:val="24"/>
                <w:szCs w:val="24"/>
                <w:lang w:val="en-US" w:eastAsia="bg-BG"/>
              </w:rPr>
              <w:t>115 145 000,00</w:t>
            </w:r>
          </w:p>
        </w:tc>
        <w:tc>
          <w:tcPr>
            <w:tcW w:w="0" w:type="auto"/>
            <w:shd w:val="clear" w:color="auto" w:fill="auto"/>
            <w:vAlign w:val="center"/>
          </w:tcPr>
          <w:p w:rsidR="00CC7C1B" w:rsidRPr="00CC7C1B" w:rsidRDefault="00CC7C1B" w:rsidP="00CC7C1B">
            <w:pPr>
              <w:spacing w:after="0" w:line="240" w:lineRule="auto"/>
              <w:jc w:val="right"/>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25 260 732,16</w:t>
            </w:r>
          </w:p>
        </w:tc>
        <w:tc>
          <w:tcPr>
            <w:tcW w:w="0" w:type="auto"/>
            <w:shd w:val="clear" w:color="auto" w:fill="auto"/>
            <w:vAlign w:val="center"/>
          </w:tcPr>
          <w:p w:rsidR="00CC7C1B" w:rsidRPr="00CC7C1B" w:rsidRDefault="00CC7C1B" w:rsidP="00CC7C1B">
            <w:pPr>
              <w:spacing w:after="0" w:line="240" w:lineRule="auto"/>
              <w:jc w:val="center"/>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22</w:t>
            </w:r>
          </w:p>
        </w:tc>
      </w:tr>
    </w:tbl>
    <w:p w:rsidR="00CC7C1B" w:rsidRPr="00CC7C1B" w:rsidRDefault="00CC7C1B" w:rsidP="00CC7C1B">
      <w:pPr>
        <w:spacing w:after="0" w:line="240" w:lineRule="auto"/>
        <w:jc w:val="center"/>
        <w:rPr>
          <w:rFonts w:ascii="Times New Roman" w:eastAsia="Times New Roman" w:hAnsi="Times New Roman" w:cs="Times New Roman"/>
          <w:b/>
          <w:i/>
          <w:sz w:val="24"/>
          <w:szCs w:val="24"/>
          <w:lang w:val="en-US" w:eastAsia="bg-BG"/>
        </w:rPr>
      </w:pPr>
    </w:p>
    <w:p w:rsidR="00CC7C1B" w:rsidRPr="00CC7C1B" w:rsidRDefault="00CC7C1B" w:rsidP="00CC7C1B">
      <w:pPr>
        <w:spacing w:after="0" w:line="240" w:lineRule="auto"/>
        <w:jc w:val="both"/>
        <w:rPr>
          <w:rFonts w:ascii="Times New Roman" w:eastAsia="Times New Roman" w:hAnsi="Times New Roman" w:cs="Times New Roman"/>
          <w:sz w:val="20"/>
          <w:szCs w:val="20"/>
          <w:lang w:eastAsia="bg-BG"/>
        </w:rPr>
      </w:pPr>
      <w:r w:rsidRPr="00CC7C1B">
        <w:rPr>
          <w:rFonts w:ascii="Times New Roman" w:eastAsia="Times New Roman" w:hAnsi="Times New Roman" w:cs="Times New Roman"/>
          <w:b/>
          <w:sz w:val="20"/>
          <w:szCs w:val="20"/>
          <w:lang w:eastAsia="bg-BG"/>
        </w:rPr>
        <w:t>*Забележка.</w:t>
      </w:r>
      <w:r w:rsidRPr="00CC7C1B">
        <w:rPr>
          <w:rFonts w:ascii="Times New Roman" w:eastAsia="Times New Roman" w:hAnsi="Times New Roman" w:cs="Times New Roman"/>
          <w:sz w:val="20"/>
          <w:szCs w:val="20"/>
          <w:lang w:eastAsia="bg-BG"/>
        </w:rPr>
        <w:t xml:space="preserve"> Посочена е  сумата на реално вложените и усвоени средства установена при анализ на данните посочени в Годишните доклади по изпълнение на плана, Касовите отчети за изпълнение на бюджета и официално публикуваните данни на страниците на управляващите органи на оперативните програми, отнасящи се до изпълнение на ФИТ.</w:t>
      </w:r>
    </w:p>
    <w:p w:rsidR="00CC7C1B" w:rsidRPr="00CC7C1B" w:rsidRDefault="00CC7C1B" w:rsidP="00CC7C1B">
      <w:pPr>
        <w:spacing w:after="0" w:line="240" w:lineRule="auto"/>
        <w:jc w:val="both"/>
        <w:rPr>
          <w:rFonts w:ascii="Times New Roman" w:eastAsia="Times New Roman" w:hAnsi="Times New Roman" w:cs="Times New Roman"/>
          <w:sz w:val="24"/>
          <w:szCs w:val="24"/>
          <w:lang w:eastAsia="bg-BG"/>
        </w:rPr>
      </w:pPr>
    </w:p>
    <w:p w:rsidR="00CC7C1B" w:rsidRPr="00CC7C1B" w:rsidRDefault="00CC7C1B" w:rsidP="00CC7C1B">
      <w:pPr>
        <w:spacing w:after="0" w:line="240" w:lineRule="auto"/>
        <w:jc w:val="both"/>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 xml:space="preserve">В периода 2014-2020 г. основен източник на средства продължават да бъдат фондовете на ЕС с над 75% от общо вложените средства. </w:t>
      </w:r>
    </w:p>
    <w:p w:rsidR="00CC7C1B" w:rsidRPr="00CC7C1B" w:rsidRDefault="00CC7C1B" w:rsidP="00CC7C1B">
      <w:pPr>
        <w:spacing w:after="0" w:line="240" w:lineRule="auto"/>
        <w:contextualSpacing/>
        <w:jc w:val="both"/>
        <w:rPr>
          <w:rFonts w:ascii="Times New Roman" w:eastAsia="Times New Roman" w:hAnsi="Times New Roman" w:cs="Times New Roman"/>
          <w:sz w:val="24"/>
          <w:szCs w:val="24"/>
          <w:lang w:eastAsia="bg-BG"/>
        </w:rPr>
      </w:pPr>
      <w:r w:rsidRPr="00CC7C1B">
        <w:rPr>
          <w:rFonts w:ascii="Times New Roman" w:eastAsia="Times New Roman" w:hAnsi="Times New Roman" w:cs="Times New Roman"/>
          <w:sz w:val="24"/>
          <w:szCs w:val="24"/>
          <w:lang w:eastAsia="bg-BG"/>
        </w:rPr>
        <w:t xml:space="preserve">Налице е ниска ефикасност на вложените ресурси. Същите не могат да постигнат заложения резултат по изпълнение на плана. </w:t>
      </w:r>
    </w:p>
    <w:p w:rsidR="00CC7C1B" w:rsidRPr="00CC7C1B" w:rsidRDefault="00CC7C1B" w:rsidP="00CC7C1B">
      <w:pPr>
        <w:spacing w:after="0" w:line="240" w:lineRule="auto"/>
        <w:contextualSpacing/>
        <w:jc w:val="both"/>
        <w:rPr>
          <w:rFonts w:ascii="Times New Roman" w:eastAsia="Times New Roman" w:hAnsi="Times New Roman" w:cs="Times New Roman"/>
          <w:sz w:val="24"/>
          <w:szCs w:val="24"/>
          <w:lang w:eastAsia="bg-BG"/>
        </w:rPr>
      </w:pPr>
    </w:p>
    <w:p w:rsidR="00CC7C1B" w:rsidRPr="00CC7C1B" w:rsidRDefault="00CC7C1B" w:rsidP="00CC7C1B">
      <w:pPr>
        <w:spacing w:after="0" w:line="240" w:lineRule="auto"/>
        <w:rPr>
          <w:rFonts w:ascii="Times New Roman" w:eastAsia="Times New Roman" w:hAnsi="Times New Roman" w:cs="Times New Roman"/>
          <w:color w:val="800000"/>
          <w:sz w:val="24"/>
          <w:szCs w:val="24"/>
          <w:lang w:val="ru-RU" w:eastAsia="bg-BG"/>
        </w:rPr>
      </w:pPr>
      <w:r w:rsidRPr="00CC7C1B">
        <w:rPr>
          <w:rFonts w:ascii="Times New Roman" w:eastAsia="Times New Roman" w:hAnsi="Times New Roman" w:cs="Times New Roman"/>
          <w:color w:val="800000"/>
          <w:sz w:val="24"/>
          <w:szCs w:val="24"/>
          <w:lang w:val="ru-RU" w:eastAsia="bg-BG"/>
        </w:rPr>
        <w:t>ІV. Заключения и предложения за подобряване на резултатите от наблюдението.</w:t>
      </w:r>
    </w:p>
    <w:p w:rsidR="00CC7C1B" w:rsidRPr="00CC7C1B" w:rsidRDefault="00CC7C1B" w:rsidP="00CC7C1B">
      <w:pPr>
        <w:spacing w:after="0" w:line="240" w:lineRule="auto"/>
        <w:rPr>
          <w:rFonts w:ascii="Times New Roman" w:eastAsia="Times New Roman" w:hAnsi="Times New Roman" w:cs="Times New Roman"/>
          <w:color w:val="800000"/>
          <w:sz w:val="24"/>
          <w:szCs w:val="24"/>
          <w:lang w:val="ru-RU" w:eastAsia="bg-BG"/>
        </w:rPr>
      </w:pPr>
    </w:p>
    <w:p w:rsidR="00CC7C1B" w:rsidRPr="00CC7C1B" w:rsidRDefault="00CC7C1B" w:rsidP="00491133">
      <w:pPr>
        <w:numPr>
          <w:ilvl w:val="0"/>
          <w:numId w:val="10"/>
        </w:numPr>
        <w:spacing w:after="0" w:line="240" w:lineRule="auto"/>
        <w:jc w:val="both"/>
        <w:rPr>
          <w:rFonts w:ascii="Times New Roman" w:eastAsia="Calibri" w:hAnsi="Times New Roman" w:cs="Times New Roman"/>
          <w:sz w:val="24"/>
          <w:szCs w:val="24"/>
        </w:rPr>
      </w:pPr>
      <w:r w:rsidRPr="00CC7C1B">
        <w:rPr>
          <w:rFonts w:ascii="Times New Roman" w:eastAsia="Calibri" w:hAnsi="Times New Roman" w:cs="Times New Roman"/>
          <w:sz w:val="24"/>
          <w:szCs w:val="24"/>
        </w:rPr>
        <w:t>Социално-икономическите условия, в които се изпълнява плана не са се подобрили. Независимо от това, че тези условия не са единствено функция на реализиране на ОПР, но и резултат от националните политики по отделни сфери на социалния живот и икономиката, важно е да се търсят директни подходи, като при необходимост се предприемат и мерки по отношение изменения в самия план;</w:t>
      </w:r>
    </w:p>
    <w:p w:rsidR="00CC7C1B" w:rsidRPr="00CC7C1B" w:rsidRDefault="00CC7C1B" w:rsidP="00491133">
      <w:pPr>
        <w:numPr>
          <w:ilvl w:val="0"/>
          <w:numId w:val="10"/>
        </w:numPr>
        <w:spacing w:after="0" w:line="240" w:lineRule="auto"/>
        <w:jc w:val="both"/>
        <w:rPr>
          <w:rFonts w:ascii="Times New Roman" w:eastAsia="Calibri" w:hAnsi="Times New Roman" w:cs="Times New Roman"/>
          <w:sz w:val="24"/>
          <w:szCs w:val="24"/>
        </w:rPr>
      </w:pPr>
      <w:r w:rsidRPr="00CC7C1B">
        <w:rPr>
          <w:rFonts w:ascii="Times New Roman" w:eastAsia="Calibri" w:hAnsi="Times New Roman" w:cs="Times New Roman"/>
          <w:sz w:val="24"/>
          <w:szCs w:val="24"/>
        </w:rPr>
        <w:t>Напредъкът по изпълнение на поставените цели е ограничен, като по някои от целите липсва такъв;</w:t>
      </w:r>
    </w:p>
    <w:p w:rsidR="00CC7C1B" w:rsidRPr="00CC7C1B" w:rsidRDefault="00CC7C1B" w:rsidP="00491133">
      <w:pPr>
        <w:numPr>
          <w:ilvl w:val="0"/>
          <w:numId w:val="10"/>
        </w:numPr>
        <w:spacing w:after="0" w:line="240" w:lineRule="auto"/>
        <w:jc w:val="both"/>
        <w:rPr>
          <w:rFonts w:ascii="Times New Roman" w:eastAsia="Calibri" w:hAnsi="Times New Roman" w:cs="Times New Roman"/>
          <w:sz w:val="24"/>
          <w:szCs w:val="24"/>
        </w:rPr>
      </w:pPr>
      <w:r w:rsidRPr="00CC7C1B">
        <w:rPr>
          <w:rFonts w:ascii="Times New Roman" w:eastAsia="Calibri" w:hAnsi="Times New Roman" w:cs="Times New Roman"/>
          <w:sz w:val="24"/>
          <w:szCs w:val="24"/>
        </w:rPr>
        <w:t>Основните усилия на общината при изпълнението на плана за развитие са в областта на реконструкция и рехабилитация на базова инфраструктура и развитие на човешкия капитал;</w:t>
      </w:r>
    </w:p>
    <w:p w:rsidR="00CC7C1B" w:rsidRPr="00CC7C1B" w:rsidRDefault="00CC7C1B" w:rsidP="00491133">
      <w:pPr>
        <w:numPr>
          <w:ilvl w:val="0"/>
          <w:numId w:val="10"/>
        </w:numPr>
        <w:spacing w:after="0" w:line="240" w:lineRule="auto"/>
        <w:jc w:val="both"/>
        <w:rPr>
          <w:rFonts w:ascii="Times New Roman" w:eastAsia="Calibri" w:hAnsi="Times New Roman" w:cs="Times New Roman"/>
          <w:sz w:val="24"/>
          <w:szCs w:val="24"/>
        </w:rPr>
      </w:pPr>
      <w:r w:rsidRPr="00CC7C1B">
        <w:rPr>
          <w:rFonts w:ascii="Times New Roman" w:eastAsia="Calibri" w:hAnsi="Times New Roman" w:cs="Times New Roman"/>
          <w:sz w:val="24"/>
          <w:szCs w:val="24"/>
        </w:rPr>
        <w:t xml:space="preserve">Темпът на реализиране на плана застрашава в значителна степен постигането на целите. Реално, приблизително   </w:t>
      </w:r>
      <w:r w:rsidRPr="00CC7C1B">
        <w:rPr>
          <w:rFonts w:ascii="Times New Roman" w:eastAsia="Calibri" w:hAnsi="Times New Roman" w:cs="Times New Roman"/>
          <w:sz w:val="24"/>
          <w:szCs w:val="24"/>
          <w:lang w:val="en-US"/>
        </w:rPr>
        <w:t xml:space="preserve">22 </w:t>
      </w:r>
      <w:r w:rsidRPr="00CC7C1B">
        <w:rPr>
          <w:rFonts w:ascii="Times New Roman" w:eastAsia="Calibri" w:hAnsi="Times New Roman" w:cs="Times New Roman"/>
          <w:sz w:val="24"/>
          <w:szCs w:val="24"/>
        </w:rPr>
        <w:t xml:space="preserve"> % от заложените цели са реализирани мерки и проекти и/или има доказателство за тяхното постигане и изпълнение на стратегическата цел по ОПР;</w:t>
      </w:r>
    </w:p>
    <w:p w:rsidR="00CC7C1B" w:rsidRPr="00CC7C1B" w:rsidRDefault="00CC7C1B" w:rsidP="00CC7C1B">
      <w:pPr>
        <w:spacing w:after="0" w:line="240" w:lineRule="auto"/>
        <w:ind w:firstLine="284"/>
        <w:contextualSpacing/>
        <w:jc w:val="both"/>
        <w:rPr>
          <w:rFonts w:ascii="Times New Roman" w:eastAsia="Times New Roman" w:hAnsi="Times New Roman" w:cs="Times New Roman"/>
          <w:color w:val="FF0000"/>
          <w:sz w:val="24"/>
          <w:szCs w:val="24"/>
          <w:lang w:eastAsia="bg-BG"/>
        </w:rPr>
      </w:pPr>
      <w:r w:rsidRPr="00CC7C1B">
        <w:rPr>
          <w:rFonts w:ascii="Times New Roman" w:eastAsia="Times New Roman" w:hAnsi="Times New Roman" w:cs="Times New Roman"/>
          <w:sz w:val="24"/>
          <w:szCs w:val="24"/>
          <w:lang w:eastAsia="bg-BG"/>
        </w:rPr>
        <w:t xml:space="preserve">5.  С Решение № 272 от 28.11.2017 г.  на Общинския съвет  е  приет актуализиран документ за изпълнение, допълващ Общински план за развитие 2014 г. -2020 г. на Община Никопол и  измененията  и допълненията направени в него  ще бъдат отчетени със следващия  годишен доклад. </w:t>
      </w:r>
    </w:p>
    <w:p w:rsidR="00CC7C1B" w:rsidRDefault="00CC7C1B" w:rsidP="00CC7C1B">
      <w:pPr>
        <w:spacing w:after="0" w:line="240" w:lineRule="auto"/>
        <w:rPr>
          <w:rFonts w:ascii="Times New Roman" w:eastAsia="Times New Roman" w:hAnsi="Times New Roman" w:cs="Times New Roman"/>
          <w:color w:val="FF0000"/>
          <w:sz w:val="24"/>
          <w:szCs w:val="24"/>
          <w:lang w:val="en-US" w:eastAsia="bg-BG"/>
        </w:rPr>
      </w:pPr>
    </w:p>
    <w:p w:rsidR="00CC7C1B" w:rsidRPr="00CC7C1B" w:rsidRDefault="00CC7C1B" w:rsidP="00CC7C1B">
      <w:pPr>
        <w:spacing w:after="0" w:line="240" w:lineRule="auto"/>
        <w:rPr>
          <w:rFonts w:ascii="Times New Roman" w:eastAsia="Times New Roman" w:hAnsi="Times New Roman" w:cs="Times New Roman"/>
          <w:color w:val="FF0000"/>
          <w:sz w:val="24"/>
          <w:szCs w:val="24"/>
          <w:lang w:val="en-US" w:eastAsia="bg-BG"/>
        </w:rPr>
      </w:pPr>
    </w:p>
    <w:p w:rsidR="00CC7C1B" w:rsidRPr="00CC7C1B" w:rsidRDefault="00CC7C1B" w:rsidP="00CC7C1B">
      <w:pPr>
        <w:spacing w:after="0" w:line="240" w:lineRule="auto"/>
        <w:rPr>
          <w:rFonts w:ascii="Times New Roman" w:eastAsia="Times New Roman" w:hAnsi="Times New Roman" w:cs="Times New Roman"/>
          <w:sz w:val="24"/>
          <w:szCs w:val="20"/>
          <w:lang w:eastAsia="bg-BG"/>
        </w:rPr>
      </w:pPr>
    </w:p>
    <w:p w:rsidR="00CC7C1B" w:rsidRPr="003816E4" w:rsidRDefault="00CC7C1B" w:rsidP="00CC7C1B">
      <w:pPr>
        <w:pStyle w:val="a3"/>
        <w:jc w:val="center"/>
        <w:rPr>
          <w:rFonts w:ascii="Times New Roman" w:hAnsi="Times New Roman" w:cs="Times New Roman"/>
          <w:b/>
          <w:sz w:val="28"/>
          <w:szCs w:val="28"/>
        </w:rPr>
      </w:pPr>
      <w:r w:rsidRPr="003816E4">
        <w:rPr>
          <w:rFonts w:ascii="Times New Roman" w:hAnsi="Times New Roman" w:cs="Times New Roman"/>
          <w:b/>
          <w:sz w:val="28"/>
          <w:szCs w:val="28"/>
        </w:rPr>
        <w:t xml:space="preserve">ПО </w:t>
      </w:r>
      <w:r>
        <w:rPr>
          <w:rFonts w:ascii="Times New Roman" w:hAnsi="Times New Roman" w:cs="Times New Roman"/>
          <w:b/>
          <w:sz w:val="28"/>
          <w:szCs w:val="28"/>
        </w:rPr>
        <w:t>ЧЕТВЪРТА</w:t>
      </w:r>
      <w:r w:rsidRPr="003816E4">
        <w:rPr>
          <w:rFonts w:ascii="Times New Roman" w:hAnsi="Times New Roman" w:cs="Times New Roman"/>
          <w:b/>
          <w:sz w:val="28"/>
          <w:szCs w:val="28"/>
        </w:rPr>
        <w:t xml:space="preserve"> ТОЧКА ОТ ДНЕВНИЯ РЕД</w:t>
      </w:r>
    </w:p>
    <w:p w:rsidR="00CC7C1B" w:rsidRDefault="00CC7C1B" w:rsidP="00CC7C1B">
      <w:pPr>
        <w:rPr>
          <w:rFonts w:ascii="Times New Roman" w:hAnsi="Times New Roman" w:cs="Times New Roman"/>
          <w:sz w:val="24"/>
          <w:szCs w:val="24"/>
        </w:rPr>
      </w:pPr>
    </w:p>
    <w:p w:rsidR="00CC7C1B" w:rsidRDefault="00CC7C1B" w:rsidP="00CC7C1B">
      <w:pPr>
        <w:spacing w:after="0" w:line="240" w:lineRule="auto"/>
        <w:ind w:firstLine="708"/>
        <w:rPr>
          <w:rFonts w:ascii="Times New Roman" w:hAnsi="Times New Roman" w:cs="Times New Roman"/>
          <w:sz w:val="28"/>
          <w:szCs w:val="28"/>
        </w:rPr>
      </w:pPr>
      <w:r w:rsidRPr="003425BA">
        <w:rPr>
          <w:rFonts w:ascii="Times New Roman" w:hAnsi="Times New Roman" w:cs="Times New Roman"/>
          <w:sz w:val="28"/>
          <w:szCs w:val="28"/>
        </w:rPr>
        <w:t>Бе</w:t>
      </w:r>
      <w:r>
        <w:rPr>
          <w:rFonts w:ascii="Times New Roman" w:hAnsi="Times New Roman" w:cs="Times New Roman"/>
          <w:sz w:val="28"/>
          <w:szCs w:val="28"/>
        </w:rPr>
        <w:t>з дебат.</w:t>
      </w:r>
    </w:p>
    <w:p w:rsidR="00FB0BB8" w:rsidRDefault="00CC7C1B" w:rsidP="00FB0BB8">
      <w:pPr>
        <w:spacing w:after="0" w:line="240" w:lineRule="auto"/>
        <w:ind w:firstLine="708"/>
        <w:jc w:val="both"/>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u w:val="single"/>
          <w:lang w:eastAsia="bg-BG"/>
        </w:rPr>
        <w:t>М.Сакаджиев</w:t>
      </w:r>
      <w:r>
        <w:rPr>
          <w:rFonts w:ascii="Times New Roman" w:eastAsia="Times New Roman" w:hAnsi="Times New Roman" w:cs="Times New Roman"/>
          <w:sz w:val="28"/>
          <w:szCs w:val="28"/>
          <w:lang w:eastAsia="bg-BG"/>
        </w:rPr>
        <w:t xml:space="preserve">: Колеги, гласуваме проекта за решение </w:t>
      </w:r>
      <w:r w:rsidRPr="00A76139">
        <w:rPr>
          <w:rFonts w:ascii="Times New Roman" w:eastAsia="Times New Roman" w:hAnsi="Times New Roman" w:cs="Times New Roman"/>
          <w:i/>
          <w:sz w:val="28"/>
          <w:szCs w:val="28"/>
          <w:lang w:eastAsia="bg-BG"/>
        </w:rPr>
        <w:t>/чете проекта за решение/.</w:t>
      </w:r>
    </w:p>
    <w:p w:rsidR="00FB0BB8" w:rsidRPr="00144F1A" w:rsidRDefault="00FB0BB8" w:rsidP="00886473">
      <w:pPr>
        <w:spacing w:after="0" w:line="240" w:lineRule="auto"/>
        <w:jc w:val="both"/>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ab/>
        <w:t>Н</w:t>
      </w:r>
      <w:r w:rsidRPr="00FB0BB8">
        <w:rPr>
          <w:rFonts w:ascii="Times New Roman" w:eastAsia="Times New Roman" w:hAnsi="Times New Roman" w:cs="Times New Roman"/>
          <w:sz w:val="28"/>
          <w:szCs w:val="28"/>
          <w:lang w:eastAsia="bg-BG"/>
        </w:rPr>
        <w:t xml:space="preserve">а основание чл.21, ал.1, т.23  от ЗМСМА, </w:t>
      </w:r>
      <w:r w:rsidRPr="00144F1A">
        <w:rPr>
          <w:rFonts w:ascii="Times New Roman" w:eastAsia="Times New Roman" w:hAnsi="Times New Roman" w:cs="Times New Roman"/>
          <w:sz w:val="28"/>
          <w:szCs w:val="28"/>
          <w:lang w:eastAsia="bg-BG"/>
        </w:rPr>
        <w:t xml:space="preserve">Общински съвет – Никопол прие следното </w:t>
      </w:r>
    </w:p>
    <w:p w:rsidR="00FB0BB8" w:rsidRPr="00144F1A" w:rsidRDefault="00FB0BB8" w:rsidP="00FB0BB8">
      <w:pPr>
        <w:tabs>
          <w:tab w:val="left" w:pos="426"/>
        </w:tabs>
        <w:spacing w:after="0" w:line="240" w:lineRule="auto"/>
        <w:ind w:hanging="540"/>
        <w:jc w:val="both"/>
        <w:rPr>
          <w:rFonts w:ascii="Times New Roman" w:eastAsia="Times New Roman" w:hAnsi="Times New Roman" w:cs="Times New Roman"/>
          <w:b/>
          <w:sz w:val="28"/>
          <w:szCs w:val="28"/>
          <w:lang w:eastAsia="bg-BG"/>
        </w:rPr>
      </w:pPr>
      <w:r w:rsidRPr="00144F1A">
        <w:rPr>
          <w:rFonts w:ascii="Times New Roman" w:eastAsia="Times New Roman" w:hAnsi="Times New Roman" w:cs="Times New Roman"/>
          <w:sz w:val="28"/>
          <w:szCs w:val="28"/>
          <w:lang w:eastAsia="bg-BG"/>
        </w:rPr>
        <w:t xml:space="preserve">     </w:t>
      </w:r>
      <w:r w:rsidRPr="00144F1A">
        <w:rPr>
          <w:rFonts w:ascii="Times New Roman" w:eastAsia="Times New Roman" w:hAnsi="Times New Roman" w:cs="Times New Roman"/>
          <w:b/>
          <w:sz w:val="28"/>
          <w:szCs w:val="28"/>
          <w:lang w:eastAsia="bg-BG"/>
        </w:rPr>
        <w:t xml:space="preserve"> </w:t>
      </w:r>
    </w:p>
    <w:p w:rsidR="00FB0BB8" w:rsidRPr="00144F1A" w:rsidRDefault="00FB0BB8" w:rsidP="00FB0BB8">
      <w:pPr>
        <w:spacing w:after="0" w:line="240" w:lineRule="auto"/>
        <w:ind w:firstLine="708"/>
        <w:jc w:val="center"/>
        <w:rPr>
          <w:rFonts w:ascii="Times New Roman" w:eastAsia="Times New Roman" w:hAnsi="Times New Roman" w:cs="Times New Roman"/>
          <w:b/>
          <w:sz w:val="28"/>
          <w:szCs w:val="28"/>
          <w:lang w:eastAsia="bg-BG"/>
        </w:rPr>
      </w:pPr>
      <w:r w:rsidRPr="00144F1A">
        <w:rPr>
          <w:rFonts w:ascii="Times New Roman" w:eastAsia="Times New Roman" w:hAnsi="Times New Roman" w:cs="Times New Roman"/>
          <w:b/>
          <w:sz w:val="28"/>
          <w:szCs w:val="28"/>
          <w:lang w:eastAsia="bg-BG"/>
        </w:rPr>
        <w:t>Р Е Ш Е Н И Е:</w:t>
      </w:r>
    </w:p>
    <w:p w:rsidR="00FB0BB8" w:rsidRPr="00144F1A" w:rsidRDefault="00FB0BB8" w:rsidP="00FB0BB8">
      <w:pPr>
        <w:spacing w:after="0" w:line="240" w:lineRule="auto"/>
        <w:ind w:firstLine="708"/>
        <w:jc w:val="center"/>
        <w:rPr>
          <w:rFonts w:ascii="Times New Roman" w:eastAsia="Times New Roman" w:hAnsi="Times New Roman" w:cs="Times New Roman"/>
          <w:b/>
          <w:sz w:val="28"/>
          <w:szCs w:val="28"/>
          <w:lang w:eastAsia="bg-BG"/>
        </w:rPr>
      </w:pPr>
      <w:r w:rsidRPr="00144F1A">
        <w:rPr>
          <w:rFonts w:ascii="Times New Roman" w:eastAsia="Times New Roman" w:hAnsi="Times New Roman" w:cs="Times New Roman"/>
          <w:b/>
          <w:sz w:val="28"/>
          <w:szCs w:val="28"/>
          <w:lang w:eastAsia="bg-BG"/>
        </w:rPr>
        <w:t>№199/29.03.2021г.</w:t>
      </w:r>
    </w:p>
    <w:p w:rsidR="00FB0BB8" w:rsidRPr="00FB0BB8" w:rsidRDefault="00FB0BB8" w:rsidP="00FB0BB8">
      <w:pPr>
        <w:spacing w:after="0" w:line="240" w:lineRule="auto"/>
        <w:ind w:firstLine="708"/>
        <w:jc w:val="both"/>
        <w:rPr>
          <w:rFonts w:ascii="Times New Roman" w:eastAsia="Times New Roman" w:hAnsi="Times New Roman" w:cs="Times New Roman"/>
          <w:sz w:val="28"/>
          <w:szCs w:val="28"/>
          <w:lang w:eastAsia="bg-BG"/>
        </w:rPr>
      </w:pPr>
    </w:p>
    <w:p w:rsidR="00FB0BB8" w:rsidRPr="00FB0BB8" w:rsidRDefault="00FB0BB8" w:rsidP="00FB0BB8">
      <w:pPr>
        <w:spacing w:after="0" w:line="240" w:lineRule="auto"/>
        <w:ind w:left="-180" w:firstLine="888"/>
        <w:jc w:val="both"/>
        <w:rPr>
          <w:rFonts w:ascii="Times New Roman" w:eastAsia="Times New Roman" w:hAnsi="Times New Roman" w:cs="Times New Roman"/>
          <w:sz w:val="28"/>
          <w:szCs w:val="28"/>
          <w:lang w:eastAsia="bg-BG"/>
        </w:rPr>
      </w:pPr>
      <w:r w:rsidRPr="00FB0BB8">
        <w:rPr>
          <w:rFonts w:ascii="Times New Roman" w:eastAsia="Times New Roman" w:hAnsi="Times New Roman" w:cs="Times New Roman"/>
          <w:b/>
          <w:sz w:val="28"/>
          <w:szCs w:val="28"/>
          <w:lang w:eastAsia="bg-BG"/>
        </w:rPr>
        <w:t>1.</w:t>
      </w:r>
      <w:r w:rsidRPr="00FB0BB8">
        <w:rPr>
          <w:rFonts w:ascii="Times New Roman" w:eastAsia="Times New Roman" w:hAnsi="Times New Roman" w:cs="Times New Roman"/>
          <w:sz w:val="28"/>
          <w:szCs w:val="28"/>
          <w:lang w:eastAsia="bg-BG"/>
        </w:rPr>
        <w:t>Общински съвет - Никопол дава съгласие да се освободи от заплащане на такса за ползване на общински терени за разполагане на маси и столове за извършване на търговия на открито за летния сезон на 2021 год.</w:t>
      </w:r>
    </w:p>
    <w:p w:rsidR="00FB0BB8" w:rsidRPr="00FB0BB8" w:rsidRDefault="00FB0BB8" w:rsidP="00FB0BB8">
      <w:pPr>
        <w:spacing w:after="0" w:line="240" w:lineRule="auto"/>
        <w:ind w:left="-180" w:firstLine="888"/>
        <w:jc w:val="both"/>
        <w:rPr>
          <w:rFonts w:ascii="Times New Roman" w:eastAsia="Times New Roman" w:hAnsi="Times New Roman" w:cs="Times New Roman"/>
          <w:sz w:val="28"/>
          <w:szCs w:val="28"/>
          <w:lang w:eastAsia="bg-BG"/>
        </w:rPr>
      </w:pPr>
      <w:r w:rsidRPr="00FB0BB8">
        <w:rPr>
          <w:rFonts w:ascii="Times New Roman" w:eastAsia="Times New Roman" w:hAnsi="Times New Roman" w:cs="Times New Roman"/>
          <w:b/>
          <w:sz w:val="28"/>
          <w:szCs w:val="28"/>
          <w:lang w:eastAsia="bg-BG"/>
        </w:rPr>
        <w:t>2.</w:t>
      </w:r>
      <w:r w:rsidRPr="00FB0BB8">
        <w:rPr>
          <w:rFonts w:ascii="Times New Roman" w:eastAsia="Times New Roman" w:hAnsi="Times New Roman" w:cs="Times New Roman"/>
          <w:sz w:val="28"/>
          <w:szCs w:val="28"/>
          <w:lang w:eastAsia="bg-BG"/>
        </w:rPr>
        <w:t>Общински съвет - Никопол оправомощава Кмета на Община Никопол да извърши всички правни и фактически действия по настоящото решение.</w:t>
      </w:r>
    </w:p>
    <w:p w:rsidR="00FB0BB8" w:rsidRPr="000B0C8A" w:rsidRDefault="00FB0BB8" w:rsidP="00144F1A">
      <w:pPr>
        <w:spacing w:after="0" w:line="240" w:lineRule="auto"/>
        <w:jc w:val="both"/>
        <w:rPr>
          <w:rFonts w:ascii="Times New Roman" w:eastAsia="Times New Roman" w:hAnsi="Times New Roman" w:cs="Times New Roman"/>
          <w:sz w:val="28"/>
          <w:szCs w:val="28"/>
          <w:lang w:eastAsia="bg-BG"/>
        </w:rPr>
      </w:pPr>
    </w:p>
    <w:p w:rsidR="00CC7C1B" w:rsidRPr="00CC7C1B" w:rsidRDefault="00CC7C1B" w:rsidP="00CC7C1B">
      <w:pPr>
        <w:spacing w:after="0" w:line="240" w:lineRule="auto"/>
        <w:rPr>
          <w:rFonts w:ascii="Times New Roman" w:eastAsia="Times New Roman" w:hAnsi="Times New Roman" w:cs="Times New Roman"/>
          <w:b/>
          <w:sz w:val="28"/>
          <w:szCs w:val="28"/>
          <w:lang w:eastAsia="bg-BG"/>
        </w:rPr>
      </w:pPr>
    </w:p>
    <w:p w:rsidR="004903D9" w:rsidRDefault="004903D9" w:rsidP="004903D9">
      <w:pPr>
        <w:pStyle w:val="a3"/>
        <w:jc w:val="center"/>
        <w:rPr>
          <w:rFonts w:ascii="Times New Roman" w:hAnsi="Times New Roman" w:cs="Times New Roman"/>
          <w:sz w:val="28"/>
          <w:szCs w:val="28"/>
        </w:rPr>
      </w:pPr>
      <w:r>
        <w:rPr>
          <w:rFonts w:ascii="Times New Roman" w:hAnsi="Times New Roman" w:cs="Times New Roman"/>
          <w:sz w:val="28"/>
          <w:szCs w:val="28"/>
        </w:rPr>
        <w:t>ГЛАСУВАЛИ  -10 СЪВЕТНИКА</w:t>
      </w:r>
    </w:p>
    <w:p w:rsidR="004903D9" w:rsidRDefault="004903D9" w:rsidP="004903D9">
      <w:pPr>
        <w:pStyle w:val="a3"/>
        <w:ind w:firstLine="708"/>
        <w:jc w:val="center"/>
        <w:rPr>
          <w:rFonts w:ascii="Times New Roman" w:hAnsi="Times New Roman" w:cs="Times New Roman"/>
          <w:sz w:val="28"/>
          <w:szCs w:val="28"/>
        </w:rPr>
      </w:pPr>
      <w:r>
        <w:rPr>
          <w:rFonts w:ascii="Times New Roman" w:hAnsi="Times New Roman" w:cs="Times New Roman"/>
          <w:sz w:val="28"/>
          <w:szCs w:val="28"/>
        </w:rPr>
        <w:t>„ЗА“ – 10 СЪВЕТНИКА</w:t>
      </w:r>
    </w:p>
    <w:p w:rsidR="004903D9" w:rsidRDefault="004903D9" w:rsidP="004903D9">
      <w:pPr>
        <w:pStyle w:val="a3"/>
        <w:ind w:firstLine="708"/>
        <w:jc w:val="center"/>
        <w:rPr>
          <w:rFonts w:ascii="Times New Roman" w:hAnsi="Times New Roman" w:cs="Times New Roman"/>
          <w:sz w:val="28"/>
          <w:szCs w:val="28"/>
        </w:rPr>
      </w:pPr>
      <w:r>
        <w:rPr>
          <w:rFonts w:ascii="Times New Roman" w:hAnsi="Times New Roman" w:cs="Times New Roman"/>
          <w:sz w:val="28"/>
          <w:szCs w:val="28"/>
        </w:rPr>
        <w:t>„ПРОТИВ“ – НЯМА</w:t>
      </w:r>
    </w:p>
    <w:p w:rsidR="004903D9" w:rsidRDefault="004903D9" w:rsidP="004903D9">
      <w:pPr>
        <w:pStyle w:val="a3"/>
        <w:ind w:firstLine="708"/>
        <w:jc w:val="center"/>
        <w:rPr>
          <w:rFonts w:ascii="Times New Roman" w:hAnsi="Times New Roman" w:cs="Times New Roman"/>
          <w:sz w:val="28"/>
          <w:szCs w:val="28"/>
        </w:rPr>
      </w:pPr>
      <w:r>
        <w:rPr>
          <w:rFonts w:ascii="Times New Roman" w:hAnsi="Times New Roman" w:cs="Times New Roman"/>
          <w:sz w:val="28"/>
          <w:szCs w:val="28"/>
        </w:rPr>
        <w:t>„ВЪЗДЪРЖАЛИ СЕ“ – НЯМА</w:t>
      </w:r>
    </w:p>
    <w:p w:rsidR="00CC7C1B" w:rsidRDefault="00CC7C1B" w:rsidP="00BA6026">
      <w:pPr>
        <w:spacing w:after="0" w:line="240" w:lineRule="auto"/>
        <w:ind w:firstLine="708"/>
        <w:jc w:val="both"/>
        <w:rPr>
          <w:rFonts w:ascii="Times New Roman" w:hAnsi="Times New Roman" w:cs="Times New Roman"/>
          <w:sz w:val="28"/>
          <w:szCs w:val="28"/>
        </w:rPr>
      </w:pPr>
    </w:p>
    <w:p w:rsidR="004903D9" w:rsidRDefault="004903D9" w:rsidP="00BA6026">
      <w:pPr>
        <w:spacing w:after="0" w:line="240" w:lineRule="auto"/>
        <w:ind w:firstLine="708"/>
        <w:jc w:val="both"/>
        <w:rPr>
          <w:rFonts w:ascii="Times New Roman" w:hAnsi="Times New Roman" w:cs="Times New Roman"/>
          <w:sz w:val="28"/>
          <w:szCs w:val="28"/>
        </w:rPr>
      </w:pPr>
    </w:p>
    <w:p w:rsidR="004903D9" w:rsidRDefault="004903D9" w:rsidP="004903D9">
      <w:pPr>
        <w:pStyle w:val="a3"/>
        <w:jc w:val="center"/>
        <w:rPr>
          <w:rFonts w:ascii="Times New Roman" w:hAnsi="Times New Roman" w:cs="Times New Roman"/>
          <w:b/>
          <w:sz w:val="28"/>
          <w:szCs w:val="28"/>
        </w:rPr>
      </w:pPr>
      <w:r w:rsidRPr="003816E4">
        <w:rPr>
          <w:rFonts w:ascii="Times New Roman" w:hAnsi="Times New Roman" w:cs="Times New Roman"/>
          <w:b/>
          <w:sz w:val="28"/>
          <w:szCs w:val="28"/>
        </w:rPr>
        <w:t xml:space="preserve">ПО </w:t>
      </w:r>
      <w:r>
        <w:rPr>
          <w:rFonts w:ascii="Times New Roman" w:hAnsi="Times New Roman" w:cs="Times New Roman"/>
          <w:b/>
          <w:sz w:val="28"/>
          <w:szCs w:val="28"/>
        </w:rPr>
        <w:t>ПЕТА</w:t>
      </w:r>
      <w:r w:rsidRPr="003816E4">
        <w:rPr>
          <w:rFonts w:ascii="Times New Roman" w:hAnsi="Times New Roman" w:cs="Times New Roman"/>
          <w:b/>
          <w:sz w:val="28"/>
          <w:szCs w:val="28"/>
        </w:rPr>
        <w:t xml:space="preserve"> ТОЧКА ОТ ДНЕВНИЯ РЕД</w:t>
      </w:r>
    </w:p>
    <w:p w:rsidR="004F548A" w:rsidRDefault="004F548A" w:rsidP="004903D9">
      <w:pPr>
        <w:pStyle w:val="a3"/>
        <w:jc w:val="center"/>
        <w:rPr>
          <w:rFonts w:ascii="Times New Roman" w:hAnsi="Times New Roman" w:cs="Times New Roman"/>
          <w:b/>
          <w:sz w:val="28"/>
          <w:szCs w:val="28"/>
        </w:rPr>
      </w:pPr>
    </w:p>
    <w:p w:rsidR="004F548A" w:rsidRPr="003816E4" w:rsidRDefault="004F548A" w:rsidP="004903D9">
      <w:pPr>
        <w:pStyle w:val="a3"/>
        <w:jc w:val="center"/>
        <w:rPr>
          <w:rFonts w:ascii="Times New Roman" w:hAnsi="Times New Roman" w:cs="Times New Roman"/>
          <w:b/>
          <w:sz w:val="28"/>
          <w:szCs w:val="28"/>
        </w:rPr>
      </w:pPr>
    </w:p>
    <w:p w:rsidR="004903D9" w:rsidRDefault="004F548A" w:rsidP="00060CEB">
      <w:pPr>
        <w:spacing w:after="0" w:line="240" w:lineRule="auto"/>
        <w:ind w:right="23" w:firstLine="708"/>
        <w:jc w:val="both"/>
        <w:rPr>
          <w:rFonts w:ascii="Times New Roman" w:hAnsi="Times New Roman" w:cs="Times New Roman"/>
          <w:sz w:val="28"/>
          <w:szCs w:val="28"/>
        </w:rPr>
      </w:pPr>
      <w:r>
        <w:rPr>
          <w:rFonts w:ascii="Times New Roman" w:eastAsia="Times New Roman" w:hAnsi="Times New Roman" w:cs="Times New Roman"/>
          <w:b/>
          <w:sz w:val="28"/>
          <w:szCs w:val="28"/>
          <w:lang w:eastAsia="bg-BG"/>
        </w:rPr>
        <w:t xml:space="preserve">Забележка: </w:t>
      </w:r>
      <w:r>
        <w:rPr>
          <w:rFonts w:ascii="Times New Roman" w:eastAsia="Times New Roman" w:hAnsi="Times New Roman" w:cs="Times New Roman"/>
          <w:sz w:val="28"/>
          <w:szCs w:val="28"/>
          <w:lang w:eastAsia="bg-BG"/>
        </w:rPr>
        <w:t>Общинския съветник Красимир Халов се присъединява към заседанието. Кворум 11 общински съветника.</w:t>
      </w:r>
    </w:p>
    <w:p w:rsidR="004903D9" w:rsidRDefault="004903D9" w:rsidP="00BA6026">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Отношение взеха: </w:t>
      </w:r>
    </w:p>
    <w:p w:rsidR="004903D9" w:rsidRDefault="004903D9" w:rsidP="00BA6026">
      <w:pPr>
        <w:spacing w:after="0" w:line="240" w:lineRule="auto"/>
        <w:ind w:firstLine="708"/>
        <w:jc w:val="both"/>
        <w:rPr>
          <w:rFonts w:ascii="Times New Roman" w:hAnsi="Times New Roman" w:cs="Times New Roman"/>
          <w:sz w:val="28"/>
          <w:szCs w:val="28"/>
        </w:rPr>
      </w:pPr>
      <w:r w:rsidRPr="004903D9">
        <w:rPr>
          <w:rFonts w:ascii="Times New Roman" w:hAnsi="Times New Roman" w:cs="Times New Roman"/>
          <w:sz w:val="28"/>
          <w:szCs w:val="28"/>
          <w:u w:val="single"/>
        </w:rPr>
        <w:t>Св.Ангелов</w:t>
      </w:r>
      <w:r>
        <w:rPr>
          <w:rFonts w:ascii="Times New Roman" w:hAnsi="Times New Roman" w:cs="Times New Roman"/>
          <w:sz w:val="28"/>
          <w:szCs w:val="28"/>
        </w:rPr>
        <w:t xml:space="preserve">: Някой може ли по-подробно да каже </w:t>
      </w:r>
      <w:r w:rsidR="004F548A">
        <w:rPr>
          <w:rFonts w:ascii="Times New Roman" w:hAnsi="Times New Roman" w:cs="Times New Roman"/>
          <w:sz w:val="28"/>
          <w:szCs w:val="28"/>
        </w:rPr>
        <w:t>има ли кандидати, какво се случва</w:t>
      </w:r>
      <w:r w:rsidR="00F833CF">
        <w:rPr>
          <w:rFonts w:ascii="Times New Roman" w:hAnsi="Times New Roman" w:cs="Times New Roman"/>
          <w:sz w:val="28"/>
          <w:szCs w:val="28"/>
        </w:rPr>
        <w:t>, има ли одобрение на Кмета на с.Въбел</w:t>
      </w:r>
      <w:r w:rsidR="004F548A">
        <w:rPr>
          <w:rFonts w:ascii="Times New Roman" w:hAnsi="Times New Roman" w:cs="Times New Roman"/>
          <w:sz w:val="28"/>
          <w:szCs w:val="28"/>
        </w:rPr>
        <w:t>?</w:t>
      </w:r>
    </w:p>
    <w:p w:rsidR="004F548A" w:rsidRDefault="004F548A" w:rsidP="00BA6026">
      <w:pPr>
        <w:spacing w:after="0" w:line="240" w:lineRule="auto"/>
        <w:ind w:firstLine="708"/>
        <w:jc w:val="both"/>
        <w:rPr>
          <w:rFonts w:ascii="Times New Roman" w:hAnsi="Times New Roman" w:cs="Times New Roman"/>
          <w:i/>
          <w:sz w:val="28"/>
          <w:szCs w:val="28"/>
        </w:rPr>
      </w:pPr>
      <w:r w:rsidRPr="004F548A">
        <w:rPr>
          <w:rFonts w:ascii="Times New Roman" w:hAnsi="Times New Roman" w:cs="Times New Roman"/>
          <w:sz w:val="28"/>
          <w:szCs w:val="28"/>
          <w:u w:val="single"/>
        </w:rPr>
        <w:t>А.Ахмедов</w:t>
      </w:r>
      <w:r>
        <w:rPr>
          <w:rFonts w:ascii="Times New Roman" w:hAnsi="Times New Roman" w:cs="Times New Roman"/>
          <w:sz w:val="28"/>
          <w:szCs w:val="28"/>
        </w:rPr>
        <w:t xml:space="preserve">: </w:t>
      </w:r>
      <w:r>
        <w:rPr>
          <w:rFonts w:ascii="Times New Roman" w:hAnsi="Times New Roman" w:cs="Times New Roman"/>
          <w:i/>
          <w:sz w:val="28"/>
          <w:szCs w:val="28"/>
        </w:rPr>
        <w:t>О</w:t>
      </w:r>
      <w:r w:rsidRPr="004F548A">
        <w:rPr>
          <w:rFonts w:ascii="Times New Roman" w:hAnsi="Times New Roman" w:cs="Times New Roman"/>
          <w:i/>
          <w:sz w:val="28"/>
          <w:szCs w:val="28"/>
        </w:rPr>
        <w:t>тговаря на Ангелов</w:t>
      </w:r>
      <w:r>
        <w:rPr>
          <w:rFonts w:ascii="Times New Roman" w:hAnsi="Times New Roman" w:cs="Times New Roman"/>
          <w:sz w:val="28"/>
          <w:szCs w:val="28"/>
        </w:rPr>
        <w:t xml:space="preserve"> </w:t>
      </w:r>
      <w:r w:rsidRPr="004F548A">
        <w:rPr>
          <w:rFonts w:ascii="Times New Roman" w:hAnsi="Times New Roman" w:cs="Times New Roman"/>
          <w:i/>
          <w:sz w:val="28"/>
          <w:szCs w:val="28"/>
        </w:rPr>
        <w:t>с подробности</w:t>
      </w:r>
      <w:r>
        <w:rPr>
          <w:rFonts w:ascii="Times New Roman" w:hAnsi="Times New Roman" w:cs="Times New Roman"/>
          <w:i/>
          <w:sz w:val="28"/>
          <w:szCs w:val="28"/>
        </w:rPr>
        <w:t>.</w:t>
      </w:r>
    </w:p>
    <w:p w:rsidR="00F833CF" w:rsidRDefault="00F833CF" w:rsidP="00BA6026">
      <w:pPr>
        <w:spacing w:after="0" w:line="240" w:lineRule="auto"/>
        <w:ind w:firstLine="708"/>
        <w:jc w:val="both"/>
        <w:rPr>
          <w:rFonts w:ascii="Times New Roman" w:hAnsi="Times New Roman" w:cs="Times New Roman"/>
          <w:sz w:val="28"/>
          <w:szCs w:val="28"/>
        </w:rPr>
      </w:pPr>
      <w:r w:rsidRPr="00F833CF">
        <w:rPr>
          <w:rFonts w:ascii="Times New Roman" w:hAnsi="Times New Roman" w:cs="Times New Roman"/>
          <w:sz w:val="28"/>
          <w:szCs w:val="28"/>
          <w:u w:val="single"/>
        </w:rPr>
        <w:t>Л.Мачев</w:t>
      </w:r>
      <w:r>
        <w:rPr>
          <w:rFonts w:ascii="Times New Roman" w:hAnsi="Times New Roman" w:cs="Times New Roman"/>
          <w:sz w:val="28"/>
          <w:szCs w:val="28"/>
        </w:rPr>
        <w:t>: Бях помолен от кмета на с.Въбел, тъй като той е в отпуск и неможе да присъства на сесия, да се отложи тази точка и да се разгледа на следващата сесия когато може да присъства. Той не е давал съгласие в писмен вариант за  тази сделката. Има неизяснени неща.</w:t>
      </w:r>
    </w:p>
    <w:p w:rsidR="00F833CF" w:rsidRDefault="00F833CF" w:rsidP="00BA6026">
      <w:pPr>
        <w:spacing w:after="0" w:line="240" w:lineRule="auto"/>
        <w:ind w:firstLine="708"/>
        <w:jc w:val="both"/>
        <w:rPr>
          <w:rFonts w:ascii="Times New Roman" w:hAnsi="Times New Roman" w:cs="Times New Roman"/>
          <w:sz w:val="28"/>
          <w:szCs w:val="28"/>
        </w:rPr>
      </w:pPr>
      <w:r w:rsidRPr="00F833CF">
        <w:rPr>
          <w:rFonts w:ascii="Times New Roman" w:hAnsi="Times New Roman" w:cs="Times New Roman"/>
          <w:sz w:val="28"/>
          <w:szCs w:val="28"/>
          <w:u w:val="single"/>
        </w:rPr>
        <w:t>М.Сакаджиев</w:t>
      </w:r>
      <w:r>
        <w:rPr>
          <w:rFonts w:ascii="Times New Roman" w:hAnsi="Times New Roman" w:cs="Times New Roman"/>
          <w:sz w:val="28"/>
          <w:szCs w:val="28"/>
        </w:rPr>
        <w:t>: Той може да присъства на заседанието, не е проблем</w:t>
      </w:r>
      <w:r w:rsidR="00A06238">
        <w:rPr>
          <w:rFonts w:ascii="Times New Roman" w:hAnsi="Times New Roman" w:cs="Times New Roman"/>
          <w:sz w:val="28"/>
          <w:szCs w:val="28"/>
        </w:rPr>
        <w:t>. Но ние ако чакаме одобрение от кметовете, за инициативата която сме подели с почистването на парковете в община Никопол, то нямаше да се почистят скоро. Той вече 2-3 пъти отлага.</w:t>
      </w:r>
    </w:p>
    <w:p w:rsidR="00A06238" w:rsidRDefault="00A06238" w:rsidP="00BA6026">
      <w:pPr>
        <w:spacing w:after="0" w:line="240" w:lineRule="auto"/>
        <w:ind w:firstLine="708"/>
        <w:jc w:val="both"/>
        <w:rPr>
          <w:rFonts w:ascii="Times New Roman" w:hAnsi="Times New Roman" w:cs="Times New Roman"/>
          <w:sz w:val="28"/>
          <w:szCs w:val="28"/>
        </w:rPr>
      </w:pPr>
      <w:r w:rsidRPr="00A06238">
        <w:rPr>
          <w:rFonts w:ascii="Times New Roman" w:hAnsi="Times New Roman" w:cs="Times New Roman"/>
          <w:sz w:val="28"/>
          <w:szCs w:val="28"/>
          <w:u w:val="single"/>
        </w:rPr>
        <w:t>А.Ахмедов</w:t>
      </w:r>
      <w:r>
        <w:rPr>
          <w:rFonts w:ascii="Times New Roman" w:hAnsi="Times New Roman" w:cs="Times New Roman"/>
          <w:sz w:val="28"/>
          <w:szCs w:val="28"/>
        </w:rPr>
        <w:t xml:space="preserve">: Въпросния човек който иска да вземе обекта, иска да направи ремонт и да почисти парка наоколо. Никой не говори за строеж или продажба, за да чакаме писмено одобрение от кмета на с.Въбел./ </w:t>
      </w:r>
      <w:r w:rsidRPr="00A06238">
        <w:rPr>
          <w:rFonts w:ascii="Times New Roman" w:hAnsi="Times New Roman" w:cs="Times New Roman"/>
          <w:i/>
          <w:sz w:val="28"/>
          <w:szCs w:val="28"/>
        </w:rPr>
        <w:t>Говори с подробности</w:t>
      </w:r>
      <w:r>
        <w:rPr>
          <w:rFonts w:ascii="Times New Roman" w:hAnsi="Times New Roman" w:cs="Times New Roman"/>
          <w:sz w:val="28"/>
          <w:szCs w:val="28"/>
        </w:rPr>
        <w:t>/</w:t>
      </w:r>
    </w:p>
    <w:p w:rsidR="00A06238" w:rsidRDefault="00A06238" w:rsidP="00BA6026">
      <w:pPr>
        <w:spacing w:after="0" w:line="240" w:lineRule="auto"/>
        <w:ind w:firstLine="708"/>
        <w:jc w:val="both"/>
        <w:rPr>
          <w:rFonts w:ascii="Times New Roman" w:hAnsi="Times New Roman" w:cs="Times New Roman"/>
          <w:sz w:val="28"/>
          <w:szCs w:val="28"/>
        </w:rPr>
      </w:pPr>
      <w:r w:rsidRPr="00A06238">
        <w:rPr>
          <w:rFonts w:ascii="Times New Roman" w:hAnsi="Times New Roman" w:cs="Times New Roman"/>
          <w:sz w:val="28"/>
          <w:szCs w:val="28"/>
          <w:u w:val="single"/>
        </w:rPr>
        <w:t>С.Петранов</w:t>
      </w:r>
      <w:r>
        <w:rPr>
          <w:rFonts w:ascii="Times New Roman" w:hAnsi="Times New Roman" w:cs="Times New Roman"/>
          <w:sz w:val="28"/>
          <w:szCs w:val="28"/>
        </w:rPr>
        <w:t>/</w:t>
      </w:r>
      <w:r w:rsidRPr="00A06238">
        <w:rPr>
          <w:rFonts w:ascii="Times New Roman" w:hAnsi="Times New Roman" w:cs="Times New Roman"/>
          <w:i/>
          <w:sz w:val="28"/>
          <w:szCs w:val="28"/>
        </w:rPr>
        <w:t>юрист-консулт на общината</w:t>
      </w:r>
      <w:r>
        <w:rPr>
          <w:rFonts w:ascii="Times New Roman" w:hAnsi="Times New Roman" w:cs="Times New Roman"/>
          <w:sz w:val="28"/>
          <w:szCs w:val="28"/>
        </w:rPr>
        <w:t>/: Кмета на с.Въбел дори ще има възможност да участва в комисията по търга за помещението.</w:t>
      </w:r>
    </w:p>
    <w:p w:rsidR="00A06238" w:rsidRDefault="00A06238" w:rsidP="00BA6026">
      <w:pPr>
        <w:spacing w:after="0" w:line="240" w:lineRule="auto"/>
        <w:ind w:firstLine="708"/>
        <w:jc w:val="both"/>
        <w:rPr>
          <w:rFonts w:ascii="Times New Roman" w:hAnsi="Times New Roman" w:cs="Times New Roman"/>
          <w:sz w:val="28"/>
          <w:szCs w:val="28"/>
        </w:rPr>
      </w:pPr>
      <w:r w:rsidRPr="00A06238">
        <w:rPr>
          <w:rFonts w:ascii="Times New Roman" w:hAnsi="Times New Roman" w:cs="Times New Roman"/>
          <w:sz w:val="28"/>
          <w:szCs w:val="28"/>
          <w:u w:val="single"/>
        </w:rPr>
        <w:t>Л.Мачев</w:t>
      </w:r>
      <w:r>
        <w:rPr>
          <w:rFonts w:ascii="Times New Roman" w:hAnsi="Times New Roman" w:cs="Times New Roman"/>
          <w:sz w:val="28"/>
          <w:szCs w:val="28"/>
        </w:rPr>
        <w:t>: Вие не ме разбрахте. Аз предавам молбата на кмета. Правя предложение да отложим точката.</w:t>
      </w:r>
    </w:p>
    <w:p w:rsidR="00A06238" w:rsidRDefault="00A06238" w:rsidP="00BA6026">
      <w:pPr>
        <w:spacing w:after="0" w:line="240" w:lineRule="auto"/>
        <w:ind w:firstLine="708"/>
        <w:jc w:val="both"/>
        <w:rPr>
          <w:rFonts w:ascii="Times New Roman" w:hAnsi="Times New Roman" w:cs="Times New Roman"/>
          <w:sz w:val="28"/>
          <w:szCs w:val="28"/>
        </w:rPr>
      </w:pPr>
      <w:r w:rsidRPr="00A06238">
        <w:rPr>
          <w:rFonts w:ascii="Times New Roman" w:hAnsi="Times New Roman" w:cs="Times New Roman"/>
          <w:sz w:val="28"/>
          <w:szCs w:val="28"/>
          <w:u w:val="single"/>
        </w:rPr>
        <w:t>Кр.Гатев</w:t>
      </w:r>
      <w:r>
        <w:rPr>
          <w:rFonts w:ascii="Times New Roman" w:hAnsi="Times New Roman" w:cs="Times New Roman"/>
          <w:sz w:val="28"/>
          <w:szCs w:val="28"/>
        </w:rPr>
        <w:t xml:space="preserve">: </w:t>
      </w:r>
      <w:r w:rsidR="007401D9">
        <w:rPr>
          <w:rFonts w:ascii="Times New Roman" w:hAnsi="Times New Roman" w:cs="Times New Roman"/>
          <w:sz w:val="28"/>
          <w:szCs w:val="28"/>
        </w:rPr>
        <w:t xml:space="preserve">Когато тръгнем по улицата се виждат разхвърляни туби от бира и боклуци. Кое е лошото, младите хора да се събират и да спортуват в парка и да посещават заведението което ще се ремонтира. Той отлага вече 3 пъти. </w:t>
      </w:r>
    </w:p>
    <w:p w:rsidR="007401D9" w:rsidRDefault="007401D9" w:rsidP="00BA6026">
      <w:pPr>
        <w:spacing w:after="0" w:line="240" w:lineRule="auto"/>
        <w:ind w:firstLine="708"/>
        <w:jc w:val="both"/>
        <w:rPr>
          <w:rFonts w:ascii="Times New Roman" w:hAnsi="Times New Roman" w:cs="Times New Roman"/>
          <w:sz w:val="28"/>
          <w:szCs w:val="28"/>
        </w:rPr>
      </w:pPr>
      <w:r w:rsidRPr="00EE1695">
        <w:rPr>
          <w:rFonts w:ascii="Times New Roman" w:hAnsi="Times New Roman" w:cs="Times New Roman"/>
          <w:sz w:val="28"/>
          <w:szCs w:val="28"/>
          <w:u w:val="single"/>
        </w:rPr>
        <w:t>А.Пашала</w:t>
      </w:r>
      <w:r>
        <w:rPr>
          <w:rFonts w:ascii="Times New Roman" w:hAnsi="Times New Roman" w:cs="Times New Roman"/>
          <w:sz w:val="28"/>
          <w:szCs w:val="28"/>
        </w:rPr>
        <w:t>: Г-н Кинов ако бъде избран за депутат на изборите пак няма да присъства на другата сесия, така че да гласуваме по точката.</w:t>
      </w:r>
    </w:p>
    <w:p w:rsidR="00F833CF" w:rsidRDefault="00EE1695" w:rsidP="00BA6026">
      <w:pPr>
        <w:spacing w:after="0" w:line="240" w:lineRule="auto"/>
        <w:ind w:firstLine="708"/>
        <w:jc w:val="both"/>
        <w:rPr>
          <w:rFonts w:ascii="Times New Roman" w:hAnsi="Times New Roman" w:cs="Times New Roman"/>
          <w:sz w:val="28"/>
          <w:szCs w:val="28"/>
        </w:rPr>
      </w:pPr>
      <w:r w:rsidRPr="00EE1695">
        <w:rPr>
          <w:rFonts w:ascii="Times New Roman" w:hAnsi="Times New Roman" w:cs="Times New Roman"/>
          <w:sz w:val="28"/>
          <w:szCs w:val="28"/>
          <w:u w:val="single"/>
        </w:rPr>
        <w:t>М.Сакаджиев</w:t>
      </w:r>
      <w:r>
        <w:rPr>
          <w:rFonts w:ascii="Times New Roman" w:hAnsi="Times New Roman" w:cs="Times New Roman"/>
          <w:sz w:val="28"/>
          <w:szCs w:val="28"/>
        </w:rPr>
        <w:t>: В момента в парка е изоставено и занемарено. Нека ние да сме пример и да покажем как трябва да се действа, като се почисти мястото.</w:t>
      </w:r>
    </w:p>
    <w:p w:rsidR="00044472" w:rsidRDefault="00434B1A" w:rsidP="00BA6026">
      <w:pPr>
        <w:spacing w:after="0" w:line="240" w:lineRule="auto"/>
        <w:ind w:firstLine="708"/>
        <w:jc w:val="both"/>
        <w:rPr>
          <w:rFonts w:ascii="Times New Roman" w:hAnsi="Times New Roman" w:cs="Times New Roman"/>
          <w:sz w:val="28"/>
          <w:szCs w:val="28"/>
        </w:rPr>
      </w:pPr>
      <w:r w:rsidRPr="00434B1A">
        <w:rPr>
          <w:rFonts w:ascii="Times New Roman" w:hAnsi="Times New Roman" w:cs="Times New Roman"/>
          <w:sz w:val="28"/>
          <w:szCs w:val="28"/>
          <w:u w:val="single"/>
        </w:rPr>
        <w:t>Св.Ангелов</w:t>
      </w:r>
      <w:r>
        <w:rPr>
          <w:rFonts w:ascii="Times New Roman" w:hAnsi="Times New Roman" w:cs="Times New Roman"/>
          <w:sz w:val="28"/>
          <w:szCs w:val="28"/>
        </w:rPr>
        <w:t>: Наистина не е основателно това, че кмета не присъства, ние да не гласуваме. Нека се подкрепи решението.</w:t>
      </w:r>
    </w:p>
    <w:p w:rsidR="00434B1A" w:rsidRDefault="00434B1A" w:rsidP="00BA6026">
      <w:pPr>
        <w:spacing w:after="0" w:line="240" w:lineRule="auto"/>
        <w:ind w:firstLine="708"/>
        <w:jc w:val="both"/>
        <w:rPr>
          <w:rFonts w:ascii="Times New Roman" w:hAnsi="Times New Roman" w:cs="Times New Roman"/>
          <w:sz w:val="28"/>
          <w:szCs w:val="28"/>
        </w:rPr>
      </w:pPr>
      <w:r w:rsidRPr="00434B1A">
        <w:rPr>
          <w:rFonts w:ascii="Times New Roman" w:hAnsi="Times New Roman" w:cs="Times New Roman"/>
          <w:sz w:val="28"/>
          <w:szCs w:val="28"/>
          <w:u w:val="single"/>
        </w:rPr>
        <w:t>Л.Мачев</w:t>
      </w:r>
      <w:r>
        <w:rPr>
          <w:rFonts w:ascii="Times New Roman" w:hAnsi="Times New Roman" w:cs="Times New Roman"/>
          <w:sz w:val="28"/>
          <w:szCs w:val="28"/>
        </w:rPr>
        <w:t>: Аз единствено предадох думите на кмета на с.Въбел.</w:t>
      </w:r>
    </w:p>
    <w:p w:rsidR="00434B1A" w:rsidRDefault="00434B1A" w:rsidP="00BA6026">
      <w:pPr>
        <w:spacing w:after="0" w:line="240" w:lineRule="auto"/>
        <w:ind w:firstLine="708"/>
        <w:jc w:val="both"/>
        <w:rPr>
          <w:rFonts w:ascii="Times New Roman" w:hAnsi="Times New Roman" w:cs="Times New Roman"/>
          <w:sz w:val="28"/>
          <w:szCs w:val="28"/>
        </w:rPr>
      </w:pPr>
      <w:r w:rsidRPr="00434B1A">
        <w:rPr>
          <w:rFonts w:ascii="Times New Roman" w:hAnsi="Times New Roman" w:cs="Times New Roman"/>
          <w:sz w:val="28"/>
          <w:szCs w:val="28"/>
          <w:u w:val="single"/>
        </w:rPr>
        <w:t>Кр.Халов</w:t>
      </w:r>
      <w:r>
        <w:rPr>
          <w:rFonts w:ascii="Times New Roman" w:hAnsi="Times New Roman" w:cs="Times New Roman"/>
          <w:sz w:val="28"/>
          <w:szCs w:val="28"/>
        </w:rPr>
        <w:t>: Аз не виждам този парк как ще бъде почистен. Говорих с кмета и той изтъкна неща които са основателни. Не го защитавам , но се съмнявам този който вземе заведението да поддържа парка чист.</w:t>
      </w:r>
    </w:p>
    <w:p w:rsidR="00434B1A" w:rsidRDefault="00434B1A" w:rsidP="00BA6026">
      <w:pPr>
        <w:spacing w:after="0" w:line="240" w:lineRule="auto"/>
        <w:ind w:firstLine="708"/>
        <w:jc w:val="both"/>
        <w:rPr>
          <w:rFonts w:ascii="Times New Roman" w:hAnsi="Times New Roman" w:cs="Times New Roman"/>
          <w:sz w:val="28"/>
          <w:szCs w:val="28"/>
        </w:rPr>
      </w:pPr>
      <w:r w:rsidRPr="00434B1A">
        <w:rPr>
          <w:rFonts w:ascii="Times New Roman" w:hAnsi="Times New Roman" w:cs="Times New Roman"/>
          <w:sz w:val="28"/>
          <w:szCs w:val="28"/>
          <w:u w:val="single"/>
        </w:rPr>
        <w:t xml:space="preserve"> П.Данков</w:t>
      </w:r>
      <w:r>
        <w:rPr>
          <w:rFonts w:ascii="Times New Roman" w:hAnsi="Times New Roman" w:cs="Times New Roman"/>
          <w:sz w:val="28"/>
          <w:szCs w:val="28"/>
        </w:rPr>
        <w:t>/</w:t>
      </w:r>
      <w:r w:rsidRPr="00434B1A">
        <w:rPr>
          <w:rFonts w:ascii="Times New Roman" w:hAnsi="Times New Roman" w:cs="Times New Roman"/>
          <w:i/>
          <w:sz w:val="28"/>
          <w:szCs w:val="28"/>
        </w:rPr>
        <w:t>Специалист от ОбА</w:t>
      </w:r>
      <w:r>
        <w:rPr>
          <w:rFonts w:ascii="Times New Roman" w:hAnsi="Times New Roman" w:cs="Times New Roman"/>
          <w:sz w:val="28"/>
          <w:szCs w:val="28"/>
        </w:rPr>
        <w:t>/: Поне до сега предишния ползвател почистваше парка. А миналата година имаше около 30 момичета и момчета които искаха да си организират турнир по волейбол, но кмета все отказваше да се почисти терена там.</w:t>
      </w:r>
    </w:p>
    <w:p w:rsidR="00434B1A" w:rsidRPr="009D4C37" w:rsidRDefault="00434B1A" w:rsidP="00BA6026">
      <w:pPr>
        <w:spacing w:after="0" w:line="240" w:lineRule="auto"/>
        <w:ind w:firstLine="708"/>
        <w:jc w:val="both"/>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u w:val="single"/>
          <w:lang w:eastAsia="bg-BG"/>
        </w:rPr>
        <w:t>М.Сакаджиев</w:t>
      </w:r>
      <w:r>
        <w:rPr>
          <w:rFonts w:ascii="Times New Roman" w:eastAsia="Times New Roman" w:hAnsi="Times New Roman" w:cs="Times New Roman"/>
          <w:sz w:val="28"/>
          <w:szCs w:val="28"/>
          <w:lang w:eastAsia="bg-BG"/>
        </w:rPr>
        <w:t xml:space="preserve">: Колеги, гласуваме проекта за решение </w:t>
      </w:r>
      <w:r w:rsidRPr="00A76139">
        <w:rPr>
          <w:rFonts w:ascii="Times New Roman" w:eastAsia="Times New Roman" w:hAnsi="Times New Roman" w:cs="Times New Roman"/>
          <w:i/>
          <w:sz w:val="28"/>
          <w:szCs w:val="28"/>
          <w:lang w:eastAsia="bg-BG"/>
        </w:rPr>
        <w:t>/чете проекта за решение/.</w:t>
      </w:r>
    </w:p>
    <w:p w:rsidR="00AA259B" w:rsidRPr="00144F1A" w:rsidRDefault="00AA259B" w:rsidP="00AA259B">
      <w:pPr>
        <w:spacing w:after="0" w:line="240" w:lineRule="auto"/>
        <w:jc w:val="both"/>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ab/>
      </w:r>
      <w:r w:rsidRPr="00144F1A">
        <w:rPr>
          <w:rFonts w:ascii="Times New Roman" w:eastAsia="Times New Roman" w:hAnsi="Times New Roman" w:cs="Times New Roman"/>
          <w:sz w:val="28"/>
          <w:szCs w:val="28"/>
          <w:lang w:eastAsia="bg-BG"/>
        </w:rPr>
        <w:t xml:space="preserve"> </w:t>
      </w:r>
    </w:p>
    <w:p w:rsidR="00AA259B" w:rsidRPr="004C22FE" w:rsidRDefault="004B08F5" w:rsidP="004C22FE">
      <w:pPr>
        <w:tabs>
          <w:tab w:val="left" w:pos="426"/>
        </w:tabs>
        <w:spacing w:after="0" w:line="240" w:lineRule="auto"/>
        <w:ind w:hanging="540"/>
        <w:jc w:val="center"/>
        <w:rPr>
          <w:rFonts w:ascii="Times New Roman" w:eastAsia="Times New Roman" w:hAnsi="Times New Roman" w:cs="Times New Roman"/>
          <w:sz w:val="28"/>
          <w:szCs w:val="28"/>
          <w:lang w:eastAsia="bg-BG"/>
        </w:rPr>
      </w:pPr>
      <w:r>
        <w:rPr>
          <w:rFonts w:ascii="Times New Roman" w:eastAsia="Times New Roman" w:hAnsi="Times New Roman" w:cs="Times New Roman"/>
          <w:b/>
          <w:sz w:val="28"/>
          <w:szCs w:val="28"/>
          <w:lang w:eastAsia="bg-BG"/>
        </w:rPr>
        <w:t xml:space="preserve">П Р О Е К Т - </w:t>
      </w:r>
      <w:r w:rsidR="00AA259B" w:rsidRPr="00144F1A">
        <w:rPr>
          <w:rFonts w:ascii="Times New Roman" w:eastAsia="Times New Roman" w:hAnsi="Times New Roman" w:cs="Times New Roman"/>
          <w:b/>
          <w:sz w:val="28"/>
          <w:szCs w:val="28"/>
          <w:lang w:eastAsia="bg-BG"/>
        </w:rPr>
        <w:t>Р Е Ш Е Н И Е:</w:t>
      </w:r>
    </w:p>
    <w:p w:rsidR="003A4A7B" w:rsidRPr="00144F1A" w:rsidRDefault="003A4A7B" w:rsidP="00AA259B">
      <w:pPr>
        <w:spacing w:after="0" w:line="240" w:lineRule="auto"/>
        <w:ind w:firstLine="708"/>
        <w:jc w:val="center"/>
        <w:rPr>
          <w:rFonts w:ascii="Times New Roman" w:eastAsia="Times New Roman" w:hAnsi="Times New Roman" w:cs="Times New Roman"/>
          <w:b/>
          <w:sz w:val="28"/>
          <w:szCs w:val="28"/>
          <w:lang w:eastAsia="bg-BG"/>
        </w:rPr>
      </w:pPr>
    </w:p>
    <w:p w:rsidR="00FB0BB8" w:rsidRPr="00144F1A" w:rsidRDefault="00FB0BB8" w:rsidP="003A4A7B">
      <w:pPr>
        <w:spacing w:after="0" w:line="240" w:lineRule="auto"/>
        <w:ind w:firstLine="708"/>
        <w:jc w:val="both"/>
        <w:rPr>
          <w:rFonts w:ascii="Times New Roman" w:eastAsia="Times New Roman" w:hAnsi="Times New Roman" w:cs="Times New Roman"/>
          <w:sz w:val="28"/>
          <w:szCs w:val="28"/>
          <w:lang w:eastAsia="bg-BG"/>
        </w:rPr>
      </w:pPr>
      <w:r w:rsidRPr="00144F1A">
        <w:rPr>
          <w:rFonts w:ascii="Times New Roman" w:eastAsia="Times New Roman" w:hAnsi="Times New Roman" w:cs="Times New Roman"/>
          <w:b/>
          <w:sz w:val="28"/>
          <w:szCs w:val="28"/>
          <w:lang w:eastAsia="bg-BG"/>
        </w:rPr>
        <w:t>1.</w:t>
      </w:r>
      <w:r w:rsidRPr="00144F1A">
        <w:rPr>
          <w:rFonts w:ascii="Times New Roman" w:eastAsia="Times New Roman" w:hAnsi="Times New Roman" w:cs="Times New Roman"/>
          <w:sz w:val="28"/>
          <w:szCs w:val="28"/>
          <w:lang w:eastAsia="bg-BG"/>
        </w:rPr>
        <w:t xml:space="preserve">Общински съвет - Никопол дава съгласие да се включи в Програмата за управление и разпореждане с имоти общинска собственост за 2021 година в раздел </w:t>
      </w:r>
      <w:r w:rsidRPr="00144F1A">
        <w:rPr>
          <w:rFonts w:ascii="Times New Roman" w:eastAsia="Times New Roman" w:hAnsi="Times New Roman" w:cs="Times New Roman"/>
          <w:sz w:val="28"/>
          <w:szCs w:val="28"/>
          <w:lang w:val="en-US" w:eastAsia="bg-BG"/>
        </w:rPr>
        <w:t xml:space="preserve">II </w:t>
      </w:r>
      <w:r w:rsidRPr="00144F1A">
        <w:rPr>
          <w:rFonts w:ascii="Times New Roman" w:eastAsia="Times New Roman" w:hAnsi="Times New Roman" w:cs="Times New Roman"/>
          <w:sz w:val="28"/>
          <w:szCs w:val="28"/>
          <w:lang w:eastAsia="bg-BG"/>
        </w:rPr>
        <w:t xml:space="preserve">„Описание на имотите, които Общината има намерение да предложи за предоставяне под наем, за продажба и за учредяване на ограничени вещни права“ в т. 2 „Отдаване под наем, чрез публичен търг или публично оповестен конкурс“, в позиция № 4 – </w:t>
      </w:r>
      <w:r w:rsidRPr="00144F1A">
        <w:rPr>
          <w:rFonts w:ascii="Times New Roman" w:eastAsia="Times New Roman" w:hAnsi="Times New Roman" w:cs="Times New Roman"/>
          <w:bCs/>
          <w:sz w:val="28"/>
          <w:szCs w:val="28"/>
          <w:lang w:val="en-US" w:eastAsia="bg-BG"/>
        </w:rPr>
        <w:t>Терени определени съгласно схемата за временните съоръжения за отдаване под наем по реда на Наредбата за реда и условията за поставяне на преместваеми съоръжения на територията на Община Никопол</w:t>
      </w:r>
      <w:r w:rsidRPr="00144F1A">
        <w:rPr>
          <w:rFonts w:ascii="Times New Roman" w:eastAsia="Times New Roman" w:hAnsi="Times New Roman" w:cs="Times New Roman"/>
          <w:bCs/>
          <w:sz w:val="28"/>
          <w:szCs w:val="28"/>
          <w:lang w:eastAsia="bg-BG"/>
        </w:rPr>
        <w:t>, следния имот за поставяне на преместваемо съоръжение по реда на чл. 56 от ЗУТ, а именно:</w:t>
      </w:r>
    </w:p>
    <w:p w:rsidR="00FB0BB8" w:rsidRPr="00144F1A" w:rsidRDefault="00FB0BB8" w:rsidP="00491133">
      <w:pPr>
        <w:numPr>
          <w:ilvl w:val="0"/>
          <w:numId w:val="19"/>
        </w:numPr>
        <w:spacing w:after="0" w:line="240" w:lineRule="auto"/>
        <w:ind w:left="0" w:firstLine="0"/>
        <w:jc w:val="both"/>
        <w:rPr>
          <w:rFonts w:ascii="Times New Roman" w:eastAsia="Times New Roman" w:hAnsi="Times New Roman" w:cs="Times New Roman"/>
          <w:sz w:val="28"/>
          <w:szCs w:val="28"/>
          <w:lang w:eastAsia="bg-BG"/>
        </w:rPr>
      </w:pPr>
      <w:r w:rsidRPr="00144F1A">
        <w:rPr>
          <w:rFonts w:ascii="Times New Roman" w:eastAsia="Times New Roman" w:hAnsi="Times New Roman" w:cs="Times New Roman"/>
          <w:sz w:val="28"/>
          <w:szCs w:val="28"/>
          <w:lang w:eastAsia="bg-BG"/>
        </w:rPr>
        <w:t>Част от урегулиран поземлен имот с пл. № 388 в кв. 94 по плана на с. Въбел, община Никопол, вид собственост Общинска публична съгласно АОС № 377 от 07.10.2002 г., вписан на 23.09.2013 г. вид територия Урбанизирана, Заповед за одобрение № 1212/04.06.1969 г. находящ се на  територията на с. Въбел, община Никопол, представляващ терен с площ от 14 кв.м. /четиринадесет квадратни метра/.</w:t>
      </w:r>
    </w:p>
    <w:p w:rsidR="00FB0BB8" w:rsidRPr="00144F1A" w:rsidRDefault="00FB0BB8" w:rsidP="00FB0BB8">
      <w:pPr>
        <w:spacing w:after="0" w:line="240" w:lineRule="auto"/>
        <w:ind w:firstLine="708"/>
        <w:jc w:val="both"/>
        <w:rPr>
          <w:rFonts w:ascii="Times New Roman" w:eastAsia="Times New Roman" w:hAnsi="Times New Roman" w:cs="Times New Roman"/>
          <w:sz w:val="28"/>
          <w:szCs w:val="28"/>
          <w:lang w:eastAsia="bg-BG"/>
        </w:rPr>
      </w:pPr>
      <w:r w:rsidRPr="00144F1A">
        <w:rPr>
          <w:rFonts w:ascii="Times New Roman" w:eastAsia="Times New Roman" w:hAnsi="Times New Roman" w:cs="Times New Roman"/>
          <w:b/>
          <w:sz w:val="28"/>
          <w:szCs w:val="28"/>
          <w:lang w:eastAsia="bg-BG"/>
        </w:rPr>
        <w:t>2.</w:t>
      </w:r>
      <w:r w:rsidRPr="00144F1A">
        <w:rPr>
          <w:rFonts w:ascii="Times New Roman" w:eastAsia="Times New Roman" w:hAnsi="Times New Roman" w:cs="Times New Roman"/>
          <w:sz w:val="28"/>
          <w:szCs w:val="28"/>
          <w:lang w:eastAsia="bg-BG"/>
        </w:rPr>
        <w:t>Общински съвет - Никопол дава съгласие да се отдаде под наем чрез публичен търг за срок от 5 /пет/ години на част от имот описан в точка едно на настоящето ре</w:t>
      </w:r>
      <w:r>
        <w:rPr>
          <w:rFonts w:ascii="Times New Roman" w:eastAsia="Times New Roman" w:hAnsi="Times New Roman" w:cs="Times New Roman"/>
          <w:sz w:val="28"/>
          <w:szCs w:val="28"/>
          <w:lang w:eastAsia="bg-BG"/>
        </w:rPr>
        <w:t>ш</w:t>
      </w:r>
      <w:r w:rsidRPr="00144F1A">
        <w:rPr>
          <w:rFonts w:ascii="Times New Roman" w:eastAsia="Times New Roman" w:hAnsi="Times New Roman" w:cs="Times New Roman"/>
          <w:sz w:val="28"/>
          <w:szCs w:val="28"/>
          <w:lang w:eastAsia="bg-BG"/>
        </w:rPr>
        <w:t>ение и определя началн</w:t>
      </w:r>
      <w:r>
        <w:rPr>
          <w:rFonts w:ascii="Times New Roman" w:eastAsia="Times New Roman" w:hAnsi="Times New Roman" w:cs="Times New Roman"/>
          <w:sz w:val="28"/>
          <w:szCs w:val="28"/>
          <w:lang w:eastAsia="bg-BG"/>
        </w:rPr>
        <w:t>а</w:t>
      </w:r>
      <w:r w:rsidRPr="00144F1A">
        <w:rPr>
          <w:rFonts w:ascii="Times New Roman" w:eastAsia="Times New Roman" w:hAnsi="Times New Roman" w:cs="Times New Roman"/>
          <w:sz w:val="28"/>
          <w:szCs w:val="28"/>
          <w:lang w:eastAsia="bg-BG"/>
        </w:rPr>
        <w:t xml:space="preserve"> тръжна цена съгласно Наредба за начални цени за отдаване под наем на общински обекти и терени със стопанско и администрат</w:t>
      </w:r>
      <w:r>
        <w:rPr>
          <w:rFonts w:ascii="Times New Roman" w:eastAsia="Times New Roman" w:hAnsi="Times New Roman" w:cs="Times New Roman"/>
          <w:sz w:val="28"/>
          <w:szCs w:val="28"/>
          <w:lang w:eastAsia="bg-BG"/>
        </w:rPr>
        <w:t>и</w:t>
      </w:r>
      <w:r w:rsidRPr="00144F1A">
        <w:rPr>
          <w:rFonts w:ascii="Times New Roman" w:eastAsia="Times New Roman" w:hAnsi="Times New Roman" w:cs="Times New Roman"/>
          <w:sz w:val="28"/>
          <w:szCs w:val="28"/>
          <w:lang w:eastAsia="bg-BG"/>
        </w:rPr>
        <w:t>вно предназначение в Община Никопол.</w:t>
      </w:r>
    </w:p>
    <w:p w:rsidR="00FB0BB8" w:rsidRPr="00144F1A" w:rsidRDefault="00FB0BB8" w:rsidP="00FB0BB8">
      <w:pPr>
        <w:tabs>
          <w:tab w:val="left" w:pos="-709"/>
        </w:tabs>
        <w:spacing w:after="0" w:line="240" w:lineRule="auto"/>
        <w:jc w:val="both"/>
        <w:rPr>
          <w:rFonts w:ascii="Times New Roman" w:eastAsia="Times New Roman" w:hAnsi="Times New Roman" w:cs="Times New Roman"/>
          <w:sz w:val="28"/>
          <w:szCs w:val="28"/>
          <w:lang w:eastAsia="bg-BG"/>
        </w:rPr>
      </w:pPr>
      <w:r>
        <w:rPr>
          <w:rFonts w:ascii="Times New Roman" w:eastAsia="Times New Roman" w:hAnsi="Times New Roman" w:cs="Times New Roman"/>
          <w:b/>
          <w:sz w:val="28"/>
          <w:szCs w:val="28"/>
          <w:lang w:eastAsia="bg-BG"/>
        </w:rPr>
        <w:tab/>
      </w:r>
      <w:r w:rsidRPr="00144F1A">
        <w:rPr>
          <w:rFonts w:ascii="Times New Roman" w:eastAsia="Times New Roman" w:hAnsi="Times New Roman" w:cs="Times New Roman"/>
          <w:b/>
          <w:sz w:val="28"/>
          <w:szCs w:val="28"/>
          <w:lang w:eastAsia="bg-BG"/>
        </w:rPr>
        <w:t>3.</w:t>
      </w:r>
      <w:r w:rsidRPr="00144F1A">
        <w:rPr>
          <w:rFonts w:ascii="Times New Roman" w:eastAsia="Times New Roman" w:hAnsi="Times New Roman" w:cs="Times New Roman"/>
          <w:sz w:val="28"/>
          <w:szCs w:val="28"/>
          <w:lang w:eastAsia="bg-BG"/>
        </w:rPr>
        <w:t>Общински съвет – Никопол оправомощава Кмета на Община Никопол да извърши всички правни и фактически действия по настоящото решение.</w:t>
      </w:r>
    </w:p>
    <w:p w:rsidR="00FB0BB8" w:rsidRDefault="00FB0BB8" w:rsidP="00FB0BB8">
      <w:pPr>
        <w:spacing w:after="0" w:line="240" w:lineRule="auto"/>
        <w:jc w:val="both"/>
        <w:rPr>
          <w:rFonts w:ascii="Times New Roman" w:eastAsia="Times New Roman" w:hAnsi="Times New Roman" w:cs="Times New Roman"/>
          <w:sz w:val="28"/>
          <w:szCs w:val="28"/>
          <w:lang w:eastAsia="bg-BG"/>
        </w:rPr>
      </w:pPr>
    </w:p>
    <w:p w:rsidR="008504A9" w:rsidRDefault="008504A9" w:rsidP="00BA6026">
      <w:pPr>
        <w:spacing w:after="0" w:line="240" w:lineRule="auto"/>
        <w:ind w:firstLine="708"/>
        <w:jc w:val="both"/>
        <w:rPr>
          <w:rFonts w:ascii="Times New Roman" w:hAnsi="Times New Roman" w:cs="Times New Roman"/>
          <w:sz w:val="28"/>
          <w:szCs w:val="28"/>
        </w:rPr>
      </w:pPr>
    </w:p>
    <w:p w:rsidR="00AA259B" w:rsidRPr="005A522F" w:rsidRDefault="00AA259B" w:rsidP="00AA259B">
      <w:pPr>
        <w:spacing w:after="0" w:line="240" w:lineRule="auto"/>
        <w:ind w:right="23" w:firstLine="708"/>
        <w:jc w:val="center"/>
        <w:rPr>
          <w:rFonts w:ascii="Times New Roman" w:eastAsia="Times New Roman" w:hAnsi="Times New Roman" w:cs="Times New Roman"/>
          <w:sz w:val="28"/>
          <w:szCs w:val="28"/>
          <w:lang w:eastAsia="bg-BG"/>
        </w:rPr>
      </w:pPr>
      <w:r>
        <w:rPr>
          <w:rFonts w:ascii="Times New Roman" w:hAnsi="Times New Roman" w:cs="Times New Roman"/>
          <w:sz w:val="28"/>
          <w:szCs w:val="28"/>
        </w:rPr>
        <w:t>ГЛАСУВАЛИ  -11 СЪВЕТНИКА</w:t>
      </w:r>
    </w:p>
    <w:p w:rsidR="00AA259B" w:rsidRDefault="00AA259B" w:rsidP="00AA259B">
      <w:pPr>
        <w:pStyle w:val="a3"/>
        <w:ind w:firstLine="708"/>
        <w:jc w:val="center"/>
        <w:rPr>
          <w:rFonts w:ascii="Times New Roman" w:hAnsi="Times New Roman" w:cs="Times New Roman"/>
          <w:sz w:val="28"/>
          <w:szCs w:val="28"/>
        </w:rPr>
      </w:pPr>
      <w:r>
        <w:rPr>
          <w:rFonts w:ascii="Times New Roman" w:hAnsi="Times New Roman" w:cs="Times New Roman"/>
          <w:sz w:val="28"/>
          <w:szCs w:val="28"/>
        </w:rPr>
        <w:t>„ЗА“ – 5 СЪВЕТНИКА</w:t>
      </w:r>
      <w:r>
        <w:rPr>
          <w:rFonts w:ascii="Times New Roman" w:eastAsia="Times New Roman" w:hAnsi="Times New Roman" w:cs="Times New Roman"/>
          <w:sz w:val="28"/>
          <w:szCs w:val="28"/>
          <w:lang w:eastAsia="bg-BG"/>
        </w:rPr>
        <w:t>/</w:t>
      </w:r>
      <w:r w:rsidRPr="00CB7B2A">
        <w:rPr>
          <w:rFonts w:ascii="Times New Roman" w:eastAsia="Times New Roman" w:hAnsi="Times New Roman" w:cs="Times New Roman"/>
          <w:sz w:val="24"/>
          <w:szCs w:val="24"/>
          <w:lang w:eastAsia="bg-BG"/>
        </w:rPr>
        <w:t xml:space="preserve"> </w:t>
      </w:r>
      <w:r w:rsidRPr="009F5368">
        <w:rPr>
          <w:rFonts w:ascii="Times New Roman" w:eastAsia="Times New Roman" w:hAnsi="Times New Roman" w:cs="Times New Roman"/>
          <w:sz w:val="24"/>
          <w:szCs w:val="24"/>
          <w:lang w:eastAsia="bg-BG"/>
        </w:rPr>
        <w:t>Айгюн Али</w:t>
      </w:r>
      <w:r>
        <w:rPr>
          <w:rFonts w:ascii="Times New Roman" w:eastAsia="Times New Roman" w:hAnsi="Times New Roman" w:cs="Times New Roman"/>
          <w:sz w:val="24"/>
          <w:szCs w:val="24"/>
          <w:lang w:eastAsia="bg-BG"/>
        </w:rPr>
        <w:t>, Айлян Пашала,  Красимир Гатев, Майдън Сакаджиев, Цветан Андреев /</w:t>
      </w:r>
    </w:p>
    <w:p w:rsidR="00AA259B" w:rsidRDefault="00AA259B" w:rsidP="00AA259B">
      <w:pPr>
        <w:pStyle w:val="a3"/>
        <w:ind w:firstLine="708"/>
        <w:jc w:val="center"/>
        <w:rPr>
          <w:rFonts w:ascii="Times New Roman" w:hAnsi="Times New Roman" w:cs="Times New Roman"/>
          <w:sz w:val="28"/>
          <w:szCs w:val="28"/>
        </w:rPr>
      </w:pPr>
      <w:r>
        <w:rPr>
          <w:rFonts w:ascii="Times New Roman" w:hAnsi="Times New Roman" w:cs="Times New Roman"/>
          <w:sz w:val="28"/>
          <w:szCs w:val="28"/>
        </w:rPr>
        <w:t>„ПРОТИВ“ – НЯМА</w:t>
      </w:r>
    </w:p>
    <w:p w:rsidR="00AA259B" w:rsidRDefault="00AA259B" w:rsidP="00AA259B">
      <w:pPr>
        <w:pStyle w:val="a3"/>
        <w:ind w:firstLine="708"/>
        <w:jc w:val="center"/>
        <w:rPr>
          <w:rFonts w:ascii="Times New Roman" w:eastAsia="Times New Roman" w:hAnsi="Times New Roman" w:cs="Times New Roman"/>
          <w:sz w:val="24"/>
          <w:szCs w:val="24"/>
          <w:lang w:eastAsia="bg-BG"/>
        </w:rPr>
      </w:pPr>
      <w:r>
        <w:rPr>
          <w:rFonts w:ascii="Times New Roman" w:hAnsi="Times New Roman" w:cs="Times New Roman"/>
          <w:sz w:val="28"/>
          <w:szCs w:val="28"/>
        </w:rPr>
        <w:t>„ВЪЗДЪРЖАЛИ СЕ“ –</w:t>
      </w:r>
      <w:r w:rsidRPr="00C64847">
        <w:rPr>
          <w:rFonts w:ascii="Times New Roman" w:hAnsi="Times New Roman" w:cs="Times New Roman"/>
          <w:sz w:val="28"/>
          <w:szCs w:val="28"/>
        </w:rPr>
        <w:t xml:space="preserve"> </w:t>
      </w:r>
      <w:r>
        <w:rPr>
          <w:rFonts w:ascii="Times New Roman" w:hAnsi="Times New Roman" w:cs="Times New Roman"/>
          <w:sz w:val="28"/>
          <w:szCs w:val="28"/>
        </w:rPr>
        <w:t>6 /</w:t>
      </w:r>
      <w:r w:rsidRPr="00AA259B">
        <w:rPr>
          <w:rFonts w:ascii="Times New Roman" w:eastAsia="Times New Roman" w:hAnsi="Times New Roman" w:cs="Times New Roman"/>
          <w:sz w:val="24"/>
          <w:szCs w:val="24"/>
          <w:lang w:eastAsia="bg-BG"/>
        </w:rPr>
        <w:t xml:space="preserve"> </w:t>
      </w:r>
      <w:r>
        <w:rPr>
          <w:rFonts w:ascii="Times New Roman" w:eastAsia="Times New Roman" w:hAnsi="Times New Roman" w:cs="Times New Roman"/>
          <w:sz w:val="24"/>
          <w:szCs w:val="24"/>
          <w:lang w:eastAsia="bg-BG"/>
        </w:rPr>
        <w:t xml:space="preserve">Красимир Халов,Любомир Мачев, </w:t>
      </w:r>
      <w:r w:rsidRPr="00AA259B">
        <w:rPr>
          <w:rFonts w:ascii="Times New Roman" w:eastAsia="Times New Roman" w:hAnsi="Times New Roman" w:cs="Times New Roman"/>
          <w:sz w:val="24"/>
          <w:szCs w:val="24"/>
          <w:lang w:eastAsia="bg-BG"/>
        </w:rPr>
        <w:t xml:space="preserve"> </w:t>
      </w:r>
      <w:r>
        <w:rPr>
          <w:rFonts w:ascii="Times New Roman" w:eastAsia="Times New Roman" w:hAnsi="Times New Roman" w:cs="Times New Roman"/>
          <w:sz w:val="24"/>
          <w:szCs w:val="24"/>
          <w:lang w:eastAsia="bg-BG"/>
        </w:rPr>
        <w:t>Надка Божинова, Светослав Ангелов, Тодор Бузев, Яница Йорданова/</w:t>
      </w:r>
    </w:p>
    <w:p w:rsidR="00AA259B" w:rsidRDefault="00AA259B" w:rsidP="00AA259B">
      <w:pPr>
        <w:pStyle w:val="a3"/>
        <w:ind w:firstLine="708"/>
        <w:jc w:val="center"/>
        <w:rPr>
          <w:rFonts w:ascii="Times New Roman" w:eastAsia="Times New Roman" w:hAnsi="Times New Roman" w:cs="Times New Roman"/>
          <w:sz w:val="24"/>
          <w:szCs w:val="24"/>
          <w:lang w:eastAsia="bg-BG"/>
        </w:rPr>
      </w:pPr>
    </w:p>
    <w:p w:rsidR="009D4C37" w:rsidRDefault="009D4C37" w:rsidP="0063779F">
      <w:pPr>
        <w:pStyle w:val="a3"/>
        <w:rPr>
          <w:rFonts w:ascii="Times New Roman" w:hAnsi="Times New Roman" w:cs="Times New Roman"/>
          <w:sz w:val="28"/>
          <w:szCs w:val="28"/>
        </w:rPr>
      </w:pPr>
    </w:p>
    <w:p w:rsidR="00AA259B" w:rsidRDefault="00AA259B" w:rsidP="00BA6026">
      <w:pPr>
        <w:spacing w:after="0" w:line="240" w:lineRule="auto"/>
        <w:ind w:firstLine="708"/>
        <w:jc w:val="both"/>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u w:val="single"/>
          <w:lang w:eastAsia="bg-BG"/>
        </w:rPr>
        <w:t>М.Сакаджиев</w:t>
      </w:r>
      <w:r>
        <w:rPr>
          <w:rFonts w:ascii="Times New Roman" w:eastAsia="Times New Roman" w:hAnsi="Times New Roman" w:cs="Times New Roman"/>
          <w:sz w:val="28"/>
          <w:szCs w:val="28"/>
          <w:lang w:eastAsia="bg-BG"/>
        </w:rPr>
        <w:t xml:space="preserve">: </w:t>
      </w:r>
      <w:r w:rsidR="009D4C37">
        <w:rPr>
          <w:rFonts w:ascii="Times New Roman" w:eastAsia="Times New Roman" w:hAnsi="Times New Roman" w:cs="Times New Roman"/>
          <w:sz w:val="28"/>
          <w:szCs w:val="28"/>
          <w:lang w:eastAsia="bg-BG"/>
        </w:rPr>
        <w:t xml:space="preserve"> </w:t>
      </w:r>
      <w:r w:rsidR="0063779F">
        <w:rPr>
          <w:rFonts w:ascii="Times New Roman" w:eastAsia="Times New Roman" w:hAnsi="Times New Roman" w:cs="Times New Roman"/>
          <w:b/>
          <w:sz w:val="32"/>
          <w:szCs w:val="32"/>
          <w:u w:val="single"/>
          <w:lang w:eastAsia="bg-BG"/>
        </w:rPr>
        <w:t>ПРОЕКТА ЗА РЕШЕНИЕ ПО ПЕТА ТОЧКА НЕ СЕ ПРИЕМА!</w:t>
      </w:r>
    </w:p>
    <w:p w:rsidR="00AA259B" w:rsidRDefault="00AA259B" w:rsidP="00BA6026">
      <w:pPr>
        <w:spacing w:after="0" w:line="240" w:lineRule="auto"/>
        <w:ind w:firstLine="708"/>
        <w:jc w:val="both"/>
        <w:rPr>
          <w:rFonts w:ascii="Times New Roman" w:eastAsia="Times New Roman" w:hAnsi="Times New Roman" w:cs="Times New Roman"/>
          <w:sz w:val="28"/>
          <w:szCs w:val="28"/>
          <w:lang w:eastAsia="bg-BG"/>
        </w:rPr>
      </w:pPr>
    </w:p>
    <w:p w:rsidR="008504A9" w:rsidRDefault="008504A9" w:rsidP="0063779F">
      <w:pPr>
        <w:spacing w:after="0" w:line="240" w:lineRule="auto"/>
        <w:jc w:val="both"/>
        <w:rPr>
          <w:rFonts w:ascii="Times New Roman" w:eastAsia="Times New Roman" w:hAnsi="Times New Roman" w:cs="Times New Roman"/>
          <w:sz w:val="28"/>
          <w:szCs w:val="28"/>
          <w:lang w:eastAsia="bg-BG"/>
        </w:rPr>
      </w:pPr>
    </w:p>
    <w:p w:rsidR="0063779F" w:rsidRDefault="0063779F" w:rsidP="0063779F">
      <w:pPr>
        <w:spacing w:after="0" w:line="240" w:lineRule="auto"/>
        <w:jc w:val="both"/>
        <w:rPr>
          <w:rFonts w:ascii="Times New Roman" w:eastAsia="Times New Roman" w:hAnsi="Times New Roman" w:cs="Times New Roman"/>
          <w:sz w:val="28"/>
          <w:szCs w:val="28"/>
          <w:lang w:eastAsia="bg-BG"/>
        </w:rPr>
      </w:pPr>
    </w:p>
    <w:p w:rsidR="00AA259B" w:rsidRDefault="00AA259B" w:rsidP="00AA259B">
      <w:pPr>
        <w:pStyle w:val="a3"/>
        <w:jc w:val="center"/>
        <w:rPr>
          <w:rFonts w:ascii="Times New Roman" w:hAnsi="Times New Roman" w:cs="Times New Roman"/>
          <w:b/>
          <w:sz w:val="28"/>
          <w:szCs w:val="28"/>
        </w:rPr>
      </w:pPr>
      <w:r w:rsidRPr="003816E4">
        <w:rPr>
          <w:rFonts w:ascii="Times New Roman" w:hAnsi="Times New Roman" w:cs="Times New Roman"/>
          <w:b/>
          <w:sz w:val="28"/>
          <w:szCs w:val="28"/>
        </w:rPr>
        <w:t xml:space="preserve">ПО </w:t>
      </w:r>
      <w:r>
        <w:rPr>
          <w:rFonts w:ascii="Times New Roman" w:hAnsi="Times New Roman" w:cs="Times New Roman"/>
          <w:b/>
          <w:sz w:val="28"/>
          <w:szCs w:val="28"/>
        </w:rPr>
        <w:t>ШЕСТА</w:t>
      </w:r>
      <w:r w:rsidRPr="003816E4">
        <w:rPr>
          <w:rFonts w:ascii="Times New Roman" w:hAnsi="Times New Roman" w:cs="Times New Roman"/>
          <w:b/>
          <w:sz w:val="28"/>
          <w:szCs w:val="28"/>
        </w:rPr>
        <w:t xml:space="preserve"> ТОЧКА ОТ ДНЕВНИЯ РЕД</w:t>
      </w:r>
    </w:p>
    <w:p w:rsidR="00E41A51" w:rsidRDefault="00E41A51" w:rsidP="00AA259B">
      <w:pPr>
        <w:pStyle w:val="a3"/>
        <w:jc w:val="center"/>
        <w:rPr>
          <w:rFonts w:ascii="Times New Roman" w:hAnsi="Times New Roman" w:cs="Times New Roman"/>
          <w:b/>
          <w:sz w:val="28"/>
          <w:szCs w:val="28"/>
        </w:rPr>
      </w:pPr>
    </w:p>
    <w:p w:rsidR="00E41A51" w:rsidRDefault="00E41A51" w:rsidP="00AA259B">
      <w:pPr>
        <w:pStyle w:val="a3"/>
        <w:jc w:val="center"/>
        <w:rPr>
          <w:rFonts w:ascii="Times New Roman" w:hAnsi="Times New Roman" w:cs="Times New Roman"/>
          <w:b/>
          <w:sz w:val="28"/>
          <w:szCs w:val="28"/>
        </w:rPr>
      </w:pPr>
    </w:p>
    <w:p w:rsidR="00AA259B" w:rsidRPr="00E41A51" w:rsidRDefault="00E41A51" w:rsidP="00E41A51">
      <w:pPr>
        <w:pStyle w:val="a3"/>
        <w:jc w:val="both"/>
        <w:rPr>
          <w:rFonts w:ascii="Times New Roman" w:hAnsi="Times New Roman" w:cs="Times New Roman"/>
          <w:sz w:val="28"/>
          <w:szCs w:val="28"/>
        </w:rPr>
      </w:pPr>
      <w:r>
        <w:rPr>
          <w:rFonts w:ascii="Times New Roman" w:hAnsi="Times New Roman" w:cs="Times New Roman"/>
          <w:b/>
          <w:sz w:val="28"/>
          <w:szCs w:val="28"/>
        </w:rPr>
        <w:tab/>
      </w:r>
      <w:r w:rsidRPr="00E41A51">
        <w:rPr>
          <w:rFonts w:ascii="Times New Roman" w:hAnsi="Times New Roman" w:cs="Times New Roman"/>
          <w:sz w:val="28"/>
          <w:szCs w:val="28"/>
        </w:rPr>
        <w:t xml:space="preserve">Отн.Взеха: </w:t>
      </w:r>
    </w:p>
    <w:p w:rsidR="00AA259B" w:rsidRDefault="007A25DF" w:rsidP="007A25DF">
      <w:pPr>
        <w:pStyle w:val="a3"/>
        <w:ind w:firstLine="708"/>
        <w:jc w:val="both"/>
        <w:rPr>
          <w:rFonts w:ascii="Times New Roman" w:hAnsi="Times New Roman" w:cs="Times New Roman"/>
          <w:sz w:val="28"/>
          <w:szCs w:val="28"/>
        </w:rPr>
      </w:pPr>
      <w:r w:rsidRPr="007A25DF">
        <w:rPr>
          <w:rFonts w:ascii="Times New Roman" w:hAnsi="Times New Roman" w:cs="Times New Roman"/>
          <w:sz w:val="28"/>
          <w:szCs w:val="28"/>
          <w:u w:val="single"/>
        </w:rPr>
        <w:t>Л.Мачев</w:t>
      </w:r>
      <w:r>
        <w:rPr>
          <w:rFonts w:ascii="Times New Roman" w:hAnsi="Times New Roman" w:cs="Times New Roman"/>
          <w:sz w:val="28"/>
          <w:szCs w:val="28"/>
        </w:rPr>
        <w:t>:  Във връзка с Ковид-19, някой ако може да каже как е положението в общината.</w:t>
      </w:r>
    </w:p>
    <w:p w:rsidR="007A25DF" w:rsidRPr="007A25DF" w:rsidRDefault="007A25DF" w:rsidP="007A25DF">
      <w:pPr>
        <w:pStyle w:val="a3"/>
        <w:ind w:firstLine="708"/>
        <w:jc w:val="both"/>
        <w:rPr>
          <w:rFonts w:ascii="Times New Roman" w:hAnsi="Times New Roman" w:cs="Times New Roman"/>
          <w:sz w:val="28"/>
          <w:szCs w:val="28"/>
        </w:rPr>
      </w:pPr>
      <w:r w:rsidRPr="007A25DF">
        <w:rPr>
          <w:rFonts w:ascii="Times New Roman" w:hAnsi="Times New Roman" w:cs="Times New Roman"/>
          <w:sz w:val="28"/>
          <w:szCs w:val="28"/>
          <w:u w:val="single"/>
        </w:rPr>
        <w:t>д-р Цв.Андреев</w:t>
      </w:r>
      <w:r>
        <w:rPr>
          <w:rFonts w:ascii="Times New Roman" w:hAnsi="Times New Roman" w:cs="Times New Roman"/>
          <w:sz w:val="28"/>
          <w:szCs w:val="28"/>
        </w:rPr>
        <w:t>: Този въпрос може да го разгледаме в последната точка.</w:t>
      </w:r>
    </w:p>
    <w:p w:rsidR="007A25DF" w:rsidRDefault="007A25DF" w:rsidP="007A25DF">
      <w:pPr>
        <w:spacing w:after="0" w:line="240" w:lineRule="auto"/>
        <w:ind w:firstLine="708"/>
        <w:jc w:val="both"/>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u w:val="single"/>
          <w:lang w:eastAsia="bg-BG"/>
        </w:rPr>
        <w:t>М.Сакаджиев</w:t>
      </w:r>
      <w:r>
        <w:rPr>
          <w:rFonts w:ascii="Times New Roman" w:eastAsia="Times New Roman" w:hAnsi="Times New Roman" w:cs="Times New Roman"/>
          <w:sz w:val="28"/>
          <w:szCs w:val="28"/>
          <w:lang w:eastAsia="bg-BG"/>
        </w:rPr>
        <w:t xml:space="preserve">: Колеги, гласуваме проекта за решение </w:t>
      </w:r>
      <w:r w:rsidRPr="00A76139">
        <w:rPr>
          <w:rFonts w:ascii="Times New Roman" w:eastAsia="Times New Roman" w:hAnsi="Times New Roman" w:cs="Times New Roman"/>
          <w:i/>
          <w:sz w:val="28"/>
          <w:szCs w:val="28"/>
          <w:lang w:eastAsia="bg-BG"/>
        </w:rPr>
        <w:t>/чете проекта за решение/.</w:t>
      </w:r>
    </w:p>
    <w:p w:rsidR="007A25DF" w:rsidRPr="00144F1A" w:rsidRDefault="007A25DF" w:rsidP="00B26CCE">
      <w:pPr>
        <w:spacing w:after="0" w:line="240" w:lineRule="auto"/>
        <w:ind w:firstLine="708"/>
        <w:jc w:val="both"/>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Н</w:t>
      </w:r>
      <w:r w:rsidRPr="007A25DF">
        <w:rPr>
          <w:rFonts w:ascii="Times New Roman" w:eastAsia="Times New Roman" w:hAnsi="Times New Roman" w:cs="Times New Roman"/>
          <w:sz w:val="28"/>
          <w:szCs w:val="28"/>
          <w:lang w:eastAsia="bg-BG"/>
        </w:rPr>
        <w:t xml:space="preserve">а основание чл. 21, ал. 1, т. 24  от ЗМСМА, чл.  137, ал. 1, т. 3 от Търговския закон и чл. 2, ал. 1, т. 16 от Наредбата за упражняване правата на собственост на община Никопол върху общинската част от капитала на търговските дружества, граждански дружества и сдружения с нестопанска цел, </w:t>
      </w:r>
      <w:r w:rsidRPr="00144F1A">
        <w:rPr>
          <w:rFonts w:ascii="Times New Roman" w:eastAsia="Times New Roman" w:hAnsi="Times New Roman" w:cs="Times New Roman"/>
          <w:sz w:val="28"/>
          <w:szCs w:val="28"/>
          <w:lang w:eastAsia="bg-BG"/>
        </w:rPr>
        <w:t xml:space="preserve">Общински съвет – Никопол прие следното </w:t>
      </w:r>
    </w:p>
    <w:p w:rsidR="007A25DF" w:rsidRPr="00144F1A" w:rsidRDefault="007A25DF" w:rsidP="007A25DF">
      <w:pPr>
        <w:tabs>
          <w:tab w:val="left" w:pos="426"/>
        </w:tabs>
        <w:spacing w:after="0" w:line="240" w:lineRule="auto"/>
        <w:ind w:hanging="540"/>
        <w:jc w:val="both"/>
        <w:rPr>
          <w:rFonts w:ascii="Times New Roman" w:eastAsia="Times New Roman" w:hAnsi="Times New Roman" w:cs="Times New Roman"/>
          <w:b/>
          <w:sz w:val="28"/>
          <w:szCs w:val="28"/>
          <w:lang w:eastAsia="bg-BG"/>
        </w:rPr>
      </w:pPr>
      <w:r w:rsidRPr="00144F1A">
        <w:rPr>
          <w:rFonts w:ascii="Times New Roman" w:eastAsia="Times New Roman" w:hAnsi="Times New Roman" w:cs="Times New Roman"/>
          <w:sz w:val="28"/>
          <w:szCs w:val="28"/>
          <w:lang w:eastAsia="bg-BG"/>
        </w:rPr>
        <w:t xml:space="preserve">     </w:t>
      </w:r>
      <w:r w:rsidRPr="00144F1A">
        <w:rPr>
          <w:rFonts w:ascii="Times New Roman" w:eastAsia="Times New Roman" w:hAnsi="Times New Roman" w:cs="Times New Roman"/>
          <w:b/>
          <w:sz w:val="28"/>
          <w:szCs w:val="28"/>
          <w:lang w:eastAsia="bg-BG"/>
        </w:rPr>
        <w:t xml:space="preserve"> </w:t>
      </w:r>
    </w:p>
    <w:p w:rsidR="007A25DF" w:rsidRPr="00144F1A" w:rsidRDefault="007A25DF" w:rsidP="007A25DF">
      <w:pPr>
        <w:spacing w:after="0" w:line="240" w:lineRule="auto"/>
        <w:ind w:firstLine="708"/>
        <w:jc w:val="center"/>
        <w:rPr>
          <w:rFonts w:ascii="Times New Roman" w:eastAsia="Times New Roman" w:hAnsi="Times New Roman" w:cs="Times New Roman"/>
          <w:b/>
          <w:sz w:val="28"/>
          <w:szCs w:val="28"/>
          <w:lang w:eastAsia="bg-BG"/>
        </w:rPr>
      </w:pPr>
      <w:r w:rsidRPr="00144F1A">
        <w:rPr>
          <w:rFonts w:ascii="Times New Roman" w:eastAsia="Times New Roman" w:hAnsi="Times New Roman" w:cs="Times New Roman"/>
          <w:b/>
          <w:sz w:val="28"/>
          <w:szCs w:val="28"/>
          <w:lang w:eastAsia="bg-BG"/>
        </w:rPr>
        <w:t>Р Е Ш Е Н И Е:</w:t>
      </w:r>
    </w:p>
    <w:p w:rsidR="007A25DF" w:rsidRPr="00144F1A" w:rsidRDefault="007A25DF" w:rsidP="007A25DF">
      <w:pPr>
        <w:spacing w:after="0" w:line="240" w:lineRule="auto"/>
        <w:ind w:firstLine="708"/>
        <w:jc w:val="center"/>
        <w:rPr>
          <w:rFonts w:ascii="Times New Roman" w:eastAsia="Times New Roman" w:hAnsi="Times New Roman" w:cs="Times New Roman"/>
          <w:b/>
          <w:sz w:val="28"/>
          <w:szCs w:val="28"/>
          <w:lang w:eastAsia="bg-BG"/>
        </w:rPr>
      </w:pPr>
      <w:r w:rsidRPr="00144F1A">
        <w:rPr>
          <w:rFonts w:ascii="Times New Roman" w:eastAsia="Times New Roman" w:hAnsi="Times New Roman" w:cs="Times New Roman"/>
          <w:b/>
          <w:sz w:val="28"/>
          <w:szCs w:val="28"/>
          <w:lang w:eastAsia="bg-BG"/>
        </w:rPr>
        <w:t>№</w:t>
      </w:r>
      <w:r>
        <w:rPr>
          <w:rFonts w:ascii="Times New Roman" w:eastAsia="Times New Roman" w:hAnsi="Times New Roman" w:cs="Times New Roman"/>
          <w:b/>
          <w:sz w:val="28"/>
          <w:szCs w:val="28"/>
          <w:lang w:eastAsia="bg-BG"/>
        </w:rPr>
        <w:t>200</w:t>
      </w:r>
      <w:r w:rsidRPr="00144F1A">
        <w:rPr>
          <w:rFonts w:ascii="Times New Roman" w:eastAsia="Times New Roman" w:hAnsi="Times New Roman" w:cs="Times New Roman"/>
          <w:b/>
          <w:sz w:val="28"/>
          <w:szCs w:val="28"/>
          <w:lang w:eastAsia="bg-BG"/>
        </w:rPr>
        <w:t>/29.03.2021г.</w:t>
      </w:r>
    </w:p>
    <w:p w:rsidR="007A25DF" w:rsidRPr="007A25DF" w:rsidRDefault="007A25DF" w:rsidP="007A25DF">
      <w:pPr>
        <w:spacing w:after="0" w:line="240" w:lineRule="auto"/>
        <w:ind w:firstLine="708"/>
        <w:jc w:val="both"/>
        <w:rPr>
          <w:rFonts w:ascii="Times New Roman" w:eastAsia="Times New Roman" w:hAnsi="Times New Roman" w:cs="Times New Roman"/>
          <w:sz w:val="28"/>
          <w:szCs w:val="28"/>
          <w:lang w:eastAsia="bg-BG"/>
        </w:rPr>
      </w:pPr>
    </w:p>
    <w:p w:rsidR="007A25DF" w:rsidRPr="007A25DF" w:rsidRDefault="00F919FD" w:rsidP="00F919FD">
      <w:pPr>
        <w:spacing w:after="0" w:line="240" w:lineRule="auto"/>
        <w:ind w:firstLine="708"/>
        <w:jc w:val="both"/>
        <w:rPr>
          <w:rFonts w:ascii="Times New Roman" w:eastAsia="Times New Roman" w:hAnsi="Times New Roman" w:cs="Times New Roman"/>
          <w:sz w:val="28"/>
          <w:szCs w:val="28"/>
          <w:lang w:eastAsia="bg-BG"/>
        </w:rPr>
      </w:pPr>
      <w:r w:rsidRPr="00F919FD">
        <w:rPr>
          <w:rFonts w:ascii="Times New Roman" w:eastAsia="Times New Roman" w:hAnsi="Times New Roman" w:cs="Times New Roman"/>
          <w:b/>
          <w:sz w:val="28"/>
          <w:szCs w:val="28"/>
          <w:lang w:eastAsia="bg-BG"/>
        </w:rPr>
        <w:t>1.</w:t>
      </w:r>
      <w:r w:rsidR="007A25DF" w:rsidRPr="007A25DF">
        <w:rPr>
          <w:rFonts w:ascii="Times New Roman" w:eastAsia="Times New Roman" w:hAnsi="Times New Roman" w:cs="Times New Roman"/>
          <w:sz w:val="28"/>
          <w:szCs w:val="28"/>
          <w:lang w:eastAsia="bg-BG"/>
        </w:rPr>
        <w:t xml:space="preserve">Общински съвет - Никопол приема </w:t>
      </w:r>
      <w:r w:rsidR="007A25DF" w:rsidRPr="007A25DF">
        <w:rPr>
          <w:rFonts w:ascii="Times New Roman" w:eastAsia="Times New Roman" w:hAnsi="Times New Roman" w:cs="Times New Roman"/>
          <w:b/>
          <w:sz w:val="28"/>
          <w:szCs w:val="28"/>
          <w:lang w:eastAsia="bg-BG"/>
        </w:rPr>
        <w:t>Годишен финансов отчет за 2020 г</w:t>
      </w:r>
      <w:r w:rsidR="007A25DF" w:rsidRPr="007A25DF">
        <w:rPr>
          <w:rFonts w:ascii="Times New Roman" w:eastAsia="Times New Roman" w:hAnsi="Times New Roman" w:cs="Times New Roman"/>
          <w:sz w:val="28"/>
          <w:szCs w:val="28"/>
          <w:lang w:eastAsia="bg-BG"/>
        </w:rPr>
        <w:t>. на общинско търговско дружество: "МБАЛ - Никопол" ЕООД, гр. Никопол, ЕИК: 000410049.</w:t>
      </w:r>
    </w:p>
    <w:p w:rsidR="007A25DF" w:rsidRPr="007A25DF" w:rsidRDefault="00F919FD" w:rsidP="00F919FD">
      <w:pPr>
        <w:spacing w:after="0" w:line="240" w:lineRule="auto"/>
        <w:ind w:firstLine="708"/>
        <w:jc w:val="both"/>
        <w:rPr>
          <w:rFonts w:ascii="Times New Roman" w:eastAsia="Times New Roman" w:hAnsi="Times New Roman" w:cs="Times New Roman"/>
          <w:sz w:val="28"/>
          <w:szCs w:val="28"/>
          <w:lang w:eastAsia="bg-BG"/>
        </w:rPr>
      </w:pPr>
      <w:r w:rsidRPr="00F919FD">
        <w:rPr>
          <w:rFonts w:ascii="Times New Roman" w:eastAsia="Times New Roman" w:hAnsi="Times New Roman" w:cs="Times New Roman"/>
          <w:b/>
          <w:sz w:val="28"/>
          <w:szCs w:val="28"/>
          <w:lang w:eastAsia="bg-BG"/>
        </w:rPr>
        <w:t>2.</w:t>
      </w:r>
      <w:r w:rsidR="007A25DF" w:rsidRPr="007A25DF">
        <w:rPr>
          <w:rFonts w:ascii="Times New Roman" w:eastAsia="Times New Roman" w:hAnsi="Times New Roman" w:cs="Times New Roman"/>
          <w:sz w:val="28"/>
          <w:szCs w:val="28"/>
          <w:lang w:eastAsia="bg-BG"/>
        </w:rPr>
        <w:t xml:space="preserve">Общински съвет - Никопол задължава управителя на общинско търговско дружество "МБАЛ - Никопол" ЕООД, гр. Никопол, ЕИК: 000410049 да представи за обявяване в търговския регистър на </w:t>
      </w:r>
      <w:r w:rsidR="007A25DF" w:rsidRPr="007A25DF">
        <w:rPr>
          <w:rFonts w:ascii="Times New Roman" w:eastAsia="Times New Roman" w:hAnsi="Times New Roman" w:cs="Times New Roman"/>
          <w:b/>
          <w:sz w:val="28"/>
          <w:szCs w:val="28"/>
          <w:lang w:eastAsia="bg-BG"/>
        </w:rPr>
        <w:t>Годишния финансов отчет за 2020 г</w:t>
      </w:r>
      <w:r w:rsidR="007A25DF" w:rsidRPr="007A25DF">
        <w:rPr>
          <w:rFonts w:ascii="Times New Roman" w:eastAsia="Times New Roman" w:hAnsi="Times New Roman" w:cs="Times New Roman"/>
          <w:sz w:val="28"/>
          <w:szCs w:val="28"/>
          <w:lang w:eastAsia="bg-BG"/>
        </w:rPr>
        <w:t xml:space="preserve">. </w:t>
      </w:r>
    </w:p>
    <w:p w:rsidR="007A25DF" w:rsidRPr="007A25DF" w:rsidRDefault="00F919FD" w:rsidP="00F919FD">
      <w:pPr>
        <w:tabs>
          <w:tab w:val="left" w:pos="-2694"/>
        </w:tabs>
        <w:spacing w:after="0" w:line="240" w:lineRule="auto"/>
        <w:jc w:val="both"/>
        <w:rPr>
          <w:rFonts w:ascii="Times New Roman" w:eastAsia="Times New Roman" w:hAnsi="Times New Roman" w:cs="Times New Roman"/>
          <w:sz w:val="28"/>
          <w:szCs w:val="28"/>
          <w:lang w:eastAsia="bg-BG"/>
        </w:rPr>
      </w:pPr>
      <w:r>
        <w:rPr>
          <w:rFonts w:ascii="Times New Roman" w:eastAsia="Times New Roman" w:hAnsi="Times New Roman" w:cs="Times New Roman"/>
          <w:b/>
          <w:sz w:val="28"/>
          <w:szCs w:val="28"/>
          <w:lang w:eastAsia="bg-BG"/>
        </w:rPr>
        <w:tab/>
      </w:r>
      <w:r w:rsidRPr="00F919FD">
        <w:rPr>
          <w:rFonts w:ascii="Times New Roman" w:eastAsia="Times New Roman" w:hAnsi="Times New Roman" w:cs="Times New Roman"/>
          <w:b/>
          <w:sz w:val="28"/>
          <w:szCs w:val="28"/>
          <w:lang w:eastAsia="bg-BG"/>
        </w:rPr>
        <w:t>3.</w:t>
      </w:r>
      <w:r w:rsidR="007A25DF" w:rsidRPr="007A25DF">
        <w:rPr>
          <w:rFonts w:ascii="Times New Roman" w:eastAsia="Times New Roman" w:hAnsi="Times New Roman" w:cs="Times New Roman"/>
          <w:sz w:val="28"/>
          <w:szCs w:val="28"/>
          <w:lang w:eastAsia="bg-BG"/>
        </w:rPr>
        <w:t>Общински съвет – Никопол задължава управителя на общинското търговско дружество: "МБАЛ - Никопол" ЕООД, гр. Никопол, ЕИК: 000410049 да представя отчет на всяко тримесечие за разглеждане и приемане от Общинския съвет.</w:t>
      </w:r>
    </w:p>
    <w:p w:rsidR="00AA259B" w:rsidRDefault="00AA259B" w:rsidP="00BA6026">
      <w:pPr>
        <w:spacing w:after="0" w:line="240" w:lineRule="auto"/>
        <w:ind w:firstLine="708"/>
        <w:jc w:val="both"/>
        <w:rPr>
          <w:rFonts w:ascii="Times New Roman" w:hAnsi="Times New Roman" w:cs="Times New Roman"/>
          <w:sz w:val="28"/>
          <w:szCs w:val="28"/>
        </w:rPr>
      </w:pPr>
    </w:p>
    <w:p w:rsidR="00EC73FA" w:rsidRDefault="00EC73FA" w:rsidP="00BA6026">
      <w:pPr>
        <w:spacing w:after="0" w:line="240" w:lineRule="auto"/>
        <w:ind w:firstLine="708"/>
        <w:jc w:val="both"/>
        <w:rPr>
          <w:rFonts w:ascii="Times New Roman" w:hAnsi="Times New Roman" w:cs="Times New Roman"/>
          <w:sz w:val="28"/>
          <w:szCs w:val="28"/>
        </w:rPr>
      </w:pPr>
    </w:p>
    <w:p w:rsidR="00E41A51" w:rsidRDefault="00E41A51" w:rsidP="00BA6026">
      <w:pPr>
        <w:spacing w:after="0" w:line="240" w:lineRule="auto"/>
        <w:ind w:firstLine="708"/>
        <w:jc w:val="both"/>
        <w:rPr>
          <w:rFonts w:ascii="Times New Roman" w:hAnsi="Times New Roman" w:cs="Times New Roman"/>
          <w:sz w:val="28"/>
          <w:szCs w:val="28"/>
        </w:rPr>
      </w:pPr>
    </w:p>
    <w:p w:rsidR="00E41A51" w:rsidRDefault="00E41A51" w:rsidP="00E41A51">
      <w:pPr>
        <w:pStyle w:val="a3"/>
        <w:jc w:val="center"/>
        <w:rPr>
          <w:rFonts w:ascii="Times New Roman" w:hAnsi="Times New Roman" w:cs="Times New Roman"/>
          <w:sz w:val="28"/>
          <w:szCs w:val="28"/>
        </w:rPr>
      </w:pPr>
      <w:r>
        <w:rPr>
          <w:rFonts w:ascii="Times New Roman" w:hAnsi="Times New Roman" w:cs="Times New Roman"/>
          <w:sz w:val="28"/>
          <w:szCs w:val="28"/>
        </w:rPr>
        <w:t>ГЛАСУВАЛИ  -11СЪВЕТНИКА</w:t>
      </w:r>
    </w:p>
    <w:p w:rsidR="00E41A51" w:rsidRDefault="00E41A51" w:rsidP="00E41A51">
      <w:pPr>
        <w:pStyle w:val="a3"/>
        <w:ind w:firstLine="708"/>
        <w:jc w:val="center"/>
        <w:rPr>
          <w:rFonts w:ascii="Times New Roman" w:hAnsi="Times New Roman" w:cs="Times New Roman"/>
          <w:sz w:val="28"/>
          <w:szCs w:val="28"/>
        </w:rPr>
      </w:pPr>
      <w:r>
        <w:rPr>
          <w:rFonts w:ascii="Times New Roman" w:hAnsi="Times New Roman" w:cs="Times New Roman"/>
          <w:sz w:val="28"/>
          <w:szCs w:val="28"/>
        </w:rPr>
        <w:t>„ЗА“ – 11 СЪВЕТНИКА</w:t>
      </w:r>
    </w:p>
    <w:p w:rsidR="00E41A51" w:rsidRDefault="00E41A51" w:rsidP="00E41A51">
      <w:pPr>
        <w:pStyle w:val="a3"/>
        <w:ind w:firstLine="708"/>
        <w:jc w:val="center"/>
        <w:rPr>
          <w:rFonts w:ascii="Times New Roman" w:hAnsi="Times New Roman" w:cs="Times New Roman"/>
          <w:sz w:val="28"/>
          <w:szCs w:val="28"/>
        </w:rPr>
      </w:pPr>
      <w:r>
        <w:rPr>
          <w:rFonts w:ascii="Times New Roman" w:hAnsi="Times New Roman" w:cs="Times New Roman"/>
          <w:sz w:val="28"/>
          <w:szCs w:val="28"/>
        </w:rPr>
        <w:t>„ПРОТИВ“ – НЯМА</w:t>
      </w:r>
    </w:p>
    <w:p w:rsidR="00E41A51" w:rsidRDefault="00E41A51" w:rsidP="00E41A51">
      <w:pPr>
        <w:pStyle w:val="a3"/>
        <w:ind w:firstLine="708"/>
        <w:jc w:val="center"/>
        <w:rPr>
          <w:rFonts w:ascii="Times New Roman" w:hAnsi="Times New Roman" w:cs="Times New Roman"/>
          <w:sz w:val="28"/>
          <w:szCs w:val="28"/>
        </w:rPr>
      </w:pPr>
      <w:r>
        <w:rPr>
          <w:rFonts w:ascii="Times New Roman" w:hAnsi="Times New Roman" w:cs="Times New Roman"/>
          <w:sz w:val="28"/>
          <w:szCs w:val="28"/>
        </w:rPr>
        <w:t>„ВЪЗДЪРЖАЛИ СЕ“ – НЯМА</w:t>
      </w:r>
    </w:p>
    <w:p w:rsidR="00E41A51" w:rsidRDefault="00E41A51" w:rsidP="00E41A51">
      <w:pPr>
        <w:pStyle w:val="a3"/>
        <w:ind w:firstLine="708"/>
        <w:jc w:val="center"/>
        <w:rPr>
          <w:rFonts w:ascii="Times New Roman" w:hAnsi="Times New Roman" w:cs="Times New Roman"/>
          <w:sz w:val="28"/>
          <w:szCs w:val="28"/>
        </w:rPr>
      </w:pPr>
    </w:p>
    <w:p w:rsidR="00E41A51" w:rsidRDefault="00E41A51" w:rsidP="00E41A51">
      <w:pPr>
        <w:pStyle w:val="a3"/>
        <w:ind w:firstLine="708"/>
        <w:jc w:val="center"/>
        <w:rPr>
          <w:rFonts w:ascii="Times New Roman" w:hAnsi="Times New Roman" w:cs="Times New Roman"/>
          <w:sz w:val="28"/>
          <w:szCs w:val="28"/>
        </w:rPr>
      </w:pPr>
    </w:p>
    <w:p w:rsidR="00E41A51" w:rsidRDefault="00E41A51" w:rsidP="00E41A51">
      <w:pPr>
        <w:pStyle w:val="a3"/>
        <w:ind w:firstLine="708"/>
        <w:jc w:val="center"/>
        <w:rPr>
          <w:rFonts w:ascii="Times New Roman" w:hAnsi="Times New Roman" w:cs="Times New Roman"/>
          <w:sz w:val="28"/>
          <w:szCs w:val="28"/>
        </w:rPr>
      </w:pPr>
    </w:p>
    <w:p w:rsidR="00E41A51" w:rsidRDefault="00E41A51" w:rsidP="00E41A51">
      <w:pPr>
        <w:pStyle w:val="a3"/>
        <w:jc w:val="center"/>
        <w:rPr>
          <w:rFonts w:ascii="Times New Roman" w:hAnsi="Times New Roman" w:cs="Times New Roman"/>
          <w:b/>
          <w:sz w:val="28"/>
          <w:szCs w:val="28"/>
        </w:rPr>
      </w:pPr>
      <w:r w:rsidRPr="003816E4">
        <w:rPr>
          <w:rFonts w:ascii="Times New Roman" w:hAnsi="Times New Roman" w:cs="Times New Roman"/>
          <w:b/>
          <w:sz w:val="28"/>
          <w:szCs w:val="28"/>
        </w:rPr>
        <w:t xml:space="preserve">ПО </w:t>
      </w:r>
      <w:r>
        <w:rPr>
          <w:rFonts w:ascii="Times New Roman" w:hAnsi="Times New Roman" w:cs="Times New Roman"/>
          <w:b/>
          <w:sz w:val="28"/>
          <w:szCs w:val="28"/>
        </w:rPr>
        <w:t>СЕДМА</w:t>
      </w:r>
      <w:r w:rsidRPr="003816E4">
        <w:rPr>
          <w:rFonts w:ascii="Times New Roman" w:hAnsi="Times New Roman" w:cs="Times New Roman"/>
          <w:b/>
          <w:sz w:val="28"/>
          <w:szCs w:val="28"/>
        </w:rPr>
        <w:t xml:space="preserve"> ТОЧКА ОТ ДНЕВНИЯ РЕД</w:t>
      </w:r>
    </w:p>
    <w:p w:rsidR="00E41A51" w:rsidRDefault="00E41A51" w:rsidP="00E41A51">
      <w:pPr>
        <w:pStyle w:val="a3"/>
        <w:jc w:val="center"/>
        <w:rPr>
          <w:rFonts w:ascii="Times New Roman" w:hAnsi="Times New Roman" w:cs="Times New Roman"/>
          <w:b/>
          <w:sz w:val="28"/>
          <w:szCs w:val="28"/>
        </w:rPr>
      </w:pPr>
    </w:p>
    <w:p w:rsidR="00E41A51" w:rsidRDefault="00E41A51" w:rsidP="00E41A51">
      <w:pPr>
        <w:pStyle w:val="a3"/>
        <w:jc w:val="center"/>
        <w:rPr>
          <w:rFonts w:ascii="Times New Roman" w:hAnsi="Times New Roman" w:cs="Times New Roman"/>
          <w:b/>
          <w:sz w:val="28"/>
          <w:szCs w:val="28"/>
        </w:rPr>
      </w:pPr>
    </w:p>
    <w:p w:rsidR="00E41A51" w:rsidRPr="00E41A51" w:rsidRDefault="00E41A51" w:rsidP="00E41A51">
      <w:pPr>
        <w:pStyle w:val="a3"/>
        <w:jc w:val="both"/>
        <w:rPr>
          <w:rFonts w:ascii="Times New Roman" w:hAnsi="Times New Roman" w:cs="Times New Roman"/>
          <w:sz w:val="28"/>
          <w:szCs w:val="28"/>
        </w:rPr>
      </w:pPr>
      <w:r>
        <w:rPr>
          <w:rFonts w:ascii="Times New Roman" w:hAnsi="Times New Roman" w:cs="Times New Roman"/>
          <w:b/>
          <w:sz w:val="28"/>
          <w:szCs w:val="28"/>
        </w:rPr>
        <w:tab/>
      </w:r>
      <w:r w:rsidRPr="00E41A51">
        <w:rPr>
          <w:rFonts w:ascii="Times New Roman" w:hAnsi="Times New Roman" w:cs="Times New Roman"/>
          <w:sz w:val="28"/>
          <w:szCs w:val="28"/>
        </w:rPr>
        <w:t xml:space="preserve">Отн.Взеха: </w:t>
      </w:r>
    </w:p>
    <w:p w:rsidR="00E41A51" w:rsidRDefault="00E41A51" w:rsidP="00E41A51">
      <w:pPr>
        <w:spacing w:after="0" w:line="240" w:lineRule="auto"/>
        <w:ind w:firstLine="708"/>
        <w:jc w:val="both"/>
        <w:rPr>
          <w:rFonts w:ascii="Times New Roman" w:hAnsi="Times New Roman" w:cs="Times New Roman"/>
          <w:sz w:val="28"/>
          <w:szCs w:val="28"/>
        </w:rPr>
      </w:pPr>
      <w:r w:rsidRPr="007A25DF">
        <w:rPr>
          <w:rFonts w:ascii="Times New Roman" w:hAnsi="Times New Roman" w:cs="Times New Roman"/>
          <w:sz w:val="28"/>
          <w:szCs w:val="28"/>
          <w:u w:val="single"/>
        </w:rPr>
        <w:t>Л.Мачев</w:t>
      </w:r>
      <w:r>
        <w:rPr>
          <w:rFonts w:ascii="Times New Roman" w:hAnsi="Times New Roman" w:cs="Times New Roman"/>
          <w:sz w:val="28"/>
          <w:szCs w:val="28"/>
        </w:rPr>
        <w:t xml:space="preserve">: </w:t>
      </w:r>
      <w:r w:rsidR="00187F00">
        <w:rPr>
          <w:rFonts w:ascii="Times New Roman" w:hAnsi="Times New Roman" w:cs="Times New Roman"/>
          <w:sz w:val="28"/>
          <w:szCs w:val="28"/>
        </w:rPr>
        <w:t>Искам да изкажа благодарност към управителя на</w:t>
      </w:r>
      <w:r w:rsidR="00187F00" w:rsidRPr="00187F00">
        <w:rPr>
          <w:rFonts w:ascii="Times New Roman" w:hAnsi="Times New Roman" w:cs="Times New Roman"/>
          <w:sz w:val="28"/>
          <w:szCs w:val="28"/>
        </w:rPr>
        <w:t xml:space="preserve"> </w:t>
      </w:r>
      <w:r w:rsidR="00187F00">
        <w:rPr>
          <w:rFonts w:ascii="Times New Roman" w:hAnsi="Times New Roman" w:cs="Times New Roman"/>
          <w:sz w:val="28"/>
          <w:szCs w:val="28"/>
        </w:rPr>
        <w:t>МЦ, за реда който е установен , както и за работата на личните лекари. Има ли заложено нещо за ремонт на сградата? Човека който е нает като параджия, благодарение на него е намален разхода на горива доколкото разбрах.</w:t>
      </w:r>
    </w:p>
    <w:p w:rsidR="00187F00" w:rsidRDefault="00187F00" w:rsidP="00E41A51">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А.Ахмедов: Не е заложено нищо, но разговаряхме с управителя за проблема с покрива и да разхода за гориво е намален.</w:t>
      </w:r>
    </w:p>
    <w:p w:rsidR="00187F00" w:rsidRDefault="00187F00" w:rsidP="00187F00">
      <w:pPr>
        <w:spacing w:after="0" w:line="240" w:lineRule="auto"/>
        <w:ind w:firstLine="708"/>
        <w:jc w:val="both"/>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u w:val="single"/>
          <w:lang w:eastAsia="bg-BG"/>
        </w:rPr>
        <w:t>М.Сакаджиев</w:t>
      </w:r>
      <w:r>
        <w:rPr>
          <w:rFonts w:ascii="Times New Roman" w:eastAsia="Times New Roman" w:hAnsi="Times New Roman" w:cs="Times New Roman"/>
          <w:sz w:val="28"/>
          <w:szCs w:val="28"/>
          <w:lang w:eastAsia="bg-BG"/>
        </w:rPr>
        <w:t xml:space="preserve">: Колеги, гласуваме проекта за решение </w:t>
      </w:r>
      <w:r w:rsidRPr="00A76139">
        <w:rPr>
          <w:rFonts w:ascii="Times New Roman" w:eastAsia="Times New Roman" w:hAnsi="Times New Roman" w:cs="Times New Roman"/>
          <w:i/>
          <w:sz w:val="28"/>
          <w:szCs w:val="28"/>
          <w:lang w:eastAsia="bg-BG"/>
        </w:rPr>
        <w:t>/чете проекта за решение/.</w:t>
      </w:r>
    </w:p>
    <w:p w:rsidR="00187F00" w:rsidRPr="00144F1A" w:rsidRDefault="00187F00" w:rsidP="00187F00">
      <w:pPr>
        <w:spacing w:after="0" w:line="240" w:lineRule="auto"/>
        <w:ind w:firstLine="708"/>
        <w:jc w:val="both"/>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Н</w:t>
      </w:r>
      <w:r w:rsidRPr="00187F00">
        <w:rPr>
          <w:rFonts w:ascii="Times New Roman" w:eastAsia="Times New Roman" w:hAnsi="Times New Roman" w:cs="Times New Roman"/>
          <w:sz w:val="28"/>
          <w:szCs w:val="28"/>
          <w:lang w:eastAsia="bg-BG"/>
        </w:rPr>
        <w:t xml:space="preserve">а основание чл. 21, ал. 1, т. 24  от ЗМСМА, чл.  137, ал. 1, т. 3 от Търговския закон и чл. 2, ал. 1, т. 16 от Наредбата за упражняване правата на собственост на община Никопол върху общинската част от капитала на търговските дружества, граждански дружества и сдружения с нестопанска цел, </w:t>
      </w:r>
      <w:r w:rsidRPr="00144F1A">
        <w:rPr>
          <w:rFonts w:ascii="Times New Roman" w:eastAsia="Times New Roman" w:hAnsi="Times New Roman" w:cs="Times New Roman"/>
          <w:sz w:val="28"/>
          <w:szCs w:val="28"/>
          <w:lang w:eastAsia="bg-BG"/>
        </w:rPr>
        <w:t xml:space="preserve">Общински съвет – Никопол прие следното </w:t>
      </w:r>
    </w:p>
    <w:p w:rsidR="00187F00" w:rsidRPr="00144F1A" w:rsidRDefault="00187F00" w:rsidP="00187F00">
      <w:pPr>
        <w:tabs>
          <w:tab w:val="left" w:pos="426"/>
        </w:tabs>
        <w:spacing w:after="0" w:line="240" w:lineRule="auto"/>
        <w:ind w:hanging="540"/>
        <w:jc w:val="both"/>
        <w:rPr>
          <w:rFonts w:ascii="Times New Roman" w:eastAsia="Times New Roman" w:hAnsi="Times New Roman" w:cs="Times New Roman"/>
          <w:b/>
          <w:sz w:val="28"/>
          <w:szCs w:val="28"/>
          <w:lang w:eastAsia="bg-BG"/>
        </w:rPr>
      </w:pPr>
      <w:r w:rsidRPr="00144F1A">
        <w:rPr>
          <w:rFonts w:ascii="Times New Roman" w:eastAsia="Times New Roman" w:hAnsi="Times New Roman" w:cs="Times New Roman"/>
          <w:sz w:val="28"/>
          <w:szCs w:val="28"/>
          <w:lang w:eastAsia="bg-BG"/>
        </w:rPr>
        <w:t xml:space="preserve">     </w:t>
      </w:r>
      <w:r w:rsidRPr="00144F1A">
        <w:rPr>
          <w:rFonts w:ascii="Times New Roman" w:eastAsia="Times New Roman" w:hAnsi="Times New Roman" w:cs="Times New Roman"/>
          <w:b/>
          <w:sz w:val="28"/>
          <w:szCs w:val="28"/>
          <w:lang w:eastAsia="bg-BG"/>
        </w:rPr>
        <w:t xml:space="preserve"> </w:t>
      </w:r>
    </w:p>
    <w:p w:rsidR="00187F00" w:rsidRPr="00144F1A" w:rsidRDefault="00187F00" w:rsidP="00187F00">
      <w:pPr>
        <w:spacing w:after="0" w:line="240" w:lineRule="auto"/>
        <w:ind w:firstLine="708"/>
        <w:jc w:val="center"/>
        <w:rPr>
          <w:rFonts w:ascii="Times New Roman" w:eastAsia="Times New Roman" w:hAnsi="Times New Roman" w:cs="Times New Roman"/>
          <w:b/>
          <w:sz w:val="28"/>
          <w:szCs w:val="28"/>
          <w:lang w:eastAsia="bg-BG"/>
        </w:rPr>
      </w:pPr>
      <w:r w:rsidRPr="00144F1A">
        <w:rPr>
          <w:rFonts w:ascii="Times New Roman" w:eastAsia="Times New Roman" w:hAnsi="Times New Roman" w:cs="Times New Roman"/>
          <w:b/>
          <w:sz w:val="28"/>
          <w:szCs w:val="28"/>
          <w:lang w:eastAsia="bg-BG"/>
        </w:rPr>
        <w:t>Р Е Ш Е Н И Е:</w:t>
      </w:r>
    </w:p>
    <w:p w:rsidR="00187F00" w:rsidRPr="00144F1A" w:rsidRDefault="00187F00" w:rsidP="00187F00">
      <w:pPr>
        <w:spacing w:after="0" w:line="240" w:lineRule="auto"/>
        <w:ind w:firstLine="708"/>
        <w:jc w:val="center"/>
        <w:rPr>
          <w:rFonts w:ascii="Times New Roman" w:eastAsia="Times New Roman" w:hAnsi="Times New Roman" w:cs="Times New Roman"/>
          <w:b/>
          <w:sz w:val="28"/>
          <w:szCs w:val="28"/>
          <w:lang w:eastAsia="bg-BG"/>
        </w:rPr>
      </w:pPr>
      <w:r w:rsidRPr="00144F1A">
        <w:rPr>
          <w:rFonts w:ascii="Times New Roman" w:eastAsia="Times New Roman" w:hAnsi="Times New Roman" w:cs="Times New Roman"/>
          <w:b/>
          <w:sz w:val="28"/>
          <w:szCs w:val="28"/>
          <w:lang w:eastAsia="bg-BG"/>
        </w:rPr>
        <w:t>№</w:t>
      </w:r>
      <w:r>
        <w:rPr>
          <w:rFonts w:ascii="Times New Roman" w:eastAsia="Times New Roman" w:hAnsi="Times New Roman" w:cs="Times New Roman"/>
          <w:b/>
          <w:sz w:val="28"/>
          <w:szCs w:val="28"/>
          <w:lang w:eastAsia="bg-BG"/>
        </w:rPr>
        <w:t>201</w:t>
      </w:r>
      <w:r w:rsidRPr="00144F1A">
        <w:rPr>
          <w:rFonts w:ascii="Times New Roman" w:eastAsia="Times New Roman" w:hAnsi="Times New Roman" w:cs="Times New Roman"/>
          <w:b/>
          <w:sz w:val="28"/>
          <w:szCs w:val="28"/>
          <w:lang w:eastAsia="bg-BG"/>
        </w:rPr>
        <w:t>/29.03.2021г.</w:t>
      </w:r>
    </w:p>
    <w:p w:rsidR="00187F00" w:rsidRPr="00187F00" w:rsidRDefault="00187F00" w:rsidP="00187F00">
      <w:pPr>
        <w:spacing w:after="0" w:line="240" w:lineRule="auto"/>
        <w:ind w:firstLine="708"/>
        <w:jc w:val="both"/>
        <w:rPr>
          <w:rFonts w:ascii="Times New Roman" w:eastAsia="Times New Roman" w:hAnsi="Times New Roman" w:cs="Times New Roman"/>
          <w:sz w:val="28"/>
          <w:szCs w:val="28"/>
          <w:lang w:eastAsia="bg-BG"/>
        </w:rPr>
      </w:pPr>
    </w:p>
    <w:p w:rsidR="00187F00" w:rsidRPr="00187F00" w:rsidRDefault="00187F00" w:rsidP="00187F00">
      <w:pPr>
        <w:spacing w:after="0" w:line="240" w:lineRule="auto"/>
        <w:ind w:firstLine="708"/>
        <w:jc w:val="both"/>
        <w:rPr>
          <w:rFonts w:ascii="Times New Roman" w:eastAsia="Times New Roman" w:hAnsi="Times New Roman" w:cs="Times New Roman"/>
          <w:sz w:val="28"/>
          <w:szCs w:val="28"/>
          <w:lang w:eastAsia="bg-BG"/>
        </w:rPr>
      </w:pPr>
      <w:r w:rsidRPr="00187F00">
        <w:rPr>
          <w:rFonts w:ascii="Times New Roman" w:eastAsia="Times New Roman" w:hAnsi="Times New Roman" w:cs="Times New Roman"/>
          <w:b/>
          <w:sz w:val="28"/>
          <w:szCs w:val="28"/>
          <w:lang w:eastAsia="bg-BG"/>
        </w:rPr>
        <w:t>1.</w:t>
      </w:r>
      <w:r w:rsidRPr="00187F00">
        <w:rPr>
          <w:rFonts w:ascii="Times New Roman" w:eastAsia="Times New Roman" w:hAnsi="Times New Roman" w:cs="Times New Roman"/>
          <w:sz w:val="28"/>
          <w:szCs w:val="28"/>
          <w:lang w:eastAsia="bg-BG"/>
        </w:rPr>
        <w:t xml:space="preserve">Общински съвет - Никопол приема </w:t>
      </w:r>
      <w:r w:rsidRPr="00187F00">
        <w:rPr>
          <w:rFonts w:ascii="Times New Roman" w:eastAsia="Times New Roman" w:hAnsi="Times New Roman" w:cs="Times New Roman"/>
          <w:b/>
          <w:sz w:val="28"/>
          <w:szCs w:val="28"/>
          <w:lang w:eastAsia="bg-BG"/>
        </w:rPr>
        <w:t>Годишен финансов отчет за 2020 г</w:t>
      </w:r>
      <w:r w:rsidRPr="00187F00">
        <w:rPr>
          <w:rFonts w:ascii="Times New Roman" w:eastAsia="Times New Roman" w:hAnsi="Times New Roman" w:cs="Times New Roman"/>
          <w:sz w:val="28"/>
          <w:szCs w:val="28"/>
          <w:lang w:eastAsia="bg-BG"/>
        </w:rPr>
        <w:t xml:space="preserve">. на общинско търговско дружество: "Медицински център </w:t>
      </w:r>
      <w:r w:rsidRPr="00187F00">
        <w:rPr>
          <w:rFonts w:ascii="Times New Roman" w:eastAsia="Times New Roman" w:hAnsi="Times New Roman" w:cs="Times New Roman"/>
          <w:sz w:val="28"/>
          <w:szCs w:val="28"/>
          <w:lang w:val="en-US" w:eastAsia="bg-BG"/>
        </w:rPr>
        <w:t xml:space="preserve">I </w:t>
      </w:r>
      <w:r w:rsidRPr="00187F00">
        <w:rPr>
          <w:rFonts w:ascii="Times New Roman" w:eastAsia="Times New Roman" w:hAnsi="Times New Roman" w:cs="Times New Roman"/>
          <w:sz w:val="28"/>
          <w:szCs w:val="28"/>
          <w:lang w:eastAsia="bg-BG"/>
        </w:rPr>
        <w:t>- Никопол" ЕООД, гр. Никопол, ЕИК: 114517172.</w:t>
      </w:r>
    </w:p>
    <w:p w:rsidR="00187F00" w:rsidRPr="00187F00" w:rsidRDefault="00187F00" w:rsidP="00187F00">
      <w:pPr>
        <w:spacing w:after="0" w:line="240" w:lineRule="auto"/>
        <w:ind w:firstLine="708"/>
        <w:jc w:val="both"/>
        <w:rPr>
          <w:rFonts w:ascii="Times New Roman" w:eastAsia="Times New Roman" w:hAnsi="Times New Roman" w:cs="Times New Roman"/>
          <w:sz w:val="28"/>
          <w:szCs w:val="28"/>
          <w:lang w:eastAsia="bg-BG"/>
        </w:rPr>
      </w:pPr>
      <w:r w:rsidRPr="00187F00">
        <w:rPr>
          <w:rFonts w:ascii="Times New Roman" w:eastAsia="Times New Roman" w:hAnsi="Times New Roman" w:cs="Times New Roman"/>
          <w:b/>
          <w:sz w:val="28"/>
          <w:szCs w:val="28"/>
          <w:lang w:eastAsia="bg-BG"/>
        </w:rPr>
        <w:t>2.</w:t>
      </w:r>
      <w:r w:rsidRPr="00187F00">
        <w:rPr>
          <w:rFonts w:ascii="Times New Roman" w:eastAsia="Times New Roman" w:hAnsi="Times New Roman" w:cs="Times New Roman"/>
          <w:sz w:val="28"/>
          <w:szCs w:val="28"/>
          <w:lang w:eastAsia="bg-BG"/>
        </w:rPr>
        <w:t xml:space="preserve">Общински съвет - Никопол задължава управителя на общинско търговско дружество "Медицински център I - Никопол"ЕООД, гр. Никопол, ЕИК: 114517172 да представи за обявяване в търговския регистър на </w:t>
      </w:r>
      <w:r w:rsidRPr="00187F00">
        <w:rPr>
          <w:rFonts w:ascii="Times New Roman" w:eastAsia="Times New Roman" w:hAnsi="Times New Roman" w:cs="Times New Roman"/>
          <w:b/>
          <w:sz w:val="28"/>
          <w:szCs w:val="28"/>
          <w:lang w:eastAsia="bg-BG"/>
        </w:rPr>
        <w:t>Годишния финансов отчет за 2020</w:t>
      </w:r>
      <w:r w:rsidRPr="00187F00">
        <w:rPr>
          <w:rFonts w:ascii="Times New Roman" w:eastAsia="Times New Roman" w:hAnsi="Times New Roman" w:cs="Times New Roman"/>
          <w:sz w:val="28"/>
          <w:szCs w:val="28"/>
          <w:lang w:eastAsia="bg-BG"/>
        </w:rPr>
        <w:t xml:space="preserve"> </w:t>
      </w:r>
      <w:r w:rsidRPr="00187F00">
        <w:rPr>
          <w:rFonts w:ascii="Times New Roman" w:eastAsia="Times New Roman" w:hAnsi="Times New Roman" w:cs="Times New Roman"/>
          <w:b/>
          <w:sz w:val="28"/>
          <w:szCs w:val="28"/>
          <w:lang w:eastAsia="bg-BG"/>
        </w:rPr>
        <w:t>г</w:t>
      </w:r>
      <w:r w:rsidRPr="00187F00">
        <w:rPr>
          <w:rFonts w:ascii="Times New Roman" w:eastAsia="Times New Roman" w:hAnsi="Times New Roman" w:cs="Times New Roman"/>
          <w:sz w:val="28"/>
          <w:szCs w:val="28"/>
          <w:lang w:eastAsia="bg-BG"/>
        </w:rPr>
        <w:t xml:space="preserve">. </w:t>
      </w:r>
    </w:p>
    <w:p w:rsidR="00187F00" w:rsidRPr="00187F00" w:rsidRDefault="00187F00" w:rsidP="00187F00">
      <w:pPr>
        <w:spacing w:after="0" w:line="240" w:lineRule="auto"/>
        <w:ind w:firstLine="708"/>
        <w:jc w:val="both"/>
        <w:rPr>
          <w:rFonts w:ascii="Times New Roman" w:eastAsia="Times New Roman" w:hAnsi="Times New Roman" w:cs="Times New Roman"/>
          <w:sz w:val="28"/>
          <w:szCs w:val="28"/>
          <w:lang w:eastAsia="bg-BG"/>
        </w:rPr>
      </w:pPr>
      <w:r w:rsidRPr="00187F00">
        <w:rPr>
          <w:rFonts w:ascii="Times New Roman" w:eastAsia="Times New Roman" w:hAnsi="Times New Roman" w:cs="Times New Roman"/>
          <w:b/>
          <w:sz w:val="28"/>
          <w:szCs w:val="28"/>
          <w:lang w:eastAsia="bg-BG"/>
        </w:rPr>
        <w:t>3.</w:t>
      </w:r>
      <w:r w:rsidRPr="00187F00">
        <w:rPr>
          <w:rFonts w:ascii="Times New Roman" w:eastAsia="Times New Roman" w:hAnsi="Times New Roman" w:cs="Times New Roman"/>
          <w:sz w:val="28"/>
          <w:szCs w:val="28"/>
          <w:lang w:eastAsia="bg-BG"/>
        </w:rPr>
        <w:t>Общински съвет – Никопол задължава управителя на общинското търговско дружество: "Медицински център I - Никопол" ЕООД, гр. Никопол, ЕИК: 114517172 да представя отчет на всяко тримесечие за разглеждане и приемане от Общинския съвет.</w:t>
      </w:r>
    </w:p>
    <w:p w:rsidR="00187F00" w:rsidRDefault="00187F00" w:rsidP="00E41A51">
      <w:pPr>
        <w:spacing w:after="0" w:line="240" w:lineRule="auto"/>
        <w:ind w:firstLine="708"/>
        <w:jc w:val="both"/>
        <w:rPr>
          <w:rFonts w:ascii="Times New Roman" w:hAnsi="Times New Roman" w:cs="Times New Roman"/>
          <w:sz w:val="28"/>
          <w:szCs w:val="28"/>
        </w:rPr>
      </w:pPr>
    </w:p>
    <w:p w:rsidR="00D204C8" w:rsidRDefault="00D204C8" w:rsidP="00E41A51">
      <w:pPr>
        <w:spacing w:after="0" w:line="240" w:lineRule="auto"/>
        <w:ind w:firstLine="708"/>
        <w:jc w:val="both"/>
        <w:rPr>
          <w:rFonts w:ascii="Times New Roman" w:hAnsi="Times New Roman" w:cs="Times New Roman"/>
          <w:sz w:val="28"/>
          <w:szCs w:val="28"/>
        </w:rPr>
      </w:pPr>
    </w:p>
    <w:p w:rsidR="00D204C8" w:rsidRDefault="00D204C8" w:rsidP="00D204C8">
      <w:pPr>
        <w:pStyle w:val="a3"/>
        <w:jc w:val="center"/>
        <w:rPr>
          <w:rFonts w:ascii="Times New Roman" w:hAnsi="Times New Roman" w:cs="Times New Roman"/>
          <w:sz w:val="28"/>
          <w:szCs w:val="28"/>
        </w:rPr>
      </w:pPr>
      <w:r>
        <w:rPr>
          <w:rFonts w:ascii="Times New Roman" w:hAnsi="Times New Roman" w:cs="Times New Roman"/>
          <w:sz w:val="28"/>
          <w:szCs w:val="28"/>
        </w:rPr>
        <w:t>ГЛАСУВАЛИ  -11СЪВЕТНИКА</w:t>
      </w:r>
    </w:p>
    <w:p w:rsidR="00D204C8" w:rsidRDefault="00D204C8" w:rsidP="00D204C8">
      <w:pPr>
        <w:pStyle w:val="a3"/>
        <w:ind w:firstLine="708"/>
        <w:jc w:val="center"/>
        <w:rPr>
          <w:rFonts w:ascii="Times New Roman" w:hAnsi="Times New Roman" w:cs="Times New Roman"/>
          <w:sz w:val="28"/>
          <w:szCs w:val="28"/>
        </w:rPr>
      </w:pPr>
      <w:r>
        <w:rPr>
          <w:rFonts w:ascii="Times New Roman" w:hAnsi="Times New Roman" w:cs="Times New Roman"/>
          <w:sz w:val="28"/>
          <w:szCs w:val="28"/>
        </w:rPr>
        <w:t>„ЗА“ – 11 СЪВЕТНИКА</w:t>
      </w:r>
    </w:p>
    <w:p w:rsidR="00D204C8" w:rsidRDefault="00D204C8" w:rsidP="00D204C8">
      <w:pPr>
        <w:pStyle w:val="a3"/>
        <w:ind w:firstLine="708"/>
        <w:jc w:val="center"/>
        <w:rPr>
          <w:rFonts w:ascii="Times New Roman" w:hAnsi="Times New Roman" w:cs="Times New Roman"/>
          <w:sz w:val="28"/>
          <w:szCs w:val="28"/>
        </w:rPr>
      </w:pPr>
      <w:r>
        <w:rPr>
          <w:rFonts w:ascii="Times New Roman" w:hAnsi="Times New Roman" w:cs="Times New Roman"/>
          <w:sz w:val="28"/>
          <w:szCs w:val="28"/>
        </w:rPr>
        <w:t>„ПРОТИВ“ – НЯМА</w:t>
      </w:r>
    </w:p>
    <w:p w:rsidR="00D204C8" w:rsidRDefault="00D204C8" w:rsidP="00D204C8">
      <w:pPr>
        <w:pStyle w:val="a3"/>
        <w:ind w:firstLine="708"/>
        <w:jc w:val="center"/>
        <w:rPr>
          <w:rFonts w:ascii="Times New Roman" w:hAnsi="Times New Roman" w:cs="Times New Roman"/>
          <w:sz w:val="28"/>
          <w:szCs w:val="28"/>
        </w:rPr>
      </w:pPr>
      <w:r>
        <w:rPr>
          <w:rFonts w:ascii="Times New Roman" w:hAnsi="Times New Roman" w:cs="Times New Roman"/>
          <w:sz w:val="28"/>
          <w:szCs w:val="28"/>
        </w:rPr>
        <w:t>„ВЪЗДЪРЖАЛИ СЕ“ – НЯМА</w:t>
      </w:r>
    </w:p>
    <w:p w:rsidR="00D204C8" w:rsidRDefault="00D204C8" w:rsidP="00E41A51">
      <w:pPr>
        <w:spacing w:after="0" w:line="240" w:lineRule="auto"/>
        <w:ind w:firstLine="708"/>
        <w:jc w:val="both"/>
        <w:rPr>
          <w:rFonts w:ascii="Times New Roman" w:hAnsi="Times New Roman" w:cs="Times New Roman"/>
          <w:sz w:val="28"/>
          <w:szCs w:val="28"/>
        </w:rPr>
      </w:pPr>
    </w:p>
    <w:p w:rsidR="00D204C8" w:rsidRDefault="00D204C8" w:rsidP="00E41A51">
      <w:pPr>
        <w:spacing w:after="0" w:line="240" w:lineRule="auto"/>
        <w:ind w:firstLine="708"/>
        <w:jc w:val="both"/>
        <w:rPr>
          <w:rFonts w:ascii="Times New Roman" w:hAnsi="Times New Roman" w:cs="Times New Roman"/>
          <w:sz w:val="28"/>
          <w:szCs w:val="28"/>
        </w:rPr>
      </w:pPr>
    </w:p>
    <w:p w:rsidR="00D204C8" w:rsidRDefault="00D204C8" w:rsidP="00D204C8">
      <w:pPr>
        <w:pStyle w:val="a3"/>
        <w:jc w:val="center"/>
        <w:rPr>
          <w:rFonts w:ascii="Times New Roman" w:hAnsi="Times New Roman" w:cs="Times New Roman"/>
          <w:b/>
          <w:sz w:val="28"/>
          <w:szCs w:val="28"/>
        </w:rPr>
      </w:pPr>
      <w:r w:rsidRPr="003816E4">
        <w:rPr>
          <w:rFonts w:ascii="Times New Roman" w:hAnsi="Times New Roman" w:cs="Times New Roman"/>
          <w:b/>
          <w:sz w:val="28"/>
          <w:szCs w:val="28"/>
        </w:rPr>
        <w:t xml:space="preserve">ПО </w:t>
      </w:r>
      <w:r>
        <w:rPr>
          <w:rFonts w:ascii="Times New Roman" w:hAnsi="Times New Roman" w:cs="Times New Roman"/>
          <w:b/>
          <w:sz w:val="28"/>
          <w:szCs w:val="28"/>
        </w:rPr>
        <w:t>ОСМА</w:t>
      </w:r>
      <w:r w:rsidRPr="003816E4">
        <w:rPr>
          <w:rFonts w:ascii="Times New Roman" w:hAnsi="Times New Roman" w:cs="Times New Roman"/>
          <w:b/>
          <w:sz w:val="28"/>
          <w:szCs w:val="28"/>
        </w:rPr>
        <w:t xml:space="preserve"> ТОЧКА ОТ ДНЕВНИЯ РЕД</w:t>
      </w:r>
    </w:p>
    <w:p w:rsidR="00D204C8" w:rsidRDefault="00D204C8" w:rsidP="00D204C8">
      <w:pPr>
        <w:pStyle w:val="a3"/>
        <w:jc w:val="center"/>
        <w:rPr>
          <w:rFonts w:ascii="Times New Roman" w:hAnsi="Times New Roman" w:cs="Times New Roman"/>
          <w:b/>
          <w:sz w:val="28"/>
          <w:szCs w:val="28"/>
        </w:rPr>
      </w:pPr>
    </w:p>
    <w:p w:rsidR="00D204C8" w:rsidRDefault="00D204C8" w:rsidP="00D204C8">
      <w:pPr>
        <w:pStyle w:val="a3"/>
        <w:jc w:val="center"/>
        <w:rPr>
          <w:rFonts w:ascii="Times New Roman" w:hAnsi="Times New Roman" w:cs="Times New Roman"/>
          <w:b/>
          <w:sz w:val="28"/>
          <w:szCs w:val="28"/>
        </w:rPr>
      </w:pPr>
    </w:p>
    <w:p w:rsidR="00D204C8" w:rsidRPr="00E41A51" w:rsidRDefault="00D204C8" w:rsidP="00D204C8">
      <w:pPr>
        <w:pStyle w:val="a3"/>
        <w:jc w:val="both"/>
        <w:rPr>
          <w:rFonts w:ascii="Times New Roman" w:hAnsi="Times New Roman" w:cs="Times New Roman"/>
          <w:sz w:val="28"/>
          <w:szCs w:val="28"/>
        </w:rPr>
      </w:pPr>
      <w:r>
        <w:rPr>
          <w:rFonts w:ascii="Times New Roman" w:hAnsi="Times New Roman" w:cs="Times New Roman"/>
          <w:b/>
          <w:sz w:val="28"/>
          <w:szCs w:val="28"/>
        </w:rPr>
        <w:tab/>
      </w:r>
      <w:r w:rsidRPr="00E41A51">
        <w:rPr>
          <w:rFonts w:ascii="Times New Roman" w:hAnsi="Times New Roman" w:cs="Times New Roman"/>
          <w:sz w:val="28"/>
          <w:szCs w:val="28"/>
        </w:rPr>
        <w:t xml:space="preserve">Отн.Взеха: </w:t>
      </w:r>
    </w:p>
    <w:p w:rsidR="007377A2" w:rsidRDefault="00D204C8" w:rsidP="007377A2">
      <w:pPr>
        <w:spacing w:after="0" w:line="240" w:lineRule="auto"/>
        <w:ind w:firstLine="708"/>
        <w:jc w:val="both"/>
        <w:rPr>
          <w:rFonts w:ascii="Times New Roman" w:hAnsi="Times New Roman" w:cs="Times New Roman"/>
          <w:sz w:val="28"/>
          <w:szCs w:val="28"/>
        </w:rPr>
      </w:pPr>
      <w:r w:rsidRPr="007A25DF">
        <w:rPr>
          <w:rFonts w:ascii="Times New Roman" w:hAnsi="Times New Roman" w:cs="Times New Roman"/>
          <w:sz w:val="28"/>
          <w:szCs w:val="28"/>
          <w:u w:val="single"/>
        </w:rPr>
        <w:t>Л.Мачев</w:t>
      </w:r>
      <w:r>
        <w:rPr>
          <w:rFonts w:ascii="Times New Roman" w:hAnsi="Times New Roman" w:cs="Times New Roman"/>
          <w:sz w:val="28"/>
          <w:szCs w:val="28"/>
        </w:rPr>
        <w:t>: Финансовото състояние на фирмата е доста притеснително. Ще се обяви конкурс за управител</w:t>
      </w:r>
      <w:r w:rsidR="007377A2">
        <w:rPr>
          <w:rFonts w:ascii="Times New Roman" w:hAnsi="Times New Roman" w:cs="Times New Roman"/>
          <w:sz w:val="28"/>
          <w:szCs w:val="28"/>
        </w:rPr>
        <w:t>, едно от изискванията е бизнес план за развитието. Аз незнам какъв ще е този план, като гледам какво е положението по света. Предстоят трудни времена. През този период, в същото време направихте инвестиция и за заведение на плажа. Този отчет буди единствено и само притеснение. Управителя да каже неговото виждане.</w:t>
      </w:r>
    </w:p>
    <w:p w:rsidR="007377A2" w:rsidRDefault="007377A2" w:rsidP="00D204C8">
      <w:pPr>
        <w:spacing w:after="0" w:line="240" w:lineRule="auto"/>
        <w:ind w:firstLine="708"/>
        <w:jc w:val="both"/>
        <w:rPr>
          <w:rFonts w:ascii="Times New Roman" w:hAnsi="Times New Roman" w:cs="Times New Roman"/>
          <w:i/>
          <w:sz w:val="28"/>
          <w:szCs w:val="28"/>
        </w:rPr>
      </w:pPr>
      <w:r w:rsidRPr="007377A2">
        <w:rPr>
          <w:rFonts w:ascii="Times New Roman" w:hAnsi="Times New Roman" w:cs="Times New Roman"/>
          <w:i/>
          <w:sz w:val="28"/>
          <w:szCs w:val="28"/>
        </w:rPr>
        <w:t>Дебат между Л.Мачев и А.Ахмедов.</w:t>
      </w:r>
    </w:p>
    <w:p w:rsidR="007377A2" w:rsidRDefault="007377A2" w:rsidP="00D204C8">
      <w:pPr>
        <w:spacing w:after="0" w:line="240" w:lineRule="auto"/>
        <w:ind w:firstLine="708"/>
        <w:jc w:val="both"/>
        <w:rPr>
          <w:rFonts w:ascii="Times New Roman" w:hAnsi="Times New Roman" w:cs="Times New Roman"/>
          <w:i/>
          <w:sz w:val="28"/>
          <w:szCs w:val="28"/>
        </w:rPr>
      </w:pPr>
      <w:r w:rsidRPr="007377A2">
        <w:rPr>
          <w:rFonts w:ascii="Times New Roman" w:hAnsi="Times New Roman" w:cs="Times New Roman"/>
          <w:sz w:val="28"/>
          <w:szCs w:val="28"/>
          <w:u w:val="single"/>
        </w:rPr>
        <w:t>П.Йорданов</w:t>
      </w:r>
      <w:r>
        <w:rPr>
          <w:rFonts w:ascii="Times New Roman" w:hAnsi="Times New Roman" w:cs="Times New Roman"/>
          <w:sz w:val="28"/>
          <w:szCs w:val="28"/>
        </w:rPr>
        <w:t>/</w:t>
      </w:r>
      <w:r w:rsidRPr="007377A2">
        <w:rPr>
          <w:rFonts w:ascii="Times New Roman" w:hAnsi="Times New Roman" w:cs="Times New Roman"/>
          <w:i/>
          <w:sz w:val="28"/>
          <w:szCs w:val="28"/>
        </w:rPr>
        <w:t>У-л на „Пристанище Никопол“</w:t>
      </w:r>
      <w:r>
        <w:rPr>
          <w:rFonts w:ascii="Times New Roman" w:hAnsi="Times New Roman" w:cs="Times New Roman"/>
          <w:sz w:val="28"/>
          <w:szCs w:val="28"/>
        </w:rPr>
        <w:t xml:space="preserve">/: </w:t>
      </w:r>
      <w:r w:rsidRPr="007377A2">
        <w:rPr>
          <w:rFonts w:ascii="Times New Roman" w:hAnsi="Times New Roman" w:cs="Times New Roman"/>
          <w:i/>
          <w:sz w:val="28"/>
          <w:szCs w:val="28"/>
        </w:rPr>
        <w:t>Прави подробно разяснение за състоянието на търговското дружество.</w:t>
      </w:r>
    </w:p>
    <w:p w:rsidR="007377A2" w:rsidRDefault="007377A2" w:rsidP="00D204C8">
      <w:pPr>
        <w:spacing w:after="0" w:line="240" w:lineRule="auto"/>
        <w:ind w:firstLine="708"/>
        <w:jc w:val="both"/>
        <w:rPr>
          <w:rFonts w:ascii="Times New Roman" w:hAnsi="Times New Roman" w:cs="Times New Roman"/>
          <w:sz w:val="28"/>
          <w:szCs w:val="28"/>
        </w:rPr>
      </w:pPr>
      <w:r w:rsidRPr="007377A2">
        <w:rPr>
          <w:rFonts w:ascii="Times New Roman" w:hAnsi="Times New Roman" w:cs="Times New Roman"/>
          <w:sz w:val="28"/>
          <w:szCs w:val="28"/>
          <w:u w:val="single"/>
        </w:rPr>
        <w:t>М.Сакаджиев</w:t>
      </w:r>
      <w:r>
        <w:rPr>
          <w:rFonts w:ascii="Times New Roman" w:hAnsi="Times New Roman" w:cs="Times New Roman"/>
          <w:sz w:val="28"/>
          <w:szCs w:val="28"/>
        </w:rPr>
        <w:t>: Когато са заседанията на Постоянните Комисии е хубаво да присъствате, говори се едно и също.</w:t>
      </w:r>
    </w:p>
    <w:p w:rsidR="007377A2" w:rsidRDefault="007377A2" w:rsidP="00D204C8">
      <w:pPr>
        <w:spacing w:after="0" w:line="240" w:lineRule="auto"/>
        <w:ind w:firstLine="708"/>
        <w:jc w:val="both"/>
        <w:rPr>
          <w:rFonts w:ascii="Times New Roman" w:hAnsi="Times New Roman" w:cs="Times New Roman"/>
          <w:sz w:val="28"/>
          <w:szCs w:val="28"/>
        </w:rPr>
      </w:pPr>
      <w:r w:rsidRPr="007377A2">
        <w:rPr>
          <w:rFonts w:ascii="Times New Roman" w:hAnsi="Times New Roman" w:cs="Times New Roman"/>
          <w:sz w:val="28"/>
          <w:szCs w:val="28"/>
          <w:u w:val="single"/>
        </w:rPr>
        <w:t>Кр.Халов</w:t>
      </w:r>
      <w:r>
        <w:rPr>
          <w:rFonts w:ascii="Times New Roman" w:hAnsi="Times New Roman" w:cs="Times New Roman"/>
          <w:sz w:val="28"/>
          <w:szCs w:val="28"/>
        </w:rPr>
        <w:t>: По една от точките говорихте за туризъм</w:t>
      </w:r>
      <w:r w:rsidR="00827B07">
        <w:rPr>
          <w:rFonts w:ascii="Times New Roman" w:hAnsi="Times New Roman" w:cs="Times New Roman"/>
          <w:sz w:val="28"/>
          <w:szCs w:val="28"/>
        </w:rPr>
        <w:t>. Предприеха се действия от управата на Пристанището и общината за отварянето на заведение на плажа. Как мислите, ще изкарате пари от бира и кебапчета? Г-н Управител, колко пари изкарахте от кафенето? А колко са разходите?</w:t>
      </w:r>
    </w:p>
    <w:p w:rsidR="00827B07" w:rsidRDefault="00827B07" w:rsidP="00D204C8">
      <w:pPr>
        <w:spacing w:after="0" w:line="240" w:lineRule="auto"/>
        <w:ind w:firstLine="708"/>
        <w:jc w:val="both"/>
        <w:rPr>
          <w:rFonts w:ascii="Times New Roman" w:hAnsi="Times New Roman" w:cs="Times New Roman"/>
          <w:sz w:val="28"/>
          <w:szCs w:val="28"/>
        </w:rPr>
      </w:pPr>
      <w:r w:rsidRPr="00827B07">
        <w:rPr>
          <w:rFonts w:ascii="Times New Roman" w:hAnsi="Times New Roman" w:cs="Times New Roman"/>
          <w:sz w:val="28"/>
          <w:szCs w:val="28"/>
          <w:u w:val="single"/>
        </w:rPr>
        <w:t>П.Йорданов</w:t>
      </w:r>
      <w:r>
        <w:rPr>
          <w:rFonts w:ascii="Times New Roman" w:hAnsi="Times New Roman" w:cs="Times New Roman"/>
          <w:sz w:val="28"/>
          <w:szCs w:val="28"/>
        </w:rPr>
        <w:t>: Разходите са големи, но заведението постигна своя ефект за заведение на плажа и се видя, че може да съществува.</w:t>
      </w:r>
    </w:p>
    <w:p w:rsidR="00827B07" w:rsidRDefault="00827B07" w:rsidP="00D204C8">
      <w:pPr>
        <w:spacing w:after="0" w:line="240" w:lineRule="auto"/>
        <w:ind w:firstLine="708"/>
        <w:jc w:val="both"/>
        <w:rPr>
          <w:rFonts w:ascii="Times New Roman" w:hAnsi="Times New Roman" w:cs="Times New Roman"/>
          <w:sz w:val="28"/>
          <w:szCs w:val="28"/>
        </w:rPr>
      </w:pPr>
      <w:r w:rsidRPr="00827B07">
        <w:rPr>
          <w:rFonts w:ascii="Times New Roman" w:hAnsi="Times New Roman" w:cs="Times New Roman"/>
          <w:sz w:val="28"/>
          <w:szCs w:val="28"/>
          <w:u w:val="single"/>
        </w:rPr>
        <w:t>Кр.Халов</w:t>
      </w:r>
      <w:r>
        <w:rPr>
          <w:rFonts w:ascii="Times New Roman" w:hAnsi="Times New Roman" w:cs="Times New Roman"/>
          <w:sz w:val="28"/>
          <w:szCs w:val="28"/>
        </w:rPr>
        <w:t>: Ако това заведение беше перспективно, щяха да идват много кандидати да го вземат. Абсолютна грешка на общинското ръководство.</w:t>
      </w:r>
    </w:p>
    <w:p w:rsidR="00827B07" w:rsidRDefault="00827B07" w:rsidP="00D204C8">
      <w:pPr>
        <w:spacing w:after="0" w:line="240" w:lineRule="auto"/>
        <w:ind w:firstLine="708"/>
        <w:jc w:val="both"/>
        <w:rPr>
          <w:rFonts w:ascii="Times New Roman" w:hAnsi="Times New Roman" w:cs="Times New Roman"/>
          <w:sz w:val="28"/>
          <w:szCs w:val="28"/>
        </w:rPr>
      </w:pPr>
      <w:r w:rsidRPr="00827B07">
        <w:rPr>
          <w:rFonts w:ascii="Times New Roman" w:hAnsi="Times New Roman" w:cs="Times New Roman"/>
          <w:sz w:val="28"/>
          <w:szCs w:val="28"/>
          <w:u w:val="single"/>
        </w:rPr>
        <w:t>Л.Мачев</w:t>
      </w:r>
      <w:r>
        <w:rPr>
          <w:rFonts w:ascii="Times New Roman" w:hAnsi="Times New Roman" w:cs="Times New Roman"/>
          <w:sz w:val="28"/>
          <w:szCs w:val="28"/>
        </w:rPr>
        <w:t>: Аз не го отчитам чак толкова като грешка. По скоро като реклама на града. Г-н Ахмедов, има ли  интерес от някой инвеститор за мястото?</w:t>
      </w:r>
    </w:p>
    <w:p w:rsidR="00827B07" w:rsidRDefault="00827B07" w:rsidP="00D204C8">
      <w:pPr>
        <w:spacing w:after="0" w:line="240" w:lineRule="auto"/>
        <w:ind w:firstLine="708"/>
        <w:jc w:val="both"/>
        <w:rPr>
          <w:rFonts w:ascii="Times New Roman" w:hAnsi="Times New Roman" w:cs="Times New Roman"/>
          <w:sz w:val="28"/>
          <w:szCs w:val="28"/>
        </w:rPr>
      </w:pPr>
      <w:r w:rsidRPr="007D5172">
        <w:rPr>
          <w:rFonts w:ascii="Times New Roman" w:hAnsi="Times New Roman" w:cs="Times New Roman"/>
          <w:sz w:val="28"/>
          <w:szCs w:val="28"/>
          <w:u w:val="single"/>
        </w:rPr>
        <w:t>Кр.Гатев</w:t>
      </w:r>
      <w:r>
        <w:rPr>
          <w:rFonts w:ascii="Times New Roman" w:hAnsi="Times New Roman" w:cs="Times New Roman"/>
          <w:sz w:val="28"/>
          <w:szCs w:val="28"/>
        </w:rPr>
        <w:t xml:space="preserve">: Въпрос на разработка и мениджмънт. Има си формули. Какво значи да </w:t>
      </w:r>
      <w:r w:rsidR="007D5172">
        <w:rPr>
          <w:rFonts w:ascii="Times New Roman" w:hAnsi="Times New Roman" w:cs="Times New Roman"/>
          <w:sz w:val="28"/>
          <w:szCs w:val="28"/>
        </w:rPr>
        <w:t>откупиш една инвестиция за 2-3 месеца? Не го разбирам това, не съм съгласен.</w:t>
      </w:r>
    </w:p>
    <w:p w:rsidR="007D5172" w:rsidRDefault="007D5172" w:rsidP="007D5172">
      <w:pPr>
        <w:spacing w:after="0" w:line="240" w:lineRule="auto"/>
        <w:ind w:firstLine="708"/>
        <w:jc w:val="both"/>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u w:val="single"/>
          <w:lang w:eastAsia="bg-BG"/>
        </w:rPr>
        <w:t>М.Сакаджиев</w:t>
      </w:r>
      <w:r>
        <w:rPr>
          <w:rFonts w:ascii="Times New Roman" w:eastAsia="Times New Roman" w:hAnsi="Times New Roman" w:cs="Times New Roman"/>
          <w:sz w:val="28"/>
          <w:szCs w:val="28"/>
          <w:lang w:eastAsia="bg-BG"/>
        </w:rPr>
        <w:t xml:space="preserve">: Колеги, гласуваме проекта за решение </w:t>
      </w:r>
      <w:r w:rsidRPr="00A76139">
        <w:rPr>
          <w:rFonts w:ascii="Times New Roman" w:eastAsia="Times New Roman" w:hAnsi="Times New Roman" w:cs="Times New Roman"/>
          <w:i/>
          <w:sz w:val="28"/>
          <w:szCs w:val="28"/>
          <w:lang w:eastAsia="bg-BG"/>
        </w:rPr>
        <w:t>/чете проекта за решение/.</w:t>
      </w:r>
    </w:p>
    <w:p w:rsidR="007D5172" w:rsidRPr="00144F1A" w:rsidRDefault="007D5172" w:rsidP="007D5172">
      <w:pPr>
        <w:spacing w:after="0" w:line="240" w:lineRule="auto"/>
        <w:ind w:firstLine="708"/>
        <w:jc w:val="both"/>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Н</w:t>
      </w:r>
      <w:r w:rsidRPr="007D5172">
        <w:rPr>
          <w:rFonts w:ascii="Times New Roman" w:eastAsia="Times New Roman" w:hAnsi="Times New Roman" w:cs="Times New Roman"/>
          <w:sz w:val="28"/>
          <w:szCs w:val="28"/>
          <w:lang w:eastAsia="bg-BG"/>
        </w:rPr>
        <w:t xml:space="preserve">а основание чл. 21, ал. 1, т. 24  от ЗМСМА, чл.  137, ал. 1, т. 3 от Търговския закон и чл. 2, ал. 1, т. 16 от Наредбата за упражняване правата на собственост на община Никопол върху общинската част от капитала на търговските дружества, граждански дружества и сдружения с нестопанска цел, </w:t>
      </w:r>
      <w:r w:rsidRPr="00144F1A">
        <w:rPr>
          <w:rFonts w:ascii="Times New Roman" w:eastAsia="Times New Roman" w:hAnsi="Times New Roman" w:cs="Times New Roman"/>
          <w:sz w:val="28"/>
          <w:szCs w:val="28"/>
          <w:lang w:eastAsia="bg-BG"/>
        </w:rPr>
        <w:t xml:space="preserve">Общински съвет – Никопол прие следното </w:t>
      </w:r>
    </w:p>
    <w:p w:rsidR="007D5172" w:rsidRPr="00144F1A" w:rsidRDefault="007D5172" w:rsidP="007D5172">
      <w:pPr>
        <w:tabs>
          <w:tab w:val="left" w:pos="426"/>
        </w:tabs>
        <w:spacing w:after="0" w:line="240" w:lineRule="auto"/>
        <w:ind w:hanging="540"/>
        <w:jc w:val="both"/>
        <w:rPr>
          <w:rFonts w:ascii="Times New Roman" w:eastAsia="Times New Roman" w:hAnsi="Times New Roman" w:cs="Times New Roman"/>
          <w:b/>
          <w:sz w:val="28"/>
          <w:szCs w:val="28"/>
          <w:lang w:eastAsia="bg-BG"/>
        </w:rPr>
      </w:pPr>
      <w:r w:rsidRPr="00144F1A">
        <w:rPr>
          <w:rFonts w:ascii="Times New Roman" w:eastAsia="Times New Roman" w:hAnsi="Times New Roman" w:cs="Times New Roman"/>
          <w:sz w:val="28"/>
          <w:szCs w:val="28"/>
          <w:lang w:eastAsia="bg-BG"/>
        </w:rPr>
        <w:t xml:space="preserve">     </w:t>
      </w:r>
      <w:r w:rsidRPr="00144F1A">
        <w:rPr>
          <w:rFonts w:ascii="Times New Roman" w:eastAsia="Times New Roman" w:hAnsi="Times New Roman" w:cs="Times New Roman"/>
          <w:b/>
          <w:sz w:val="28"/>
          <w:szCs w:val="28"/>
          <w:lang w:eastAsia="bg-BG"/>
        </w:rPr>
        <w:t xml:space="preserve"> </w:t>
      </w:r>
    </w:p>
    <w:p w:rsidR="007D5172" w:rsidRPr="00144F1A" w:rsidRDefault="007D5172" w:rsidP="007D5172">
      <w:pPr>
        <w:spacing w:after="0" w:line="240" w:lineRule="auto"/>
        <w:ind w:firstLine="708"/>
        <w:jc w:val="center"/>
        <w:rPr>
          <w:rFonts w:ascii="Times New Roman" w:eastAsia="Times New Roman" w:hAnsi="Times New Roman" w:cs="Times New Roman"/>
          <w:b/>
          <w:sz w:val="28"/>
          <w:szCs w:val="28"/>
          <w:lang w:eastAsia="bg-BG"/>
        </w:rPr>
      </w:pPr>
      <w:r w:rsidRPr="00144F1A">
        <w:rPr>
          <w:rFonts w:ascii="Times New Roman" w:eastAsia="Times New Roman" w:hAnsi="Times New Roman" w:cs="Times New Roman"/>
          <w:b/>
          <w:sz w:val="28"/>
          <w:szCs w:val="28"/>
          <w:lang w:eastAsia="bg-BG"/>
        </w:rPr>
        <w:t>Р Е Ш Е Н И Е:</w:t>
      </w:r>
    </w:p>
    <w:p w:rsidR="007D5172" w:rsidRPr="00144F1A" w:rsidRDefault="007D5172" w:rsidP="007D5172">
      <w:pPr>
        <w:spacing w:after="0" w:line="240" w:lineRule="auto"/>
        <w:ind w:firstLine="708"/>
        <w:jc w:val="center"/>
        <w:rPr>
          <w:rFonts w:ascii="Times New Roman" w:eastAsia="Times New Roman" w:hAnsi="Times New Roman" w:cs="Times New Roman"/>
          <w:b/>
          <w:sz w:val="28"/>
          <w:szCs w:val="28"/>
          <w:lang w:eastAsia="bg-BG"/>
        </w:rPr>
      </w:pPr>
      <w:r w:rsidRPr="00144F1A">
        <w:rPr>
          <w:rFonts w:ascii="Times New Roman" w:eastAsia="Times New Roman" w:hAnsi="Times New Roman" w:cs="Times New Roman"/>
          <w:b/>
          <w:sz w:val="28"/>
          <w:szCs w:val="28"/>
          <w:lang w:eastAsia="bg-BG"/>
        </w:rPr>
        <w:t>№</w:t>
      </w:r>
      <w:r>
        <w:rPr>
          <w:rFonts w:ascii="Times New Roman" w:eastAsia="Times New Roman" w:hAnsi="Times New Roman" w:cs="Times New Roman"/>
          <w:b/>
          <w:sz w:val="28"/>
          <w:szCs w:val="28"/>
          <w:lang w:eastAsia="bg-BG"/>
        </w:rPr>
        <w:t>202</w:t>
      </w:r>
      <w:r w:rsidRPr="00144F1A">
        <w:rPr>
          <w:rFonts w:ascii="Times New Roman" w:eastAsia="Times New Roman" w:hAnsi="Times New Roman" w:cs="Times New Roman"/>
          <w:b/>
          <w:sz w:val="28"/>
          <w:szCs w:val="28"/>
          <w:lang w:eastAsia="bg-BG"/>
        </w:rPr>
        <w:t>/29.03.2021г.</w:t>
      </w:r>
    </w:p>
    <w:p w:rsidR="007D5172" w:rsidRPr="007D5172" w:rsidRDefault="007D5172" w:rsidP="007D5172">
      <w:pPr>
        <w:spacing w:after="0" w:line="240" w:lineRule="auto"/>
        <w:ind w:firstLine="708"/>
        <w:jc w:val="both"/>
        <w:rPr>
          <w:rFonts w:ascii="Times New Roman" w:eastAsia="Times New Roman" w:hAnsi="Times New Roman" w:cs="Times New Roman"/>
          <w:sz w:val="28"/>
          <w:szCs w:val="28"/>
          <w:lang w:eastAsia="bg-BG"/>
        </w:rPr>
      </w:pPr>
    </w:p>
    <w:p w:rsidR="007D5172" w:rsidRPr="007D5172" w:rsidRDefault="007D5172" w:rsidP="007D5172">
      <w:pPr>
        <w:spacing w:after="0" w:line="240" w:lineRule="auto"/>
        <w:ind w:firstLine="708"/>
        <w:jc w:val="both"/>
        <w:rPr>
          <w:rFonts w:ascii="Times New Roman" w:eastAsia="Times New Roman" w:hAnsi="Times New Roman" w:cs="Times New Roman"/>
          <w:sz w:val="28"/>
          <w:szCs w:val="28"/>
          <w:lang w:eastAsia="bg-BG"/>
        </w:rPr>
      </w:pPr>
      <w:r w:rsidRPr="007D5172">
        <w:rPr>
          <w:rFonts w:ascii="Times New Roman" w:eastAsia="Times New Roman" w:hAnsi="Times New Roman" w:cs="Times New Roman"/>
          <w:b/>
          <w:sz w:val="28"/>
          <w:szCs w:val="28"/>
          <w:lang w:eastAsia="bg-BG"/>
        </w:rPr>
        <w:t>1.</w:t>
      </w:r>
      <w:r w:rsidRPr="007D5172">
        <w:rPr>
          <w:rFonts w:ascii="Times New Roman" w:eastAsia="Times New Roman" w:hAnsi="Times New Roman" w:cs="Times New Roman"/>
          <w:sz w:val="28"/>
          <w:szCs w:val="28"/>
          <w:lang w:eastAsia="bg-BG"/>
        </w:rPr>
        <w:t xml:space="preserve">Общински съвет - Никопол приема </w:t>
      </w:r>
      <w:r w:rsidRPr="007D5172">
        <w:rPr>
          <w:rFonts w:ascii="Times New Roman" w:eastAsia="Times New Roman" w:hAnsi="Times New Roman" w:cs="Times New Roman"/>
          <w:b/>
          <w:sz w:val="28"/>
          <w:szCs w:val="28"/>
          <w:lang w:eastAsia="bg-BG"/>
        </w:rPr>
        <w:t>Годишен финансов отчет за 2020 г</w:t>
      </w:r>
      <w:r w:rsidRPr="007D5172">
        <w:rPr>
          <w:rFonts w:ascii="Times New Roman" w:eastAsia="Times New Roman" w:hAnsi="Times New Roman" w:cs="Times New Roman"/>
          <w:sz w:val="28"/>
          <w:szCs w:val="28"/>
          <w:lang w:eastAsia="bg-BG"/>
        </w:rPr>
        <w:t>. на общинско търговско дружество: "Пристанище Никопол" ЕООД, гр. Никопол, ЕИК: 200179982.</w:t>
      </w:r>
    </w:p>
    <w:p w:rsidR="007D5172" w:rsidRPr="007D5172" w:rsidRDefault="007D5172" w:rsidP="007D5172">
      <w:pPr>
        <w:spacing w:after="0" w:line="240" w:lineRule="auto"/>
        <w:ind w:firstLine="708"/>
        <w:jc w:val="both"/>
        <w:rPr>
          <w:rFonts w:ascii="Times New Roman" w:eastAsia="Times New Roman" w:hAnsi="Times New Roman" w:cs="Times New Roman"/>
          <w:sz w:val="28"/>
          <w:szCs w:val="28"/>
          <w:lang w:eastAsia="bg-BG"/>
        </w:rPr>
      </w:pPr>
      <w:r w:rsidRPr="007D5172">
        <w:rPr>
          <w:rFonts w:ascii="Times New Roman" w:eastAsia="Times New Roman" w:hAnsi="Times New Roman" w:cs="Times New Roman"/>
          <w:b/>
          <w:sz w:val="28"/>
          <w:szCs w:val="28"/>
          <w:lang w:eastAsia="bg-BG"/>
        </w:rPr>
        <w:t>2.</w:t>
      </w:r>
      <w:r w:rsidRPr="007D5172">
        <w:rPr>
          <w:rFonts w:ascii="Times New Roman" w:eastAsia="Times New Roman" w:hAnsi="Times New Roman" w:cs="Times New Roman"/>
          <w:sz w:val="28"/>
          <w:szCs w:val="28"/>
          <w:lang w:eastAsia="bg-BG"/>
        </w:rPr>
        <w:t xml:space="preserve">Общински съвет - Никопол задължава управителя на общинско търговско дружество "Пристанище Никопол" ЕООД, гр. Никопол, ЕИК: 200179982  да представи за обявяване в търговския регистър на </w:t>
      </w:r>
      <w:r w:rsidRPr="007D5172">
        <w:rPr>
          <w:rFonts w:ascii="Times New Roman" w:eastAsia="Times New Roman" w:hAnsi="Times New Roman" w:cs="Times New Roman"/>
          <w:b/>
          <w:sz w:val="28"/>
          <w:szCs w:val="28"/>
          <w:lang w:eastAsia="bg-BG"/>
        </w:rPr>
        <w:t>Годишния финансов отчет за 2020 г</w:t>
      </w:r>
      <w:r w:rsidRPr="007D5172">
        <w:rPr>
          <w:rFonts w:ascii="Times New Roman" w:eastAsia="Times New Roman" w:hAnsi="Times New Roman" w:cs="Times New Roman"/>
          <w:sz w:val="28"/>
          <w:szCs w:val="28"/>
          <w:lang w:eastAsia="bg-BG"/>
        </w:rPr>
        <w:t xml:space="preserve">. </w:t>
      </w:r>
    </w:p>
    <w:p w:rsidR="007D5172" w:rsidRPr="007D5172" w:rsidRDefault="007D5172" w:rsidP="007D5172">
      <w:pPr>
        <w:tabs>
          <w:tab w:val="left" w:pos="284"/>
        </w:tabs>
        <w:spacing w:after="0" w:line="240" w:lineRule="auto"/>
        <w:jc w:val="both"/>
        <w:rPr>
          <w:rFonts w:ascii="Times New Roman" w:eastAsia="Times New Roman" w:hAnsi="Times New Roman" w:cs="Times New Roman"/>
          <w:sz w:val="28"/>
          <w:szCs w:val="28"/>
          <w:lang w:eastAsia="bg-BG"/>
        </w:rPr>
      </w:pPr>
      <w:r>
        <w:rPr>
          <w:rFonts w:ascii="Times New Roman" w:eastAsia="Times New Roman" w:hAnsi="Times New Roman" w:cs="Times New Roman"/>
          <w:b/>
          <w:sz w:val="28"/>
          <w:szCs w:val="28"/>
          <w:lang w:eastAsia="bg-BG"/>
        </w:rPr>
        <w:tab/>
      </w:r>
      <w:r w:rsidR="00667B8C">
        <w:rPr>
          <w:rFonts w:ascii="Times New Roman" w:eastAsia="Times New Roman" w:hAnsi="Times New Roman" w:cs="Times New Roman"/>
          <w:b/>
          <w:sz w:val="28"/>
          <w:szCs w:val="28"/>
          <w:lang w:eastAsia="bg-BG"/>
        </w:rPr>
        <w:tab/>
      </w:r>
      <w:r w:rsidRPr="007D5172">
        <w:rPr>
          <w:rFonts w:ascii="Times New Roman" w:eastAsia="Times New Roman" w:hAnsi="Times New Roman" w:cs="Times New Roman"/>
          <w:b/>
          <w:sz w:val="28"/>
          <w:szCs w:val="28"/>
          <w:lang w:eastAsia="bg-BG"/>
        </w:rPr>
        <w:t>3.</w:t>
      </w:r>
      <w:r w:rsidRPr="007D5172">
        <w:rPr>
          <w:rFonts w:ascii="Times New Roman" w:eastAsia="Times New Roman" w:hAnsi="Times New Roman" w:cs="Times New Roman"/>
          <w:sz w:val="28"/>
          <w:szCs w:val="28"/>
          <w:lang w:eastAsia="bg-BG"/>
        </w:rPr>
        <w:t>Общински съвет – Никопол задължава управителя на общинското търговско дружество: "Пристанище Никопол" ЕООД, гр. Никопол, ЕИК: 200179982  да представя отчет на всяко тримесечие за разглеждане и приемане от Общинския съвет.</w:t>
      </w:r>
    </w:p>
    <w:p w:rsidR="000F1C63" w:rsidRDefault="000F1C63" w:rsidP="00A57EAB">
      <w:pPr>
        <w:spacing w:after="0" w:line="240" w:lineRule="auto"/>
        <w:jc w:val="both"/>
        <w:rPr>
          <w:rFonts w:ascii="Times New Roman" w:hAnsi="Times New Roman" w:cs="Times New Roman"/>
          <w:sz w:val="28"/>
          <w:szCs w:val="28"/>
        </w:rPr>
      </w:pPr>
    </w:p>
    <w:p w:rsidR="000F1C63" w:rsidRDefault="000F1C63" w:rsidP="000F1C63">
      <w:pPr>
        <w:pStyle w:val="a3"/>
        <w:jc w:val="center"/>
        <w:rPr>
          <w:rFonts w:ascii="Times New Roman" w:hAnsi="Times New Roman" w:cs="Times New Roman"/>
          <w:sz w:val="28"/>
          <w:szCs w:val="28"/>
        </w:rPr>
      </w:pPr>
      <w:r>
        <w:rPr>
          <w:rFonts w:ascii="Times New Roman" w:hAnsi="Times New Roman" w:cs="Times New Roman"/>
          <w:sz w:val="28"/>
          <w:szCs w:val="28"/>
        </w:rPr>
        <w:t>ГЛАСУВАЛИ  -11СЪВЕТНИКА</w:t>
      </w:r>
    </w:p>
    <w:p w:rsidR="000F1C63" w:rsidRDefault="000F1C63" w:rsidP="000F1C63">
      <w:pPr>
        <w:pStyle w:val="a3"/>
        <w:ind w:firstLine="708"/>
        <w:jc w:val="center"/>
        <w:rPr>
          <w:rFonts w:ascii="Times New Roman" w:hAnsi="Times New Roman" w:cs="Times New Roman"/>
          <w:sz w:val="28"/>
          <w:szCs w:val="28"/>
        </w:rPr>
      </w:pPr>
      <w:r>
        <w:rPr>
          <w:rFonts w:ascii="Times New Roman" w:hAnsi="Times New Roman" w:cs="Times New Roman"/>
          <w:sz w:val="28"/>
          <w:szCs w:val="28"/>
        </w:rPr>
        <w:t>„ЗА“ – 11 СЪВЕТНИКА</w:t>
      </w:r>
    </w:p>
    <w:p w:rsidR="000F1C63" w:rsidRDefault="000F1C63" w:rsidP="000F1C63">
      <w:pPr>
        <w:pStyle w:val="a3"/>
        <w:ind w:firstLine="708"/>
        <w:jc w:val="center"/>
        <w:rPr>
          <w:rFonts w:ascii="Times New Roman" w:hAnsi="Times New Roman" w:cs="Times New Roman"/>
          <w:sz w:val="28"/>
          <w:szCs w:val="28"/>
        </w:rPr>
      </w:pPr>
      <w:r>
        <w:rPr>
          <w:rFonts w:ascii="Times New Roman" w:hAnsi="Times New Roman" w:cs="Times New Roman"/>
          <w:sz w:val="28"/>
          <w:szCs w:val="28"/>
        </w:rPr>
        <w:t>„ПРОТИВ“ – НЯМА</w:t>
      </w:r>
    </w:p>
    <w:p w:rsidR="000F1C63" w:rsidRDefault="000F1C63" w:rsidP="00A57EAB">
      <w:pPr>
        <w:pStyle w:val="a3"/>
        <w:ind w:firstLine="708"/>
        <w:jc w:val="center"/>
        <w:rPr>
          <w:rFonts w:ascii="Times New Roman" w:hAnsi="Times New Roman" w:cs="Times New Roman"/>
          <w:sz w:val="28"/>
          <w:szCs w:val="28"/>
        </w:rPr>
      </w:pPr>
      <w:r>
        <w:rPr>
          <w:rFonts w:ascii="Times New Roman" w:hAnsi="Times New Roman" w:cs="Times New Roman"/>
          <w:sz w:val="28"/>
          <w:szCs w:val="28"/>
        </w:rPr>
        <w:t>„ВЪЗДЪРЖАЛИ СЕ“ – НЯМА</w:t>
      </w:r>
    </w:p>
    <w:p w:rsidR="000F1C63" w:rsidRDefault="000F1C63" w:rsidP="000F1C63">
      <w:pPr>
        <w:pStyle w:val="a3"/>
        <w:jc w:val="center"/>
        <w:rPr>
          <w:rFonts w:ascii="Times New Roman" w:hAnsi="Times New Roman" w:cs="Times New Roman"/>
          <w:b/>
          <w:sz w:val="28"/>
          <w:szCs w:val="28"/>
        </w:rPr>
      </w:pPr>
      <w:r w:rsidRPr="003816E4">
        <w:rPr>
          <w:rFonts w:ascii="Times New Roman" w:hAnsi="Times New Roman" w:cs="Times New Roman"/>
          <w:b/>
          <w:sz w:val="28"/>
          <w:szCs w:val="28"/>
        </w:rPr>
        <w:t xml:space="preserve">ПО </w:t>
      </w:r>
      <w:r>
        <w:rPr>
          <w:rFonts w:ascii="Times New Roman" w:hAnsi="Times New Roman" w:cs="Times New Roman"/>
          <w:b/>
          <w:sz w:val="28"/>
          <w:szCs w:val="28"/>
        </w:rPr>
        <w:t>ДЕВЕТА</w:t>
      </w:r>
      <w:r w:rsidRPr="003816E4">
        <w:rPr>
          <w:rFonts w:ascii="Times New Roman" w:hAnsi="Times New Roman" w:cs="Times New Roman"/>
          <w:b/>
          <w:sz w:val="28"/>
          <w:szCs w:val="28"/>
        </w:rPr>
        <w:t xml:space="preserve"> ТОЧКА ОТ ДНЕВНИЯ РЕД</w:t>
      </w:r>
    </w:p>
    <w:p w:rsidR="000F1C63" w:rsidRDefault="000F1C63" w:rsidP="00D204C8">
      <w:pPr>
        <w:spacing w:after="0" w:line="240" w:lineRule="auto"/>
        <w:ind w:firstLine="708"/>
        <w:jc w:val="both"/>
        <w:rPr>
          <w:rFonts w:ascii="Times New Roman" w:hAnsi="Times New Roman" w:cs="Times New Roman"/>
          <w:sz w:val="28"/>
          <w:szCs w:val="28"/>
        </w:rPr>
      </w:pPr>
    </w:p>
    <w:p w:rsidR="000F1C63" w:rsidRDefault="000F1C63" w:rsidP="00D204C8">
      <w:pPr>
        <w:spacing w:after="0" w:line="240" w:lineRule="auto"/>
        <w:ind w:firstLine="708"/>
        <w:jc w:val="both"/>
        <w:rPr>
          <w:rFonts w:ascii="Times New Roman" w:hAnsi="Times New Roman" w:cs="Times New Roman"/>
          <w:sz w:val="28"/>
          <w:szCs w:val="28"/>
        </w:rPr>
      </w:pPr>
    </w:p>
    <w:p w:rsidR="000F1C63" w:rsidRDefault="000F1C63" w:rsidP="00D204C8">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Дебат не се състоя.</w:t>
      </w:r>
    </w:p>
    <w:p w:rsidR="000F1C63" w:rsidRDefault="000F1C63" w:rsidP="000F1C63">
      <w:pPr>
        <w:spacing w:after="0" w:line="240" w:lineRule="auto"/>
        <w:ind w:firstLine="708"/>
        <w:jc w:val="both"/>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u w:val="single"/>
          <w:lang w:eastAsia="bg-BG"/>
        </w:rPr>
        <w:t>М.Сакаджиев</w:t>
      </w:r>
      <w:r>
        <w:rPr>
          <w:rFonts w:ascii="Times New Roman" w:eastAsia="Times New Roman" w:hAnsi="Times New Roman" w:cs="Times New Roman"/>
          <w:sz w:val="28"/>
          <w:szCs w:val="28"/>
          <w:lang w:eastAsia="bg-BG"/>
        </w:rPr>
        <w:t xml:space="preserve">: Колеги, гласуваме проекта за решение </w:t>
      </w:r>
      <w:r w:rsidRPr="00A76139">
        <w:rPr>
          <w:rFonts w:ascii="Times New Roman" w:eastAsia="Times New Roman" w:hAnsi="Times New Roman" w:cs="Times New Roman"/>
          <w:i/>
          <w:sz w:val="28"/>
          <w:szCs w:val="28"/>
          <w:lang w:eastAsia="bg-BG"/>
        </w:rPr>
        <w:t>/чете проекта за решение/.</w:t>
      </w:r>
    </w:p>
    <w:p w:rsidR="000F1C63" w:rsidRPr="00144F1A" w:rsidRDefault="000F1C63" w:rsidP="000F1C63">
      <w:pPr>
        <w:spacing w:after="0" w:line="240" w:lineRule="auto"/>
        <w:ind w:firstLine="708"/>
        <w:jc w:val="both"/>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Н</w:t>
      </w:r>
      <w:r w:rsidRPr="000F1C63">
        <w:rPr>
          <w:rFonts w:ascii="Times New Roman" w:eastAsia="Times New Roman" w:hAnsi="Times New Roman" w:cs="Times New Roman"/>
          <w:sz w:val="28"/>
          <w:szCs w:val="28"/>
          <w:lang w:eastAsia="bg-BG"/>
        </w:rPr>
        <w:t xml:space="preserve">а основание чл. 21, ал. 1, т. 24  от ЗМСМА, чл.  137, ал. 1, т. 3 от Търговския закон и чл. 2, ал. 1, т. 16 от Наредбата за упражняване правата на собственост на община Никопол върху общинската част от капитала на търговските дружества, граждански дружества и сдружения с нестопанска цел, </w:t>
      </w:r>
      <w:r w:rsidRPr="00144F1A">
        <w:rPr>
          <w:rFonts w:ascii="Times New Roman" w:eastAsia="Times New Roman" w:hAnsi="Times New Roman" w:cs="Times New Roman"/>
          <w:sz w:val="28"/>
          <w:szCs w:val="28"/>
          <w:lang w:eastAsia="bg-BG"/>
        </w:rPr>
        <w:t xml:space="preserve">Общински съвет – Никопол прие следното </w:t>
      </w:r>
    </w:p>
    <w:p w:rsidR="000F1C63" w:rsidRPr="00144F1A" w:rsidRDefault="000F1C63" w:rsidP="000F1C63">
      <w:pPr>
        <w:tabs>
          <w:tab w:val="left" w:pos="426"/>
        </w:tabs>
        <w:spacing w:after="0" w:line="240" w:lineRule="auto"/>
        <w:ind w:hanging="540"/>
        <w:jc w:val="both"/>
        <w:rPr>
          <w:rFonts w:ascii="Times New Roman" w:eastAsia="Times New Roman" w:hAnsi="Times New Roman" w:cs="Times New Roman"/>
          <w:b/>
          <w:sz w:val="28"/>
          <w:szCs w:val="28"/>
          <w:lang w:eastAsia="bg-BG"/>
        </w:rPr>
      </w:pPr>
      <w:r w:rsidRPr="00144F1A">
        <w:rPr>
          <w:rFonts w:ascii="Times New Roman" w:eastAsia="Times New Roman" w:hAnsi="Times New Roman" w:cs="Times New Roman"/>
          <w:sz w:val="28"/>
          <w:szCs w:val="28"/>
          <w:lang w:eastAsia="bg-BG"/>
        </w:rPr>
        <w:t xml:space="preserve">     </w:t>
      </w:r>
      <w:r w:rsidRPr="00144F1A">
        <w:rPr>
          <w:rFonts w:ascii="Times New Roman" w:eastAsia="Times New Roman" w:hAnsi="Times New Roman" w:cs="Times New Roman"/>
          <w:b/>
          <w:sz w:val="28"/>
          <w:szCs w:val="28"/>
          <w:lang w:eastAsia="bg-BG"/>
        </w:rPr>
        <w:t xml:space="preserve"> </w:t>
      </w:r>
    </w:p>
    <w:p w:rsidR="000F1C63" w:rsidRPr="00144F1A" w:rsidRDefault="000F1C63" w:rsidP="000F1C63">
      <w:pPr>
        <w:spacing w:after="0" w:line="240" w:lineRule="auto"/>
        <w:ind w:firstLine="708"/>
        <w:jc w:val="center"/>
        <w:rPr>
          <w:rFonts w:ascii="Times New Roman" w:eastAsia="Times New Roman" w:hAnsi="Times New Roman" w:cs="Times New Roman"/>
          <w:b/>
          <w:sz w:val="28"/>
          <w:szCs w:val="28"/>
          <w:lang w:eastAsia="bg-BG"/>
        </w:rPr>
      </w:pPr>
      <w:r w:rsidRPr="00144F1A">
        <w:rPr>
          <w:rFonts w:ascii="Times New Roman" w:eastAsia="Times New Roman" w:hAnsi="Times New Roman" w:cs="Times New Roman"/>
          <w:b/>
          <w:sz w:val="28"/>
          <w:szCs w:val="28"/>
          <w:lang w:eastAsia="bg-BG"/>
        </w:rPr>
        <w:t>Р Е Ш Е Н И Е:</w:t>
      </w:r>
    </w:p>
    <w:p w:rsidR="000F1C63" w:rsidRPr="00144F1A" w:rsidRDefault="000F1C63" w:rsidP="000F1C63">
      <w:pPr>
        <w:spacing w:after="0" w:line="240" w:lineRule="auto"/>
        <w:ind w:firstLine="708"/>
        <w:jc w:val="center"/>
        <w:rPr>
          <w:rFonts w:ascii="Times New Roman" w:eastAsia="Times New Roman" w:hAnsi="Times New Roman" w:cs="Times New Roman"/>
          <w:b/>
          <w:sz w:val="28"/>
          <w:szCs w:val="28"/>
          <w:lang w:eastAsia="bg-BG"/>
        </w:rPr>
      </w:pPr>
      <w:r w:rsidRPr="00144F1A">
        <w:rPr>
          <w:rFonts w:ascii="Times New Roman" w:eastAsia="Times New Roman" w:hAnsi="Times New Roman" w:cs="Times New Roman"/>
          <w:b/>
          <w:sz w:val="28"/>
          <w:szCs w:val="28"/>
          <w:lang w:eastAsia="bg-BG"/>
        </w:rPr>
        <w:t>№</w:t>
      </w:r>
      <w:r>
        <w:rPr>
          <w:rFonts w:ascii="Times New Roman" w:eastAsia="Times New Roman" w:hAnsi="Times New Roman" w:cs="Times New Roman"/>
          <w:b/>
          <w:sz w:val="28"/>
          <w:szCs w:val="28"/>
          <w:lang w:eastAsia="bg-BG"/>
        </w:rPr>
        <w:t>203</w:t>
      </w:r>
      <w:r w:rsidRPr="00144F1A">
        <w:rPr>
          <w:rFonts w:ascii="Times New Roman" w:eastAsia="Times New Roman" w:hAnsi="Times New Roman" w:cs="Times New Roman"/>
          <w:b/>
          <w:sz w:val="28"/>
          <w:szCs w:val="28"/>
          <w:lang w:eastAsia="bg-BG"/>
        </w:rPr>
        <w:t>/29.03.2021г.</w:t>
      </w:r>
    </w:p>
    <w:p w:rsidR="000F1C63" w:rsidRPr="000F1C63" w:rsidRDefault="000F1C63" w:rsidP="000F1C63">
      <w:pPr>
        <w:spacing w:after="0" w:line="240" w:lineRule="auto"/>
        <w:ind w:firstLine="708"/>
        <w:jc w:val="both"/>
        <w:rPr>
          <w:rFonts w:ascii="Times New Roman" w:eastAsia="Times New Roman" w:hAnsi="Times New Roman" w:cs="Times New Roman"/>
          <w:sz w:val="28"/>
          <w:szCs w:val="28"/>
          <w:lang w:eastAsia="bg-BG"/>
        </w:rPr>
      </w:pPr>
    </w:p>
    <w:p w:rsidR="000F1C63" w:rsidRPr="000F1C63" w:rsidRDefault="000F1C63" w:rsidP="000F1C63">
      <w:pPr>
        <w:spacing w:after="0" w:line="240" w:lineRule="auto"/>
        <w:ind w:firstLine="708"/>
        <w:jc w:val="both"/>
        <w:rPr>
          <w:rFonts w:ascii="Times New Roman" w:eastAsia="Times New Roman" w:hAnsi="Times New Roman" w:cs="Times New Roman"/>
          <w:sz w:val="28"/>
          <w:szCs w:val="28"/>
          <w:lang w:eastAsia="bg-BG"/>
        </w:rPr>
      </w:pPr>
      <w:r w:rsidRPr="000F1C63">
        <w:rPr>
          <w:rFonts w:ascii="Times New Roman" w:eastAsia="Times New Roman" w:hAnsi="Times New Roman" w:cs="Times New Roman"/>
          <w:b/>
          <w:sz w:val="28"/>
          <w:szCs w:val="28"/>
          <w:lang w:eastAsia="bg-BG"/>
        </w:rPr>
        <w:t>1.</w:t>
      </w:r>
      <w:r w:rsidRPr="000F1C63">
        <w:rPr>
          <w:rFonts w:ascii="Times New Roman" w:eastAsia="Times New Roman" w:hAnsi="Times New Roman" w:cs="Times New Roman"/>
          <w:sz w:val="28"/>
          <w:szCs w:val="28"/>
          <w:lang w:eastAsia="bg-BG"/>
        </w:rPr>
        <w:t xml:space="preserve">Общински съвет - Никопол приема </w:t>
      </w:r>
      <w:r w:rsidRPr="000F1C63">
        <w:rPr>
          <w:rFonts w:ascii="Times New Roman" w:eastAsia="Times New Roman" w:hAnsi="Times New Roman" w:cs="Times New Roman"/>
          <w:b/>
          <w:sz w:val="28"/>
          <w:szCs w:val="28"/>
          <w:lang w:eastAsia="bg-BG"/>
        </w:rPr>
        <w:t>Годишен финансов отчет за 2020 г.</w:t>
      </w:r>
      <w:r w:rsidRPr="000F1C63">
        <w:rPr>
          <w:rFonts w:ascii="Times New Roman" w:eastAsia="Times New Roman" w:hAnsi="Times New Roman" w:cs="Times New Roman"/>
          <w:sz w:val="28"/>
          <w:szCs w:val="28"/>
          <w:lang w:eastAsia="bg-BG"/>
        </w:rPr>
        <w:t xml:space="preserve"> на общинско търговско дружество: "Фарма - Никопол" ЕООД, гр. Никопол, ЕИК: 114068927.</w:t>
      </w:r>
    </w:p>
    <w:p w:rsidR="000F1C63" w:rsidRPr="000F1C63" w:rsidRDefault="000F1C63" w:rsidP="000F1C63">
      <w:pPr>
        <w:spacing w:after="0" w:line="240" w:lineRule="auto"/>
        <w:ind w:firstLine="708"/>
        <w:jc w:val="both"/>
        <w:rPr>
          <w:rFonts w:ascii="Times New Roman" w:eastAsia="Times New Roman" w:hAnsi="Times New Roman" w:cs="Times New Roman"/>
          <w:sz w:val="28"/>
          <w:szCs w:val="28"/>
          <w:lang w:eastAsia="bg-BG"/>
        </w:rPr>
      </w:pPr>
      <w:r w:rsidRPr="000F1C63">
        <w:rPr>
          <w:rFonts w:ascii="Times New Roman" w:eastAsia="Times New Roman" w:hAnsi="Times New Roman" w:cs="Times New Roman"/>
          <w:b/>
          <w:sz w:val="28"/>
          <w:szCs w:val="28"/>
          <w:lang w:eastAsia="bg-BG"/>
        </w:rPr>
        <w:t>2.</w:t>
      </w:r>
      <w:r w:rsidRPr="000F1C63">
        <w:rPr>
          <w:rFonts w:ascii="Times New Roman" w:eastAsia="Times New Roman" w:hAnsi="Times New Roman" w:cs="Times New Roman"/>
          <w:sz w:val="28"/>
          <w:szCs w:val="28"/>
          <w:lang w:eastAsia="bg-BG"/>
        </w:rPr>
        <w:t xml:space="preserve">Общински съвет - Никопол задължава управителя на общинско търговско дружество  "Фарма - Никопол" ЕООД, гр. Никопол, ЕИК: 114068927 да представи за обявяване в търговския регистър на </w:t>
      </w:r>
      <w:r w:rsidRPr="000F1C63">
        <w:rPr>
          <w:rFonts w:ascii="Times New Roman" w:eastAsia="Times New Roman" w:hAnsi="Times New Roman" w:cs="Times New Roman"/>
          <w:b/>
          <w:sz w:val="28"/>
          <w:szCs w:val="28"/>
          <w:lang w:eastAsia="bg-BG"/>
        </w:rPr>
        <w:t>Годишния финансов отчет за 2020 г</w:t>
      </w:r>
      <w:r w:rsidRPr="000F1C63">
        <w:rPr>
          <w:rFonts w:ascii="Times New Roman" w:eastAsia="Times New Roman" w:hAnsi="Times New Roman" w:cs="Times New Roman"/>
          <w:sz w:val="28"/>
          <w:szCs w:val="28"/>
          <w:lang w:eastAsia="bg-BG"/>
        </w:rPr>
        <w:t xml:space="preserve">. </w:t>
      </w:r>
    </w:p>
    <w:p w:rsidR="000F1C63" w:rsidRPr="000F1C63" w:rsidRDefault="000F1C63" w:rsidP="000F1C63">
      <w:pPr>
        <w:tabs>
          <w:tab w:val="left" w:pos="284"/>
        </w:tabs>
        <w:spacing w:after="0" w:line="240" w:lineRule="auto"/>
        <w:jc w:val="both"/>
        <w:rPr>
          <w:rFonts w:ascii="Times New Roman" w:eastAsia="Times New Roman" w:hAnsi="Times New Roman" w:cs="Times New Roman"/>
          <w:sz w:val="28"/>
          <w:szCs w:val="28"/>
          <w:lang w:eastAsia="bg-BG"/>
        </w:rPr>
      </w:pPr>
      <w:r>
        <w:rPr>
          <w:rFonts w:ascii="Times New Roman" w:eastAsia="Times New Roman" w:hAnsi="Times New Roman" w:cs="Times New Roman"/>
          <w:b/>
          <w:sz w:val="28"/>
          <w:szCs w:val="28"/>
          <w:lang w:eastAsia="bg-BG"/>
        </w:rPr>
        <w:tab/>
      </w:r>
      <w:r>
        <w:rPr>
          <w:rFonts w:ascii="Times New Roman" w:eastAsia="Times New Roman" w:hAnsi="Times New Roman" w:cs="Times New Roman"/>
          <w:b/>
          <w:sz w:val="28"/>
          <w:szCs w:val="28"/>
          <w:lang w:eastAsia="bg-BG"/>
        </w:rPr>
        <w:tab/>
      </w:r>
      <w:r w:rsidRPr="000F1C63">
        <w:rPr>
          <w:rFonts w:ascii="Times New Roman" w:eastAsia="Times New Roman" w:hAnsi="Times New Roman" w:cs="Times New Roman"/>
          <w:b/>
          <w:sz w:val="28"/>
          <w:szCs w:val="28"/>
          <w:lang w:eastAsia="bg-BG"/>
        </w:rPr>
        <w:t>3.</w:t>
      </w:r>
      <w:r w:rsidRPr="000F1C63">
        <w:rPr>
          <w:rFonts w:ascii="Times New Roman" w:eastAsia="Times New Roman" w:hAnsi="Times New Roman" w:cs="Times New Roman"/>
          <w:sz w:val="28"/>
          <w:szCs w:val="28"/>
          <w:lang w:eastAsia="bg-BG"/>
        </w:rPr>
        <w:t>Общински съвет – Никопол задължава управителя на общинското търговско дружество: "Фарма - Никопол" ЕООД, гр. Никопол, ЕИК: 114068927 да представя отчет на всяко тримесечие за разглеждане и приемане от Общинския съвет.</w:t>
      </w:r>
    </w:p>
    <w:p w:rsidR="000F1C63" w:rsidRDefault="000F1C63" w:rsidP="00D204C8">
      <w:pPr>
        <w:spacing w:after="0" w:line="240" w:lineRule="auto"/>
        <w:ind w:firstLine="708"/>
        <w:jc w:val="both"/>
        <w:rPr>
          <w:rFonts w:ascii="Times New Roman" w:hAnsi="Times New Roman" w:cs="Times New Roman"/>
          <w:sz w:val="28"/>
          <w:szCs w:val="28"/>
        </w:rPr>
      </w:pPr>
    </w:p>
    <w:p w:rsidR="00A57EAB" w:rsidRDefault="00A57EAB" w:rsidP="00D204C8">
      <w:pPr>
        <w:spacing w:after="0" w:line="240" w:lineRule="auto"/>
        <w:ind w:firstLine="708"/>
        <w:jc w:val="both"/>
        <w:rPr>
          <w:rFonts w:ascii="Times New Roman" w:hAnsi="Times New Roman" w:cs="Times New Roman"/>
          <w:sz w:val="28"/>
          <w:szCs w:val="28"/>
        </w:rPr>
      </w:pPr>
    </w:p>
    <w:p w:rsidR="006306FD" w:rsidRDefault="006306FD" w:rsidP="00D204C8">
      <w:pPr>
        <w:spacing w:after="0" w:line="240" w:lineRule="auto"/>
        <w:ind w:firstLine="708"/>
        <w:jc w:val="both"/>
        <w:rPr>
          <w:rFonts w:ascii="Times New Roman" w:hAnsi="Times New Roman" w:cs="Times New Roman"/>
          <w:sz w:val="28"/>
          <w:szCs w:val="28"/>
        </w:rPr>
      </w:pPr>
    </w:p>
    <w:p w:rsidR="006306FD" w:rsidRDefault="006306FD" w:rsidP="006306FD">
      <w:pPr>
        <w:pStyle w:val="a3"/>
        <w:jc w:val="center"/>
        <w:rPr>
          <w:rFonts w:ascii="Times New Roman" w:hAnsi="Times New Roman" w:cs="Times New Roman"/>
          <w:sz w:val="28"/>
          <w:szCs w:val="28"/>
        </w:rPr>
      </w:pPr>
      <w:r>
        <w:rPr>
          <w:rFonts w:ascii="Times New Roman" w:hAnsi="Times New Roman" w:cs="Times New Roman"/>
          <w:sz w:val="28"/>
          <w:szCs w:val="28"/>
        </w:rPr>
        <w:t>ГЛАСУВАЛИ  -11СЪВЕТНИКА</w:t>
      </w:r>
    </w:p>
    <w:p w:rsidR="006306FD" w:rsidRDefault="006306FD" w:rsidP="006306FD">
      <w:pPr>
        <w:pStyle w:val="a3"/>
        <w:ind w:firstLine="708"/>
        <w:jc w:val="center"/>
        <w:rPr>
          <w:rFonts w:ascii="Times New Roman" w:hAnsi="Times New Roman" w:cs="Times New Roman"/>
          <w:sz w:val="28"/>
          <w:szCs w:val="28"/>
        </w:rPr>
      </w:pPr>
      <w:r>
        <w:rPr>
          <w:rFonts w:ascii="Times New Roman" w:hAnsi="Times New Roman" w:cs="Times New Roman"/>
          <w:sz w:val="28"/>
          <w:szCs w:val="28"/>
        </w:rPr>
        <w:t>„ЗА“ – 9 СЪВЕТНИКА</w:t>
      </w:r>
    </w:p>
    <w:p w:rsidR="006306FD" w:rsidRDefault="006306FD" w:rsidP="006306FD">
      <w:pPr>
        <w:pStyle w:val="a3"/>
        <w:ind w:firstLine="708"/>
        <w:jc w:val="center"/>
        <w:rPr>
          <w:rFonts w:ascii="Times New Roman" w:hAnsi="Times New Roman" w:cs="Times New Roman"/>
          <w:sz w:val="28"/>
          <w:szCs w:val="28"/>
        </w:rPr>
      </w:pPr>
      <w:r>
        <w:rPr>
          <w:rFonts w:ascii="Times New Roman" w:hAnsi="Times New Roman" w:cs="Times New Roman"/>
          <w:sz w:val="28"/>
          <w:szCs w:val="28"/>
        </w:rPr>
        <w:t>„ПРОТИВ“ – НЯМА</w:t>
      </w:r>
    </w:p>
    <w:p w:rsidR="006306FD" w:rsidRDefault="006306FD" w:rsidP="00DB788B">
      <w:pPr>
        <w:pStyle w:val="a3"/>
        <w:ind w:firstLine="708"/>
        <w:jc w:val="center"/>
        <w:rPr>
          <w:rFonts w:ascii="Times New Roman" w:hAnsi="Times New Roman" w:cs="Times New Roman"/>
          <w:sz w:val="28"/>
          <w:szCs w:val="28"/>
        </w:rPr>
      </w:pPr>
      <w:r>
        <w:rPr>
          <w:rFonts w:ascii="Times New Roman" w:hAnsi="Times New Roman" w:cs="Times New Roman"/>
          <w:sz w:val="28"/>
          <w:szCs w:val="28"/>
        </w:rPr>
        <w:t>„ВЪЗДЪРЖАЛИ СЕ“ – 2</w:t>
      </w:r>
      <w:r w:rsidRPr="006306FD">
        <w:rPr>
          <w:rFonts w:ascii="Times New Roman" w:hAnsi="Times New Roman" w:cs="Times New Roman"/>
          <w:sz w:val="28"/>
          <w:szCs w:val="28"/>
        </w:rPr>
        <w:t xml:space="preserve"> </w:t>
      </w:r>
      <w:r>
        <w:rPr>
          <w:rFonts w:ascii="Times New Roman" w:hAnsi="Times New Roman" w:cs="Times New Roman"/>
          <w:sz w:val="28"/>
          <w:szCs w:val="28"/>
        </w:rPr>
        <w:t>СЪВЕТНИКА</w:t>
      </w:r>
    </w:p>
    <w:p w:rsidR="00A57EAB" w:rsidRDefault="00A57EAB" w:rsidP="00DB788B">
      <w:pPr>
        <w:pStyle w:val="a3"/>
        <w:ind w:firstLine="708"/>
        <w:jc w:val="center"/>
        <w:rPr>
          <w:rFonts w:ascii="Times New Roman" w:hAnsi="Times New Roman" w:cs="Times New Roman"/>
          <w:sz w:val="28"/>
          <w:szCs w:val="28"/>
        </w:rPr>
      </w:pPr>
    </w:p>
    <w:p w:rsidR="00A57EAB" w:rsidRDefault="00A57EAB" w:rsidP="00DB788B">
      <w:pPr>
        <w:pStyle w:val="a3"/>
        <w:ind w:firstLine="708"/>
        <w:jc w:val="center"/>
        <w:rPr>
          <w:rFonts w:ascii="Times New Roman" w:hAnsi="Times New Roman" w:cs="Times New Roman"/>
          <w:sz w:val="28"/>
          <w:szCs w:val="28"/>
        </w:rPr>
      </w:pPr>
    </w:p>
    <w:p w:rsidR="00A57EAB" w:rsidRDefault="00A57EAB" w:rsidP="00DB788B">
      <w:pPr>
        <w:pStyle w:val="a3"/>
        <w:ind w:firstLine="708"/>
        <w:jc w:val="center"/>
        <w:rPr>
          <w:rFonts w:ascii="Times New Roman" w:hAnsi="Times New Roman" w:cs="Times New Roman"/>
          <w:sz w:val="28"/>
          <w:szCs w:val="28"/>
        </w:rPr>
      </w:pPr>
    </w:p>
    <w:p w:rsidR="00A57EAB" w:rsidRDefault="00A57EAB" w:rsidP="00DB788B">
      <w:pPr>
        <w:pStyle w:val="a3"/>
        <w:ind w:firstLine="708"/>
        <w:jc w:val="center"/>
        <w:rPr>
          <w:rFonts w:ascii="Times New Roman" w:hAnsi="Times New Roman" w:cs="Times New Roman"/>
          <w:sz w:val="28"/>
          <w:szCs w:val="28"/>
        </w:rPr>
      </w:pPr>
    </w:p>
    <w:p w:rsidR="006306FD" w:rsidRDefault="006306FD" w:rsidP="006306FD">
      <w:pPr>
        <w:pStyle w:val="a3"/>
        <w:jc w:val="center"/>
        <w:rPr>
          <w:rFonts w:ascii="Times New Roman" w:hAnsi="Times New Roman" w:cs="Times New Roman"/>
          <w:b/>
          <w:sz w:val="28"/>
          <w:szCs w:val="28"/>
        </w:rPr>
      </w:pPr>
      <w:r w:rsidRPr="003816E4">
        <w:rPr>
          <w:rFonts w:ascii="Times New Roman" w:hAnsi="Times New Roman" w:cs="Times New Roman"/>
          <w:b/>
          <w:sz w:val="28"/>
          <w:szCs w:val="28"/>
        </w:rPr>
        <w:t xml:space="preserve">ПО </w:t>
      </w:r>
      <w:r>
        <w:rPr>
          <w:rFonts w:ascii="Times New Roman" w:hAnsi="Times New Roman" w:cs="Times New Roman"/>
          <w:b/>
          <w:sz w:val="28"/>
          <w:szCs w:val="28"/>
        </w:rPr>
        <w:t>ДЕСЕТА</w:t>
      </w:r>
      <w:r w:rsidRPr="003816E4">
        <w:rPr>
          <w:rFonts w:ascii="Times New Roman" w:hAnsi="Times New Roman" w:cs="Times New Roman"/>
          <w:b/>
          <w:sz w:val="28"/>
          <w:szCs w:val="28"/>
        </w:rPr>
        <w:t xml:space="preserve"> ТОЧКА ОТ ДНЕВНИЯ РЕД</w:t>
      </w:r>
    </w:p>
    <w:p w:rsidR="00A57EAB" w:rsidRDefault="00A57EAB" w:rsidP="006306FD">
      <w:pPr>
        <w:spacing w:after="0" w:line="240" w:lineRule="auto"/>
        <w:ind w:firstLine="708"/>
        <w:jc w:val="both"/>
        <w:rPr>
          <w:rFonts w:ascii="Times New Roman" w:hAnsi="Times New Roman" w:cs="Times New Roman"/>
          <w:sz w:val="28"/>
          <w:szCs w:val="28"/>
        </w:rPr>
      </w:pPr>
    </w:p>
    <w:p w:rsidR="00A57EAB" w:rsidRDefault="00A57EAB" w:rsidP="006306FD">
      <w:pPr>
        <w:spacing w:after="0" w:line="240" w:lineRule="auto"/>
        <w:ind w:firstLine="708"/>
        <w:jc w:val="both"/>
        <w:rPr>
          <w:rFonts w:ascii="Times New Roman" w:hAnsi="Times New Roman" w:cs="Times New Roman"/>
          <w:sz w:val="28"/>
          <w:szCs w:val="28"/>
        </w:rPr>
      </w:pPr>
    </w:p>
    <w:p w:rsidR="006306FD" w:rsidRDefault="006306FD" w:rsidP="006306FD">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Дебат не се състоя.</w:t>
      </w:r>
    </w:p>
    <w:p w:rsidR="006306FD" w:rsidRDefault="006306FD" w:rsidP="006306FD">
      <w:pPr>
        <w:spacing w:after="0" w:line="240" w:lineRule="auto"/>
        <w:ind w:firstLine="708"/>
        <w:jc w:val="both"/>
        <w:rPr>
          <w:rFonts w:ascii="Times New Roman" w:hAnsi="Times New Roman" w:cs="Times New Roman"/>
          <w:sz w:val="28"/>
          <w:szCs w:val="28"/>
        </w:rPr>
      </w:pPr>
    </w:p>
    <w:p w:rsidR="006306FD" w:rsidRDefault="006306FD" w:rsidP="006306FD">
      <w:pPr>
        <w:spacing w:after="0" w:line="240" w:lineRule="auto"/>
        <w:ind w:right="23" w:firstLine="708"/>
        <w:jc w:val="both"/>
        <w:rPr>
          <w:rFonts w:ascii="Times New Roman" w:hAnsi="Times New Roman" w:cs="Times New Roman"/>
          <w:sz w:val="28"/>
          <w:szCs w:val="28"/>
        </w:rPr>
      </w:pPr>
      <w:r w:rsidRPr="006306FD">
        <w:rPr>
          <w:rFonts w:ascii="Times New Roman" w:hAnsi="Times New Roman" w:cs="Times New Roman"/>
          <w:b/>
          <w:sz w:val="28"/>
          <w:szCs w:val="28"/>
        </w:rPr>
        <w:t>Забележка:</w:t>
      </w:r>
      <w:r>
        <w:rPr>
          <w:rFonts w:ascii="Times New Roman" w:hAnsi="Times New Roman" w:cs="Times New Roman"/>
          <w:b/>
          <w:sz w:val="28"/>
          <w:szCs w:val="28"/>
        </w:rPr>
        <w:t xml:space="preserve"> </w:t>
      </w:r>
      <w:r>
        <w:rPr>
          <w:rFonts w:ascii="Times New Roman" w:eastAsia="Times New Roman" w:hAnsi="Times New Roman" w:cs="Times New Roman"/>
          <w:sz w:val="28"/>
          <w:szCs w:val="28"/>
          <w:lang w:eastAsia="bg-BG"/>
        </w:rPr>
        <w:t>Общинския съветник Красимир Халов излиза от залата. Кворум 10 общински съветника.</w:t>
      </w:r>
    </w:p>
    <w:p w:rsidR="00A57EAB" w:rsidRDefault="00A57EAB" w:rsidP="006306FD">
      <w:pPr>
        <w:spacing w:after="0" w:line="240" w:lineRule="auto"/>
        <w:ind w:firstLine="708"/>
        <w:jc w:val="both"/>
        <w:rPr>
          <w:rFonts w:ascii="Times New Roman" w:eastAsia="Times New Roman" w:hAnsi="Times New Roman" w:cs="Times New Roman"/>
          <w:sz w:val="28"/>
          <w:szCs w:val="28"/>
          <w:u w:val="single"/>
          <w:lang w:eastAsia="bg-BG"/>
        </w:rPr>
      </w:pPr>
    </w:p>
    <w:p w:rsidR="006306FD" w:rsidRDefault="006306FD" w:rsidP="006306FD">
      <w:pPr>
        <w:spacing w:after="0" w:line="240" w:lineRule="auto"/>
        <w:ind w:firstLine="708"/>
        <w:jc w:val="both"/>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u w:val="single"/>
          <w:lang w:eastAsia="bg-BG"/>
        </w:rPr>
        <w:t>М.Сакаджиев</w:t>
      </w:r>
      <w:r>
        <w:rPr>
          <w:rFonts w:ascii="Times New Roman" w:eastAsia="Times New Roman" w:hAnsi="Times New Roman" w:cs="Times New Roman"/>
          <w:sz w:val="28"/>
          <w:szCs w:val="28"/>
          <w:lang w:eastAsia="bg-BG"/>
        </w:rPr>
        <w:t xml:space="preserve">: Колеги, гласуваме проекта за решение </w:t>
      </w:r>
      <w:r w:rsidRPr="00A76139">
        <w:rPr>
          <w:rFonts w:ascii="Times New Roman" w:eastAsia="Times New Roman" w:hAnsi="Times New Roman" w:cs="Times New Roman"/>
          <w:i/>
          <w:sz w:val="28"/>
          <w:szCs w:val="28"/>
          <w:lang w:eastAsia="bg-BG"/>
        </w:rPr>
        <w:t>/чете проекта за решение/.</w:t>
      </w:r>
    </w:p>
    <w:p w:rsidR="001603B0" w:rsidRPr="00144F1A" w:rsidRDefault="00F76FA8" w:rsidP="001603B0">
      <w:pPr>
        <w:spacing w:after="0" w:line="240" w:lineRule="auto"/>
        <w:ind w:firstLine="708"/>
        <w:jc w:val="both"/>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Н</w:t>
      </w:r>
      <w:r w:rsidRPr="00F76FA8">
        <w:rPr>
          <w:rFonts w:ascii="Times New Roman" w:eastAsia="Times New Roman" w:hAnsi="Times New Roman" w:cs="Times New Roman"/>
          <w:sz w:val="28"/>
          <w:szCs w:val="28"/>
          <w:lang w:eastAsia="bg-BG"/>
        </w:rPr>
        <w:t xml:space="preserve">а основание чл. 21, ал. 1,  т. 24  от Закона за местното самоуправление и местната администрация (ЗМСМА), във връзка с чл. 79, ал. 4 и ал. 5 от Закона за опазване на околната среда (ЗООС), чл. 27, ал. 2, ал. 3 от Закона за чистотата на атмосферния въздух (ЗЧАВ) и чл. 52, ал. 8 и ал. 9 от Закона за управление на отпадъците (ЗУО) и във връзка с изпълнение на Решение № 71 от 27.04.2016 г., Решение № 72 от 27.04.2016 г. и Решение № 262 от 26.10.2017 г. на Общински съвет - Никопол, </w:t>
      </w:r>
      <w:r w:rsidR="001603B0" w:rsidRPr="00144F1A">
        <w:rPr>
          <w:rFonts w:ascii="Times New Roman" w:eastAsia="Times New Roman" w:hAnsi="Times New Roman" w:cs="Times New Roman"/>
          <w:sz w:val="28"/>
          <w:szCs w:val="28"/>
          <w:lang w:eastAsia="bg-BG"/>
        </w:rPr>
        <w:t xml:space="preserve">Общински съвет – Никопол прие следното </w:t>
      </w:r>
    </w:p>
    <w:p w:rsidR="001603B0" w:rsidRPr="00144F1A" w:rsidRDefault="001603B0" w:rsidP="001603B0">
      <w:pPr>
        <w:tabs>
          <w:tab w:val="left" w:pos="426"/>
        </w:tabs>
        <w:spacing w:after="0" w:line="240" w:lineRule="auto"/>
        <w:ind w:hanging="540"/>
        <w:jc w:val="both"/>
        <w:rPr>
          <w:rFonts w:ascii="Times New Roman" w:eastAsia="Times New Roman" w:hAnsi="Times New Roman" w:cs="Times New Roman"/>
          <w:b/>
          <w:sz w:val="28"/>
          <w:szCs w:val="28"/>
          <w:lang w:eastAsia="bg-BG"/>
        </w:rPr>
      </w:pPr>
      <w:r w:rsidRPr="00144F1A">
        <w:rPr>
          <w:rFonts w:ascii="Times New Roman" w:eastAsia="Times New Roman" w:hAnsi="Times New Roman" w:cs="Times New Roman"/>
          <w:sz w:val="28"/>
          <w:szCs w:val="28"/>
          <w:lang w:eastAsia="bg-BG"/>
        </w:rPr>
        <w:t xml:space="preserve">     </w:t>
      </w:r>
      <w:r w:rsidRPr="00144F1A">
        <w:rPr>
          <w:rFonts w:ascii="Times New Roman" w:eastAsia="Times New Roman" w:hAnsi="Times New Roman" w:cs="Times New Roman"/>
          <w:b/>
          <w:sz w:val="28"/>
          <w:szCs w:val="28"/>
          <w:lang w:eastAsia="bg-BG"/>
        </w:rPr>
        <w:t xml:space="preserve"> </w:t>
      </w:r>
    </w:p>
    <w:p w:rsidR="001603B0" w:rsidRPr="00144F1A" w:rsidRDefault="001603B0" w:rsidP="001603B0">
      <w:pPr>
        <w:spacing w:after="0" w:line="240" w:lineRule="auto"/>
        <w:ind w:firstLine="708"/>
        <w:jc w:val="center"/>
        <w:rPr>
          <w:rFonts w:ascii="Times New Roman" w:eastAsia="Times New Roman" w:hAnsi="Times New Roman" w:cs="Times New Roman"/>
          <w:b/>
          <w:sz w:val="28"/>
          <w:szCs w:val="28"/>
          <w:lang w:eastAsia="bg-BG"/>
        </w:rPr>
      </w:pPr>
      <w:r w:rsidRPr="00144F1A">
        <w:rPr>
          <w:rFonts w:ascii="Times New Roman" w:eastAsia="Times New Roman" w:hAnsi="Times New Roman" w:cs="Times New Roman"/>
          <w:b/>
          <w:sz w:val="28"/>
          <w:szCs w:val="28"/>
          <w:lang w:eastAsia="bg-BG"/>
        </w:rPr>
        <w:t>Р Е Ш Е Н И Е:</w:t>
      </w:r>
    </w:p>
    <w:p w:rsidR="001603B0" w:rsidRDefault="001603B0" w:rsidP="001603B0">
      <w:pPr>
        <w:spacing w:after="0" w:line="240" w:lineRule="auto"/>
        <w:ind w:firstLine="708"/>
        <w:jc w:val="center"/>
        <w:rPr>
          <w:rFonts w:ascii="Times New Roman" w:eastAsia="Times New Roman" w:hAnsi="Times New Roman" w:cs="Times New Roman"/>
          <w:b/>
          <w:sz w:val="28"/>
          <w:szCs w:val="28"/>
          <w:lang w:eastAsia="bg-BG"/>
        </w:rPr>
      </w:pPr>
      <w:r w:rsidRPr="00144F1A">
        <w:rPr>
          <w:rFonts w:ascii="Times New Roman" w:eastAsia="Times New Roman" w:hAnsi="Times New Roman" w:cs="Times New Roman"/>
          <w:b/>
          <w:sz w:val="28"/>
          <w:szCs w:val="28"/>
          <w:lang w:eastAsia="bg-BG"/>
        </w:rPr>
        <w:t>№</w:t>
      </w:r>
      <w:r>
        <w:rPr>
          <w:rFonts w:ascii="Times New Roman" w:eastAsia="Times New Roman" w:hAnsi="Times New Roman" w:cs="Times New Roman"/>
          <w:b/>
          <w:sz w:val="28"/>
          <w:szCs w:val="28"/>
          <w:lang w:eastAsia="bg-BG"/>
        </w:rPr>
        <w:t>204</w:t>
      </w:r>
      <w:r w:rsidRPr="00144F1A">
        <w:rPr>
          <w:rFonts w:ascii="Times New Roman" w:eastAsia="Times New Roman" w:hAnsi="Times New Roman" w:cs="Times New Roman"/>
          <w:b/>
          <w:sz w:val="28"/>
          <w:szCs w:val="28"/>
          <w:lang w:eastAsia="bg-BG"/>
        </w:rPr>
        <w:t>/29.03.2021г.</w:t>
      </w:r>
    </w:p>
    <w:p w:rsidR="001603B0" w:rsidRPr="00144F1A" w:rsidRDefault="001603B0" w:rsidP="001603B0">
      <w:pPr>
        <w:spacing w:after="0" w:line="240" w:lineRule="auto"/>
        <w:ind w:firstLine="708"/>
        <w:jc w:val="center"/>
        <w:rPr>
          <w:rFonts w:ascii="Times New Roman" w:eastAsia="Times New Roman" w:hAnsi="Times New Roman" w:cs="Times New Roman"/>
          <w:b/>
          <w:sz w:val="28"/>
          <w:szCs w:val="28"/>
          <w:lang w:eastAsia="bg-BG"/>
        </w:rPr>
      </w:pPr>
    </w:p>
    <w:p w:rsidR="00F76FA8" w:rsidRPr="00F76FA8" w:rsidRDefault="00F76FA8" w:rsidP="001603B0">
      <w:pPr>
        <w:spacing w:after="0" w:line="240" w:lineRule="auto"/>
        <w:ind w:firstLine="708"/>
        <w:jc w:val="both"/>
        <w:rPr>
          <w:rFonts w:ascii="Times New Roman" w:eastAsia="Times New Roman" w:hAnsi="Times New Roman" w:cs="Times New Roman"/>
          <w:sz w:val="28"/>
          <w:szCs w:val="28"/>
          <w:lang w:eastAsia="bg-BG"/>
        </w:rPr>
      </w:pPr>
      <w:r w:rsidRPr="00F76FA8">
        <w:rPr>
          <w:rFonts w:ascii="Times New Roman" w:eastAsia="Times New Roman" w:hAnsi="Times New Roman" w:cs="Times New Roman"/>
          <w:b/>
          <w:bCs/>
          <w:sz w:val="28"/>
          <w:szCs w:val="28"/>
          <w:lang w:eastAsia="bg-BG"/>
        </w:rPr>
        <w:t>1.</w:t>
      </w:r>
      <w:r w:rsidRPr="00F76FA8">
        <w:rPr>
          <w:rFonts w:ascii="Times New Roman" w:eastAsia="Times New Roman" w:hAnsi="Times New Roman" w:cs="Times New Roman"/>
          <w:bCs/>
          <w:sz w:val="28"/>
          <w:szCs w:val="28"/>
          <w:lang w:val="en-US" w:eastAsia="bg-BG"/>
        </w:rPr>
        <w:t>Общински съвет – Никопол</w:t>
      </w:r>
      <w:r w:rsidRPr="00F76FA8">
        <w:rPr>
          <w:rFonts w:ascii="Times New Roman" w:eastAsia="Times New Roman" w:hAnsi="Times New Roman" w:cs="Times New Roman"/>
          <w:bCs/>
          <w:sz w:val="28"/>
          <w:szCs w:val="28"/>
          <w:lang w:eastAsia="bg-BG"/>
        </w:rPr>
        <w:t xml:space="preserve"> п</w:t>
      </w:r>
      <w:r w:rsidRPr="00F76FA8">
        <w:rPr>
          <w:rFonts w:ascii="Times New Roman" w:eastAsia="Times New Roman" w:hAnsi="Times New Roman" w:cs="Times New Roman"/>
          <w:sz w:val="28"/>
          <w:szCs w:val="28"/>
          <w:lang w:eastAsia="bg-BG"/>
        </w:rPr>
        <w:t>риема годишния отчет за изпълнение на мерките и дейностите в Програмата за опазване на околната среда на Община Никопол, Програмата за управление на отпадъците на територията на Община Никопол и в Програма за намаляване нивата на замърсителите и достигане на нормите на фини прахови частици в гр. Никопол за</w:t>
      </w:r>
      <w:r w:rsidRPr="00F76FA8">
        <w:rPr>
          <w:rFonts w:ascii="Times New Roman" w:eastAsia="Times New Roman" w:hAnsi="Times New Roman" w:cs="Times New Roman"/>
          <w:b/>
          <w:sz w:val="28"/>
          <w:szCs w:val="28"/>
          <w:lang w:eastAsia="bg-BG"/>
        </w:rPr>
        <w:t xml:space="preserve"> 2020</w:t>
      </w:r>
      <w:r w:rsidRPr="00F76FA8">
        <w:rPr>
          <w:rFonts w:ascii="Times New Roman" w:eastAsia="Times New Roman" w:hAnsi="Times New Roman" w:cs="Times New Roman"/>
          <w:sz w:val="28"/>
          <w:szCs w:val="28"/>
          <w:lang w:eastAsia="bg-BG"/>
        </w:rPr>
        <w:t xml:space="preserve"> година, като неразделна част от настоящето решение са: </w:t>
      </w:r>
    </w:p>
    <w:p w:rsidR="00F76FA8" w:rsidRPr="00F76FA8" w:rsidRDefault="00F76FA8" w:rsidP="00491133">
      <w:pPr>
        <w:numPr>
          <w:ilvl w:val="0"/>
          <w:numId w:val="20"/>
        </w:numPr>
        <w:spacing w:after="0" w:line="240" w:lineRule="auto"/>
        <w:ind w:left="284" w:hanging="284"/>
        <w:jc w:val="both"/>
        <w:rPr>
          <w:rFonts w:ascii="Times New Roman" w:eastAsia="Times New Roman" w:hAnsi="Times New Roman" w:cs="Times New Roman"/>
          <w:sz w:val="28"/>
          <w:szCs w:val="28"/>
          <w:lang w:eastAsia="bg-BG"/>
        </w:rPr>
      </w:pPr>
      <w:r w:rsidRPr="00F76FA8">
        <w:rPr>
          <w:rFonts w:ascii="Times New Roman" w:eastAsia="Times New Roman" w:hAnsi="Times New Roman" w:cs="Times New Roman"/>
          <w:sz w:val="28"/>
          <w:szCs w:val="28"/>
          <w:lang w:eastAsia="bg-BG"/>
        </w:rPr>
        <w:t xml:space="preserve">Приложение № 1 - Отчет на Програма за опазване на околната среда на Община Никопол за </w:t>
      </w:r>
      <w:r w:rsidRPr="00F76FA8">
        <w:rPr>
          <w:rFonts w:ascii="Times New Roman" w:eastAsia="Times New Roman" w:hAnsi="Times New Roman" w:cs="Times New Roman"/>
          <w:b/>
          <w:sz w:val="28"/>
          <w:szCs w:val="28"/>
          <w:lang w:eastAsia="bg-BG"/>
        </w:rPr>
        <w:t>2020</w:t>
      </w:r>
      <w:r w:rsidRPr="00F76FA8">
        <w:rPr>
          <w:rFonts w:ascii="Times New Roman" w:eastAsia="Times New Roman" w:hAnsi="Times New Roman" w:cs="Times New Roman"/>
          <w:sz w:val="28"/>
          <w:szCs w:val="28"/>
          <w:lang w:eastAsia="bg-BG"/>
        </w:rPr>
        <w:t xml:space="preserve"> година;</w:t>
      </w:r>
    </w:p>
    <w:p w:rsidR="00F76FA8" w:rsidRPr="00F76FA8" w:rsidRDefault="00F76FA8" w:rsidP="00491133">
      <w:pPr>
        <w:numPr>
          <w:ilvl w:val="0"/>
          <w:numId w:val="20"/>
        </w:numPr>
        <w:spacing w:after="0" w:line="240" w:lineRule="auto"/>
        <w:ind w:left="284" w:hanging="284"/>
        <w:jc w:val="both"/>
        <w:rPr>
          <w:rFonts w:ascii="Times New Roman" w:eastAsia="Times New Roman" w:hAnsi="Times New Roman" w:cs="Times New Roman"/>
          <w:sz w:val="28"/>
          <w:szCs w:val="28"/>
          <w:lang w:eastAsia="bg-BG"/>
        </w:rPr>
      </w:pPr>
      <w:r w:rsidRPr="00F76FA8">
        <w:rPr>
          <w:rFonts w:ascii="Times New Roman" w:eastAsia="Times New Roman" w:hAnsi="Times New Roman" w:cs="Times New Roman"/>
          <w:sz w:val="28"/>
          <w:szCs w:val="28"/>
          <w:lang w:eastAsia="bg-BG"/>
        </w:rPr>
        <w:t xml:space="preserve">Приложение № 2 - Отчет на Програма за управление на отпадъците на територията на Община Никопол за </w:t>
      </w:r>
      <w:r w:rsidRPr="00F76FA8">
        <w:rPr>
          <w:rFonts w:ascii="Times New Roman" w:eastAsia="Times New Roman" w:hAnsi="Times New Roman" w:cs="Times New Roman"/>
          <w:b/>
          <w:sz w:val="28"/>
          <w:szCs w:val="28"/>
          <w:lang w:eastAsia="bg-BG"/>
        </w:rPr>
        <w:t>2020</w:t>
      </w:r>
      <w:r w:rsidRPr="00F76FA8">
        <w:rPr>
          <w:rFonts w:ascii="Times New Roman" w:eastAsia="Times New Roman" w:hAnsi="Times New Roman" w:cs="Times New Roman"/>
          <w:sz w:val="28"/>
          <w:szCs w:val="28"/>
          <w:lang w:eastAsia="bg-BG"/>
        </w:rPr>
        <w:t xml:space="preserve"> година;</w:t>
      </w:r>
    </w:p>
    <w:p w:rsidR="00F76FA8" w:rsidRDefault="00F76FA8" w:rsidP="00491133">
      <w:pPr>
        <w:numPr>
          <w:ilvl w:val="0"/>
          <w:numId w:val="20"/>
        </w:numPr>
        <w:spacing w:after="0" w:line="240" w:lineRule="auto"/>
        <w:ind w:left="284" w:hanging="284"/>
        <w:jc w:val="both"/>
        <w:rPr>
          <w:rFonts w:ascii="Times New Roman" w:eastAsia="Times New Roman" w:hAnsi="Times New Roman" w:cs="Times New Roman"/>
          <w:sz w:val="28"/>
          <w:szCs w:val="28"/>
          <w:lang w:eastAsia="bg-BG"/>
        </w:rPr>
      </w:pPr>
      <w:r w:rsidRPr="00F76FA8">
        <w:rPr>
          <w:rFonts w:ascii="Times New Roman" w:eastAsia="Times New Roman" w:hAnsi="Times New Roman" w:cs="Times New Roman"/>
          <w:sz w:val="28"/>
          <w:szCs w:val="28"/>
          <w:lang w:eastAsia="bg-BG"/>
        </w:rPr>
        <w:t xml:space="preserve">Приложение № 3 - Отчет на Програма за намаляване нивата на замърсителите и достигане на нормите на фини прахови частици в гр. Никопол за </w:t>
      </w:r>
      <w:r w:rsidRPr="00F76FA8">
        <w:rPr>
          <w:rFonts w:ascii="Times New Roman" w:eastAsia="Times New Roman" w:hAnsi="Times New Roman" w:cs="Times New Roman"/>
          <w:b/>
          <w:sz w:val="28"/>
          <w:szCs w:val="28"/>
          <w:lang w:eastAsia="bg-BG"/>
        </w:rPr>
        <w:t>2020</w:t>
      </w:r>
      <w:r w:rsidRPr="00F76FA8">
        <w:rPr>
          <w:rFonts w:ascii="Times New Roman" w:eastAsia="Times New Roman" w:hAnsi="Times New Roman" w:cs="Times New Roman"/>
          <w:sz w:val="28"/>
          <w:szCs w:val="28"/>
          <w:lang w:eastAsia="bg-BG"/>
        </w:rPr>
        <w:t xml:space="preserve"> година.</w:t>
      </w:r>
    </w:p>
    <w:p w:rsidR="00F76FA8" w:rsidRPr="00F76FA8" w:rsidRDefault="00F76FA8" w:rsidP="00F76FA8">
      <w:pPr>
        <w:spacing w:after="0" w:line="240" w:lineRule="auto"/>
        <w:ind w:firstLine="708"/>
        <w:jc w:val="both"/>
        <w:rPr>
          <w:rFonts w:ascii="Times New Roman" w:eastAsia="Times New Roman" w:hAnsi="Times New Roman" w:cs="Times New Roman"/>
          <w:sz w:val="28"/>
          <w:szCs w:val="28"/>
          <w:lang w:eastAsia="bg-BG"/>
        </w:rPr>
      </w:pPr>
      <w:r w:rsidRPr="00F76FA8">
        <w:rPr>
          <w:rFonts w:ascii="Times New Roman" w:eastAsia="Times New Roman" w:hAnsi="Times New Roman" w:cs="Times New Roman"/>
          <w:b/>
          <w:bCs/>
          <w:sz w:val="28"/>
          <w:szCs w:val="28"/>
          <w:lang w:eastAsia="bg-BG"/>
        </w:rPr>
        <w:t>2.</w:t>
      </w:r>
      <w:r w:rsidRPr="00F76FA8">
        <w:rPr>
          <w:rFonts w:ascii="Times New Roman" w:eastAsia="Times New Roman" w:hAnsi="Times New Roman" w:cs="Times New Roman"/>
          <w:bCs/>
          <w:sz w:val="28"/>
          <w:szCs w:val="28"/>
          <w:lang w:val="en-US" w:eastAsia="bg-BG"/>
        </w:rPr>
        <w:t>Общински съвет - Никопол упълномощава Кмета на Община Никопол да предприеме всички необходими правни и фактически действия в изпълнение на настоящото решение.</w:t>
      </w:r>
    </w:p>
    <w:p w:rsidR="00D677A4" w:rsidRDefault="00D677A4" w:rsidP="002D5EB1">
      <w:pPr>
        <w:spacing w:after="0" w:line="240" w:lineRule="auto"/>
        <w:jc w:val="both"/>
        <w:rPr>
          <w:rFonts w:ascii="Times New Roman" w:hAnsi="Times New Roman" w:cs="Times New Roman"/>
          <w:sz w:val="28"/>
          <w:szCs w:val="28"/>
        </w:rPr>
      </w:pPr>
    </w:p>
    <w:p w:rsidR="00A57EAB" w:rsidRDefault="00A57EAB" w:rsidP="002D5EB1">
      <w:pPr>
        <w:spacing w:after="0" w:line="240" w:lineRule="auto"/>
        <w:jc w:val="both"/>
        <w:rPr>
          <w:rFonts w:ascii="Times New Roman" w:hAnsi="Times New Roman" w:cs="Times New Roman"/>
          <w:sz w:val="28"/>
          <w:szCs w:val="28"/>
        </w:rPr>
      </w:pPr>
    </w:p>
    <w:p w:rsidR="00A57EAB" w:rsidRDefault="00A57EAB" w:rsidP="002D5EB1">
      <w:pPr>
        <w:spacing w:after="0" w:line="240" w:lineRule="auto"/>
        <w:jc w:val="both"/>
        <w:rPr>
          <w:rFonts w:ascii="Times New Roman" w:hAnsi="Times New Roman" w:cs="Times New Roman"/>
          <w:sz w:val="28"/>
          <w:szCs w:val="28"/>
        </w:rPr>
      </w:pPr>
    </w:p>
    <w:p w:rsidR="00D677A4" w:rsidRDefault="00D677A4" w:rsidP="00D677A4">
      <w:pPr>
        <w:pStyle w:val="a3"/>
        <w:jc w:val="center"/>
        <w:rPr>
          <w:rFonts w:ascii="Times New Roman" w:hAnsi="Times New Roman" w:cs="Times New Roman"/>
          <w:sz w:val="28"/>
          <w:szCs w:val="28"/>
        </w:rPr>
      </w:pPr>
      <w:r>
        <w:rPr>
          <w:rFonts w:ascii="Times New Roman" w:hAnsi="Times New Roman" w:cs="Times New Roman"/>
          <w:sz w:val="28"/>
          <w:szCs w:val="28"/>
        </w:rPr>
        <w:t>ГЛАСУВАЛИ  -10 СЪВЕТНИКА</w:t>
      </w:r>
    </w:p>
    <w:p w:rsidR="00D677A4" w:rsidRDefault="00D677A4" w:rsidP="00D677A4">
      <w:pPr>
        <w:pStyle w:val="a3"/>
        <w:ind w:firstLine="708"/>
        <w:jc w:val="center"/>
        <w:rPr>
          <w:rFonts w:ascii="Times New Roman" w:hAnsi="Times New Roman" w:cs="Times New Roman"/>
          <w:sz w:val="28"/>
          <w:szCs w:val="28"/>
        </w:rPr>
      </w:pPr>
      <w:r>
        <w:rPr>
          <w:rFonts w:ascii="Times New Roman" w:hAnsi="Times New Roman" w:cs="Times New Roman"/>
          <w:sz w:val="28"/>
          <w:szCs w:val="28"/>
        </w:rPr>
        <w:t>„ЗА“ – 10 СЪВЕТНИКА</w:t>
      </w:r>
    </w:p>
    <w:p w:rsidR="00D677A4" w:rsidRDefault="00D677A4" w:rsidP="00D677A4">
      <w:pPr>
        <w:pStyle w:val="a3"/>
        <w:ind w:firstLine="708"/>
        <w:jc w:val="center"/>
        <w:rPr>
          <w:rFonts w:ascii="Times New Roman" w:hAnsi="Times New Roman" w:cs="Times New Roman"/>
          <w:sz w:val="28"/>
          <w:szCs w:val="28"/>
        </w:rPr>
      </w:pPr>
      <w:r>
        <w:rPr>
          <w:rFonts w:ascii="Times New Roman" w:hAnsi="Times New Roman" w:cs="Times New Roman"/>
          <w:sz w:val="28"/>
          <w:szCs w:val="28"/>
        </w:rPr>
        <w:t>„ПРОТИВ“ – НЯМА</w:t>
      </w:r>
    </w:p>
    <w:p w:rsidR="00D677A4" w:rsidRDefault="00D677A4" w:rsidP="00D677A4">
      <w:pPr>
        <w:pStyle w:val="a3"/>
        <w:ind w:firstLine="708"/>
        <w:jc w:val="center"/>
        <w:rPr>
          <w:rFonts w:ascii="Times New Roman" w:hAnsi="Times New Roman" w:cs="Times New Roman"/>
          <w:sz w:val="28"/>
          <w:szCs w:val="28"/>
        </w:rPr>
      </w:pPr>
      <w:r>
        <w:rPr>
          <w:rFonts w:ascii="Times New Roman" w:hAnsi="Times New Roman" w:cs="Times New Roman"/>
          <w:sz w:val="28"/>
          <w:szCs w:val="28"/>
        </w:rPr>
        <w:t>„ВЪЗДЪРЖАЛИ СЕ“ – НЯМА</w:t>
      </w:r>
    </w:p>
    <w:p w:rsidR="00A2664C" w:rsidRDefault="00A2664C" w:rsidP="00F76FA8">
      <w:pPr>
        <w:spacing w:after="0" w:line="240" w:lineRule="auto"/>
        <w:ind w:firstLine="708"/>
        <w:jc w:val="both"/>
        <w:rPr>
          <w:rFonts w:ascii="Times New Roman" w:hAnsi="Times New Roman" w:cs="Times New Roman"/>
          <w:sz w:val="28"/>
          <w:szCs w:val="28"/>
        </w:rPr>
        <w:sectPr w:rsidR="00A2664C" w:rsidSect="007705BE">
          <w:pgSz w:w="11906" w:h="16838"/>
          <w:pgMar w:top="1418" w:right="851" w:bottom="1418" w:left="1418" w:header="709" w:footer="709" w:gutter="0"/>
          <w:cols w:space="708"/>
          <w:docGrid w:linePitch="360"/>
        </w:sectPr>
      </w:pPr>
    </w:p>
    <w:p w:rsidR="00A2664C" w:rsidRPr="00A2664C" w:rsidRDefault="00A2664C" w:rsidP="00A2664C">
      <w:pPr>
        <w:spacing w:after="0" w:line="240" w:lineRule="auto"/>
        <w:rPr>
          <w:rFonts w:ascii="Times New Roman" w:eastAsia="Times New Roman" w:hAnsi="Times New Roman" w:cs="Times New Roman"/>
          <w:sz w:val="24"/>
          <w:szCs w:val="24"/>
          <w:lang w:eastAsia="bg-BG"/>
        </w:rPr>
      </w:pPr>
      <w:r w:rsidRPr="00A2664C">
        <w:rPr>
          <w:rFonts w:ascii="Times New Roman" w:eastAsia="Times New Roman" w:hAnsi="Times New Roman" w:cs="Times New Roman"/>
          <w:sz w:val="24"/>
          <w:szCs w:val="24"/>
          <w:lang w:eastAsia="bg-BG"/>
        </w:rPr>
        <w:tab/>
      </w:r>
      <w:r w:rsidRPr="00A2664C">
        <w:rPr>
          <w:rFonts w:ascii="Times New Roman" w:eastAsia="Times New Roman" w:hAnsi="Times New Roman" w:cs="Times New Roman"/>
          <w:sz w:val="24"/>
          <w:szCs w:val="24"/>
          <w:lang w:eastAsia="bg-BG"/>
        </w:rPr>
        <w:tab/>
      </w:r>
      <w:r w:rsidRPr="00A2664C">
        <w:rPr>
          <w:rFonts w:ascii="Times New Roman" w:eastAsia="Times New Roman" w:hAnsi="Times New Roman" w:cs="Times New Roman"/>
          <w:sz w:val="24"/>
          <w:szCs w:val="24"/>
          <w:lang w:eastAsia="bg-BG"/>
        </w:rPr>
        <w:tab/>
      </w:r>
      <w:r w:rsidRPr="00A2664C">
        <w:rPr>
          <w:rFonts w:ascii="Times New Roman" w:eastAsia="Times New Roman" w:hAnsi="Times New Roman" w:cs="Times New Roman"/>
          <w:sz w:val="24"/>
          <w:szCs w:val="24"/>
          <w:lang w:eastAsia="bg-BG"/>
        </w:rPr>
        <w:tab/>
      </w:r>
      <w:r w:rsidRPr="00A2664C">
        <w:rPr>
          <w:rFonts w:ascii="Times New Roman" w:eastAsia="Times New Roman" w:hAnsi="Times New Roman" w:cs="Times New Roman"/>
          <w:sz w:val="24"/>
          <w:szCs w:val="24"/>
          <w:lang w:eastAsia="bg-BG"/>
        </w:rPr>
        <w:tab/>
      </w:r>
      <w:r w:rsidRPr="00A2664C">
        <w:rPr>
          <w:rFonts w:ascii="Times New Roman" w:eastAsia="Times New Roman" w:hAnsi="Times New Roman" w:cs="Times New Roman"/>
          <w:sz w:val="24"/>
          <w:szCs w:val="24"/>
          <w:lang w:eastAsia="bg-BG"/>
        </w:rPr>
        <w:tab/>
      </w:r>
      <w:r w:rsidRPr="00A2664C">
        <w:rPr>
          <w:rFonts w:ascii="Times New Roman" w:eastAsia="Times New Roman" w:hAnsi="Times New Roman" w:cs="Times New Roman"/>
          <w:sz w:val="24"/>
          <w:szCs w:val="24"/>
          <w:lang w:eastAsia="bg-BG"/>
        </w:rPr>
        <w:tab/>
      </w:r>
      <w:r w:rsidRPr="00A2664C">
        <w:rPr>
          <w:rFonts w:ascii="Times New Roman" w:eastAsia="Times New Roman" w:hAnsi="Times New Roman" w:cs="Times New Roman"/>
          <w:sz w:val="24"/>
          <w:szCs w:val="24"/>
          <w:lang w:eastAsia="bg-BG"/>
        </w:rPr>
        <w:tab/>
      </w:r>
      <w:r w:rsidRPr="00A2664C">
        <w:rPr>
          <w:rFonts w:ascii="Times New Roman" w:eastAsia="Times New Roman" w:hAnsi="Times New Roman" w:cs="Times New Roman"/>
          <w:sz w:val="24"/>
          <w:szCs w:val="24"/>
          <w:lang w:eastAsia="bg-BG"/>
        </w:rPr>
        <w:tab/>
      </w:r>
      <w:r w:rsidRPr="00A2664C">
        <w:rPr>
          <w:rFonts w:ascii="Times New Roman" w:eastAsia="Times New Roman" w:hAnsi="Times New Roman" w:cs="Times New Roman"/>
          <w:sz w:val="24"/>
          <w:szCs w:val="24"/>
          <w:lang w:eastAsia="bg-BG"/>
        </w:rPr>
        <w:tab/>
      </w:r>
      <w:r w:rsidRPr="00A2664C">
        <w:rPr>
          <w:rFonts w:ascii="Times New Roman" w:eastAsia="Times New Roman" w:hAnsi="Times New Roman" w:cs="Times New Roman"/>
          <w:sz w:val="24"/>
          <w:szCs w:val="24"/>
          <w:lang w:eastAsia="bg-BG"/>
        </w:rPr>
        <w:tab/>
      </w:r>
      <w:r w:rsidRPr="00A2664C">
        <w:rPr>
          <w:rFonts w:ascii="Times New Roman" w:eastAsia="Times New Roman" w:hAnsi="Times New Roman" w:cs="Times New Roman"/>
          <w:sz w:val="24"/>
          <w:szCs w:val="24"/>
          <w:lang w:eastAsia="bg-BG"/>
        </w:rPr>
        <w:tab/>
      </w:r>
      <w:r w:rsidRPr="00A2664C">
        <w:rPr>
          <w:rFonts w:ascii="Times New Roman" w:eastAsia="Times New Roman" w:hAnsi="Times New Roman" w:cs="Times New Roman"/>
          <w:sz w:val="24"/>
          <w:szCs w:val="24"/>
          <w:lang w:eastAsia="bg-BG"/>
        </w:rPr>
        <w:tab/>
      </w:r>
      <w:r w:rsidRPr="00A2664C">
        <w:rPr>
          <w:rFonts w:ascii="Times New Roman" w:eastAsia="Times New Roman" w:hAnsi="Times New Roman" w:cs="Times New Roman"/>
          <w:sz w:val="24"/>
          <w:szCs w:val="24"/>
          <w:lang w:eastAsia="bg-BG"/>
        </w:rPr>
        <w:tab/>
        <w:t xml:space="preserve">               Приложение №1</w:t>
      </w:r>
    </w:p>
    <w:p w:rsidR="00A2664C" w:rsidRPr="00A2664C" w:rsidRDefault="00A2664C" w:rsidP="00A2664C">
      <w:pPr>
        <w:spacing w:after="0" w:line="240" w:lineRule="auto"/>
        <w:rPr>
          <w:rFonts w:ascii="Times New Roman" w:eastAsia="Times New Roman" w:hAnsi="Times New Roman" w:cs="Times New Roman"/>
          <w:sz w:val="24"/>
          <w:szCs w:val="24"/>
          <w:lang w:eastAsia="bg-BG"/>
        </w:rPr>
      </w:pPr>
    </w:p>
    <w:p w:rsidR="00A2664C" w:rsidRPr="00A2664C" w:rsidRDefault="00A2664C" w:rsidP="00A2664C">
      <w:pPr>
        <w:keepNext/>
        <w:spacing w:after="0" w:line="240" w:lineRule="auto"/>
        <w:ind w:left="1440" w:hanging="1440"/>
        <w:jc w:val="center"/>
        <w:outlineLvl w:val="6"/>
        <w:rPr>
          <w:rFonts w:ascii="Times New Roman" w:eastAsia="Times New Roman" w:hAnsi="Times New Roman" w:cs="Times New Roman"/>
          <w:b/>
          <w:caps/>
          <w:sz w:val="24"/>
          <w:szCs w:val="24"/>
        </w:rPr>
      </w:pPr>
      <w:r w:rsidRPr="00A2664C">
        <w:rPr>
          <w:rFonts w:ascii="Times New Roman" w:eastAsia="Times New Roman" w:hAnsi="Times New Roman" w:cs="Times New Roman"/>
          <w:b/>
          <w:caps/>
          <w:sz w:val="24"/>
          <w:szCs w:val="24"/>
        </w:rPr>
        <w:t>Отчет</w:t>
      </w:r>
    </w:p>
    <w:p w:rsidR="00A2664C" w:rsidRPr="00A2664C" w:rsidRDefault="00A2664C" w:rsidP="00A2664C">
      <w:pPr>
        <w:keepNext/>
        <w:spacing w:after="0" w:line="240" w:lineRule="auto"/>
        <w:ind w:left="1440" w:hanging="1440"/>
        <w:jc w:val="center"/>
        <w:outlineLvl w:val="6"/>
        <w:rPr>
          <w:rFonts w:ascii="Times New Roman" w:eastAsia="Times New Roman" w:hAnsi="Times New Roman" w:cs="Times New Roman"/>
          <w:b/>
          <w:sz w:val="24"/>
          <w:szCs w:val="24"/>
        </w:rPr>
      </w:pPr>
    </w:p>
    <w:p w:rsidR="00A2664C" w:rsidRPr="00A2664C" w:rsidRDefault="00A2664C" w:rsidP="00A2664C">
      <w:pPr>
        <w:keepNext/>
        <w:spacing w:after="0" w:line="240" w:lineRule="auto"/>
        <w:ind w:left="1440" w:hanging="1440"/>
        <w:jc w:val="center"/>
        <w:outlineLvl w:val="6"/>
        <w:rPr>
          <w:rFonts w:ascii="Times New Roman" w:eastAsia="Times New Roman" w:hAnsi="Times New Roman" w:cs="Times New Roman"/>
          <w:b/>
          <w:bCs/>
          <w:sz w:val="24"/>
          <w:szCs w:val="24"/>
        </w:rPr>
      </w:pPr>
      <w:r w:rsidRPr="00A2664C">
        <w:rPr>
          <w:rFonts w:ascii="Times New Roman" w:eastAsia="Times New Roman" w:hAnsi="Times New Roman" w:cs="Times New Roman"/>
          <w:sz w:val="24"/>
          <w:szCs w:val="24"/>
        </w:rPr>
        <w:t>на Програмата за опазване на околната среда на Община Никопол за 2020 година.</w:t>
      </w:r>
    </w:p>
    <w:p w:rsidR="00A2664C" w:rsidRPr="00A2664C" w:rsidRDefault="00A2664C" w:rsidP="00A2664C">
      <w:pPr>
        <w:spacing w:after="0" w:line="240" w:lineRule="auto"/>
        <w:rPr>
          <w:rFonts w:ascii="Times New Roman" w:eastAsia="Times New Roman" w:hAnsi="Times New Roman" w:cs="Times New Roman"/>
          <w:sz w:val="24"/>
          <w:szCs w:val="24"/>
          <w:lang w:eastAsia="bg-BG"/>
        </w:rPr>
      </w:pPr>
    </w:p>
    <w:tbl>
      <w:tblPr>
        <w:tblW w:w="9741" w:type="pct"/>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2465"/>
        <w:gridCol w:w="3317"/>
        <w:gridCol w:w="1678"/>
        <w:gridCol w:w="2455"/>
        <w:gridCol w:w="1846"/>
        <w:gridCol w:w="2275"/>
        <w:gridCol w:w="2013"/>
        <w:gridCol w:w="3834"/>
        <w:gridCol w:w="3834"/>
        <w:gridCol w:w="3834"/>
      </w:tblGrid>
      <w:tr w:rsidR="00A2664C" w:rsidRPr="00A2664C" w:rsidTr="00A2664C">
        <w:trPr>
          <w:gridAfter w:val="4"/>
          <w:wAfter w:w="15562" w:type="dxa"/>
          <w:trHeight w:val="1169"/>
        </w:trPr>
        <w:tc>
          <w:tcPr>
            <w:tcW w:w="2833" w:type="dxa"/>
            <w:shd w:val="clear" w:color="auto" w:fill="4F81BD"/>
            <w:vAlign w:val="center"/>
          </w:tcPr>
          <w:p w:rsidR="00A2664C" w:rsidRPr="00A2664C" w:rsidRDefault="00A2664C" w:rsidP="00A2664C">
            <w:pPr>
              <w:spacing w:after="0"/>
              <w:jc w:val="center"/>
              <w:rPr>
                <w:rFonts w:ascii="Times New Roman" w:eastAsia="MS Mincho" w:hAnsi="Times New Roman" w:cs="Times New Roman"/>
                <w:b/>
                <w:color w:val="FFFFFF"/>
              </w:rPr>
            </w:pPr>
            <w:r w:rsidRPr="00A2664C">
              <w:rPr>
                <w:rFonts w:ascii="Times New Roman" w:eastAsia="MS Mincho" w:hAnsi="Times New Roman" w:cs="Times New Roman"/>
                <w:b/>
                <w:color w:val="FFFFFF"/>
              </w:rPr>
              <w:t>ДЕЙНОСТ</w:t>
            </w:r>
          </w:p>
        </w:tc>
        <w:tc>
          <w:tcPr>
            <w:tcW w:w="3820" w:type="dxa"/>
            <w:shd w:val="clear" w:color="auto" w:fill="4F81BD"/>
            <w:vAlign w:val="center"/>
          </w:tcPr>
          <w:p w:rsidR="00A2664C" w:rsidRPr="00A2664C" w:rsidRDefault="00A2664C" w:rsidP="00A2664C">
            <w:pPr>
              <w:spacing w:after="0"/>
              <w:jc w:val="center"/>
              <w:rPr>
                <w:rFonts w:ascii="Times New Roman" w:eastAsia="MS Mincho" w:hAnsi="Times New Roman" w:cs="Times New Roman"/>
                <w:b/>
                <w:color w:val="FFFFFF"/>
              </w:rPr>
            </w:pPr>
            <w:r w:rsidRPr="00A2664C">
              <w:rPr>
                <w:rFonts w:ascii="Times New Roman" w:eastAsia="MS Mincho" w:hAnsi="Times New Roman" w:cs="Times New Roman"/>
                <w:b/>
                <w:color w:val="FFFFFF"/>
              </w:rPr>
              <w:t>ЗАДАЧА</w:t>
            </w:r>
          </w:p>
        </w:tc>
        <w:tc>
          <w:tcPr>
            <w:tcW w:w="1919" w:type="dxa"/>
            <w:shd w:val="clear" w:color="auto" w:fill="4F81BD"/>
            <w:vAlign w:val="center"/>
          </w:tcPr>
          <w:p w:rsidR="00A2664C" w:rsidRPr="00A2664C" w:rsidRDefault="00A2664C" w:rsidP="00A2664C">
            <w:pPr>
              <w:spacing w:after="0"/>
              <w:jc w:val="center"/>
              <w:rPr>
                <w:rFonts w:ascii="Times New Roman" w:eastAsia="MS Mincho" w:hAnsi="Times New Roman" w:cs="Times New Roman"/>
                <w:b/>
                <w:color w:val="FFFFFF"/>
              </w:rPr>
            </w:pPr>
            <w:r w:rsidRPr="00A2664C">
              <w:rPr>
                <w:rFonts w:ascii="Times New Roman" w:eastAsia="MS Mincho" w:hAnsi="Times New Roman" w:cs="Times New Roman"/>
                <w:b/>
                <w:color w:val="FFFFFF"/>
              </w:rPr>
              <w:t>СРОК</w:t>
            </w:r>
          </w:p>
        </w:tc>
        <w:tc>
          <w:tcPr>
            <w:tcW w:w="2820" w:type="dxa"/>
            <w:shd w:val="clear" w:color="auto" w:fill="4F81BD"/>
            <w:vAlign w:val="center"/>
          </w:tcPr>
          <w:p w:rsidR="00A2664C" w:rsidRPr="00A2664C" w:rsidRDefault="00A2664C" w:rsidP="00A2664C">
            <w:pPr>
              <w:spacing w:after="0"/>
              <w:jc w:val="center"/>
              <w:rPr>
                <w:rFonts w:ascii="Times New Roman" w:eastAsia="MS Mincho" w:hAnsi="Times New Roman" w:cs="Times New Roman"/>
                <w:b/>
                <w:color w:val="FFFFFF"/>
              </w:rPr>
            </w:pPr>
            <w:r w:rsidRPr="00A2664C">
              <w:rPr>
                <w:rFonts w:ascii="Times New Roman" w:eastAsia="MS Mincho" w:hAnsi="Times New Roman" w:cs="Times New Roman"/>
                <w:b/>
                <w:color w:val="FFFFFF"/>
              </w:rPr>
              <w:t>ФИНАНСИРАНЕ</w:t>
            </w:r>
          </w:p>
        </w:tc>
        <w:tc>
          <w:tcPr>
            <w:tcW w:w="2114" w:type="dxa"/>
            <w:shd w:val="clear" w:color="auto" w:fill="4F81BD"/>
            <w:vAlign w:val="center"/>
          </w:tcPr>
          <w:p w:rsidR="00A2664C" w:rsidRPr="00A2664C" w:rsidRDefault="00A2664C" w:rsidP="00A2664C">
            <w:pPr>
              <w:spacing w:after="0"/>
              <w:jc w:val="center"/>
              <w:rPr>
                <w:rFonts w:ascii="Times New Roman" w:eastAsia="MS Mincho" w:hAnsi="Times New Roman" w:cs="Times New Roman"/>
                <w:b/>
                <w:color w:val="FFFFFF"/>
              </w:rPr>
            </w:pPr>
            <w:r w:rsidRPr="00A2664C">
              <w:rPr>
                <w:rFonts w:ascii="Times New Roman" w:eastAsia="MS Mincho" w:hAnsi="Times New Roman" w:cs="Times New Roman"/>
                <w:b/>
                <w:color w:val="FFFFFF"/>
              </w:rPr>
              <w:t>ЕФЕКТ</w:t>
            </w:r>
          </w:p>
        </w:tc>
        <w:tc>
          <w:tcPr>
            <w:tcW w:w="2612" w:type="dxa"/>
            <w:shd w:val="clear" w:color="auto" w:fill="4F81BD"/>
            <w:vAlign w:val="center"/>
          </w:tcPr>
          <w:p w:rsidR="00A2664C" w:rsidRPr="00A2664C" w:rsidRDefault="00A2664C" w:rsidP="00A2664C">
            <w:pPr>
              <w:spacing w:after="0"/>
              <w:jc w:val="center"/>
              <w:rPr>
                <w:rFonts w:ascii="Times New Roman" w:eastAsia="MS Mincho" w:hAnsi="Times New Roman" w:cs="Times New Roman"/>
                <w:b/>
                <w:color w:val="FFFFFF"/>
              </w:rPr>
            </w:pPr>
            <w:r w:rsidRPr="00A2664C">
              <w:rPr>
                <w:rFonts w:ascii="Times New Roman" w:eastAsia="MS Mincho" w:hAnsi="Times New Roman" w:cs="Times New Roman"/>
                <w:b/>
                <w:color w:val="FFFFFF"/>
              </w:rPr>
              <w:t>ОТЧЕТ</w:t>
            </w:r>
          </w:p>
        </w:tc>
      </w:tr>
      <w:tr w:rsidR="00A2664C" w:rsidRPr="00A2664C" w:rsidTr="00A2664C">
        <w:trPr>
          <w:trHeight w:val="340"/>
        </w:trPr>
        <w:tc>
          <w:tcPr>
            <w:tcW w:w="13506" w:type="dxa"/>
            <w:gridSpan w:val="5"/>
            <w:shd w:val="clear" w:color="auto" w:fill="4F81BD"/>
            <w:vAlign w:val="center"/>
          </w:tcPr>
          <w:p w:rsidR="00A2664C" w:rsidRPr="00A2664C" w:rsidRDefault="00A2664C" w:rsidP="00A2664C">
            <w:pPr>
              <w:spacing w:after="0"/>
              <w:jc w:val="center"/>
              <w:rPr>
                <w:rFonts w:ascii="Times New Roman" w:eastAsia="MS Mincho" w:hAnsi="Times New Roman" w:cs="Times New Roman"/>
                <w:color w:val="FFFFFF"/>
              </w:rPr>
            </w:pPr>
            <w:r w:rsidRPr="00A2664C">
              <w:rPr>
                <w:rFonts w:ascii="Times New Roman" w:eastAsia="MS Mincho" w:hAnsi="Times New Roman" w:cs="Times New Roman"/>
                <w:color w:val="FFFFFF"/>
              </w:rPr>
              <w:t>СЕКТОР ВЪЗДУХ</w:t>
            </w:r>
          </w:p>
        </w:tc>
        <w:tc>
          <w:tcPr>
            <w:tcW w:w="2612" w:type="dxa"/>
            <w:shd w:val="clear" w:color="auto" w:fill="4F81BD"/>
          </w:tcPr>
          <w:p w:rsidR="00A2664C" w:rsidRPr="00A2664C" w:rsidRDefault="00A2664C" w:rsidP="00A2664C">
            <w:pPr>
              <w:spacing w:after="0"/>
              <w:jc w:val="center"/>
              <w:rPr>
                <w:rFonts w:ascii="Times New Roman" w:eastAsia="MS Mincho" w:hAnsi="Times New Roman" w:cs="Times New Roman"/>
                <w:color w:val="FFFFFF"/>
              </w:rPr>
            </w:pPr>
          </w:p>
        </w:tc>
        <w:tc>
          <w:tcPr>
            <w:tcW w:w="2308" w:type="dxa"/>
            <w:shd w:val="clear" w:color="auto" w:fill="4F81BD"/>
          </w:tcPr>
          <w:p w:rsidR="00A2664C" w:rsidRPr="00A2664C" w:rsidRDefault="00A2664C" w:rsidP="00A2664C">
            <w:pPr>
              <w:spacing w:after="0"/>
              <w:jc w:val="center"/>
              <w:rPr>
                <w:rFonts w:ascii="Times New Roman" w:eastAsia="MS Mincho" w:hAnsi="Times New Roman" w:cs="Times New Roman"/>
                <w:color w:val="FFFFFF"/>
                <w:highlight w:val="yellow"/>
              </w:rPr>
            </w:pPr>
          </w:p>
        </w:tc>
        <w:tc>
          <w:tcPr>
            <w:tcW w:w="4418" w:type="dxa"/>
            <w:shd w:val="clear" w:color="auto" w:fill="4F81BD"/>
          </w:tcPr>
          <w:p w:rsidR="00A2664C" w:rsidRPr="00A2664C" w:rsidRDefault="00A2664C" w:rsidP="00A2664C">
            <w:pPr>
              <w:spacing w:after="0"/>
              <w:jc w:val="center"/>
              <w:rPr>
                <w:rFonts w:ascii="Times New Roman" w:eastAsia="MS Mincho" w:hAnsi="Times New Roman" w:cs="Times New Roman"/>
                <w:color w:val="FFFFFF"/>
              </w:rPr>
            </w:pPr>
          </w:p>
        </w:tc>
        <w:tc>
          <w:tcPr>
            <w:tcW w:w="4418" w:type="dxa"/>
            <w:shd w:val="clear" w:color="auto" w:fill="4F81BD"/>
          </w:tcPr>
          <w:p w:rsidR="00A2664C" w:rsidRPr="00A2664C" w:rsidRDefault="00A2664C" w:rsidP="00A2664C">
            <w:pPr>
              <w:spacing w:after="0"/>
              <w:jc w:val="center"/>
              <w:rPr>
                <w:rFonts w:ascii="Times New Roman" w:eastAsia="MS Mincho" w:hAnsi="Times New Roman" w:cs="Times New Roman"/>
                <w:color w:val="FFFFFF"/>
              </w:rPr>
            </w:pPr>
          </w:p>
        </w:tc>
        <w:tc>
          <w:tcPr>
            <w:tcW w:w="4418" w:type="dxa"/>
            <w:shd w:val="clear" w:color="auto" w:fill="4F81BD"/>
            <w:vAlign w:val="center"/>
          </w:tcPr>
          <w:p w:rsidR="00A2664C" w:rsidRPr="00A2664C" w:rsidRDefault="00A2664C" w:rsidP="00A2664C">
            <w:pPr>
              <w:spacing w:after="0"/>
              <w:jc w:val="center"/>
              <w:rPr>
                <w:rFonts w:ascii="Times New Roman" w:eastAsia="MS Mincho" w:hAnsi="Times New Roman" w:cs="Times New Roman"/>
                <w:color w:val="FFFFFF"/>
              </w:rPr>
            </w:pPr>
            <w:r w:rsidRPr="00A2664C">
              <w:rPr>
                <w:rFonts w:ascii="Times New Roman" w:eastAsia="MS Mincho" w:hAnsi="Times New Roman" w:cs="Times New Roman"/>
                <w:color w:val="FFFFFF"/>
              </w:rPr>
              <w:t>СЕКТОР ВЪЗДУХ</w:t>
            </w:r>
          </w:p>
        </w:tc>
      </w:tr>
      <w:tr w:rsidR="00A2664C" w:rsidRPr="00A2664C" w:rsidTr="00A2664C">
        <w:trPr>
          <w:gridAfter w:val="4"/>
          <w:wAfter w:w="15562" w:type="dxa"/>
          <w:trHeight w:val="1625"/>
        </w:trPr>
        <w:tc>
          <w:tcPr>
            <w:tcW w:w="2833" w:type="dxa"/>
            <w:vMerge w:val="restart"/>
            <w:shd w:val="clear" w:color="auto" w:fill="4F81BD"/>
            <w:vAlign w:val="center"/>
          </w:tcPr>
          <w:p w:rsidR="00A2664C" w:rsidRPr="00A2664C" w:rsidRDefault="00A2664C" w:rsidP="00A2664C">
            <w:pPr>
              <w:spacing w:after="0"/>
              <w:jc w:val="center"/>
              <w:rPr>
                <w:rFonts w:ascii="Times New Roman" w:eastAsia="MS Mincho" w:hAnsi="Times New Roman" w:cs="Times New Roman"/>
                <w:color w:val="FFFFFF"/>
              </w:rPr>
            </w:pPr>
            <w:r w:rsidRPr="00A2664C">
              <w:rPr>
                <w:rFonts w:ascii="Times New Roman" w:eastAsia="MS Mincho" w:hAnsi="Times New Roman" w:cs="Times New Roman"/>
                <w:color w:val="FFFFFF"/>
              </w:rPr>
              <w:t>ОГРАНИЧАВАНЕ НА ЕМИСИИТЕ ОТ БИТОВО ОТОПЛЕНИЕ</w:t>
            </w:r>
          </w:p>
        </w:tc>
        <w:tc>
          <w:tcPr>
            <w:tcW w:w="3820" w:type="dxa"/>
            <w:shd w:val="clear" w:color="auto" w:fill="FFFFFF"/>
            <w:vAlign w:val="center"/>
          </w:tcPr>
          <w:p w:rsidR="00A2664C" w:rsidRPr="00A2664C" w:rsidRDefault="00A2664C" w:rsidP="00A2664C">
            <w:pPr>
              <w:spacing w:after="0"/>
              <w:jc w:val="both"/>
              <w:rPr>
                <w:rFonts w:ascii="Times New Roman" w:eastAsia="MS Mincho" w:hAnsi="Times New Roman" w:cs="Times New Roman"/>
              </w:rPr>
            </w:pPr>
            <w:r w:rsidRPr="00A2664C">
              <w:rPr>
                <w:rFonts w:ascii="Times New Roman" w:eastAsia="MS Mincho" w:hAnsi="Times New Roman" w:cs="Times New Roman"/>
              </w:rPr>
              <w:t>Проучване и възможна схема за доставка на високо ефективни горива, въглища с ниско съдържание на сяра или дърва или подмяната им с алтернативни горива</w:t>
            </w:r>
          </w:p>
        </w:tc>
        <w:tc>
          <w:tcPr>
            <w:tcW w:w="1919" w:type="dxa"/>
            <w:shd w:val="clear" w:color="auto" w:fill="FFFFFF"/>
            <w:vAlign w:val="center"/>
          </w:tcPr>
          <w:p w:rsidR="00A2664C" w:rsidRPr="00A2664C" w:rsidRDefault="00A2664C" w:rsidP="00A2664C">
            <w:pPr>
              <w:spacing w:after="0"/>
              <w:jc w:val="both"/>
              <w:rPr>
                <w:rFonts w:ascii="Times New Roman" w:eastAsia="MS Mincho" w:hAnsi="Times New Roman" w:cs="Times New Roman"/>
              </w:rPr>
            </w:pPr>
            <w:r w:rsidRPr="00A2664C">
              <w:rPr>
                <w:rFonts w:ascii="Times New Roman" w:eastAsia="MS Mincho" w:hAnsi="Times New Roman" w:cs="Times New Roman"/>
              </w:rPr>
              <w:t>Постоянен</w:t>
            </w:r>
          </w:p>
        </w:tc>
        <w:tc>
          <w:tcPr>
            <w:tcW w:w="2820" w:type="dxa"/>
            <w:shd w:val="clear" w:color="auto" w:fill="FFFFFF"/>
            <w:vAlign w:val="center"/>
          </w:tcPr>
          <w:p w:rsidR="00A2664C" w:rsidRPr="00A2664C" w:rsidRDefault="00A2664C" w:rsidP="00A2664C">
            <w:pPr>
              <w:spacing w:after="0"/>
              <w:jc w:val="both"/>
              <w:rPr>
                <w:rFonts w:ascii="Times New Roman" w:eastAsia="MS Mincho" w:hAnsi="Times New Roman" w:cs="Times New Roman"/>
              </w:rPr>
            </w:pPr>
            <w:r w:rsidRPr="00A2664C">
              <w:rPr>
                <w:rFonts w:ascii="Times New Roman" w:eastAsia="MS Mincho" w:hAnsi="Times New Roman" w:cs="Times New Roman"/>
              </w:rPr>
              <w:t>Собствени средства, държавен бюджет, национални и международни източници.</w:t>
            </w:r>
          </w:p>
        </w:tc>
        <w:tc>
          <w:tcPr>
            <w:tcW w:w="2114" w:type="dxa"/>
            <w:shd w:val="clear" w:color="auto" w:fill="FFFFFF"/>
            <w:vAlign w:val="center"/>
          </w:tcPr>
          <w:p w:rsidR="00A2664C" w:rsidRPr="00A2664C" w:rsidRDefault="00A2664C" w:rsidP="00A2664C">
            <w:pPr>
              <w:spacing w:after="0"/>
              <w:jc w:val="both"/>
              <w:rPr>
                <w:rFonts w:ascii="Times New Roman" w:eastAsia="MS Mincho" w:hAnsi="Times New Roman" w:cs="Times New Roman"/>
              </w:rPr>
            </w:pPr>
            <w:r w:rsidRPr="00A2664C">
              <w:rPr>
                <w:rFonts w:ascii="Times New Roman" w:eastAsia="MS Mincho" w:hAnsi="Times New Roman" w:cs="Times New Roman"/>
              </w:rPr>
              <w:t>Повишаване на енергийната ефективност и намаляване количествата използвани горива и съответно намаляване емисиите от SO2 и прах в димните газове.</w:t>
            </w:r>
          </w:p>
        </w:tc>
        <w:tc>
          <w:tcPr>
            <w:tcW w:w="2612" w:type="dxa"/>
            <w:shd w:val="clear" w:color="auto" w:fill="FFFFFF"/>
            <w:vAlign w:val="center"/>
          </w:tcPr>
          <w:p w:rsidR="00A2664C" w:rsidRPr="00A2664C" w:rsidRDefault="00A2664C" w:rsidP="00A2664C">
            <w:pPr>
              <w:spacing w:after="0"/>
              <w:jc w:val="center"/>
              <w:rPr>
                <w:rFonts w:ascii="Times New Roman" w:eastAsia="MS Mincho" w:hAnsi="Times New Roman" w:cs="Times New Roman"/>
              </w:rPr>
            </w:pPr>
            <w:r w:rsidRPr="00A2664C">
              <w:rPr>
                <w:rFonts w:ascii="Times New Roman" w:eastAsia="MS Mincho" w:hAnsi="Times New Roman" w:cs="Times New Roman"/>
              </w:rPr>
              <w:t>-</w:t>
            </w:r>
          </w:p>
        </w:tc>
      </w:tr>
      <w:tr w:rsidR="00A2664C" w:rsidRPr="00A2664C" w:rsidTr="00A2664C">
        <w:trPr>
          <w:gridAfter w:val="4"/>
          <w:wAfter w:w="15562" w:type="dxa"/>
          <w:trHeight w:val="900"/>
        </w:trPr>
        <w:tc>
          <w:tcPr>
            <w:tcW w:w="2833" w:type="dxa"/>
            <w:vMerge/>
            <w:shd w:val="clear" w:color="auto" w:fill="4F81BD"/>
            <w:vAlign w:val="center"/>
          </w:tcPr>
          <w:p w:rsidR="00A2664C" w:rsidRPr="00A2664C" w:rsidRDefault="00A2664C" w:rsidP="00A2664C">
            <w:pPr>
              <w:spacing w:after="0"/>
              <w:jc w:val="center"/>
              <w:rPr>
                <w:rFonts w:ascii="Times New Roman" w:eastAsia="MS Mincho" w:hAnsi="Times New Roman" w:cs="Times New Roman"/>
                <w:color w:val="FFFFFF"/>
              </w:rPr>
            </w:pPr>
          </w:p>
        </w:tc>
        <w:tc>
          <w:tcPr>
            <w:tcW w:w="3820" w:type="dxa"/>
            <w:shd w:val="clear" w:color="auto" w:fill="FFFFFF"/>
            <w:vAlign w:val="center"/>
          </w:tcPr>
          <w:p w:rsidR="00A2664C" w:rsidRPr="00A2664C" w:rsidRDefault="00A2664C" w:rsidP="00A2664C">
            <w:pPr>
              <w:spacing w:after="0"/>
              <w:jc w:val="both"/>
              <w:rPr>
                <w:rFonts w:ascii="Times New Roman" w:eastAsia="MS Mincho" w:hAnsi="Times New Roman" w:cs="Times New Roman"/>
              </w:rPr>
            </w:pPr>
            <w:r w:rsidRPr="00A2664C">
              <w:rPr>
                <w:rFonts w:ascii="Times New Roman" w:eastAsia="MS Mincho" w:hAnsi="Times New Roman" w:cs="Times New Roman"/>
              </w:rPr>
              <w:t>Ограничаване използването на твърди горива с високо съдържание на сяра – въглища (брикети) със сяра на работната маса над 2%</w:t>
            </w:r>
          </w:p>
        </w:tc>
        <w:tc>
          <w:tcPr>
            <w:tcW w:w="1919" w:type="dxa"/>
            <w:shd w:val="clear" w:color="auto" w:fill="FFFFFF"/>
            <w:vAlign w:val="center"/>
          </w:tcPr>
          <w:p w:rsidR="00A2664C" w:rsidRPr="00A2664C" w:rsidRDefault="00A2664C" w:rsidP="00A2664C">
            <w:pPr>
              <w:spacing w:after="0"/>
              <w:jc w:val="both"/>
              <w:rPr>
                <w:rFonts w:ascii="Times New Roman" w:eastAsia="MS Mincho" w:hAnsi="Times New Roman" w:cs="Times New Roman"/>
              </w:rPr>
            </w:pPr>
            <w:r w:rsidRPr="00A2664C">
              <w:rPr>
                <w:rFonts w:ascii="Times New Roman" w:eastAsia="MS Mincho" w:hAnsi="Times New Roman" w:cs="Times New Roman"/>
              </w:rPr>
              <w:t>2016</w:t>
            </w:r>
          </w:p>
        </w:tc>
        <w:tc>
          <w:tcPr>
            <w:tcW w:w="2820" w:type="dxa"/>
            <w:shd w:val="clear" w:color="auto" w:fill="FFFFFF"/>
            <w:vAlign w:val="center"/>
          </w:tcPr>
          <w:p w:rsidR="00A2664C" w:rsidRPr="00A2664C" w:rsidRDefault="00A2664C" w:rsidP="00A2664C">
            <w:pPr>
              <w:spacing w:after="0"/>
              <w:jc w:val="both"/>
              <w:rPr>
                <w:rFonts w:ascii="Times New Roman" w:eastAsia="MS Mincho" w:hAnsi="Times New Roman" w:cs="Times New Roman"/>
              </w:rPr>
            </w:pPr>
            <w:r w:rsidRPr="00A2664C">
              <w:rPr>
                <w:rFonts w:ascii="Times New Roman" w:eastAsia="MS Mincho" w:hAnsi="Times New Roman" w:cs="Times New Roman"/>
              </w:rPr>
              <w:t>Собствени средства, държавен бюджет, национални и международни източници.</w:t>
            </w:r>
          </w:p>
        </w:tc>
        <w:tc>
          <w:tcPr>
            <w:tcW w:w="2114" w:type="dxa"/>
            <w:shd w:val="clear" w:color="auto" w:fill="FFFFFF"/>
            <w:vAlign w:val="center"/>
          </w:tcPr>
          <w:p w:rsidR="00A2664C" w:rsidRPr="00A2664C" w:rsidRDefault="00A2664C" w:rsidP="00A2664C">
            <w:pPr>
              <w:spacing w:after="0"/>
              <w:jc w:val="both"/>
              <w:rPr>
                <w:rFonts w:ascii="Times New Roman" w:eastAsia="MS Mincho" w:hAnsi="Times New Roman" w:cs="Times New Roman"/>
              </w:rPr>
            </w:pPr>
            <w:r w:rsidRPr="00A2664C">
              <w:rPr>
                <w:rFonts w:ascii="Times New Roman" w:eastAsia="MS Mincho" w:hAnsi="Times New Roman" w:cs="Times New Roman"/>
              </w:rPr>
              <w:t>Повишаване на енергийната ефективност и намаляване количествата използвани горива и съответно намаляване емисиите от SO2 и прах в димните газове.</w:t>
            </w:r>
          </w:p>
        </w:tc>
        <w:tc>
          <w:tcPr>
            <w:tcW w:w="2612" w:type="dxa"/>
            <w:shd w:val="clear" w:color="auto" w:fill="FFFFFF"/>
            <w:vAlign w:val="center"/>
          </w:tcPr>
          <w:p w:rsidR="00A2664C" w:rsidRPr="00A2664C" w:rsidRDefault="00A2664C" w:rsidP="00A2664C">
            <w:pPr>
              <w:spacing w:after="0"/>
              <w:jc w:val="center"/>
              <w:rPr>
                <w:rFonts w:ascii="Times New Roman" w:eastAsia="MS Mincho" w:hAnsi="Times New Roman" w:cs="Times New Roman"/>
              </w:rPr>
            </w:pPr>
            <w:r w:rsidRPr="00A2664C">
              <w:rPr>
                <w:rFonts w:ascii="Times New Roman" w:eastAsia="MS Mincho" w:hAnsi="Times New Roman" w:cs="Times New Roman"/>
              </w:rPr>
              <w:t>-</w:t>
            </w:r>
          </w:p>
        </w:tc>
      </w:tr>
      <w:tr w:rsidR="00A2664C" w:rsidRPr="00A2664C" w:rsidTr="00A2664C">
        <w:trPr>
          <w:gridAfter w:val="4"/>
          <w:wAfter w:w="15562" w:type="dxa"/>
          <w:trHeight w:val="900"/>
        </w:trPr>
        <w:tc>
          <w:tcPr>
            <w:tcW w:w="2833" w:type="dxa"/>
            <w:vMerge/>
            <w:shd w:val="clear" w:color="auto" w:fill="4F81BD"/>
            <w:vAlign w:val="center"/>
          </w:tcPr>
          <w:p w:rsidR="00A2664C" w:rsidRPr="00A2664C" w:rsidRDefault="00A2664C" w:rsidP="00A2664C">
            <w:pPr>
              <w:spacing w:after="0"/>
              <w:jc w:val="center"/>
              <w:rPr>
                <w:rFonts w:ascii="Times New Roman" w:eastAsia="MS Mincho" w:hAnsi="Times New Roman" w:cs="Times New Roman"/>
                <w:color w:val="FFFFFF"/>
              </w:rPr>
            </w:pPr>
          </w:p>
        </w:tc>
        <w:tc>
          <w:tcPr>
            <w:tcW w:w="3820" w:type="dxa"/>
            <w:shd w:val="clear" w:color="auto" w:fill="FFFFFF"/>
            <w:vAlign w:val="center"/>
          </w:tcPr>
          <w:p w:rsidR="00A2664C" w:rsidRPr="00A2664C" w:rsidRDefault="00A2664C" w:rsidP="00A2664C">
            <w:pPr>
              <w:spacing w:after="0"/>
              <w:jc w:val="both"/>
              <w:rPr>
                <w:rFonts w:ascii="Times New Roman" w:eastAsia="MS Mincho" w:hAnsi="Times New Roman" w:cs="Times New Roman"/>
              </w:rPr>
            </w:pPr>
            <w:r w:rsidRPr="00A2664C">
              <w:rPr>
                <w:rFonts w:ascii="Times New Roman" w:eastAsia="MS Mincho" w:hAnsi="Times New Roman" w:cs="Times New Roman"/>
              </w:rPr>
              <w:t>Изготвяне проекти за саниране на същ. сграден фонд за повишаване ефективността на сградите</w:t>
            </w:r>
          </w:p>
        </w:tc>
        <w:tc>
          <w:tcPr>
            <w:tcW w:w="1919" w:type="dxa"/>
            <w:shd w:val="clear" w:color="auto" w:fill="FFFFFF"/>
            <w:vAlign w:val="center"/>
          </w:tcPr>
          <w:p w:rsidR="00A2664C" w:rsidRPr="00A2664C" w:rsidRDefault="00A2664C" w:rsidP="00A2664C">
            <w:pPr>
              <w:spacing w:after="0"/>
              <w:jc w:val="both"/>
              <w:rPr>
                <w:rFonts w:ascii="Times New Roman" w:eastAsia="MS Mincho" w:hAnsi="Times New Roman" w:cs="Times New Roman"/>
              </w:rPr>
            </w:pPr>
            <w:r w:rsidRPr="00A2664C">
              <w:rPr>
                <w:rFonts w:ascii="Times New Roman" w:eastAsia="MS Mincho" w:hAnsi="Times New Roman" w:cs="Times New Roman"/>
              </w:rPr>
              <w:t>Постоянен</w:t>
            </w:r>
          </w:p>
        </w:tc>
        <w:tc>
          <w:tcPr>
            <w:tcW w:w="2820" w:type="dxa"/>
            <w:shd w:val="clear" w:color="auto" w:fill="FFFFFF"/>
            <w:vAlign w:val="center"/>
          </w:tcPr>
          <w:p w:rsidR="00A2664C" w:rsidRPr="00A2664C" w:rsidRDefault="00A2664C" w:rsidP="00A2664C">
            <w:pPr>
              <w:spacing w:after="0"/>
              <w:jc w:val="both"/>
              <w:rPr>
                <w:rFonts w:ascii="Times New Roman" w:eastAsia="MS Mincho" w:hAnsi="Times New Roman" w:cs="Times New Roman"/>
              </w:rPr>
            </w:pPr>
            <w:r w:rsidRPr="00A2664C">
              <w:rPr>
                <w:rFonts w:ascii="Times New Roman" w:eastAsia="MS Mincho" w:hAnsi="Times New Roman" w:cs="Times New Roman"/>
              </w:rPr>
              <w:t>Собствени средства, държавен бюджет, национални и международни източници.</w:t>
            </w:r>
          </w:p>
        </w:tc>
        <w:tc>
          <w:tcPr>
            <w:tcW w:w="2114" w:type="dxa"/>
            <w:shd w:val="clear" w:color="auto" w:fill="FFFFFF"/>
            <w:vAlign w:val="center"/>
          </w:tcPr>
          <w:p w:rsidR="00A2664C" w:rsidRPr="00A2664C" w:rsidRDefault="00A2664C" w:rsidP="00A2664C">
            <w:pPr>
              <w:spacing w:after="0"/>
              <w:jc w:val="both"/>
              <w:rPr>
                <w:rFonts w:ascii="Times New Roman" w:eastAsia="MS Mincho" w:hAnsi="Times New Roman" w:cs="Times New Roman"/>
              </w:rPr>
            </w:pPr>
            <w:r w:rsidRPr="00A2664C">
              <w:rPr>
                <w:rFonts w:ascii="Times New Roman" w:eastAsia="MS Mincho" w:hAnsi="Times New Roman" w:cs="Times New Roman"/>
              </w:rPr>
              <w:t>Повишаване на енергийната ефективност и намаляване количествата използвани горива и съответно намаляване емисиите от SO2 и прах в димните газове.</w:t>
            </w:r>
          </w:p>
        </w:tc>
        <w:tc>
          <w:tcPr>
            <w:tcW w:w="2612" w:type="dxa"/>
            <w:shd w:val="clear" w:color="auto" w:fill="FFFFFF"/>
            <w:vAlign w:val="center"/>
          </w:tcPr>
          <w:p w:rsidR="00A2664C" w:rsidRPr="00A2664C" w:rsidRDefault="00A2664C" w:rsidP="00A2664C">
            <w:pPr>
              <w:spacing w:after="0" w:line="240" w:lineRule="auto"/>
              <w:rPr>
                <w:rFonts w:ascii="Times New Roman" w:eastAsia="Times New Roman" w:hAnsi="Times New Roman" w:cs="Times New Roman"/>
                <w:sz w:val="24"/>
                <w:szCs w:val="24"/>
                <w:lang w:eastAsia="bg-BG"/>
              </w:rPr>
            </w:pPr>
            <w:r w:rsidRPr="00A2664C">
              <w:rPr>
                <w:rFonts w:ascii="Times New Roman" w:eastAsia="Times New Roman" w:hAnsi="Times New Roman" w:cs="Times New Roman"/>
                <w:sz w:val="24"/>
                <w:szCs w:val="24"/>
                <w:lang w:eastAsia="bg-BG"/>
              </w:rPr>
              <w:t>Оперативна програма Региони в растеж</w:t>
            </w:r>
          </w:p>
          <w:p w:rsidR="00A2664C" w:rsidRPr="00A2664C" w:rsidRDefault="00A2664C" w:rsidP="00A2664C">
            <w:pPr>
              <w:spacing w:after="0" w:line="240" w:lineRule="auto"/>
              <w:rPr>
                <w:rFonts w:ascii="Times New Roman" w:eastAsia="Times New Roman" w:hAnsi="Times New Roman" w:cs="Times New Roman"/>
                <w:sz w:val="24"/>
                <w:szCs w:val="24"/>
                <w:lang w:eastAsia="bg-BG"/>
              </w:rPr>
            </w:pPr>
            <w:r w:rsidRPr="00A2664C">
              <w:rPr>
                <w:rFonts w:ascii="Times New Roman" w:eastAsia="Times New Roman" w:hAnsi="Times New Roman" w:cs="Times New Roman"/>
                <w:sz w:val="24"/>
                <w:szCs w:val="24"/>
                <w:lang w:eastAsia="bg-BG"/>
              </w:rPr>
              <w:t>Приоритетна ос:  Подкрепа за енергийна ефективност в опорни центрове в периферните райони</w:t>
            </w:r>
          </w:p>
          <w:p w:rsidR="00A2664C" w:rsidRPr="00A2664C" w:rsidRDefault="00A2664C" w:rsidP="00A2664C">
            <w:pPr>
              <w:spacing w:after="0" w:line="240" w:lineRule="auto"/>
              <w:rPr>
                <w:rFonts w:ascii="Times New Roman" w:eastAsia="Times New Roman" w:hAnsi="Times New Roman" w:cs="Times New Roman"/>
                <w:sz w:val="24"/>
                <w:szCs w:val="24"/>
                <w:lang w:eastAsia="bg-BG"/>
              </w:rPr>
            </w:pPr>
            <w:r w:rsidRPr="00A2664C">
              <w:rPr>
                <w:rFonts w:ascii="Times New Roman" w:eastAsia="Times New Roman" w:hAnsi="Times New Roman" w:cs="Times New Roman"/>
                <w:sz w:val="24"/>
                <w:szCs w:val="24"/>
                <w:lang w:eastAsia="bg-BG"/>
              </w:rPr>
              <w:t>Наименование на процедура: „ЕНЕРГИЙНА ЕФЕКТИВНОСТ В ПЕРИФЕРНИТЕ РАЙОНИ-3”</w:t>
            </w:r>
          </w:p>
          <w:p w:rsidR="00A2664C" w:rsidRPr="00A2664C" w:rsidRDefault="00A2664C" w:rsidP="00A2664C">
            <w:pPr>
              <w:spacing w:after="0" w:line="240" w:lineRule="auto"/>
              <w:rPr>
                <w:rFonts w:ascii="Times New Roman" w:eastAsia="Times New Roman" w:hAnsi="Times New Roman" w:cs="Times New Roman"/>
                <w:sz w:val="24"/>
                <w:szCs w:val="24"/>
                <w:lang w:eastAsia="bg-BG"/>
              </w:rPr>
            </w:pPr>
            <w:r w:rsidRPr="00A2664C">
              <w:rPr>
                <w:rFonts w:ascii="Times New Roman" w:eastAsia="Times New Roman" w:hAnsi="Times New Roman" w:cs="Times New Roman"/>
                <w:sz w:val="24"/>
                <w:szCs w:val="24"/>
                <w:lang w:eastAsia="bg-BG"/>
              </w:rPr>
              <w:t>Код на процедура: BG16RFOP001-2.003</w:t>
            </w:r>
          </w:p>
          <w:p w:rsidR="00A2664C" w:rsidRPr="00A2664C" w:rsidRDefault="00A2664C" w:rsidP="00A2664C">
            <w:pPr>
              <w:spacing w:after="0" w:line="240" w:lineRule="auto"/>
              <w:rPr>
                <w:rFonts w:ascii="Times New Roman" w:eastAsia="Times New Roman" w:hAnsi="Times New Roman" w:cs="Times New Roman"/>
                <w:sz w:val="24"/>
                <w:szCs w:val="24"/>
                <w:lang w:eastAsia="bg-BG"/>
              </w:rPr>
            </w:pPr>
            <w:r w:rsidRPr="00A2664C">
              <w:rPr>
                <w:rFonts w:ascii="Times New Roman" w:eastAsia="Times New Roman" w:hAnsi="Times New Roman" w:cs="Times New Roman"/>
                <w:sz w:val="24"/>
                <w:szCs w:val="24"/>
                <w:lang w:eastAsia="bg-BG"/>
              </w:rPr>
              <w:t>Наименование на проекта/информацията</w:t>
            </w:r>
          </w:p>
          <w:p w:rsidR="00A2664C" w:rsidRPr="00A2664C" w:rsidRDefault="00A2664C" w:rsidP="00A2664C">
            <w:pPr>
              <w:spacing w:after="0" w:line="240" w:lineRule="auto"/>
              <w:rPr>
                <w:rFonts w:ascii="Times New Roman" w:eastAsia="Times New Roman" w:hAnsi="Times New Roman" w:cs="Times New Roman"/>
                <w:b/>
                <w:sz w:val="24"/>
                <w:szCs w:val="24"/>
                <w:lang w:eastAsia="bg-BG"/>
              </w:rPr>
            </w:pPr>
            <w:r w:rsidRPr="00A2664C">
              <w:rPr>
                <w:rFonts w:ascii="Times New Roman" w:eastAsia="Times New Roman" w:hAnsi="Times New Roman" w:cs="Times New Roman"/>
                <w:b/>
                <w:sz w:val="24"/>
                <w:szCs w:val="24"/>
                <w:lang w:eastAsia="bg-BG"/>
              </w:rPr>
              <w:t>Въвеждане на мерки за енергийна ефективност на Многофамилни жилищни сгради на територията на град Никопол</w:t>
            </w:r>
          </w:p>
          <w:p w:rsidR="00A2664C" w:rsidRPr="00A2664C" w:rsidRDefault="00A2664C" w:rsidP="00A2664C">
            <w:pPr>
              <w:spacing w:after="0"/>
              <w:jc w:val="both"/>
              <w:rPr>
                <w:rFonts w:ascii="Times New Roman" w:eastAsia="MS Mincho" w:hAnsi="Times New Roman" w:cs="Times New Roman"/>
              </w:rPr>
            </w:pPr>
            <w:r w:rsidRPr="00A2664C">
              <w:rPr>
                <w:rFonts w:ascii="Times New Roman" w:eastAsia="MS Mincho" w:hAnsi="Times New Roman" w:cs="Times New Roman"/>
              </w:rPr>
              <w:t>Предстои изпълнение през 2021г.</w:t>
            </w:r>
          </w:p>
        </w:tc>
      </w:tr>
      <w:tr w:rsidR="00A2664C" w:rsidRPr="00A2664C" w:rsidTr="00A2664C">
        <w:trPr>
          <w:gridAfter w:val="4"/>
          <w:wAfter w:w="15562" w:type="dxa"/>
          <w:trHeight w:val="900"/>
        </w:trPr>
        <w:tc>
          <w:tcPr>
            <w:tcW w:w="2833" w:type="dxa"/>
            <w:vMerge/>
            <w:shd w:val="clear" w:color="auto" w:fill="4F81BD"/>
            <w:vAlign w:val="center"/>
          </w:tcPr>
          <w:p w:rsidR="00A2664C" w:rsidRPr="00A2664C" w:rsidRDefault="00A2664C" w:rsidP="00A2664C">
            <w:pPr>
              <w:spacing w:after="0"/>
              <w:jc w:val="center"/>
              <w:rPr>
                <w:rFonts w:ascii="Times New Roman" w:eastAsia="MS Mincho" w:hAnsi="Times New Roman" w:cs="Times New Roman"/>
                <w:color w:val="FFFFFF"/>
              </w:rPr>
            </w:pPr>
          </w:p>
        </w:tc>
        <w:tc>
          <w:tcPr>
            <w:tcW w:w="3820" w:type="dxa"/>
            <w:shd w:val="clear" w:color="auto" w:fill="FFFFFF"/>
            <w:vAlign w:val="center"/>
          </w:tcPr>
          <w:p w:rsidR="00A2664C" w:rsidRPr="00A2664C" w:rsidRDefault="00A2664C" w:rsidP="00A2664C">
            <w:pPr>
              <w:spacing w:after="0"/>
              <w:jc w:val="both"/>
              <w:rPr>
                <w:rFonts w:ascii="Times New Roman" w:eastAsia="MS Mincho" w:hAnsi="Times New Roman" w:cs="Times New Roman"/>
              </w:rPr>
            </w:pPr>
            <w:r w:rsidRPr="00A2664C">
              <w:rPr>
                <w:rFonts w:ascii="Times New Roman" w:eastAsia="MS Mincho" w:hAnsi="Times New Roman" w:cs="Times New Roman"/>
              </w:rPr>
              <w:t>Реализиране на проектите за енергийна ефективност на общински сгради, читалища, училища и детски градини и т.н.</w:t>
            </w:r>
          </w:p>
        </w:tc>
        <w:tc>
          <w:tcPr>
            <w:tcW w:w="1919" w:type="dxa"/>
            <w:shd w:val="clear" w:color="auto" w:fill="FFFFFF"/>
            <w:vAlign w:val="center"/>
          </w:tcPr>
          <w:p w:rsidR="00A2664C" w:rsidRPr="00A2664C" w:rsidRDefault="00A2664C" w:rsidP="00A2664C">
            <w:pPr>
              <w:spacing w:after="0"/>
              <w:jc w:val="both"/>
              <w:rPr>
                <w:rFonts w:ascii="Times New Roman" w:eastAsia="MS Mincho" w:hAnsi="Times New Roman" w:cs="Times New Roman"/>
              </w:rPr>
            </w:pPr>
            <w:r w:rsidRPr="00A2664C">
              <w:rPr>
                <w:rFonts w:ascii="Times New Roman" w:eastAsia="MS Mincho" w:hAnsi="Times New Roman" w:cs="Times New Roman"/>
              </w:rPr>
              <w:t>Постоянен</w:t>
            </w:r>
          </w:p>
        </w:tc>
        <w:tc>
          <w:tcPr>
            <w:tcW w:w="2820" w:type="dxa"/>
            <w:shd w:val="clear" w:color="auto" w:fill="FFFFFF"/>
            <w:vAlign w:val="center"/>
          </w:tcPr>
          <w:p w:rsidR="00A2664C" w:rsidRPr="00A2664C" w:rsidRDefault="00A2664C" w:rsidP="00A2664C">
            <w:pPr>
              <w:spacing w:after="0"/>
              <w:jc w:val="both"/>
              <w:rPr>
                <w:rFonts w:ascii="Times New Roman" w:eastAsia="MS Mincho" w:hAnsi="Times New Roman" w:cs="Times New Roman"/>
              </w:rPr>
            </w:pPr>
            <w:r w:rsidRPr="00A2664C">
              <w:rPr>
                <w:rFonts w:ascii="Times New Roman" w:eastAsia="MS Mincho" w:hAnsi="Times New Roman" w:cs="Times New Roman"/>
              </w:rPr>
              <w:t>Собствени средства, държавен бюджет, национални и международни източници.</w:t>
            </w:r>
          </w:p>
        </w:tc>
        <w:tc>
          <w:tcPr>
            <w:tcW w:w="2114" w:type="dxa"/>
            <w:shd w:val="clear" w:color="auto" w:fill="FFFFFF"/>
            <w:vAlign w:val="center"/>
          </w:tcPr>
          <w:p w:rsidR="00A2664C" w:rsidRPr="00A2664C" w:rsidRDefault="00A2664C" w:rsidP="00A2664C">
            <w:pPr>
              <w:spacing w:after="0"/>
              <w:jc w:val="both"/>
              <w:rPr>
                <w:rFonts w:ascii="Times New Roman" w:eastAsia="MS Mincho" w:hAnsi="Times New Roman" w:cs="Times New Roman"/>
              </w:rPr>
            </w:pPr>
            <w:r w:rsidRPr="00A2664C">
              <w:rPr>
                <w:rFonts w:ascii="Times New Roman" w:eastAsia="MS Mincho" w:hAnsi="Times New Roman" w:cs="Times New Roman"/>
              </w:rPr>
              <w:t>Повишаване на енергийната ефективност и намаляване количествата използвани горива и съответно намаляване емисиите от SO2 и прах в димните газове.</w:t>
            </w:r>
          </w:p>
        </w:tc>
        <w:tc>
          <w:tcPr>
            <w:tcW w:w="2612" w:type="dxa"/>
            <w:shd w:val="clear" w:color="auto" w:fill="FFFFFF"/>
            <w:vAlign w:val="center"/>
          </w:tcPr>
          <w:p w:rsidR="00A2664C" w:rsidRPr="00A2664C" w:rsidRDefault="00A2664C" w:rsidP="00A2664C">
            <w:pPr>
              <w:spacing w:after="0"/>
              <w:jc w:val="center"/>
              <w:rPr>
                <w:rFonts w:ascii="Times New Roman" w:eastAsia="MS Mincho" w:hAnsi="Times New Roman" w:cs="Times New Roman"/>
                <w:color w:val="FF6600"/>
              </w:rPr>
            </w:pPr>
            <w:r w:rsidRPr="00A2664C">
              <w:rPr>
                <w:rFonts w:ascii="Times New Roman" w:eastAsia="MS Mincho" w:hAnsi="Times New Roman" w:cs="Times New Roman"/>
              </w:rPr>
              <w:t>-</w:t>
            </w:r>
          </w:p>
        </w:tc>
      </w:tr>
      <w:tr w:rsidR="00A2664C" w:rsidRPr="00A2664C" w:rsidTr="00A2664C">
        <w:trPr>
          <w:gridAfter w:val="4"/>
          <w:wAfter w:w="15562" w:type="dxa"/>
          <w:trHeight w:val="900"/>
        </w:trPr>
        <w:tc>
          <w:tcPr>
            <w:tcW w:w="2833" w:type="dxa"/>
            <w:vMerge w:val="restart"/>
            <w:shd w:val="clear" w:color="auto" w:fill="4F81BD"/>
            <w:vAlign w:val="center"/>
          </w:tcPr>
          <w:p w:rsidR="00A2664C" w:rsidRPr="00A2664C" w:rsidRDefault="00A2664C" w:rsidP="00A2664C">
            <w:pPr>
              <w:spacing w:after="0"/>
              <w:jc w:val="center"/>
              <w:rPr>
                <w:rFonts w:ascii="Times New Roman" w:eastAsia="MS Mincho" w:hAnsi="Times New Roman" w:cs="Times New Roman"/>
                <w:color w:val="FFFFFF"/>
              </w:rPr>
            </w:pPr>
            <w:r w:rsidRPr="00A2664C">
              <w:rPr>
                <w:rFonts w:ascii="Times New Roman" w:eastAsia="MS Mincho" w:hAnsi="Times New Roman" w:cs="Times New Roman"/>
                <w:color w:val="FFFFFF"/>
              </w:rPr>
              <w:t>ОГРАНИЧАВАНЕ НА ЕМИСИИТЕ ОТ ТРАНСПОРТА</w:t>
            </w:r>
          </w:p>
        </w:tc>
        <w:tc>
          <w:tcPr>
            <w:tcW w:w="3820" w:type="dxa"/>
            <w:shd w:val="clear" w:color="auto" w:fill="FFFFFF"/>
            <w:vAlign w:val="center"/>
          </w:tcPr>
          <w:p w:rsidR="00A2664C" w:rsidRPr="00A2664C" w:rsidRDefault="00A2664C" w:rsidP="00A2664C">
            <w:pPr>
              <w:spacing w:after="0"/>
              <w:jc w:val="both"/>
              <w:rPr>
                <w:rFonts w:ascii="Times New Roman" w:eastAsia="MS Mincho" w:hAnsi="Times New Roman" w:cs="Times New Roman"/>
              </w:rPr>
            </w:pPr>
            <w:r w:rsidRPr="00A2664C">
              <w:rPr>
                <w:rFonts w:ascii="Times New Roman" w:eastAsia="MS Mincho" w:hAnsi="Times New Roman" w:cs="Times New Roman"/>
              </w:rPr>
              <w:t>Почистване на основните пътни артерии от натрупан прах и осигуряване на поддържането им в добро техническо състояние</w:t>
            </w:r>
          </w:p>
        </w:tc>
        <w:tc>
          <w:tcPr>
            <w:tcW w:w="1919" w:type="dxa"/>
            <w:shd w:val="clear" w:color="auto" w:fill="FFFFFF"/>
            <w:vAlign w:val="center"/>
          </w:tcPr>
          <w:p w:rsidR="00A2664C" w:rsidRPr="00A2664C" w:rsidRDefault="00A2664C" w:rsidP="00A2664C">
            <w:pPr>
              <w:spacing w:after="0"/>
              <w:jc w:val="both"/>
              <w:rPr>
                <w:rFonts w:ascii="Times New Roman" w:eastAsia="MS Mincho" w:hAnsi="Times New Roman" w:cs="Times New Roman"/>
              </w:rPr>
            </w:pPr>
            <w:r w:rsidRPr="00A2664C">
              <w:rPr>
                <w:rFonts w:ascii="Times New Roman" w:eastAsia="MS Mincho" w:hAnsi="Times New Roman" w:cs="Times New Roman"/>
              </w:rPr>
              <w:t>Постоянен</w:t>
            </w:r>
          </w:p>
        </w:tc>
        <w:tc>
          <w:tcPr>
            <w:tcW w:w="2820" w:type="dxa"/>
            <w:shd w:val="clear" w:color="auto" w:fill="FFFFFF"/>
            <w:vAlign w:val="center"/>
          </w:tcPr>
          <w:p w:rsidR="00A2664C" w:rsidRPr="00A2664C" w:rsidRDefault="00A2664C" w:rsidP="00A2664C">
            <w:pPr>
              <w:spacing w:after="0"/>
              <w:jc w:val="both"/>
              <w:rPr>
                <w:rFonts w:ascii="Times New Roman" w:eastAsia="MS Mincho" w:hAnsi="Times New Roman" w:cs="Times New Roman"/>
              </w:rPr>
            </w:pPr>
            <w:r w:rsidRPr="00A2664C">
              <w:rPr>
                <w:rFonts w:ascii="Times New Roman" w:eastAsia="MS Mincho" w:hAnsi="Times New Roman" w:cs="Times New Roman"/>
              </w:rPr>
              <w:t>Собствени средства, държавен бюджет, национални и международни източници.</w:t>
            </w:r>
          </w:p>
        </w:tc>
        <w:tc>
          <w:tcPr>
            <w:tcW w:w="2114" w:type="dxa"/>
            <w:shd w:val="clear" w:color="auto" w:fill="FFFFFF"/>
            <w:vAlign w:val="center"/>
          </w:tcPr>
          <w:p w:rsidR="00A2664C" w:rsidRPr="00A2664C" w:rsidRDefault="00A2664C" w:rsidP="00A2664C">
            <w:pPr>
              <w:spacing w:after="0"/>
              <w:jc w:val="both"/>
              <w:rPr>
                <w:rFonts w:ascii="Times New Roman" w:eastAsia="MS Mincho" w:hAnsi="Times New Roman" w:cs="Times New Roman"/>
              </w:rPr>
            </w:pPr>
            <w:r w:rsidRPr="00A2664C">
              <w:rPr>
                <w:rFonts w:ascii="Times New Roman" w:eastAsia="MS Mincho" w:hAnsi="Times New Roman" w:cs="Times New Roman"/>
              </w:rPr>
              <w:t>Намаляване на неорганизираните прахови емисии; Намаляване замърсяването на въздуха с емисии, изпускани с автомобилните газове (прах, азотни, серни и въглеродни оксиди, сажди, летливи органични съединения)</w:t>
            </w:r>
          </w:p>
        </w:tc>
        <w:tc>
          <w:tcPr>
            <w:tcW w:w="2612" w:type="dxa"/>
            <w:shd w:val="clear" w:color="auto" w:fill="FFFFFF"/>
            <w:vAlign w:val="center"/>
          </w:tcPr>
          <w:p w:rsidR="00A2664C" w:rsidRPr="00A2664C" w:rsidRDefault="00A2664C" w:rsidP="00A2664C">
            <w:pPr>
              <w:tabs>
                <w:tab w:val="left" w:pos="709"/>
              </w:tabs>
              <w:spacing w:after="0" w:line="240" w:lineRule="auto"/>
              <w:rPr>
                <w:rFonts w:ascii="Times New Roman" w:eastAsia="Times New Roman" w:hAnsi="Times New Roman" w:cs="Times New Roman"/>
                <w:sz w:val="24"/>
                <w:szCs w:val="24"/>
                <w:lang w:val="pl-PL" w:eastAsia="pl-PL"/>
              </w:rPr>
            </w:pPr>
            <w:r w:rsidRPr="00A2664C">
              <w:rPr>
                <w:rFonts w:ascii="Times New Roman" w:eastAsia="Times New Roman" w:hAnsi="Times New Roman" w:cs="Times New Roman"/>
                <w:sz w:val="24"/>
                <w:szCs w:val="24"/>
                <w:lang w:val="pl-PL" w:eastAsia="pl-PL"/>
              </w:rPr>
              <w:t>Извършено е почистване</w:t>
            </w:r>
            <w:r w:rsidRPr="00A2664C">
              <w:rPr>
                <w:rFonts w:ascii="Times New Roman" w:eastAsia="Times New Roman" w:hAnsi="Times New Roman" w:cs="Times New Roman"/>
                <w:sz w:val="24"/>
                <w:szCs w:val="24"/>
                <w:lang w:eastAsia="pl-PL"/>
              </w:rPr>
              <w:t>/метене/</w:t>
            </w:r>
            <w:r w:rsidRPr="00A2664C">
              <w:rPr>
                <w:rFonts w:ascii="Times New Roman" w:eastAsia="Times New Roman" w:hAnsi="Times New Roman" w:cs="Times New Roman"/>
                <w:sz w:val="24"/>
                <w:szCs w:val="24"/>
                <w:lang w:val="pl-PL" w:eastAsia="pl-PL"/>
              </w:rPr>
              <w:t xml:space="preserve"> и измиване /м. </w:t>
            </w:r>
            <w:r w:rsidRPr="00A2664C">
              <w:rPr>
                <w:rFonts w:ascii="Times New Roman" w:eastAsia="Times New Roman" w:hAnsi="Times New Roman" w:cs="Times New Roman"/>
                <w:sz w:val="24"/>
                <w:szCs w:val="24"/>
                <w:lang w:eastAsia="pl-PL"/>
              </w:rPr>
              <w:t xml:space="preserve">април, </w:t>
            </w:r>
            <w:r w:rsidRPr="00A2664C">
              <w:rPr>
                <w:rFonts w:ascii="Times New Roman" w:eastAsia="Times New Roman" w:hAnsi="Times New Roman" w:cs="Times New Roman"/>
                <w:sz w:val="24"/>
                <w:szCs w:val="24"/>
                <w:lang w:val="pl-PL" w:eastAsia="pl-PL"/>
              </w:rPr>
              <w:t>юни</w:t>
            </w:r>
            <w:r w:rsidRPr="00A2664C">
              <w:rPr>
                <w:rFonts w:ascii="Times New Roman" w:eastAsia="Times New Roman" w:hAnsi="Times New Roman" w:cs="Times New Roman"/>
                <w:sz w:val="24"/>
                <w:szCs w:val="24"/>
                <w:lang w:eastAsia="pl-PL"/>
              </w:rPr>
              <w:t xml:space="preserve"> и юли</w:t>
            </w:r>
            <w:r w:rsidRPr="00A2664C">
              <w:rPr>
                <w:rFonts w:ascii="Times New Roman" w:eastAsia="Times New Roman" w:hAnsi="Times New Roman" w:cs="Times New Roman"/>
                <w:sz w:val="24"/>
                <w:szCs w:val="24"/>
                <w:lang w:val="pl-PL" w:eastAsia="pl-PL"/>
              </w:rPr>
              <w:t xml:space="preserve">/ на улиците в града по график, утвърден от Кмета на общината. </w:t>
            </w:r>
          </w:p>
          <w:p w:rsidR="00A2664C" w:rsidRPr="00A2664C" w:rsidRDefault="00A2664C" w:rsidP="00A2664C">
            <w:pPr>
              <w:tabs>
                <w:tab w:val="left" w:pos="709"/>
              </w:tabs>
              <w:spacing w:after="0" w:line="240" w:lineRule="auto"/>
              <w:rPr>
                <w:rFonts w:ascii="Times New Roman" w:eastAsia="Times New Roman" w:hAnsi="Times New Roman" w:cs="Times New Roman"/>
                <w:sz w:val="24"/>
                <w:szCs w:val="24"/>
                <w:lang w:val="pl-PL" w:eastAsia="pl-PL"/>
              </w:rPr>
            </w:pPr>
            <w:r w:rsidRPr="00A2664C">
              <w:rPr>
                <w:rFonts w:ascii="Times New Roman" w:eastAsia="Times New Roman" w:hAnsi="Times New Roman" w:cs="Times New Roman"/>
                <w:sz w:val="24"/>
                <w:szCs w:val="24"/>
                <w:lang w:val="pl-PL" w:eastAsia="pl-PL"/>
              </w:rPr>
              <w:t>Дейността по изпълнение е осъществена от звено "Чистота" към ОбА-Никопол и работници по социално подпомагане.</w:t>
            </w:r>
          </w:p>
          <w:p w:rsidR="00A2664C" w:rsidRPr="00A2664C" w:rsidRDefault="00A2664C" w:rsidP="00A2664C">
            <w:pPr>
              <w:tabs>
                <w:tab w:val="left" w:pos="709"/>
              </w:tabs>
              <w:spacing w:after="0" w:line="240" w:lineRule="auto"/>
              <w:jc w:val="both"/>
              <w:rPr>
                <w:rFonts w:ascii="Times New Roman" w:eastAsia="Times New Roman" w:hAnsi="Times New Roman" w:cs="Times New Roman"/>
                <w:sz w:val="24"/>
                <w:szCs w:val="24"/>
                <w:lang w:eastAsia="pl-PL"/>
              </w:rPr>
            </w:pPr>
            <w:r w:rsidRPr="00A2664C">
              <w:rPr>
                <w:rFonts w:ascii="Times New Roman" w:eastAsia="Times New Roman" w:hAnsi="Times New Roman" w:cs="Times New Roman"/>
                <w:sz w:val="24"/>
                <w:szCs w:val="24"/>
                <w:lang w:val="pl-PL" w:eastAsia="pl-PL"/>
              </w:rPr>
              <w:t>Измита е 32 км улична мрежа</w:t>
            </w:r>
            <w:r w:rsidRPr="00A2664C">
              <w:rPr>
                <w:rFonts w:ascii="Times New Roman" w:eastAsia="Times New Roman" w:hAnsi="Times New Roman" w:cs="Times New Roman"/>
                <w:sz w:val="24"/>
                <w:szCs w:val="24"/>
                <w:lang w:eastAsia="pl-PL"/>
              </w:rPr>
              <w:t>. Извършени текущи ремонтни дейности по рехабилитация на пътната мрежа. Реализирани дейности за ремонт и строителство на тротоари и пътни настилки.</w:t>
            </w:r>
          </w:p>
        </w:tc>
      </w:tr>
      <w:tr w:rsidR="00A2664C" w:rsidRPr="00A2664C" w:rsidTr="00A2664C">
        <w:trPr>
          <w:gridAfter w:val="4"/>
          <w:wAfter w:w="15562" w:type="dxa"/>
          <w:trHeight w:val="900"/>
        </w:trPr>
        <w:tc>
          <w:tcPr>
            <w:tcW w:w="2833" w:type="dxa"/>
            <w:vMerge/>
            <w:shd w:val="clear" w:color="auto" w:fill="4F81BD"/>
            <w:vAlign w:val="center"/>
          </w:tcPr>
          <w:p w:rsidR="00A2664C" w:rsidRPr="00A2664C" w:rsidRDefault="00A2664C" w:rsidP="00A2664C">
            <w:pPr>
              <w:spacing w:after="0"/>
              <w:jc w:val="center"/>
              <w:rPr>
                <w:rFonts w:ascii="Times New Roman" w:eastAsia="MS Mincho" w:hAnsi="Times New Roman" w:cs="Times New Roman"/>
                <w:color w:val="FFFFFF"/>
              </w:rPr>
            </w:pPr>
          </w:p>
        </w:tc>
        <w:tc>
          <w:tcPr>
            <w:tcW w:w="3820" w:type="dxa"/>
            <w:shd w:val="clear" w:color="auto" w:fill="FFFFFF"/>
            <w:vAlign w:val="center"/>
          </w:tcPr>
          <w:p w:rsidR="00A2664C" w:rsidRPr="00A2664C" w:rsidRDefault="00A2664C" w:rsidP="00A2664C">
            <w:pPr>
              <w:spacing w:after="0"/>
              <w:jc w:val="both"/>
              <w:rPr>
                <w:rFonts w:ascii="Times New Roman" w:eastAsia="MS Mincho" w:hAnsi="Times New Roman" w:cs="Times New Roman"/>
              </w:rPr>
            </w:pPr>
            <w:r w:rsidRPr="00A2664C">
              <w:rPr>
                <w:rFonts w:ascii="Times New Roman" w:eastAsia="MS Mincho" w:hAnsi="Times New Roman" w:cs="Times New Roman"/>
              </w:rPr>
              <w:t>Благоустрояване на крайпътните и междублокови пространства</w:t>
            </w:r>
          </w:p>
        </w:tc>
        <w:tc>
          <w:tcPr>
            <w:tcW w:w="1919" w:type="dxa"/>
            <w:shd w:val="clear" w:color="auto" w:fill="FFFFFF"/>
            <w:vAlign w:val="center"/>
          </w:tcPr>
          <w:p w:rsidR="00A2664C" w:rsidRPr="00A2664C" w:rsidRDefault="00A2664C" w:rsidP="00A2664C">
            <w:pPr>
              <w:spacing w:after="0"/>
              <w:jc w:val="both"/>
              <w:rPr>
                <w:rFonts w:ascii="Times New Roman" w:eastAsia="MS Mincho" w:hAnsi="Times New Roman" w:cs="Times New Roman"/>
              </w:rPr>
            </w:pPr>
            <w:r w:rsidRPr="00A2664C">
              <w:rPr>
                <w:rFonts w:ascii="Times New Roman" w:eastAsia="MS Mincho" w:hAnsi="Times New Roman" w:cs="Times New Roman"/>
              </w:rPr>
              <w:t>Постоянен</w:t>
            </w:r>
          </w:p>
        </w:tc>
        <w:tc>
          <w:tcPr>
            <w:tcW w:w="2820" w:type="dxa"/>
            <w:shd w:val="clear" w:color="auto" w:fill="FFFFFF"/>
            <w:vAlign w:val="center"/>
          </w:tcPr>
          <w:p w:rsidR="00A2664C" w:rsidRPr="00A2664C" w:rsidRDefault="00A2664C" w:rsidP="00A2664C">
            <w:pPr>
              <w:spacing w:after="0"/>
              <w:jc w:val="both"/>
              <w:rPr>
                <w:rFonts w:ascii="Times New Roman" w:eastAsia="MS Mincho" w:hAnsi="Times New Roman" w:cs="Times New Roman"/>
              </w:rPr>
            </w:pPr>
            <w:r w:rsidRPr="00A2664C">
              <w:rPr>
                <w:rFonts w:ascii="Times New Roman" w:eastAsia="MS Mincho" w:hAnsi="Times New Roman" w:cs="Times New Roman"/>
              </w:rPr>
              <w:t>Собствени средства, държавен бюджет, национални и международни източници.</w:t>
            </w:r>
          </w:p>
        </w:tc>
        <w:tc>
          <w:tcPr>
            <w:tcW w:w="2114" w:type="dxa"/>
            <w:shd w:val="clear" w:color="auto" w:fill="FFFFFF"/>
            <w:vAlign w:val="center"/>
          </w:tcPr>
          <w:p w:rsidR="00A2664C" w:rsidRPr="00A2664C" w:rsidRDefault="00A2664C" w:rsidP="00A2664C">
            <w:pPr>
              <w:spacing w:after="0"/>
              <w:jc w:val="both"/>
              <w:rPr>
                <w:rFonts w:ascii="Times New Roman" w:eastAsia="MS Mincho" w:hAnsi="Times New Roman" w:cs="Times New Roman"/>
              </w:rPr>
            </w:pPr>
            <w:r w:rsidRPr="00A2664C">
              <w:rPr>
                <w:rFonts w:ascii="Times New Roman" w:eastAsia="MS Mincho" w:hAnsi="Times New Roman" w:cs="Times New Roman"/>
              </w:rPr>
              <w:t>Намаляване на неорганизираните прахови емисии; Намаляване замърсяването на въздуха с емисии, изпускани с автомобилните газове (прах, азотни, серни и въглеродни оксиди, сажди, летливи органични съединения)</w:t>
            </w:r>
          </w:p>
        </w:tc>
        <w:tc>
          <w:tcPr>
            <w:tcW w:w="2612" w:type="dxa"/>
            <w:shd w:val="clear" w:color="auto" w:fill="FFFFFF"/>
            <w:vAlign w:val="center"/>
          </w:tcPr>
          <w:p w:rsidR="00A2664C" w:rsidRPr="00A2664C" w:rsidRDefault="00A2664C" w:rsidP="00A2664C">
            <w:pPr>
              <w:tabs>
                <w:tab w:val="left" w:pos="709"/>
              </w:tabs>
              <w:spacing w:after="0" w:line="240" w:lineRule="auto"/>
              <w:jc w:val="both"/>
              <w:rPr>
                <w:rFonts w:ascii="Times New Roman" w:eastAsia="Times New Roman" w:hAnsi="Times New Roman" w:cs="Times New Roman"/>
                <w:sz w:val="24"/>
                <w:szCs w:val="24"/>
                <w:lang w:eastAsia="pl-PL"/>
              </w:rPr>
            </w:pPr>
            <w:r w:rsidRPr="00A2664C">
              <w:rPr>
                <w:rFonts w:ascii="Times New Roman" w:eastAsia="Times New Roman" w:hAnsi="Times New Roman" w:cs="Times New Roman"/>
                <w:sz w:val="24"/>
                <w:szCs w:val="24"/>
                <w:lang w:val="pl-PL" w:eastAsia="pl-PL"/>
              </w:rPr>
              <w:t>Из</w:t>
            </w:r>
            <w:r w:rsidRPr="00A2664C">
              <w:rPr>
                <w:rFonts w:ascii="Times New Roman" w:eastAsia="Times New Roman" w:hAnsi="Times New Roman" w:cs="Times New Roman"/>
                <w:sz w:val="24"/>
                <w:szCs w:val="24"/>
                <w:lang w:eastAsia="pl-PL"/>
              </w:rPr>
              <w:t>вършено измиване на</w:t>
            </w:r>
            <w:r w:rsidRPr="00A2664C">
              <w:rPr>
                <w:rFonts w:ascii="Times New Roman" w:eastAsia="Times New Roman" w:hAnsi="Times New Roman" w:cs="Times New Roman"/>
                <w:sz w:val="24"/>
                <w:szCs w:val="24"/>
                <w:lang w:val="pl-PL" w:eastAsia="pl-PL"/>
              </w:rPr>
              <w:t xml:space="preserve"> обществени площи  - площади и алеи - 9 дка.  Изметени периодично улични площи и обществени терени 5</w:t>
            </w:r>
            <w:r w:rsidRPr="00A2664C">
              <w:rPr>
                <w:rFonts w:ascii="Times New Roman" w:eastAsia="Times New Roman" w:hAnsi="Times New Roman" w:cs="Times New Roman"/>
                <w:sz w:val="24"/>
                <w:szCs w:val="24"/>
                <w:lang w:eastAsia="pl-PL"/>
              </w:rPr>
              <w:t>00</w:t>
            </w:r>
            <w:r w:rsidRPr="00A2664C">
              <w:rPr>
                <w:rFonts w:ascii="Times New Roman" w:eastAsia="Times New Roman" w:hAnsi="Times New Roman" w:cs="Times New Roman"/>
                <w:sz w:val="24"/>
                <w:szCs w:val="24"/>
                <w:lang w:val="pl-PL" w:eastAsia="pl-PL"/>
              </w:rPr>
              <w:t xml:space="preserve"> дка.  </w:t>
            </w:r>
            <w:r w:rsidRPr="00A2664C">
              <w:rPr>
                <w:rFonts w:ascii="Times New Roman" w:eastAsia="Times New Roman" w:hAnsi="Times New Roman" w:cs="Times New Roman"/>
                <w:sz w:val="24"/>
                <w:szCs w:val="24"/>
                <w:lang w:val="pl-PL" w:eastAsia="pl-PL"/>
              </w:rPr>
              <w:tab/>
              <w:t xml:space="preserve">Извършено  е озеленяване, поддържане и косене на  тревните площи,  кастрене на дървета, премахване на изгнила и изсъхнала дървесна растителност, поддържане на жив плет, окопаване, поливане и засаждане на нови дървесни и растителни видове. На площи потенциален източник на прах са извършени озеленителни мероприятия.  </w:t>
            </w:r>
          </w:p>
        </w:tc>
      </w:tr>
      <w:tr w:rsidR="00A2664C" w:rsidRPr="00A2664C" w:rsidTr="00A2664C">
        <w:trPr>
          <w:gridAfter w:val="4"/>
          <w:wAfter w:w="15562" w:type="dxa"/>
          <w:trHeight w:val="900"/>
        </w:trPr>
        <w:tc>
          <w:tcPr>
            <w:tcW w:w="2833" w:type="dxa"/>
            <w:vMerge/>
            <w:shd w:val="clear" w:color="auto" w:fill="4F81BD"/>
            <w:vAlign w:val="center"/>
          </w:tcPr>
          <w:p w:rsidR="00A2664C" w:rsidRPr="00A2664C" w:rsidRDefault="00A2664C" w:rsidP="00A2664C">
            <w:pPr>
              <w:spacing w:after="0"/>
              <w:jc w:val="center"/>
              <w:rPr>
                <w:rFonts w:ascii="Times New Roman" w:eastAsia="MS Mincho" w:hAnsi="Times New Roman" w:cs="Times New Roman"/>
                <w:color w:val="FFFFFF"/>
              </w:rPr>
            </w:pPr>
          </w:p>
        </w:tc>
        <w:tc>
          <w:tcPr>
            <w:tcW w:w="3820" w:type="dxa"/>
            <w:shd w:val="clear" w:color="auto" w:fill="FFFFFF"/>
            <w:vAlign w:val="center"/>
          </w:tcPr>
          <w:p w:rsidR="00A2664C" w:rsidRPr="00A2664C" w:rsidRDefault="00A2664C" w:rsidP="00A2664C">
            <w:pPr>
              <w:spacing w:after="0"/>
              <w:jc w:val="both"/>
              <w:rPr>
                <w:rFonts w:ascii="Times New Roman" w:eastAsia="MS Mincho" w:hAnsi="Times New Roman" w:cs="Times New Roman"/>
              </w:rPr>
            </w:pPr>
            <w:r w:rsidRPr="00A2664C">
              <w:rPr>
                <w:rFonts w:ascii="Times New Roman" w:eastAsia="MS Mincho" w:hAnsi="Times New Roman" w:cs="Times New Roman"/>
              </w:rPr>
              <w:t>Редовно миене на уличното платно през летните дни</w:t>
            </w:r>
          </w:p>
        </w:tc>
        <w:tc>
          <w:tcPr>
            <w:tcW w:w="1919" w:type="dxa"/>
            <w:shd w:val="clear" w:color="auto" w:fill="FFFFFF"/>
            <w:vAlign w:val="center"/>
          </w:tcPr>
          <w:p w:rsidR="00A2664C" w:rsidRPr="00A2664C" w:rsidRDefault="00A2664C" w:rsidP="00A2664C">
            <w:pPr>
              <w:spacing w:after="0"/>
              <w:jc w:val="both"/>
              <w:rPr>
                <w:rFonts w:ascii="Times New Roman" w:eastAsia="MS Mincho" w:hAnsi="Times New Roman" w:cs="Times New Roman"/>
              </w:rPr>
            </w:pPr>
            <w:r w:rsidRPr="00A2664C">
              <w:rPr>
                <w:rFonts w:ascii="Times New Roman" w:eastAsia="MS Mincho" w:hAnsi="Times New Roman" w:cs="Times New Roman"/>
              </w:rPr>
              <w:t>Постоянен</w:t>
            </w:r>
          </w:p>
        </w:tc>
        <w:tc>
          <w:tcPr>
            <w:tcW w:w="2820" w:type="dxa"/>
            <w:shd w:val="clear" w:color="auto" w:fill="FFFFFF"/>
            <w:vAlign w:val="center"/>
          </w:tcPr>
          <w:p w:rsidR="00A2664C" w:rsidRPr="00A2664C" w:rsidRDefault="00A2664C" w:rsidP="00A2664C">
            <w:pPr>
              <w:spacing w:after="0"/>
              <w:jc w:val="both"/>
              <w:rPr>
                <w:rFonts w:ascii="Times New Roman" w:eastAsia="MS Mincho" w:hAnsi="Times New Roman" w:cs="Times New Roman"/>
              </w:rPr>
            </w:pPr>
            <w:r w:rsidRPr="00A2664C">
              <w:rPr>
                <w:rFonts w:ascii="Times New Roman" w:eastAsia="MS Mincho" w:hAnsi="Times New Roman" w:cs="Times New Roman"/>
              </w:rPr>
              <w:t>Собствени средства, държавен бюджет, национални и международни източници.</w:t>
            </w:r>
          </w:p>
        </w:tc>
        <w:tc>
          <w:tcPr>
            <w:tcW w:w="2114" w:type="dxa"/>
            <w:shd w:val="clear" w:color="auto" w:fill="FFFFFF"/>
            <w:vAlign w:val="center"/>
          </w:tcPr>
          <w:p w:rsidR="00A2664C" w:rsidRPr="00A2664C" w:rsidRDefault="00A2664C" w:rsidP="00A2664C">
            <w:pPr>
              <w:spacing w:after="0"/>
              <w:jc w:val="both"/>
              <w:rPr>
                <w:rFonts w:ascii="Times New Roman" w:eastAsia="MS Mincho" w:hAnsi="Times New Roman" w:cs="Times New Roman"/>
              </w:rPr>
            </w:pPr>
            <w:r w:rsidRPr="00A2664C">
              <w:rPr>
                <w:rFonts w:ascii="Times New Roman" w:eastAsia="MS Mincho" w:hAnsi="Times New Roman" w:cs="Times New Roman"/>
              </w:rPr>
              <w:t>Намаляване на неорганизираните прахови емисии; Намаляване замърсяването на въздуха с емисии, изпускани с автомобилните газове (прах, азотни, серни и въглеродни оксиди, сажди, летливи органични съединения)</w:t>
            </w:r>
          </w:p>
        </w:tc>
        <w:tc>
          <w:tcPr>
            <w:tcW w:w="2612" w:type="dxa"/>
            <w:shd w:val="clear" w:color="auto" w:fill="FFFFFF"/>
            <w:vAlign w:val="center"/>
          </w:tcPr>
          <w:p w:rsidR="00A2664C" w:rsidRPr="00A2664C" w:rsidRDefault="00A2664C" w:rsidP="00A2664C">
            <w:pPr>
              <w:spacing w:after="0"/>
              <w:jc w:val="both"/>
              <w:rPr>
                <w:rFonts w:ascii="Times New Roman" w:eastAsia="MS Mincho" w:hAnsi="Times New Roman" w:cs="Times New Roman"/>
              </w:rPr>
            </w:pPr>
            <w:r w:rsidRPr="00A2664C">
              <w:rPr>
                <w:rFonts w:ascii="Times New Roman" w:eastAsia="MS Mincho" w:hAnsi="Times New Roman" w:cs="Times New Roman"/>
                <w:lang w:val="en-US"/>
              </w:rPr>
              <w:t>Извършено е почистване</w:t>
            </w:r>
            <w:r w:rsidRPr="00A2664C">
              <w:rPr>
                <w:rFonts w:ascii="Times New Roman" w:eastAsia="MS Mincho" w:hAnsi="Times New Roman" w:cs="Times New Roman"/>
              </w:rPr>
              <w:t>/метене/</w:t>
            </w:r>
            <w:r w:rsidRPr="00A2664C">
              <w:rPr>
                <w:rFonts w:ascii="Times New Roman" w:eastAsia="MS Mincho" w:hAnsi="Times New Roman" w:cs="Times New Roman"/>
                <w:lang w:val="en-US"/>
              </w:rPr>
              <w:t xml:space="preserve"> и измиване /м. </w:t>
            </w:r>
            <w:r w:rsidRPr="00A2664C">
              <w:rPr>
                <w:rFonts w:ascii="Times New Roman" w:eastAsia="MS Mincho" w:hAnsi="Times New Roman" w:cs="Times New Roman"/>
              </w:rPr>
              <w:t xml:space="preserve">април, </w:t>
            </w:r>
            <w:r w:rsidRPr="00A2664C">
              <w:rPr>
                <w:rFonts w:ascii="Times New Roman" w:eastAsia="MS Mincho" w:hAnsi="Times New Roman" w:cs="Times New Roman"/>
                <w:lang w:val="en-US"/>
              </w:rPr>
              <w:t>юни</w:t>
            </w:r>
            <w:r w:rsidRPr="00A2664C">
              <w:rPr>
                <w:rFonts w:ascii="Times New Roman" w:eastAsia="MS Mincho" w:hAnsi="Times New Roman" w:cs="Times New Roman"/>
              </w:rPr>
              <w:t xml:space="preserve"> и юли</w:t>
            </w:r>
            <w:r w:rsidRPr="00A2664C">
              <w:rPr>
                <w:rFonts w:ascii="Times New Roman" w:eastAsia="MS Mincho" w:hAnsi="Times New Roman" w:cs="Times New Roman"/>
                <w:lang w:val="en-US"/>
              </w:rPr>
              <w:t>/ на улиците</w:t>
            </w:r>
            <w:r w:rsidRPr="00A2664C">
              <w:rPr>
                <w:rFonts w:ascii="Times New Roman" w:eastAsia="MS Mincho" w:hAnsi="Times New Roman" w:cs="Times New Roman"/>
              </w:rPr>
              <w:t xml:space="preserve"> в града и населените места от общината.</w:t>
            </w:r>
          </w:p>
        </w:tc>
      </w:tr>
      <w:tr w:rsidR="00A2664C" w:rsidRPr="00A2664C" w:rsidTr="00A2664C">
        <w:trPr>
          <w:gridAfter w:val="4"/>
          <w:wAfter w:w="15562" w:type="dxa"/>
          <w:trHeight w:val="900"/>
        </w:trPr>
        <w:tc>
          <w:tcPr>
            <w:tcW w:w="2833" w:type="dxa"/>
            <w:vMerge/>
            <w:shd w:val="clear" w:color="auto" w:fill="4F81BD"/>
            <w:vAlign w:val="center"/>
          </w:tcPr>
          <w:p w:rsidR="00A2664C" w:rsidRPr="00A2664C" w:rsidRDefault="00A2664C" w:rsidP="00A2664C">
            <w:pPr>
              <w:spacing w:after="0"/>
              <w:jc w:val="center"/>
              <w:rPr>
                <w:rFonts w:ascii="Times New Roman" w:eastAsia="MS Mincho" w:hAnsi="Times New Roman" w:cs="Times New Roman"/>
                <w:color w:val="FFFFFF"/>
              </w:rPr>
            </w:pPr>
          </w:p>
        </w:tc>
        <w:tc>
          <w:tcPr>
            <w:tcW w:w="3820" w:type="dxa"/>
            <w:shd w:val="clear" w:color="auto" w:fill="FFFFFF"/>
            <w:vAlign w:val="center"/>
          </w:tcPr>
          <w:p w:rsidR="00A2664C" w:rsidRPr="00A2664C" w:rsidRDefault="00A2664C" w:rsidP="00A2664C">
            <w:pPr>
              <w:spacing w:after="0"/>
              <w:jc w:val="both"/>
              <w:rPr>
                <w:rFonts w:ascii="Times New Roman" w:eastAsia="MS Mincho" w:hAnsi="Times New Roman" w:cs="Times New Roman"/>
              </w:rPr>
            </w:pPr>
            <w:r w:rsidRPr="00A2664C">
              <w:rPr>
                <w:rFonts w:ascii="Times New Roman" w:eastAsia="MS Mincho" w:hAnsi="Times New Roman" w:cs="Times New Roman"/>
              </w:rPr>
              <w:t>Изпълнение на задължителните условия при транспорт на прахообразуващи товари за наличие на покривало на всеки автомобил</w:t>
            </w:r>
          </w:p>
        </w:tc>
        <w:tc>
          <w:tcPr>
            <w:tcW w:w="1919" w:type="dxa"/>
            <w:shd w:val="clear" w:color="auto" w:fill="FFFFFF"/>
            <w:vAlign w:val="center"/>
          </w:tcPr>
          <w:p w:rsidR="00A2664C" w:rsidRPr="00A2664C" w:rsidRDefault="00A2664C" w:rsidP="00A2664C">
            <w:pPr>
              <w:spacing w:after="0"/>
              <w:jc w:val="both"/>
              <w:rPr>
                <w:rFonts w:ascii="Times New Roman" w:eastAsia="MS Mincho" w:hAnsi="Times New Roman" w:cs="Times New Roman"/>
              </w:rPr>
            </w:pPr>
            <w:r w:rsidRPr="00A2664C">
              <w:rPr>
                <w:rFonts w:ascii="Times New Roman" w:eastAsia="MS Mincho" w:hAnsi="Times New Roman" w:cs="Times New Roman"/>
              </w:rPr>
              <w:t>Постоянен</w:t>
            </w:r>
          </w:p>
        </w:tc>
        <w:tc>
          <w:tcPr>
            <w:tcW w:w="2820" w:type="dxa"/>
            <w:shd w:val="clear" w:color="auto" w:fill="FFFFFF"/>
            <w:vAlign w:val="center"/>
          </w:tcPr>
          <w:p w:rsidR="00A2664C" w:rsidRPr="00A2664C" w:rsidRDefault="00A2664C" w:rsidP="00A2664C">
            <w:pPr>
              <w:spacing w:after="0"/>
              <w:jc w:val="both"/>
              <w:rPr>
                <w:rFonts w:ascii="Times New Roman" w:eastAsia="MS Mincho" w:hAnsi="Times New Roman" w:cs="Times New Roman"/>
              </w:rPr>
            </w:pPr>
            <w:r w:rsidRPr="00A2664C">
              <w:rPr>
                <w:rFonts w:ascii="Times New Roman" w:eastAsia="MS Mincho" w:hAnsi="Times New Roman" w:cs="Times New Roman"/>
              </w:rPr>
              <w:t>Собствени средства, държавен бюджет, национални и международни източници.</w:t>
            </w:r>
          </w:p>
        </w:tc>
        <w:tc>
          <w:tcPr>
            <w:tcW w:w="2114" w:type="dxa"/>
            <w:shd w:val="clear" w:color="auto" w:fill="FFFFFF"/>
            <w:vAlign w:val="center"/>
          </w:tcPr>
          <w:p w:rsidR="00A2664C" w:rsidRPr="00A2664C" w:rsidRDefault="00A2664C" w:rsidP="00A2664C">
            <w:pPr>
              <w:spacing w:after="0"/>
              <w:jc w:val="both"/>
              <w:rPr>
                <w:rFonts w:ascii="Times New Roman" w:eastAsia="MS Mincho" w:hAnsi="Times New Roman" w:cs="Times New Roman"/>
              </w:rPr>
            </w:pPr>
            <w:r w:rsidRPr="00A2664C">
              <w:rPr>
                <w:rFonts w:ascii="Times New Roman" w:eastAsia="MS Mincho" w:hAnsi="Times New Roman" w:cs="Times New Roman"/>
              </w:rPr>
              <w:t>Намаляване на неорганизираните прахови емисии; Намаляване замърсяването на въздуха с емисии, изпускани с автомобилните газове (прах, азотни, серни и въглеродни оксиди, сажди, летливи органични съединения)</w:t>
            </w:r>
          </w:p>
        </w:tc>
        <w:tc>
          <w:tcPr>
            <w:tcW w:w="2612" w:type="dxa"/>
            <w:shd w:val="clear" w:color="auto" w:fill="FFFFFF"/>
            <w:vAlign w:val="center"/>
          </w:tcPr>
          <w:p w:rsidR="00A2664C" w:rsidRPr="00A2664C" w:rsidRDefault="00A2664C" w:rsidP="00A2664C">
            <w:pPr>
              <w:spacing w:after="0"/>
              <w:jc w:val="both"/>
              <w:rPr>
                <w:rFonts w:ascii="Times New Roman" w:eastAsia="MS Mincho" w:hAnsi="Times New Roman" w:cs="Times New Roman"/>
                <w:highlight w:val="yellow"/>
              </w:rPr>
            </w:pPr>
            <w:r w:rsidRPr="00A2664C">
              <w:rPr>
                <w:rFonts w:ascii="Times New Roman" w:eastAsia="MS Mincho" w:hAnsi="Times New Roman" w:cs="Times New Roman"/>
              </w:rPr>
              <w:t>Извършен контрол на тежкотоварните автомобили, превозващи насипни товари, които преминават през територията на общината.</w:t>
            </w:r>
          </w:p>
        </w:tc>
      </w:tr>
      <w:tr w:rsidR="00A2664C" w:rsidRPr="00A2664C" w:rsidTr="00A2664C">
        <w:trPr>
          <w:gridAfter w:val="4"/>
          <w:wAfter w:w="15562" w:type="dxa"/>
          <w:trHeight w:val="270"/>
        </w:trPr>
        <w:tc>
          <w:tcPr>
            <w:tcW w:w="2833" w:type="dxa"/>
            <w:vMerge/>
            <w:shd w:val="clear" w:color="auto" w:fill="4F81BD"/>
            <w:vAlign w:val="center"/>
          </w:tcPr>
          <w:p w:rsidR="00A2664C" w:rsidRPr="00A2664C" w:rsidRDefault="00A2664C" w:rsidP="00A2664C">
            <w:pPr>
              <w:spacing w:after="0"/>
              <w:jc w:val="center"/>
              <w:rPr>
                <w:rFonts w:ascii="Times New Roman" w:eastAsia="MS Mincho" w:hAnsi="Times New Roman" w:cs="Times New Roman"/>
                <w:color w:val="FFFFFF"/>
              </w:rPr>
            </w:pPr>
          </w:p>
        </w:tc>
        <w:tc>
          <w:tcPr>
            <w:tcW w:w="3820" w:type="dxa"/>
            <w:shd w:val="clear" w:color="auto" w:fill="FFFFFF"/>
            <w:vAlign w:val="center"/>
          </w:tcPr>
          <w:p w:rsidR="00A2664C" w:rsidRPr="00A2664C" w:rsidRDefault="00A2664C" w:rsidP="00A2664C">
            <w:pPr>
              <w:spacing w:after="0"/>
              <w:jc w:val="both"/>
              <w:rPr>
                <w:rFonts w:ascii="Times New Roman" w:eastAsia="MS Mincho" w:hAnsi="Times New Roman" w:cs="Times New Roman"/>
              </w:rPr>
            </w:pPr>
            <w:r w:rsidRPr="00A2664C">
              <w:rPr>
                <w:rFonts w:ascii="Times New Roman" w:eastAsia="MS Mincho" w:hAnsi="Times New Roman" w:cs="Times New Roman"/>
              </w:rPr>
              <w:t>Формиране и поддържане на растителни пояси по протежение на натоварените автомобилни пътища</w:t>
            </w:r>
          </w:p>
        </w:tc>
        <w:tc>
          <w:tcPr>
            <w:tcW w:w="1919" w:type="dxa"/>
            <w:shd w:val="clear" w:color="auto" w:fill="FFFFFF"/>
            <w:vAlign w:val="center"/>
          </w:tcPr>
          <w:p w:rsidR="00A2664C" w:rsidRPr="00A2664C" w:rsidRDefault="00A2664C" w:rsidP="00A2664C">
            <w:pPr>
              <w:spacing w:after="0"/>
              <w:jc w:val="center"/>
              <w:rPr>
                <w:rFonts w:ascii="Times New Roman" w:eastAsia="MS Mincho" w:hAnsi="Times New Roman" w:cs="Times New Roman"/>
              </w:rPr>
            </w:pPr>
            <w:r w:rsidRPr="00A2664C">
              <w:rPr>
                <w:rFonts w:ascii="Times New Roman" w:eastAsia="MS Mincho" w:hAnsi="Times New Roman" w:cs="Times New Roman"/>
              </w:rPr>
              <w:t>Постоянен</w:t>
            </w:r>
          </w:p>
        </w:tc>
        <w:tc>
          <w:tcPr>
            <w:tcW w:w="2820" w:type="dxa"/>
            <w:shd w:val="clear" w:color="auto" w:fill="FFFFFF"/>
            <w:vAlign w:val="center"/>
          </w:tcPr>
          <w:p w:rsidR="00A2664C" w:rsidRPr="00A2664C" w:rsidRDefault="00A2664C" w:rsidP="00A2664C">
            <w:pPr>
              <w:spacing w:after="0"/>
              <w:jc w:val="both"/>
              <w:rPr>
                <w:rFonts w:ascii="Times New Roman" w:eastAsia="MS Mincho" w:hAnsi="Times New Roman" w:cs="Times New Roman"/>
              </w:rPr>
            </w:pPr>
            <w:r w:rsidRPr="00A2664C">
              <w:rPr>
                <w:rFonts w:ascii="Times New Roman" w:eastAsia="MS Mincho" w:hAnsi="Times New Roman" w:cs="Times New Roman"/>
              </w:rPr>
              <w:t>Собствени средства, държавен бюджет, национални и международни източници.</w:t>
            </w:r>
          </w:p>
        </w:tc>
        <w:tc>
          <w:tcPr>
            <w:tcW w:w="2114" w:type="dxa"/>
            <w:shd w:val="clear" w:color="auto" w:fill="FFFFFF"/>
            <w:vAlign w:val="center"/>
          </w:tcPr>
          <w:p w:rsidR="00A2664C" w:rsidRPr="00A2664C" w:rsidRDefault="00A2664C" w:rsidP="00A2664C">
            <w:pPr>
              <w:spacing w:after="0"/>
              <w:jc w:val="both"/>
              <w:rPr>
                <w:rFonts w:ascii="Times New Roman" w:eastAsia="MS Mincho" w:hAnsi="Times New Roman" w:cs="Times New Roman"/>
              </w:rPr>
            </w:pPr>
            <w:r w:rsidRPr="00A2664C">
              <w:rPr>
                <w:rFonts w:ascii="Times New Roman" w:eastAsia="MS Mincho" w:hAnsi="Times New Roman" w:cs="Times New Roman"/>
              </w:rPr>
              <w:t>Намаляване на неорганизираните прахови емисии; Намаляване замърсяването на въздуха с емисии, изпускани с автомобилните газове (прах, азотни, серни и въглеродни оксиди, сажди, летливи органични съединения)</w:t>
            </w:r>
          </w:p>
        </w:tc>
        <w:tc>
          <w:tcPr>
            <w:tcW w:w="2612" w:type="dxa"/>
            <w:shd w:val="clear" w:color="auto" w:fill="FFFFFF"/>
            <w:vAlign w:val="center"/>
          </w:tcPr>
          <w:p w:rsidR="00A2664C" w:rsidRPr="00A2664C" w:rsidRDefault="00A2664C" w:rsidP="00A2664C">
            <w:pPr>
              <w:spacing w:after="0"/>
              <w:jc w:val="center"/>
              <w:rPr>
                <w:rFonts w:ascii="Times New Roman" w:eastAsia="MS Mincho" w:hAnsi="Times New Roman" w:cs="Times New Roman"/>
              </w:rPr>
            </w:pPr>
            <w:r w:rsidRPr="00A2664C">
              <w:rPr>
                <w:rFonts w:ascii="Times New Roman" w:eastAsia="MS Mincho" w:hAnsi="Times New Roman" w:cs="Times New Roman"/>
              </w:rPr>
              <w:t>-</w:t>
            </w:r>
          </w:p>
        </w:tc>
      </w:tr>
      <w:tr w:rsidR="00A2664C" w:rsidRPr="00A2664C" w:rsidTr="00A2664C">
        <w:trPr>
          <w:gridAfter w:val="4"/>
          <w:wAfter w:w="15562" w:type="dxa"/>
          <w:trHeight w:val="270"/>
        </w:trPr>
        <w:tc>
          <w:tcPr>
            <w:tcW w:w="2833" w:type="dxa"/>
            <w:shd w:val="clear" w:color="auto" w:fill="4F81BD"/>
            <w:vAlign w:val="center"/>
          </w:tcPr>
          <w:p w:rsidR="00A2664C" w:rsidRPr="00A2664C" w:rsidRDefault="00A2664C" w:rsidP="00A2664C">
            <w:pPr>
              <w:spacing w:after="0"/>
              <w:jc w:val="center"/>
              <w:rPr>
                <w:rFonts w:ascii="Times New Roman" w:eastAsia="MS Mincho" w:hAnsi="Times New Roman" w:cs="Times New Roman"/>
                <w:color w:val="FFFFFF"/>
              </w:rPr>
            </w:pPr>
          </w:p>
        </w:tc>
        <w:tc>
          <w:tcPr>
            <w:tcW w:w="3820" w:type="dxa"/>
            <w:shd w:val="clear" w:color="auto" w:fill="FFFFFF"/>
            <w:vAlign w:val="center"/>
          </w:tcPr>
          <w:p w:rsidR="00A2664C" w:rsidRPr="00A2664C" w:rsidRDefault="00A2664C" w:rsidP="00A2664C">
            <w:pPr>
              <w:spacing w:after="0"/>
              <w:jc w:val="both"/>
              <w:rPr>
                <w:rFonts w:ascii="Times New Roman" w:eastAsia="MS Mincho" w:hAnsi="Times New Roman" w:cs="Times New Roman"/>
              </w:rPr>
            </w:pPr>
            <w:r w:rsidRPr="00A2664C">
              <w:rPr>
                <w:rFonts w:ascii="Times New Roman" w:eastAsia="MS Mincho" w:hAnsi="Times New Roman" w:cs="Times New Roman"/>
              </w:rPr>
              <w:t>Актуализация на общинска програма по чл. 27 от ЗЧАВ, за намаляване нивата на замърсителите и достигане на нормите за качество на атмосферния въздух по показател ФПЧ10.</w:t>
            </w:r>
          </w:p>
        </w:tc>
        <w:tc>
          <w:tcPr>
            <w:tcW w:w="1919" w:type="dxa"/>
            <w:shd w:val="clear" w:color="auto" w:fill="FFFFFF"/>
            <w:vAlign w:val="center"/>
          </w:tcPr>
          <w:p w:rsidR="00A2664C" w:rsidRPr="00A2664C" w:rsidRDefault="00A2664C" w:rsidP="00A2664C">
            <w:pPr>
              <w:spacing w:after="0"/>
              <w:jc w:val="center"/>
              <w:rPr>
                <w:rFonts w:ascii="Times New Roman" w:eastAsia="MS Mincho" w:hAnsi="Times New Roman" w:cs="Times New Roman"/>
              </w:rPr>
            </w:pPr>
            <w:r w:rsidRPr="00A2664C">
              <w:rPr>
                <w:rFonts w:ascii="Times New Roman" w:eastAsia="MS Mincho" w:hAnsi="Times New Roman" w:cs="Times New Roman"/>
              </w:rPr>
              <w:t>2016 г.</w:t>
            </w:r>
          </w:p>
        </w:tc>
        <w:tc>
          <w:tcPr>
            <w:tcW w:w="2820" w:type="dxa"/>
            <w:shd w:val="clear" w:color="auto" w:fill="FFFFFF"/>
            <w:vAlign w:val="center"/>
          </w:tcPr>
          <w:p w:rsidR="00A2664C" w:rsidRPr="00A2664C" w:rsidRDefault="00A2664C" w:rsidP="00A2664C">
            <w:pPr>
              <w:spacing w:after="0"/>
              <w:jc w:val="both"/>
              <w:rPr>
                <w:rFonts w:ascii="Times New Roman" w:eastAsia="MS Mincho" w:hAnsi="Times New Roman" w:cs="Times New Roman"/>
              </w:rPr>
            </w:pPr>
            <w:r w:rsidRPr="00A2664C">
              <w:rPr>
                <w:rFonts w:ascii="Times New Roman" w:eastAsia="MS Mincho" w:hAnsi="Times New Roman" w:cs="Times New Roman"/>
              </w:rPr>
              <w:t>Собствени средства, държавен бюджет, национални и международни източници.</w:t>
            </w:r>
          </w:p>
        </w:tc>
        <w:tc>
          <w:tcPr>
            <w:tcW w:w="2114" w:type="dxa"/>
            <w:shd w:val="clear" w:color="auto" w:fill="FFFFFF"/>
            <w:vAlign w:val="center"/>
          </w:tcPr>
          <w:p w:rsidR="00A2664C" w:rsidRPr="00A2664C" w:rsidRDefault="00A2664C" w:rsidP="00A2664C">
            <w:pPr>
              <w:spacing w:after="0"/>
              <w:jc w:val="both"/>
              <w:rPr>
                <w:rFonts w:ascii="Times New Roman" w:eastAsia="MS Mincho" w:hAnsi="Times New Roman" w:cs="Times New Roman"/>
              </w:rPr>
            </w:pPr>
            <w:r w:rsidRPr="00A2664C">
              <w:rPr>
                <w:rFonts w:ascii="Times New Roman" w:eastAsia="MS Mincho" w:hAnsi="Times New Roman" w:cs="Times New Roman"/>
              </w:rPr>
              <w:t>Намаляване замърсяването на въздуха с емисии</w:t>
            </w:r>
          </w:p>
        </w:tc>
        <w:tc>
          <w:tcPr>
            <w:tcW w:w="2612" w:type="dxa"/>
            <w:shd w:val="clear" w:color="auto" w:fill="FFFFFF"/>
            <w:vAlign w:val="center"/>
          </w:tcPr>
          <w:p w:rsidR="00A2664C" w:rsidRPr="00A2664C" w:rsidRDefault="00A2664C" w:rsidP="00A2664C">
            <w:pPr>
              <w:spacing w:after="0"/>
              <w:jc w:val="both"/>
              <w:rPr>
                <w:rFonts w:ascii="Times New Roman" w:eastAsia="MS Mincho" w:hAnsi="Times New Roman" w:cs="Times New Roman"/>
              </w:rPr>
            </w:pPr>
            <w:r w:rsidRPr="00A2664C">
              <w:rPr>
                <w:rFonts w:ascii="Times New Roman" w:eastAsia="MS Mincho" w:hAnsi="Times New Roman" w:cs="Times New Roman"/>
              </w:rPr>
              <w:t xml:space="preserve">Възложено е разработване на Програма за намаляване на нивата на замърсителите и за достигане нормите за качеството на атмосферния въздух </w:t>
            </w:r>
            <w:r w:rsidRPr="00A2664C">
              <w:rPr>
                <w:rFonts w:ascii="Times New Roman" w:eastAsia="MS Mincho" w:hAnsi="Times New Roman" w:cs="Times New Roman"/>
                <w:lang w:val="en-US"/>
              </w:rPr>
              <w:t>(</w:t>
            </w:r>
            <w:r w:rsidRPr="00A2664C">
              <w:rPr>
                <w:rFonts w:ascii="Times New Roman" w:eastAsia="MS Mincho" w:hAnsi="Times New Roman" w:cs="Times New Roman"/>
              </w:rPr>
              <w:t>КАВ</w:t>
            </w:r>
            <w:r w:rsidRPr="00A2664C">
              <w:rPr>
                <w:rFonts w:ascii="Times New Roman" w:eastAsia="MS Mincho" w:hAnsi="Times New Roman" w:cs="Times New Roman"/>
                <w:lang w:val="en-US"/>
              </w:rPr>
              <w:t>)</w:t>
            </w:r>
            <w:r w:rsidRPr="00A2664C">
              <w:rPr>
                <w:rFonts w:ascii="Times New Roman" w:eastAsia="MS Mincho" w:hAnsi="Times New Roman" w:cs="Times New Roman"/>
              </w:rPr>
              <w:t xml:space="preserve"> на територията на гр.Никопол. Предстои приемането и през 2021г.</w:t>
            </w:r>
          </w:p>
        </w:tc>
      </w:tr>
      <w:tr w:rsidR="00A2664C" w:rsidRPr="00A2664C" w:rsidTr="00A2664C">
        <w:trPr>
          <w:gridAfter w:val="4"/>
          <w:wAfter w:w="15562" w:type="dxa"/>
          <w:trHeight w:val="270"/>
        </w:trPr>
        <w:tc>
          <w:tcPr>
            <w:tcW w:w="2833" w:type="dxa"/>
            <w:shd w:val="clear" w:color="auto" w:fill="4F81BD"/>
            <w:vAlign w:val="center"/>
          </w:tcPr>
          <w:p w:rsidR="00A2664C" w:rsidRPr="00A2664C" w:rsidRDefault="00A2664C" w:rsidP="00A2664C">
            <w:pPr>
              <w:spacing w:after="0"/>
              <w:jc w:val="center"/>
              <w:rPr>
                <w:rFonts w:ascii="Times New Roman" w:eastAsia="MS Mincho" w:hAnsi="Times New Roman" w:cs="Times New Roman"/>
                <w:color w:val="FFFFFF"/>
              </w:rPr>
            </w:pPr>
          </w:p>
        </w:tc>
        <w:tc>
          <w:tcPr>
            <w:tcW w:w="3820" w:type="dxa"/>
            <w:shd w:val="clear" w:color="auto" w:fill="FFFFFF"/>
            <w:vAlign w:val="center"/>
          </w:tcPr>
          <w:p w:rsidR="00A2664C" w:rsidRPr="00A2664C" w:rsidRDefault="00A2664C" w:rsidP="00A2664C">
            <w:pPr>
              <w:spacing w:after="0"/>
              <w:jc w:val="both"/>
              <w:rPr>
                <w:rFonts w:ascii="Times New Roman" w:eastAsia="MS Mincho" w:hAnsi="Times New Roman" w:cs="Times New Roman"/>
              </w:rPr>
            </w:pPr>
            <w:r w:rsidRPr="00A2664C">
              <w:rPr>
                <w:rFonts w:ascii="Times New Roman" w:eastAsia="MS Mincho" w:hAnsi="Times New Roman" w:cs="Times New Roman"/>
              </w:rPr>
              <w:t>Повишаване на административният капацитет за контрол върху неорганизираните емисии в урбанизираните територии.</w:t>
            </w:r>
          </w:p>
        </w:tc>
        <w:tc>
          <w:tcPr>
            <w:tcW w:w="1919" w:type="dxa"/>
            <w:shd w:val="clear" w:color="auto" w:fill="FFFFFF"/>
            <w:vAlign w:val="center"/>
          </w:tcPr>
          <w:p w:rsidR="00A2664C" w:rsidRPr="00A2664C" w:rsidRDefault="00A2664C" w:rsidP="00A2664C">
            <w:pPr>
              <w:spacing w:after="0"/>
              <w:jc w:val="center"/>
              <w:rPr>
                <w:rFonts w:ascii="Times New Roman" w:eastAsia="MS Mincho" w:hAnsi="Times New Roman" w:cs="Times New Roman"/>
              </w:rPr>
            </w:pPr>
            <w:r w:rsidRPr="00A2664C">
              <w:rPr>
                <w:rFonts w:ascii="Times New Roman" w:eastAsia="MS Mincho" w:hAnsi="Times New Roman" w:cs="Times New Roman"/>
              </w:rPr>
              <w:t>Постоянен</w:t>
            </w:r>
          </w:p>
        </w:tc>
        <w:tc>
          <w:tcPr>
            <w:tcW w:w="2820" w:type="dxa"/>
            <w:shd w:val="clear" w:color="auto" w:fill="FFFFFF"/>
            <w:vAlign w:val="center"/>
          </w:tcPr>
          <w:p w:rsidR="00A2664C" w:rsidRPr="00A2664C" w:rsidRDefault="00A2664C" w:rsidP="00A2664C">
            <w:pPr>
              <w:spacing w:after="0"/>
              <w:jc w:val="both"/>
              <w:rPr>
                <w:rFonts w:ascii="Times New Roman" w:eastAsia="MS Mincho" w:hAnsi="Times New Roman" w:cs="Times New Roman"/>
              </w:rPr>
            </w:pPr>
            <w:r w:rsidRPr="00A2664C">
              <w:rPr>
                <w:rFonts w:ascii="Times New Roman" w:eastAsia="MS Mincho" w:hAnsi="Times New Roman" w:cs="Times New Roman"/>
              </w:rPr>
              <w:t>Собствени средства, държавен бюджет, национални и международни източници.</w:t>
            </w:r>
          </w:p>
        </w:tc>
        <w:tc>
          <w:tcPr>
            <w:tcW w:w="2114" w:type="dxa"/>
            <w:shd w:val="clear" w:color="auto" w:fill="FFFFFF"/>
            <w:vAlign w:val="center"/>
          </w:tcPr>
          <w:p w:rsidR="00A2664C" w:rsidRPr="00A2664C" w:rsidRDefault="00A2664C" w:rsidP="00A2664C">
            <w:pPr>
              <w:spacing w:after="0"/>
              <w:jc w:val="both"/>
              <w:rPr>
                <w:rFonts w:ascii="Times New Roman" w:eastAsia="MS Mincho" w:hAnsi="Times New Roman" w:cs="Times New Roman"/>
              </w:rPr>
            </w:pPr>
            <w:r w:rsidRPr="00A2664C">
              <w:rPr>
                <w:rFonts w:ascii="Times New Roman" w:eastAsia="MS Mincho" w:hAnsi="Times New Roman" w:cs="Times New Roman"/>
              </w:rPr>
              <w:t>Повишаване на административният капацитет</w:t>
            </w:r>
          </w:p>
        </w:tc>
        <w:tc>
          <w:tcPr>
            <w:tcW w:w="2612" w:type="dxa"/>
            <w:shd w:val="clear" w:color="auto" w:fill="FFFFFF"/>
            <w:vAlign w:val="center"/>
          </w:tcPr>
          <w:p w:rsidR="00A2664C" w:rsidRPr="00A2664C" w:rsidRDefault="00A2664C" w:rsidP="00A2664C">
            <w:pPr>
              <w:spacing w:after="0"/>
              <w:jc w:val="center"/>
              <w:rPr>
                <w:rFonts w:ascii="Times New Roman" w:eastAsia="MS Mincho" w:hAnsi="Times New Roman" w:cs="Times New Roman"/>
              </w:rPr>
            </w:pPr>
            <w:r w:rsidRPr="00A2664C">
              <w:rPr>
                <w:rFonts w:ascii="Times New Roman" w:eastAsia="MS Mincho" w:hAnsi="Times New Roman" w:cs="Times New Roman"/>
              </w:rPr>
              <w:t>-</w:t>
            </w:r>
          </w:p>
        </w:tc>
      </w:tr>
      <w:tr w:rsidR="00A2664C" w:rsidRPr="00A2664C" w:rsidTr="00A2664C">
        <w:trPr>
          <w:trHeight w:val="416"/>
        </w:trPr>
        <w:tc>
          <w:tcPr>
            <w:tcW w:w="13506" w:type="dxa"/>
            <w:gridSpan w:val="5"/>
            <w:shd w:val="clear" w:color="auto" w:fill="4F81BD"/>
            <w:vAlign w:val="center"/>
          </w:tcPr>
          <w:p w:rsidR="00A2664C" w:rsidRPr="00A2664C" w:rsidRDefault="00A2664C" w:rsidP="00A2664C">
            <w:pPr>
              <w:spacing w:after="0"/>
              <w:jc w:val="center"/>
              <w:rPr>
                <w:rFonts w:ascii="Times New Roman" w:eastAsia="MS Mincho" w:hAnsi="Times New Roman" w:cs="Times New Roman"/>
                <w:color w:val="FFFFFF"/>
              </w:rPr>
            </w:pPr>
            <w:r w:rsidRPr="00A2664C">
              <w:rPr>
                <w:rFonts w:ascii="Times New Roman" w:eastAsia="MS Mincho" w:hAnsi="Times New Roman" w:cs="Times New Roman"/>
                <w:color w:val="FFFFFF"/>
              </w:rPr>
              <w:t>СЕКТОР ВОДИ</w:t>
            </w:r>
          </w:p>
        </w:tc>
        <w:tc>
          <w:tcPr>
            <w:tcW w:w="4920" w:type="dxa"/>
            <w:gridSpan w:val="2"/>
            <w:shd w:val="clear" w:color="auto" w:fill="4F81BD"/>
          </w:tcPr>
          <w:p w:rsidR="00A2664C" w:rsidRPr="00A2664C" w:rsidRDefault="00A2664C" w:rsidP="00A2664C">
            <w:pPr>
              <w:spacing w:after="0"/>
              <w:jc w:val="center"/>
              <w:rPr>
                <w:rFonts w:ascii="Times New Roman" w:eastAsia="MS Mincho" w:hAnsi="Times New Roman" w:cs="Times New Roman"/>
                <w:color w:val="FFFFFF"/>
              </w:rPr>
            </w:pPr>
          </w:p>
        </w:tc>
        <w:tc>
          <w:tcPr>
            <w:tcW w:w="4418" w:type="dxa"/>
            <w:shd w:val="clear" w:color="auto" w:fill="4F81BD"/>
          </w:tcPr>
          <w:p w:rsidR="00A2664C" w:rsidRPr="00A2664C" w:rsidRDefault="00A2664C" w:rsidP="00A2664C">
            <w:pPr>
              <w:spacing w:after="0"/>
              <w:jc w:val="center"/>
              <w:rPr>
                <w:rFonts w:ascii="Times New Roman" w:eastAsia="MS Mincho" w:hAnsi="Times New Roman" w:cs="Times New Roman"/>
                <w:color w:val="FFFFFF"/>
              </w:rPr>
            </w:pPr>
          </w:p>
        </w:tc>
        <w:tc>
          <w:tcPr>
            <w:tcW w:w="4418" w:type="dxa"/>
            <w:shd w:val="clear" w:color="auto" w:fill="4F81BD"/>
          </w:tcPr>
          <w:p w:rsidR="00A2664C" w:rsidRPr="00A2664C" w:rsidRDefault="00A2664C" w:rsidP="00A2664C">
            <w:pPr>
              <w:spacing w:after="0"/>
              <w:jc w:val="center"/>
              <w:rPr>
                <w:rFonts w:ascii="Times New Roman" w:eastAsia="MS Mincho" w:hAnsi="Times New Roman" w:cs="Times New Roman"/>
                <w:color w:val="FFFFFF"/>
              </w:rPr>
            </w:pPr>
          </w:p>
        </w:tc>
        <w:tc>
          <w:tcPr>
            <w:tcW w:w="4418" w:type="dxa"/>
            <w:shd w:val="clear" w:color="auto" w:fill="4F81BD"/>
            <w:vAlign w:val="center"/>
          </w:tcPr>
          <w:p w:rsidR="00A2664C" w:rsidRPr="00A2664C" w:rsidRDefault="00A2664C" w:rsidP="00A2664C">
            <w:pPr>
              <w:spacing w:after="0"/>
              <w:jc w:val="center"/>
              <w:rPr>
                <w:rFonts w:ascii="Times New Roman" w:eastAsia="MS Mincho" w:hAnsi="Times New Roman" w:cs="Times New Roman"/>
                <w:color w:val="FFFFFF"/>
              </w:rPr>
            </w:pPr>
            <w:r w:rsidRPr="00A2664C">
              <w:rPr>
                <w:rFonts w:ascii="Times New Roman" w:eastAsia="MS Mincho" w:hAnsi="Times New Roman" w:cs="Times New Roman"/>
                <w:color w:val="FFFFFF"/>
              </w:rPr>
              <w:t>СЕКТОР ВОДИ</w:t>
            </w:r>
          </w:p>
        </w:tc>
      </w:tr>
      <w:tr w:rsidR="00A2664C" w:rsidRPr="00A2664C" w:rsidTr="00A2664C">
        <w:trPr>
          <w:gridAfter w:val="4"/>
          <w:wAfter w:w="15562" w:type="dxa"/>
          <w:trHeight w:val="900"/>
        </w:trPr>
        <w:tc>
          <w:tcPr>
            <w:tcW w:w="2833" w:type="dxa"/>
            <w:vMerge w:val="restart"/>
            <w:shd w:val="clear" w:color="auto" w:fill="4F81BD"/>
            <w:vAlign w:val="center"/>
          </w:tcPr>
          <w:p w:rsidR="00A2664C" w:rsidRPr="00A2664C" w:rsidRDefault="00A2664C" w:rsidP="00A2664C">
            <w:pPr>
              <w:spacing w:after="0"/>
              <w:jc w:val="center"/>
              <w:rPr>
                <w:rFonts w:ascii="Times New Roman" w:eastAsia="MS Mincho" w:hAnsi="Times New Roman" w:cs="Times New Roman"/>
                <w:color w:val="FFFFFF"/>
              </w:rPr>
            </w:pPr>
            <w:r w:rsidRPr="00A2664C">
              <w:rPr>
                <w:rFonts w:ascii="Times New Roman" w:eastAsia="MS Mincho" w:hAnsi="Times New Roman" w:cs="Times New Roman"/>
                <w:color w:val="FFFFFF"/>
              </w:rPr>
              <w:t>РЕМОНТ НА УЧАСТЪЦИ ОТ В И К МРЕЖАТА</w:t>
            </w:r>
          </w:p>
        </w:tc>
        <w:tc>
          <w:tcPr>
            <w:tcW w:w="3820" w:type="dxa"/>
            <w:shd w:val="clear" w:color="auto" w:fill="FFFFFF"/>
            <w:vAlign w:val="center"/>
          </w:tcPr>
          <w:p w:rsidR="00A2664C" w:rsidRPr="00A2664C" w:rsidRDefault="00A2664C" w:rsidP="00A2664C">
            <w:pPr>
              <w:spacing w:after="0"/>
              <w:jc w:val="both"/>
              <w:rPr>
                <w:rFonts w:ascii="Times New Roman" w:eastAsia="MS Mincho" w:hAnsi="Times New Roman" w:cs="Times New Roman"/>
              </w:rPr>
            </w:pPr>
            <w:r w:rsidRPr="00A2664C">
              <w:rPr>
                <w:rFonts w:ascii="Times New Roman" w:eastAsia="MS Mincho" w:hAnsi="Times New Roman" w:cs="Times New Roman"/>
              </w:rPr>
              <w:t>Ремонт на водопроводи</w:t>
            </w:r>
          </w:p>
        </w:tc>
        <w:tc>
          <w:tcPr>
            <w:tcW w:w="1919" w:type="dxa"/>
            <w:shd w:val="clear" w:color="auto" w:fill="FFFFFF"/>
            <w:vAlign w:val="center"/>
          </w:tcPr>
          <w:p w:rsidR="00A2664C" w:rsidRPr="00A2664C" w:rsidRDefault="00A2664C" w:rsidP="00A2664C">
            <w:pPr>
              <w:spacing w:after="0"/>
              <w:jc w:val="both"/>
              <w:rPr>
                <w:rFonts w:ascii="Times New Roman" w:eastAsia="MS Mincho" w:hAnsi="Times New Roman" w:cs="Times New Roman"/>
              </w:rPr>
            </w:pPr>
            <w:r w:rsidRPr="00A2664C">
              <w:rPr>
                <w:rFonts w:ascii="Times New Roman" w:eastAsia="MS Mincho" w:hAnsi="Times New Roman" w:cs="Times New Roman"/>
              </w:rPr>
              <w:t>Постоянен</w:t>
            </w:r>
          </w:p>
        </w:tc>
        <w:tc>
          <w:tcPr>
            <w:tcW w:w="2820" w:type="dxa"/>
            <w:shd w:val="clear" w:color="auto" w:fill="FFFFFF"/>
            <w:vAlign w:val="center"/>
          </w:tcPr>
          <w:p w:rsidR="00A2664C" w:rsidRPr="00A2664C" w:rsidRDefault="00A2664C" w:rsidP="00A2664C">
            <w:pPr>
              <w:spacing w:after="0"/>
              <w:jc w:val="both"/>
              <w:rPr>
                <w:rFonts w:ascii="Times New Roman" w:eastAsia="MS Mincho" w:hAnsi="Times New Roman" w:cs="Times New Roman"/>
              </w:rPr>
            </w:pPr>
            <w:r w:rsidRPr="00A2664C">
              <w:rPr>
                <w:rFonts w:ascii="Times New Roman" w:eastAsia="MS Mincho" w:hAnsi="Times New Roman" w:cs="Times New Roman"/>
              </w:rPr>
              <w:t>Собствени средства, държавен бюджет, национални и международни източници.</w:t>
            </w:r>
          </w:p>
        </w:tc>
        <w:tc>
          <w:tcPr>
            <w:tcW w:w="2114" w:type="dxa"/>
            <w:shd w:val="clear" w:color="auto" w:fill="FFFFFF"/>
            <w:vAlign w:val="center"/>
          </w:tcPr>
          <w:p w:rsidR="00A2664C" w:rsidRPr="00A2664C" w:rsidRDefault="00A2664C" w:rsidP="00A2664C">
            <w:pPr>
              <w:spacing w:after="0"/>
              <w:jc w:val="both"/>
              <w:rPr>
                <w:rFonts w:ascii="Times New Roman" w:eastAsia="MS Mincho" w:hAnsi="Times New Roman" w:cs="Times New Roman"/>
              </w:rPr>
            </w:pPr>
            <w:r w:rsidRPr="00A2664C">
              <w:rPr>
                <w:rFonts w:ascii="Times New Roman" w:eastAsia="MS Mincho" w:hAnsi="Times New Roman" w:cs="Times New Roman"/>
              </w:rPr>
              <w:t>Намаляване на загубите при доставката на питейна вода</w:t>
            </w:r>
          </w:p>
        </w:tc>
        <w:tc>
          <w:tcPr>
            <w:tcW w:w="2612" w:type="dxa"/>
            <w:shd w:val="clear" w:color="auto" w:fill="FFFFFF"/>
            <w:vAlign w:val="center"/>
          </w:tcPr>
          <w:p w:rsidR="00A2664C" w:rsidRPr="00A2664C" w:rsidRDefault="00A2664C" w:rsidP="00A2664C">
            <w:pPr>
              <w:spacing w:after="0"/>
              <w:jc w:val="center"/>
              <w:rPr>
                <w:rFonts w:ascii="Times New Roman" w:eastAsia="MS Mincho" w:hAnsi="Times New Roman" w:cs="Times New Roman"/>
                <w:lang w:val="en-US"/>
              </w:rPr>
            </w:pPr>
            <w:r w:rsidRPr="00A2664C">
              <w:rPr>
                <w:rFonts w:ascii="Times New Roman" w:eastAsia="MS Mincho" w:hAnsi="Times New Roman" w:cs="Times New Roman"/>
                <w:lang w:val="en-US"/>
              </w:rPr>
              <w:t>-</w:t>
            </w:r>
          </w:p>
        </w:tc>
      </w:tr>
      <w:tr w:rsidR="00A2664C" w:rsidRPr="00A2664C" w:rsidTr="00A2664C">
        <w:trPr>
          <w:gridAfter w:val="4"/>
          <w:wAfter w:w="15562" w:type="dxa"/>
          <w:trHeight w:val="900"/>
        </w:trPr>
        <w:tc>
          <w:tcPr>
            <w:tcW w:w="2833" w:type="dxa"/>
            <w:vMerge/>
            <w:shd w:val="clear" w:color="auto" w:fill="4F81BD"/>
            <w:vAlign w:val="center"/>
          </w:tcPr>
          <w:p w:rsidR="00A2664C" w:rsidRPr="00A2664C" w:rsidRDefault="00A2664C" w:rsidP="00A2664C">
            <w:pPr>
              <w:spacing w:after="0"/>
              <w:jc w:val="center"/>
              <w:rPr>
                <w:rFonts w:ascii="Times New Roman" w:eastAsia="MS Mincho" w:hAnsi="Times New Roman" w:cs="Times New Roman"/>
                <w:color w:val="FFFFFF"/>
              </w:rPr>
            </w:pPr>
          </w:p>
        </w:tc>
        <w:tc>
          <w:tcPr>
            <w:tcW w:w="3820" w:type="dxa"/>
            <w:shd w:val="clear" w:color="auto" w:fill="FFFFFF"/>
            <w:vAlign w:val="center"/>
          </w:tcPr>
          <w:p w:rsidR="00A2664C" w:rsidRPr="00A2664C" w:rsidRDefault="00A2664C" w:rsidP="00A2664C">
            <w:pPr>
              <w:spacing w:after="0"/>
              <w:jc w:val="both"/>
              <w:rPr>
                <w:rFonts w:ascii="Times New Roman" w:eastAsia="MS Mincho" w:hAnsi="Times New Roman" w:cs="Times New Roman"/>
              </w:rPr>
            </w:pPr>
            <w:r w:rsidRPr="00A2664C">
              <w:rPr>
                <w:rFonts w:ascii="Times New Roman" w:eastAsia="MS Mincho" w:hAnsi="Times New Roman" w:cs="Times New Roman"/>
              </w:rPr>
              <w:t>Ремонт на амортизирани участъци от канализационната мрежа</w:t>
            </w:r>
          </w:p>
        </w:tc>
        <w:tc>
          <w:tcPr>
            <w:tcW w:w="1919" w:type="dxa"/>
            <w:shd w:val="clear" w:color="auto" w:fill="FFFFFF"/>
            <w:vAlign w:val="center"/>
          </w:tcPr>
          <w:p w:rsidR="00A2664C" w:rsidRPr="00A2664C" w:rsidRDefault="00A2664C" w:rsidP="00A2664C">
            <w:pPr>
              <w:spacing w:after="0"/>
              <w:jc w:val="both"/>
              <w:rPr>
                <w:rFonts w:ascii="Times New Roman" w:eastAsia="MS Mincho" w:hAnsi="Times New Roman" w:cs="Times New Roman"/>
              </w:rPr>
            </w:pPr>
            <w:r w:rsidRPr="00A2664C">
              <w:rPr>
                <w:rFonts w:ascii="Times New Roman" w:eastAsia="MS Mincho" w:hAnsi="Times New Roman" w:cs="Times New Roman"/>
              </w:rPr>
              <w:t>Постоянен</w:t>
            </w:r>
          </w:p>
        </w:tc>
        <w:tc>
          <w:tcPr>
            <w:tcW w:w="2820" w:type="dxa"/>
            <w:shd w:val="clear" w:color="auto" w:fill="FFFFFF"/>
            <w:vAlign w:val="center"/>
          </w:tcPr>
          <w:p w:rsidR="00A2664C" w:rsidRPr="00A2664C" w:rsidRDefault="00A2664C" w:rsidP="00A2664C">
            <w:pPr>
              <w:spacing w:after="0"/>
              <w:jc w:val="both"/>
              <w:rPr>
                <w:rFonts w:ascii="Times New Roman" w:eastAsia="MS Mincho" w:hAnsi="Times New Roman" w:cs="Times New Roman"/>
              </w:rPr>
            </w:pPr>
            <w:r w:rsidRPr="00A2664C">
              <w:rPr>
                <w:rFonts w:ascii="Times New Roman" w:eastAsia="MS Mincho" w:hAnsi="Times New Roman" w:cs="Times New Roman"/>
              </w:rPr>
              <w:t>Собствени средства, държавен бюджет, национални и международни източници.</w:t>
            </w:r>
          </w:p>
        </w:tc>
        <w:tc>
          <w:tcPr>
            <w:tcW w:w="2114" w:type="dxa"/>
            <w:shd w:val="clear" w:color="auto" w:fill="FFFFFF"/>
            <w:vAlign w:val="center"/>
          </w:tcPr>
          <w:p w:rsidR="00A2664C" w:rsidRPr="00A2664C" w:rsidRDefault="00A2664C" w:rsidP="00A2664C">
            <w:pPr>
              <w:spacing w:after="0"/>
              <w:jc w:val="both"/>
              <w:rPr>
                <w:rFonts w:ascii="Times New Roman" w:eastAsia="MS Mincho" w:hAnsi="Times New Roman" w:cs="Times New Roman"/>
              </w:rPr>
            </w:pPr>
            <w:r w:rsidRPr="00A2664C">
              <w:rPr>
                <w:rFonts w:ascii="Times New Roman" w:eastAsia="MS Mincho" w:hAnsi="Times New Roman" w:cs="Times New Roman"/>
              </w:rPr>
              <w:t>Повишаване ефективността на отвеждане на отпадъчните води до ПСОВ</w:t>
            </w:r>
          </w:p>
        </w:tc>
        <w:tc>
          <w:tcPr>
            <w:tcW w:w="2612" w:type="dxa"/>
            <w:shd w:val="clear" w:color="auto" w:fill="FFFFFF"/>
            <w:vAlign w:val="center"/>
          </w:tcPr>
          <w:p w:rsidR="00A2664C" w:rsidRPr="00A2664C" w:rsidRDefault="00A2664C" w:rsidP="00A2664C">
            <w:pPr>
              <w:spacing w:after="0"/>
              <w:jc w:val="both"/>
              <w:rPr>
                <w:rFonts w:ascii="Times New Roman" w:eastAsia="MS Mincho" w:hAnsi="Times New Roman" w:cs="Times New Roman"/>
              </w:rPr>
            </w:pPr>
            <w:r w:rsidRPr="00A2664C">
              <w:rPr>
                <w:rFonts w:ascii="Times New Roman" w:eastAsia="MS Mincho" w:hAnsi="Times New Roman" w:cs="Times New Roman"/>
              </w:rPr>
              <w:t>Извършен е ремонт на канализационната мрежа на ул.“Пирин“ – 405м. и ул.“Витоша“ - 210м. в град Никопол.</w:t>
            </w:r>
          </w:p>
        </w:tc>
      </w:tr>
      <w:tr w:rsidR="00A2664C" w:rsidRPr="00A2664C" w:rsidTr="00A2664C">
        <w:trPr>
          <w:trHeight w:val="433"/>
        </w:trPr>
        <w:tc>
          <w:tcPr>
            <w:tcW w:w="13506" w:type="dxa"/>
            <w:gridSpan w:val="5"/>
            <w:shd w:val="clear" w:color="auto" w:fill="4F81BD"/>
            <w:vAlign w:val="center"/>
          </w:tcPr>
          <w:p w:rsidR="00A2664C" w:rsidRPr="00A2664C" w:rsidRDefault="00A2664C" w:rsidP="00A2664C">
            <w:pPr>
              <w:spacing w:after="0"/>
              <w:jc w:val="center"/>
              <w:rPr>
                <w:rFonts w:ascii="Times New Roman" w:eastAsia="MS Mincho" w:hAnsi="Times New Roman" w:cs="Times New Roman"/>
                <w:color w:val="FFFFFF"/>
              </w:rPr>
            </w:pPr>
            <w:r w:rsidRPr="00A2664C">
              <w:rPr>
                <w:rFonts w:ascii="Times New Roman" w:eastAsia="MS Mincho" w:hAnsi="Times New Roman" w:cs="Times New Roman"/>
                <w:color w:val="FFFFFF"/>
              </w:rPr>
              <w:t>СЕКТОР БИОРАЗНООБРАЗИЕ</w:t>
            </w:r>
          </w:p>
        </w:tc>
        <w:tc>
          <w:tcPr>
            <w:tcW w:w="4920" w:type="dxa"/>
            <w:gridSpan w:val="2"/>
            <w:shd w:val="clear" w:color="auto" w:fill="4F81BD"/>
          </w:tcPr>
          <w:p w:rsidR="00A2664C" w:rsidRPr="00A2664C" w:rsidRDefault="00A2664C" w:rsidP="00A2664C">
            <w:pPr>
              <w:spacing w:after="0"/>
              <w:jc w:val="center"/>
              <w:rPr>
                <w:rFonts w:ascii="Times New Roman" w:eastAsia="MS Mincho" w:hAnsi="Times New Roman" w:cs="Times New Roman"/>
                <w:color w:val="FFFFFF"/>
              </w:rPr>
            </w:pPr>
          </w:p>
        </w:tc>
        <w:tc>
          <w:tcPr>
            <w:tcW w:w="4418" w:type="dxa"/>
            <w:shd w:val="clear" w:color="auto" w:fill="4F81BD"/>
          </w:tcPr>
          <w:p w:rsidR="00A2664C" w:rsidRPr="00A2664C" w:rsidRDefault="00A2664C" w:rsidP="00A2664C">
            <w:pPr>
              <w:spacing w:after="0"/>
              <w:jc w:val="center"/>
              <w:rPr>
                <w:rFonts w:ascii="Times New Roman" w:eastAsia="MS Mincho" w:hAnsi="Times New Roman" w:cs="Times New Roman"/>
                <w:color w:val="FFFFFF"/>
              </w:rPr>
            </w:pPr>
          </w:p>
        </w:tc>
        <w:tc>
          <w:tcPr>
            <w:tcW w:w="4418" w:type="dxa"/>
            <w:shd w:val="clear" w:color="auto" w:fill="4F81BD"/>
          </w:tcPr>
          <w:p w:rsidR="00A2664C" w:rsidRPr="00A2664C" w:rsidRDefault="00A2664C" w:rsidP="00A2664C">
            <w:pPr>
              <w:spacing w:after="0"/>
              <w:jc w:val="center"/>
              <w:rPr>
                <w:rFonts w:ascii="Times New Roman" w:eastAsia="MS Mincho" w:hAnsi="Times New Roman" w:cs="Times New Roman"/>
                <w:color w:val="FFFFFF"/>
              </w:rPr>
            </w:pPr>
          </w:p>
        </w:tc>
        <w:tc>
          <w:tcPr>
            <w:tcW w:w="4418" w:type="dxa"/>
            <w:shd w:val="clear" w:color="auto" w:fill="4F81BD"/>
            <w:vAlign w:val="center"/>
          </w:tcPr>
          <w:p w:rsidR="00A2664C" w:rsidRPr="00A2664C" w:rsidRDefault="00A2664C" w:rsidP="00A2664C">
            <w:pPr>
              <w:spacing w:after="0"/>
              <w:jc w:val="center"/>
              <w:rPr>
                <w:rFonts w:ascii="Times New Roman" w:eastAsia="MS Mincho" w:hAnsi="Times New Roman" w:cs="Times New Roman"/>
                <w:color w:val="FFFFFF"/>
              </w:rPr>
            </w:pPr>
            <w:r w:rsidRPr="00A2664C">
              <w:rPr>
                <w:rFonts w:ascii="Times New Roman" w:eastAsia="MS Mincho" w:hAnsi="Times New Roman" w:cs="Times New Roman"/>
                <w:color w:val="FFFFFF"/>
              </w:rPr>
              <w:t>СЕКТОР БИОРАЗНООБРАЗИЕ</w:t>
            </w:r>
          </w:p>
        </w:tc>
      </w:tr>
      <w:tr w:rsidR="00A2664C" w:rsidRPr="00A2664C" w:rsidTr="00A2664C">
        <w:trPr>
          <w:gridAfter w:val="4"/>
          <w:wAfter w:w="15562" w:type="dxa"/>
          <w:trHeight w:val="900"/>
        </w:trPr>
        <w:tc>
          <w:tcPr>
            <w:tcW w:w="2833" w:type="dxa"/>
            <w:vMerge w:val="restart"/>
            <w:shd w:val="clear" w:color="auto" w:fill="4F81BD"/>
            <w:vAlign w:val="center"/>
          </w:tcPr>
          <w:p w:rsidR="00A2664C" w:rsidRPr="00A2664C" w:rsidRDefault="00A2664C" w:rsidP="00A2664C">
            <w:pPr>
              <w:spacing w:after="0"/>
              <w:jc w:val="center"/>
              <w:rPr>
                <w:rFonts w:ascii="Times New Roman" w:eastAsia="MS Mincho" w:hAnsi="Times New Roman" w:cs="Times New Roman"/>
                <w:color w:val="FFFFFF"/>
              </w:rPr>
            </w:pPr>
            <w:r w:rsidRPr="00A2664C">
              <w:rPr>
                <w:rFonts w:ascii="Times New Roman" w:eastAsia="MS Mincho" w:hAnsi="Times New Roman" w:cs="Times New Roman"/>
                <w:color w:val="FFFFFF"/>
              </w:rPr>
              <w:t>ОПАЗАВАНЕ НА БИОРАЗНООБРАЗИЕТО</w:t>
            </w:r>
          </w:p>
        </w:tc>
        <w:tc>
          <w:tcPr>
            <w:tcW w:w="3820" w:type="dxa"/>
            <w:shd w:val="clear" w:color="auto" w:fill="FFFFFF"/>
            <w:vAlign w:val="center"/>
          </w:tcPr>
          <w:p w:rsidR="00A2664C" w:rsidRPr="00A2664C" w:rsidRDefault="00A2664C" w:rsidP="00A2664C">
            <w:pPr>
              <w:spacing w:after="0"/>
              <w:jc w:val="both"/>
              <w:rPr>
                <w:rFonts w:ascii="Times New Roman" w:eastAsia="MS Mincho" w:hAnsi="Times New Roman" w:cs="Times New Roman"/>
              </w:rPr>
            </w:pPr>
            <w:r w:rsidRPr="00A2664C">
              <w:rPr>
                <w:rFonts w:ascii="Times New Roman" w:eastAsia="MS Mincho" w:hAnsi="Times New Roman" w:cs="Times New Roman"/>
              </w:rPr>
              <w:t>Спазване на ограниченията за опазване на местообитанията и птиците в защитените зони в Общината</w:t>
            </w:r>
          </w:p>
        </w:tc>
        <w:tc>
          <w:tcPr>
            <w:tcW w:w="1919" w:type="dxa"/>
            <w:shd w:val="clear" w:color="auto" w:fill="FFFFFF"/>
            <w:vAlign w:val="center"/>
          </w:tcPr>
          <w:p w:rsidR="00A2664C" w:rsidRPr="00A2664C" w:rsidRDefault="00A2664C" w:rsidP="00A2664C">
            <w:pPr>
              <w:spacing w:after="0"/>
              <w:jc w:val="both"/>
              <w:rPr>
                <w:rFonts w:ascii="Times New Roman" w:eastAsia="MS Mincho" w:hAnsi="Times New Roman" w:cs="Times New Roman"/>
              </w:rPr>
            </w:pPr>
            <w:r w:rsidRPr="00A2664C">
              <w:rPr>
                <w:rFonts w:ascii="Times New Roman" w:eastAsia="MS Mincho" w:hAnsi="Times New Roman" w:cs="Times New Roman"/>
              </w:rPr>
              <w:t>Постоянен</w:t>
            </w:r>
          </w:p>
        </w:tc>
        <w:tc>
          <w:tcPr>
            <w:tcW w:w="2820" w:type="dxa"/>
            <w:shd w:val="clear" w:color="auto" w:fill="FFFFFF"/>
            <w:vAlign w:val="center"/>
          </w:tcPr>
          <w:p w:rsidR="00A2664C" w:rsidRPr="00A2664C" w:rsidRDefault="00A2664C" w:rsidP="00A2664C">
            <w:pPr>
              <w:spacing w:after="0"/>
              <w:jc w:val="both"/>
              <w:rPr>
                <w:rFonts w:ascii="Times New Roman" w:eastAsia="MS Mincho" w:hAnsi="Times New Roman" w:cs="Times New Roman"/>
              </w:rPr>
            </w:pPr>
            <w:r w:rsidRPr="00A2664C">
              <w:rPr>
                <w:rFonts w:ascii="Times New Roman" w:eastAsia="MS Mincho" w:hAnsi="Times New Roman" w:cs="Times New Roman"/>
              </w:rPr>
              <w:t>Собствени средства, държавен бюджет, национални и международни източници.</w:t>
            </w:r>
          </w:p>
        </w:tc>
        <w:tc>
          <w:tcPr>
            <w:tcW w:w="2114" w:type="dxa"/>
            <w:shd w:val="clear" w:color="auto" w:fill="FFFFFF"/>
            <w:vAlign w:val="center"/>
          </w:tcPr>
          <w:p w:rsidR="00A2664C" w:rsidRPr="00A2664C" w:rsidRDefault="00A2664C" w:rsidP="00A2664C">
            <w:pPr>
              <w:spacing w:after="0"/>
              <w:jc w:val="both"/>
              <w:rPr>
                <w:rFonts w:ascii="Times New Roman" w:eastAsia="MS Mincho" w:hAnsi="Times New Roman" w:cs="Times New Roman"/>
              </w:rPr>
            </w:pPr>
            <w:r w:rsidRPr="00A2664C">
              <w:rPr>
                <w:rFonts w:ascii="Times New Roman" w:eastAsia="MS Mincho" w:hAnsi="Times New Roman" w:cs="Times New Roman"/>
              </w:rPr>
              <w:t>Съхраняване на биоразнообразието</w:t>
            </w:r>
          </w:p>
        </w:tc>
        <w:tc>
          <w:tcPr>
            <w:tcW w:w="2612" w:type="dxa"/>
            <w:shd w:val="clear" w:color="auto" w:fill="FFFFFF"/>
            <w:vAlign w:val="center"/>
          </w:tcPr>
          <w:p w:rsidR="00A2664C" w:rsidRPr="00A2664C" w:rsidRDefault="00A2664C" w:rsidP="00A2664C">
            <w:pPr>
              <w:spacing w:after="0"/>
              <w:jc w:val="both"/>
              <w:rPr>
                <w:rFonts w:ascii="Times New Roman" w:eastAsia="MS Mincho" w:hAnsi="Times New Roman" w:cs="Times New Roman"/>
              </w:rPr>
            </w:pPr>
            <w:r w:rsidRPr="00A2664C">
              <w:rPr>
                <w:rFonts w:ascii="Times New Roman" w:eastAsia="MS Mincho" w:hAnsi="Times New Roman" w:cs="Times New Roman"/>
              </w:rPr>
              <w:t>Изпълнено</w:t>
            </w:r>
          </w:p>
        </w:tc>
      </w:tr>
      <w:tr w:rsidR="00A2664C" w:rsidRPr="00A2664C" w:rsidTr="00A2664C">
        <w:trPr>
          <w:gridAfter w:val="4"/>
          <w:wAfter w:w="15562" w:type="dxa"/>
          <w:trHeight w:val="900"/>
        </w:trPr>
        <w:tc>
          <w:tcPr>
            <w:tcW w:w="2833" w:type="dxa"/>
            <w:vMerge/>
            <w:shd w:val="clear" w:color="auto" w:fill="4F81BD"/>
            <w:vAlign w:val="center"/>
          </w:tcPr>
          <w:p w:rsidR="00A2664C" w:rsidRPr="00A2664C" w:rsidRDefault="00A2664C" w:rsidP="00A2664C">
            <w:pPr>
              <w:spacing w:after="0"/>
              <w:jc w:val="center"/>
              <w:rPr>
                <w:rFonts w:ascii="Times New Roman" w:eastAsia="MS Mincho" w:hAnsi="Times New Roman" w:cs="Times New Roman"/>
                <w:color w:val="FFFFFF"/>
              </w:rPr>
            </w:pPr>
          </w:p>
        </w:tc>
        <w:tc>
          <w:tcPr>
            <w:tcW w:w="3820" w:type="dxa"/>
            <w:shd w:val="clear" w:color="auto" w:fill="FFFFFF"/>
            <w:vAlign w:val="center"/>
          </w:tcPr>
          <w:p w:rsidR="00A2664C" w:rsidRPr="00A2664C" w:rsidRDefault="00A2664C" w:rsidP="00A2664C">
            <w:pPr>
              <w:spacing w:after="0"/>
              <w:jc w:val="both"/>
              <w:rPr>
                <w:rFonts w:ascii="Times New Roman" w:eastAsia="MS Mincho" w:hAnsi="Times New Roman" w:cs="Times New Roman"/>
              </w:rPr>
            </w:pPr>
            <w:r w:rsidRPr="00A2664C">
              <w:rPr>
                <w:rFonts w:ascii="Times New Roman" w:eastAsia="MS Mincho" w:hAnsi="Times New Roman" w:cs="Times New Roman"/>
              </w:rPr>
              <w:t>Проучване на възможности за финансиране на проекти за опазване и подобряване на биоразнообразието в Общината</w:t>
            </w:r>
          </w:p>
        </w:tc>
        <w:tc>
          <w:tcPr>
            <w:tcW w:w="1919" w:type="dxa"/>
            <w:shd w:val="clear" w:color="auto" w:fill="FFFFFF"/>
            <w:vAlign w:val="center"/>
          </w:tcPr>
          <w:p w:rsidR="00A2664C" w:rsidRPr="00A2664C" w:rsidRDefault="00A2664C" w:rsidP="00A2664C">
            <w:pPr>
              <w:spacing w:after="0"/>
              <w:jc w:val="both"/>
              <w:rPr>
                <w:rFonts w:ascii="Times New Roman" w:eastAsia="MS Mincho" w:hAnsi="Times New Roman" w:cs="Times New Roman"/>
              </w:rPr>
            </w:pPr>
            <w:r w:rsidRPr="00A2664C">
              <w:rPr>
                <w:rFonts w:ascii="Times New Roman" w:eastAsia="MS Mincho" w:hAnsi="Times New Roman" w:cs="Times New Roman"/>
              </w:rPr>
              <w:t>Постоянен</w:t>
            </w:r>
          </w:p>
        </w:tc>
        <w:tc>
          <w:tcPr>
            <w:tcW w:w="2820" w:type="dxa"/>
            <w:shd w:val="clear" w:color="auto" w:fill="FFFFFF"/>
            <w:vAlign w:val="center"/>
          </w:tcPr>
          <w:p w:rsidR="00A2664C" w:rsidRPr="00A2664C" w:rsidRDefault="00A2664C" w:rsidP="00A2664C">
            <w:pPr>
              <w:spacing w:after="0"/>
              <w:jc w:val="both"/>
              <w:rPr>
                <w:rFonts w:ascii="Times New Roman" w:eastAsia="MS Mincho" w:hAnsi="Times New Roman" w:cs="Times New Roman"/>
              </w:rPr>
            </w:pPr>
            <w:r w:rsidRPr="00A2664C">
              <w:rPr>
                <w:rFonts w:ascii="Times New Roman" w:eastAsia="MS Mincho" w:hAnsi="Times New Roman" w:cs="Times New Roman"/>
              </w:rPr>
              <w:t>Собствени средства, държавен бюджет, национални и международни източници.</w:t>
            </w:r>
          </w:p>
        </w:tc>
        <w:tc>
          <w:tcPr>
            <w:tcW w:w="2114" w:type="dxa"/>
            <w:shd w:val="clear" w:color="auto" w:fill="FFFFFF"/>
            <w:vAlign w:val="center"/>
          </w:tcPr>
          <w:p w:rsidR="00A2664C" w:rsidRPr="00A2664C" w:rsidRDefault="00A2664C" w:rsidP="00A2664C">
            <w:pPr>
              <w:spacing w:after="0"/>
              <w:jc w:val="both"/>
              <w:rPr>
                <w:rFonts w:ascii="Times New Roman" w:eastAsia="MS Mincho" w:hAnsi="Times New Roman" w:cs="Times New Roman"/>
              </w:rPr>
            </w:pPr>
            <w:r w:rsidRPr="00A2664C">
              <w:rPr>
                <w:rFonts w:ascii="Times New Roman" w:eastAsia="MS Mincho" w:hAnsi="Times New Roman" w:cs="Times New Roman"/>
              </w:rPr>
              <w:t>Съхраняване на биоразнообразието</w:t>
            </w:r>
          </w:p>
        </w:tc>
        <w:tc>
          <w:tcPr>
            <w:tcW w:w="2612" w:type="dxa"/>
            <w:shd w:val="clear" w:color="auto" w:fill="FFFFFF"/>
            <w:vAlign w:val="center"/>
          </w:tcPr>
          <w:p w:rsidR="00A2664C" w:rsidRPr="00A2664C" w:rsidRDefault="00A2664C" w:rsidP="00A2664C">
            <w:pPr>
              <w:spacing w:after="0" w:line="240" w:lineRule="auto"/>
              <w:rPr>
                <w:rFonts w:ascii="Times New Roman" w:eastAsia="Times New Roman" w:hAnsi="Times New Roman" w:cs="Times New Roman"/>
                <w:lang w:eastAsia="bg-BG"/>
              </w:rPr>
            </w:pPr>
            <w:r w:rsidRPr="00A2664C">
              <w:rPr>
                <w:rFonts w:ascii="Times New Roman" w:eastAsia="Times New Roman" w:hAnsi="Times New Roman" w:cs="Times New Roman"/>
                <w:lang w:eastAsia="bg-BG"/>
              </w:rPr>
              <w:t>Оперативна програма Околна среда</w:t>
            </w:r>
          </w:p>
          <w:p w:rsidR="00A2664C" w:rsidRPr="00A2664C" w:rsidRDefault="00A2664C" w:rsidP="00A2664C">
            <w:pPr>
              <w:spacing w:after="0" w:line="240" w:lineRule="auto"/>
              <w:rPr>
                <w:rFonts w:ascii="Times New Roman" w:eastAsia="Times New Roman" w:hAnsi="Times New Roman" w:cs="Times New Roman"/>
                <w:lang w:eastAsia="bg-BG"/>
              </w:rPr>
            </w:pPr>
            <w:r w:rsidRPr="00A2664C">
              <w:rPr>
                <w:rFonts w:ascii="Times New Roman" w:eastAsia="Times New Roman" w:hAnsi="Times New Roman" w:cs="Times New Roman"/>
                <w:lang w:eastAsia="bg-BG"/>
              </w:rPr>
              <w:t>Приоритетна ос : НАТУРА2000 и биоразнообразие</w:t>
            </w:r>
          </w:p>
          <w:p w:rsidR="00A2664C" w:rsidRPr="00A2664C" w:rsidRDefault="00A2664C" w:rsidP="00A2664C">
            <w:pPr>
              <w:spacing w:after="0" w:line="240" w:lineRule="auto"/>
              <w:rPr>
                <w:rFonts w:ascii="Times New Roman" w:eastAsia="Times New Roman" w:hAnsi="Times New Roman" w:cs="Times New Roman"/>
                <w:lang w:eastAsia="bg-BG"/>
              </w:rPr>
            </w:pPr>
            <w:r w:rsidRPr="00A2664C">
              <w:rPr>
                <w:rFonts w:ascii="Times New Roman" w:eastAsia="Times New Roman" w:hAnsi="Times New Roman" w:cs="Times New Roman"/>
                <w:lang w:eastAsia="bg-BG"/>
              </w:rPr>
              <w:t>Наименование на процедура МИГ Белене-Никопол "Подобряване на приридозащитното състояние на видове от мрежата Натура 2000 чрез подхода ВОМР в територията на МИГ Белене-Никопол"</w:t>
            </w:r>
          </w:p>
          <w:p w:rsidR="00A2664C" w:rsidRPr="00A2664C" w:rsidRDefault="00A2664C" w:rsidP="00A2664C">
            <w:pPr>
              <w:spacing w:after="0" w:line="240" w:lineRule="auto"/>
              <w:rPr>
                <w:rFonts w:ascii="Times New Roman" w:eastAsia="Times New Roman" w:hAnsi="Times New Roman" w:cs="Times New Roman"/>
                <w:lang w:eastAsia="bg-BG"/>
              </w:rPr>
            </w:pPr>
            <w:r w:rsidRPr="00A2664C">
              <w:rPr>
                <w:rFonts w:ascii="Times New Roman" w:eastAsia="Times New Roman" w:hAnsi="Times New Roman" w:cs="Times New Roman"/>
                <w:lang w:eastAsia="bg-BG"/>
              </w:rPr>
              <w:t>Код на процедура: BG16M1OP002-3.030</w:t>
            </w:r>
          </w:p>
          <w:p w:rsidR="00A2664C" w:rsidRPr="00A2664C" w:rsidRDefault="00A2664C" w:rsidP="00A2664C">
            <w:pPr>
              <w:spacing w:after="0" w:line="240" w:lineRule="auto"/>
              <w:rPr>
                <w:rFonts w:ascii="Times New Roman" w:eastAsia="Times New Roman" w:hAnsi="Times New Roman" w:cs="Times New Roman"/>
                <w:lang w:eastAsia="bg-BG"/>
              </w:rPr>
            </w:pPr>
            <w:r w:rsidRPr="00A2664C">
              <w:rPr>
                <w:rFonts w:ascii="Times New Roman" w:eastAsia="Times New Roman" w:hAnsi="Times New Roman" w:cs="Times New Roman"/>
                <w:lang w:eastAsia="bg-BG"/>
              </w:rPr>
              <w:t>Наименование на проектно предложение</w:t>
            </w:r>
          </w:p>
          <w:p w:rsidR="00A2664C" w:rsidRPr="00A2664C" w:rsidRDefault="00A2664C" w:rsidP="00A2664C">
            <w:pPr>
              <w:spacing w:after="0" w:line="240" w:lineRule="auto"/>
              <w:rPr>
                <w:rFonts w:ascii="Times New Roman" w:eastAsia="Times New Roman" w:hAnsi="Times New Roman" w:cs="Times New Roman"/>
                <w:sz w:val="24"/>
                <w:szCs w:val="24"/>
                <w:lang w:eastAsia="bg-BG"/>
              </w:rPr>
            </w:pPr>
            <w:r w:rsidRPr="00A2664C">
              <w:rPr>
                <w:rFonts w:ascii="Times New Roman" w:eastAsia="Times New Roman" w:hAnsi="Times New Roman" w:cs="Times New Roman"/>
                <w:b/>
                <w:lang w:eastAsia="bg-BG"/>
              </w:rPr>
              <w:t>Подобряване на природозащитното състояние на Натура 2000 видове в община Никопол</w:t>
            </w:r>
          </w:p>
        </w:tc>
      </w:tr>
      <w:tr w:rsidR="00A2664C" w:rsidRPr="00A2664C" w:rsidTr="00A2664C">
        <w:trPr>
          <w:gridAfter w:val="4"/>
          <w:wAfter w:w="15562" w:type="dxa"/>
          <w:trHeight w:val="900"/>
        </w:trPr>
        <w:tc>
          <w:tcPr>
            <w:tcW w:w="2833" w:type="dxa"/>
            <w:vMerge/>
            <w:shd w:val="clear" w:color="auto" w:fill="4F81BD"/>
            <w:vAlign w:val="center"/>
          </w:tcPr>
          <w:p w:rsidR="00A2664C" w:rsidRPr="00A2664C" w:rsidRDefault="00A2664C" w:rsidP="00A2664C">
            <w:pPr>
              <w:spacing w:after="0"/>
              <w:jc w:val="center"/>
              <w:rPr>
                <w:rFonts w:ascii="Times New Roman" w:eastAsia="MS Mincho" w:hAnsi="Times New Roman" w:cs="Times New Roman"/>
                <w:color w:val="FFFFFF"/>
              </w:rPr>
            </w:pPr>
          </w:p>
        </w:tc>
        <w:tc>
          <w:tcPr>
            <w:tcW w:w="3820" w:type="dxa"/>
            <w:shd w:val="clear" w:color="auto" w:fill="FFFFFF"/>
            <w:vAlign w:val="center"/>
          </w:tcPr>
          <w:p w:rsidR="00A2664C" w:rsidRPr="00A2664C" w:rsidRDefault="00A2664C" w:rsidP="00A2664C">
            <w:pPr>
              <w:spacing w:after="0"/>
              <w:jc w:val="both"/>
              <w:rPr>
                <w:rFonts w:ascii="Times New Roman" w:eastAsia="MS Mincho" w:hAnsi="Times New Roman" w:cs="Times New Roman"/>
              </w:rPr>
            </w:pPr>
            <w:r w:rsidRPr="00A2664C">
              <w:rPr>
                <w:rFonts w:ascii="Times New Roman" w:eastAsia="MS Mincho" w:hAnsi="Times New Roman" w:cs="Times New Roman"/>
              </w:rPr>
              <w:t>Проучване на възможности за развитие на екологичен туризъм</w:t>
            </w:r>
          </w:p>
        </w:tc>
        <w:tc>
          <w:tcPr>
            <w:tcW w:w="1919" w:type="dxa"/>
            <w:shd w:val="clear" w:color="auto" w:fill="FFFFFF"/>
            <w:vAlign w:val="center"/>
          </w:tcPr>
          <w:p w:rsidR="00A2664C" w:rsidRPr="00A2664C" w:rsidRDefault="00A2664C" w:rsidP="00A2664C">
            <w:pPr>
              <w:spacing w:after="0"/>
              <w:jc w:val="both"/>
              <w:rPr>
                <w:rFonts w:ascii="Times New Roman" w:eastAsia="MS Mincho" w:hAnsi="Times New Roman" w:cs="Times New Roman"/>
              </w:rPr>
            </w:pPr>
            <w:r w:rsidRPr="00A2664C">
              <w:rPr>
                <w:rFonts w:ascii="Times New Roman" w:eastAsia="MS Mincho" w:hAnsi="Times New Roman" w:cs="Times New Roman"/>
              </w:rPr>
              <w:t>Постоянен</w:t>
            </w:r>
          </w:p>
        </w:tc>
        <w:tc>
          <w:tcPr>
            <w:tcW w:w="2820" w:type="dxa"/>
            <w:shd w:val="clear" w:color="auto" w:fill="FFFFFF"/>
            <w:vAlign w:val="center"/>
          </w:tcPr>
          <w:p w:rsidR="00A2664C" w:rsidRPr="00A2664C" w:rsidRDefault="00A2664C" w:rsidP="00A2664C">
            <w:pPr>
              <w:spacing w:after="0"/>
              <w:jc w:val="both"/>
              <w:rPr>
                <w:rFonts w:ascii="Times New Roman" w:eastAsia="MS Mincho" w:hAnsi="Times New Roman" w:cs="Times New Roman"/>
              </w:rPr>
            </w:pPr>
            <w:r w:rsidRPr="00A2664C">
              <w:rPr>
                <w:rFonts w:ascii="Times New Roman" w:eastAsia="MS Mincho" w:hAnsi="Times New Roman" w:cs="Times New Roman"/>
              </w:rPr>
              <w:t>Собствени средства, държавен бюджет, национални и международни източници.</w:t>
            </w:r>
          </w:p>
        </w:tc>
        <w:tc>
          <w:tcPr>
            <w:tcW w:w="2114" w:type="dxa"/>
            <w:shd w:val="clear" w:color="auto" w:fill="FFFFFF"/>
            <w:vAlign w:val="center"/>
          </w:tcPr>
          <w:p w:rsidR="00A2664C" w:rsidRPr="00A2664C" w:rsidRDefault="00A2664C" w:rsidP="00A2664C">
            <w:pPr>
              <w:spacing w:after="0"/>
              <w:jc w:val="both"/>
              <w:rPr>
                <w:rFonts w:ascii="Times New Roman" w:eastAsia="MS Mincho" w:hAnsi="Times New Roman" w:cs="Times New Roman"/>
              </w:rPr>
            </w:pPr>
            <w:r w:rsidRPr="00A2664C">
              <w:rPr>
                <w:rFonts w:ascii="Times New Roman" w:eastAsia="MS Mincho" w:hAnsi="Times New Roman" w:cs="Times New Roman"/>
              </w:rPr>
              <w:t>Съхраняване на биоразнообразието</w:t>
            </w:r>
          </w:p>
        </w:tc>
        <w:tc>
          <w:tcPr>
            <w:tcW w:w="2612" w:type="dxa"/>
            <w:shd w:val="clear" w:color="auto" w:fill="FFFFFF"/>
            <w:vAlign w:val="center"/>
          </w:tcPr>
          <w:p w:rsidR="00A2664C" w:rsidRPr="00A2664C" w:rsidRDefault="00A2664C" w:rsidP="00A2664C">
            <w:pPr>
              <w:spacing w:after="0"/>
              <w:jc w:val="center"/>
              <w:rPr>
                <w:rFonts w:ascii="Times New Roman" w:eastAsia="MS Mincho" w:hAnsi="Times New Roman" w:cs="Times New Roman"/>
              </w:rPr>
            </w:pPr>
            <w:r w:rsidRPr="00A2664C">
              <w:rPr>
                <w:rFonts w:ascii="Times New Roman" w:eastAsia="MS Mincho" w:hAnsi="Times New Roman" w:cs="Times New Roman"/>
              </w:rPr>
              <w:t>-</w:t>
            </w:r>
          </w:p>
        </w:tc>
      </w:tr>
      <w:tr w:rsidR="00A2664C" w:rsidRPr="00A2664C" w:rsidTr="00A2664C">
        <w:trPr>
          <w:gridAfter w:val="4"/>
          <w:wAfter w:w="15562" w:type="dxa"/>
          <w:trHeight w:val="900"/>
        </w:trPr>
        <w:tc>
          <w:tcPr>
            <w:tcW w:w="2833" w:type="dxa"/>
            <w:vMerge/>
            <w:shd w:val="clear" w:color="auto" w:fill="4F81BD"/>
            <w:vAlign w:val="center"/>
          </w:tcPr>
          <w:p w:rsidR="00A2664C" w:rsidRPr="00A2664C" w:rsidRDefault="00A2664C" w:rsidP="00A2664C">
            <w:pPr>
              <w:spacing w:after="0"/>
              <w:jc w:val="center"/>
              <w:rPr>
                <w:rFonts w:ascii="Times New Roman" w:eastAsia="MS Mincho" w:hAnsi="Times New Roman" w:cs="Times New Roman"/>
                <w:color w:val="FFFFFF"/>
              </w:rPr>
            </w:pPr>
          </w:p>
        </w:tc>
        <w:tc>
          <w:tcPr>
            <w:tcW w:w="3820" w:type="dxa"/>
            <w:shd w:val="clear" w:color="auto" w:fill="FFFFFF"/>
            <w:vAlign w:val="center"/>
          </w:tcPr>
          <w:p w:rsidR="00A2664C" w:rsidRPr="00A2664C" w:rsidRDefault="00A2664C" w:rsidP="00A2664C">
            <w:pPr>
              <w:spacing w:after="0"/>
              <w:jc w:val="both"/>
              <w:rPr>
                <w:rFonts w:ascii="Times New Roman" w:eastAsia="MS Mincho" w:hAnsi="Times New Roman" w:cs="Times New Roman"/>
              </w:rPr>
            </w:pPr>
            <w:r w:rsidRPr="00A2664C">
              <w:rPr>
                <w:rFonts w:ascii="Times New Roman" w:eastAsia="MS Mincho" w:hAnsi="Times New Roman" w:cs="Times New Roman"/>
              </w:rPr>
              <w:t>Осигуряване на възможност за подаване на сигнали от граждани свързани с нарушения на забраните в защитените зони сигнали за бедстващи животни и птици на територията на Общината както и за подаване на предложения за развитие и опазване на биоразнообразието</w:t>
            </w:r>
          </w:p>
        </w:tc>
        <w:tc>
          <w:tcPr>
            <w:tcW w:w="1919" w:type="dxa"/>
            <w:shd w:val="clear" w:color="auto" w:fill="FFFFFF"/>
            <w:vAlign w:val="center"/>
          </w:tcPr>
          <w:p w:rsidR="00A2664C" w:rsidRPr="00A2664C" w:rsidRDefault="00A2664C" w:rsidP="00A2664C">
            <w:pPr>
              <w:spacing w:after="0"/>
              <w:jc w:val="both"/>
              <w:rPr>
                <w:rFonts w:ascii="Times New Roman" w:eastAsia="MS Mincho" w:hAnsi="Times New Roman" w:cs="Times New Roman"/>
                <w:lang w:val="en-US"/>
              </w:rPr>
            </w:pPr>
            <w:r w:rsidRPr="00A2664C">
              <w:rPr>
                <w:rFonts w:ascii="Times New Roman" w:eastAsia="MS Mincho" w:hAnsi="Times New Roman" w:cs="Times New Roman"/>
              </w:rPr>
              <w:t>Постоянен</w:t>
            </w:r>
          </w:p>
        </w:tc>
        <w:tc>
          <w:tcPr>
            <w:tcW w:w="2820" w:type="dxa"/>
            <w:shd w:val="clear" w:color="auto" w:fill="FFFFFF"/>
            <w:vAlign w:val="center"/>
          </w:tcPr>
          <w:p w:rsidR="00A2664C" w:rsidRPr="00A2664C" w:rsidRDefault="00A2664C" w:rsidP="00A2664C">
            <w:pPr>
              <w:spacing w:after="0"/>
              <w:jc w:val="both"/>
              <w:rPr>
                <w:rFonts w:ascii="Times New Roman" w:eastAsia="MS Mincho" w:hAnsi="Times New Roman" w:cs="Times New Roman"/>
              </w:rPr>
            </w:pPr>
            <w:r w:rsidRPr="00A2664C">
              <w:rPr>
                <w:rFonts w:ascii="Times New Roman" w:eastAsia="MS Mincho" w:hAnsi="Times New Roman" w:cs="Times New Roman"/>
              </w:rPr>
              <w:t>Собствени средства, държавен бюджет, национални и международни източници.</w:t>
            </w:r>
          </w:p>
        </w:tc>
        <w:tc>
          <w:tcPr>
            <w:tcW w:w="2114" w:type="dxa"/>
            <w:shd w:val="clear" w:color="auto" w:fill="FFFFFF"/>
            <w:vAlign w:val="center"/>
          </w:tcPr>
          <w:p w:rsidR="00A2664C" w:rsidRPr="00A2664C" w:rsidRDefault="00A2664C" w:rsidP="00A2664C">
            <w:pPr>
              <w:spacing w:after="0"/>
              <w:jc w:val="both"/>
              <w:rPr>
                <w:rFonts w:ascii="Times New Roman" w:eastAsia="MS Mincho" w:hAnsi="Times New Roman" w:cs="Times New Roman"/>
              </w:rPr>
            </w:pPr>
            <w:r w:rsidRPr="00A2664C">
              <w:rPr>
                <w:rFonts w:ascii="Times New Roman" w:eastAsia="MS Mincho" w:hAnsi="Times New Roman" w:cs="Times New Roman"/>
              </w:rPr>
              <w:t>Съхраняване на биоразнообразието</w:t>
            </w:r>
          </w:p>
        </w:tc>
        <w:tc>
          <w:tcPr>
            <w:tcW w:w="2612" w:type="dxa"/>
            <w:shd w:val="clear" w:color="auto" w:fill="FFFFFF"/>
            <w:vAlign w:val="center"/>
          </w:tcPr>
          <w:p w:rsidR="00A2664C" w:rsidRPr="00A2664C" w:rsidRDefault="00A2664C" w:rsidP="00A2664C">
            <w:pPr>
              <w:spacing w:after="0"/>
              <w:jc w:val="center"/>
              <w:rPr>
                <w:rFonts w:ascii="Times New Roman" w:eastAsia="MS Mincho" w:hAnsi="Times New Roman" w:cs="Times New Roman"/>
              </w:rPr>
            </w:pPr>
            <w:r w:rsidRPr="00A2664C">
              <w:rPr>
                <w:rFonts w:ascii="Times New Roman" w:eastAsia="MS Mincho" w:hAnsi="Times New Roman" w:cs="Times New Roman"/>
                <w:lang w:val="en-US"/>
              </w:rPr>
              <w:t>-</w:t>
            </w:r>
          </w:p>
        </w:tc>
      </w:tr>
      <w:tr w:rsidR="00A2664C" w:rsidRPr="00A2664C" w:rsidTr="00A2664C">
        <w:trPr>
          <w:gridAfter w:val="4"/>
          <w:wAfter w:w="15562" w:type="dxa"/>
          <w:trHeight w:val="900"/>
        </w:trPr>
        <w:tc>
          <w:tcPr>
            <w:tcW w:w="2833" w:type="dxa"/>
            <w:vMerge/>
            <w:shd w:val="clear" w:color="auto" w:fill="4F81BD"/>
            <w:vAlign w:val="center"/>
          </w:tcPr>
          <w:p w:rsidR="00A2664C" w:rsidRPr="00A2664C" w:rsidRDefault="00A2664C" w:rsidP="00A2664C">
            <w:pPr>
              <w:spacing w:after="0"/>
              <w:jc w:val="center"/>
              <w:rPr>
                <w:rFonts w:ascii="Times New Roman" w:eastAsia="MS Mincho" w:hAnsi="Times New Roman" w:cs="Times New Roman"/>
                <w:color w:val="FFFFFF"/>
              </w:rPr>
            </w:pPr>
          </w:p>
        </w:tc>
        <w:tc>
          <w:tcPr>
            <w:tcW w:w="3820" w:type="dxa"/>
            <w:shd w:val="clear" w:color="auto" w:fill="FFFFFF"/>
            <w:vAlign w:val="center"/>
          </w:tcPr>
          <w:p w:rsidR="00A2664C" w:rsidRPr="00A2664C" w:rsidRDefault="00A2664C" w:rsidP="00A2664C">
            <w:pPr>
              <w:spacing w:after="0"/>
              <w:jc w:val="both"/>
              <w:rPr>
                <w:rFonts w:ascii="Times New Roman" w:eastAsia="MS Mincho" w:hAnsi="Times New Roman" w:cs="Times New Roman"/>
              </w:rPr>
            </w:pPr>
            <w:r w:rsidRPr="00A2664C">
              <w:rPr>
                <w:rFonts w:ascii="Times New Roman" w:eastAsia="MS Mincho" w:hAnsi="Times New Roman" w:cs="Times New Roman"/>
              </w:rPr>
              <w:t>Проучване на възможности за финансиране на проекти за опазване и развитие на потенциална на лечебните растения на територията на общината.</w:t>
            </w:r>
          </w:p>
        </w:tc>
        <w:tc>
          <w:tcPr>
            <w:tcW w:w="1919" w:type="dxa"/>
            <w:shd w:val="clear" w:color="auto" w:fill="FFFFFF"/>
            <w:vAlign w:val="center"/>
          </w:tcPr>
          <w:p w:rsidR="00A2664C" w:rsidRPr="00A2664C" w:rsidRDefault="00A2664C" w:rsidP="00A2664C">
            <w:pPr>
              <w:spacing w:after="0"/>
              <w:jc w:val="both"/>
              <w:rPr>
                <w:rFonts w:ascii="Times New Roman" w:eastAsia="MS Mincho" w:hAnsi="Times New Roman" w:cs="Times New Roman"/>
              </w:rPr>
            </w:pPr>
            <w:r w:rsidRPr="00A2664C">
              <w:rPr>
                <w:rFonts w:ascii="Times New Roman" w:eastAsia="MS Mincho" w:hAnsi="Times New Roman" w:cs="Times New Roman"/>
              </w:rPr>
              <w:t>Постоянен</w:t>
            </w:r>
          </w:p>
        </w:tc>
        <w:tc>
          <w:tcPr>
            <w:tcW w:w="2820" w:type="dxa"/>
            <w:shd w:val="clear" w:color="auto" w:fill="FFFFFF"/>
            <w:vAlign w:val="center"/>
          </w:tcPr>
          <w:p w:rsidR="00A2664C" w:rsidRPr="00A2664C" w:rsidRDefault="00A2664C" w:rsidP="00A2664C">
            <w:pPr>
              <w:spacing w:after="0"/>
              <w:jc w:val="both"/>
              <w:rPr>
                <w:rFonts w:ascii="Times New Roman" w:eastAsia="MS Mincho" w:hAnsi="Times New Roman" w:cs="Times New Roman"/>
              </w:rPr>
            </w:pPr>
            <w:r w:rsidRPr="00A2664C">
              <w:rPr>
                <w:rFonts w:ascii="Times New Roman" w:eastAsia="MS Mincho" w:hAnsi="Times New Roman" w:cs="Times New Roman"/>
              </w:rPr>
              <w:t>Собствени средства, държавен бюджет, национални и международни източници.</w:t>
            </w:r>
          </w:p>
        </w:tc>
        <w:tc>
          <w:tcPr>
            <w:tcW w:w="2114" w:type="dxa"/>
            <w:shd w:val="clear" w:color="auto" w:fill="FFFFFF"/>
            <w:vAlign w:val="center"/>
          </w:tcPr>
          <w:p w:rsidR="00A2664C" w:rsidRPr="00A2664C" w:rsidRDefault="00A2664C" w:rsidP="00A2664C">
            <w:pPr>
              <w:spacing w:after="0"/>
              <w:jc w:val="both"/>
              <w:rPr>
                <w:rFonts w:ascii="Times New Roman" w:eastAsia="MS Mincho" w:hAnsi="Times New Roman" w:cs="Times New Roman"/>
              </w:rPr>
            </w:pPr>
            <w:r w:rsidRPr="00A2664C">
              <w:rPr>
                <w:rFonts w:ascii="Times New Roman" w:eastAsia="MS Mincho" w:hAnsi="Times New Roman" w:cs="Times New Roman"/>
              </w:rPr>
              <w:t>Съхраняване на биоразнообразието</w:t>
            </w:r>
          </w:p>
        </w:tc>
        <w:tc>
          <w:tcPr>
            <w:tcW w:w="2612" w:type="dxa"/>
            <w:shd w:val="clear" w:color="auto" w:fill="FFFFFF"/>
            <w:vAlign w:val="center"/>
          </w:tcPr>
          <w:p w:rsidR="00A2664C" w:rsidRPr="00A2664C" w:rsidRDefault="00A2664C" w:rsidP="00A2664C">
            <w:pPr>
              <w:spacing w:after="0"/>
              <w:jc w:val="center"/>
              <w:rPr>
                <w:rFonts w:ascii="Times New Roman" w:eastAsia="MS Mincho" w:hAnsi="Times New Roman" w:cs="Times New Roman"/>
              </w:rPr>
            </w:pPr>
            <w:r w:rsidRPr="00A2664C">
              <w:rPr>
                <w:rFonts w:ascii="Times New Roman" w:eastAsia="MS Mincho" w:hAnsi="Times New Roman" w:cs="Times New Roman"/>
              </w:rPr>
              <w:t>-</w:t>
            </w:r>
          </w:p>
        </w:tc>
      </w:tr>
      <w:tr w:rsidR="00A2664C" w:rsidRPr="00A2664C" w:rsidTr="00A2664C">
        <w:trPr>
          <w:trHeight w:val="557"/>
        </w:trPr>
        <w:tc>
          <w:tcPr>
            <w:tcW w:w="13506" w:type="dxa"/>
            <w:gridSpan w:val="5"/>
            <w:shd w:val="clear" w:color="auto" w:fill="4F81BD"/>
            <w:vAlign w:val="center"/>
          </w:tcPr>
          <w:p w:rsidR="00A2664C" w:rsidRPr="00A2664C" w:rsidRDefault="00A2664C" w:rsidP="00A2664C">
            <w:pPr>
              <w:spacing w:after="0"/>
              <w:jc w:val="center"/>
              <w:rPr>
                <w:rFonts w:ascii="Times New Roman" w:eastAsia="MS Mincho" w:hAnsi="Times New Roman" w:cs="Times New Roman"/>
                <w:color w:val="FFFFFF"/>
              </w:rPr>
            </w:pPr>
            <w:r w:rsidRPr="00A2664C">
              <w:rPr>
                <w:rFonts w:ascii="Times New Roman" w:eastAsia="MS Mincho" w:hAnsi="Times New Roman" w:cs="Times New Roman"/>
                <w:color w:val="FFFFFF"/>
              </w:rPr>
              <w:t>СЕКТОР ОТПАДЪЦИ</w:t>
            </w:r>
          </w:p>
        </w:tc>
        <w:tc>
          <w:tcPr>
            <w:tcW w:w="4920" w:type="dxa"/>
            <w:gridSpan w:val="2"/>
            <w:shd w:val="clear" w:color="auto" w:fill="4F81BD"/>
          </w:tcPr>
          <w:p w:rsidR="00A2664C" w:rsidRPr="00A2664C" w:rsidRDefault="00A2664C" w:rsidP="00A2664C">
            <w:pPr>
              <w:spacing w:after="0"/>
              <w:jc w:val="center"/>
              <w:rPr>
                <w:rFonts w:ascii="Times New Roman" w:eastAsia="MS Mincho" w:hAnsi="Times New Roman" w:cs="Times New Roman"/>
                <w:color w:val="FFFFFF"/>
              </w:rPr>
            </w:pPr>
          </w:p>
        </w:tc>
        <w:tc>
          <w:tcPr>
            <w:tcW w:w="4418" w:type="dxa"/>
            <w:shd w:val="clear" w:color="auto" w:fill="4F81BD"/>
          </w:tcPr>
          <w:p w:rsidR="00A2664C" w:rsidRPr="00A2664C" w:rsidRDefault="00A2664C" w:rsidP="00A2664C">
            <w:pPr>
              <w:spacing w:after="0"/>
              <w:jc w:val="center"/>
              <w:rPr>
                <w:rFonts w:ascii="Times New Roman" w:eastAsia="MS Mincho" w:hAnsi="Times New Roman" w:cs="Times New Roman"/>
                <w:color w:val="FFFFFF"/>
              </w:rPr>
            </w:pPr>
          </w:p>
        </w:tc>
        <w:tc>
          <w:tcPr>
            <w:tcW w:w="4418" w:type="dxa"/>
            <w:shd w:val="clear" w:color="auto" w:fill="4F81BD"/>
          </w:tcPr>
          <w:p w:rsidR="00A2664C" w:rsidRPr="00A2664C" w:rsidRDefault="00A2664C" w:rsidP="00A2664C">
            <w:pPr>
              <w:spacing w:after="0"/>
              <w:jc w:val="center"/>
              <w:rPr>
                <w:rFonts w:ascii="Times New Roman" w:eastAsia="MS Mincho" w:hAnsi="Times New Roman" w:cs="Times New Roman"/>
                <w:color w:val="FFFFFF"/>
              </w:rPr>
            </w:pPr>
          </w:p>
        </w:tc>
        <w:tc>
          <w:tcPr>
            <w:tcW w:w="4418" w:type="dxa"/>
            <w:shd w:val="clear" w:color="auto" w:fill="4F81BD"/>
            <w:vAlign w:val="center"/>
          </w:tcPr>
          <w:p w:rsidR="00A2664C" w:rsidRPr="00A2664C" w:rsidRDefault="00A2664C" w:rsidP="00A2664C">
            <w:pPr>
              <w:spacing w:after="0"/>
              <w:jc w:val="center"/>
              <w:rPr>
                <w:rFonts w:ascii="Times New Roman" w:eastAsia="MS Mincho" w:hAnsi="Times New Roman" w:cs="Times New Roman"/>
                <w:color w:val="FFFFFF"/>
              </w:rPr>
            </w:pPr>
            <w:r w:rsidRPr="00A2664C">
              <w:rPr>
                <w:rFonts w:ascii="Times New Roman" w:eastAsia="MS Mincho" w:hAnsi="Times New Roman" w:cs="Times New Roman"/>
                <w:color w:val="FFFFFF"/>
              </w:rPr>
              <w:t>СЕКТОР ОТПАДЪЦИ</w:t>
            </w:r>
          </w:p>
        </w:tc>
      </w:tr>
      <w:tr w:rsidR="00A2664C" w:rsidRPr="00A2664C" w:rsidTr="00A2664C">
        <w:trPr>
          <w:gridAfter w:val="4"/>
          <w:wAfter w:w="15562" w:type="dxa"/>
          <w:trHeight w:val="900"/>
        </w:trPr>
        <w:tc>
          <w:tcPr>
            <w:tcW w:w="2833" w:type="dxa"/>
            <w:vMerge w:val="restart"/>
            <w:shd w:val="clear" w:color="auto" w:fill="4F81BD"/>
            <w:vAlign w:val="center"/>
          </w:tcPr>
          <w:p w:rsidR="00A2664C" w:rsidRPr="00A2664C" w:rsidRDefault="00A2664C" w:rsidP="00A2664C">
            <w:pPr>
              <w:spacing w:after="0"/>
              <w:jc w:val="center"/>
              <w:rPr>
                <w:rFonts w:ascii="Times New Roman" w:eastAsia="MS Mincho" w:hAnsi="Times New Roman" w:cs="Times New Roman"/>
                <w:color w:val="FFFFFF"/>
              </w:rPr>
            </w:pPr>
            <w:r w:rsidRPr="00A2664C">
              <w:rPr>
                <w:rFonts w:ascii="Times New Roman" w:eastAsia="MS Mincho" w:hAnsi="Times New Roman" w:cs="Times New Roman"/>
                <w:color w:val="FFFFFF"/>
              </w:rPr>
              <w:t>УПРАВЛЕНИЕ НА ОТПАДЪЦИТЕ</w:t>
            </w:r>
          </w:p>
        </w:tc>
        <w:tc>
          <w:tcPr>
            <w:tcW w:w="3820" w:type="dxa"/>
            <w:shd w:val="clear" w:color="auto" w:fill="FFFFFF"/>
            <w:vAlign w:val="center"/>
          </w:tcPr>
          <w:p w:rsidR="00A2664C" w:rsidRPr="00A2664C" w:rsidRDefault="00A2664C" w:rsidP="00A2664C">
            <w:pPr>
              <w:spacing w:after="0"/>
              <w:jc w:val="both"/>
              <w:rPr>
                <w:rFonts w:ascii="Times New Roman" w:eastAsia="MS Mincho" w:hAnsi="Times New Roman" w:cs="Times New Roman"/>
              </w:rPr>
            </w:pPr>
            <w:r w:rsidRPr="00A2664C">
              <w:rPr>
                <w:rFonts w:ascii="Times New Roman" w:eastAsia="MS Mincho" w:hAnsi="Times New Roman" w:cs="Times New Roman"/>
              </w:rPr>
              <w:t>Оптимизиране на системата за събиране и транспортиране на битови отпадъци на територията на Община Никопол във връзка с въвеждането на нови системи за разделно събиране и преустановяване експлоатацията на общинското депо и други промени в съществуващите практики за управление на отпадъците в общината.</w:t>
            </w:r>
          </w:p>
        </w:tc>
        <w:tc>
          <w:tcPr>
            <w:tcW w:w="1919" w:type="dxa"/>
            <w:shd w:val="clear" w:color="auto" w:fill="FFFFFF"/>
            <w:vAlign w:val="center"/>
          </w:tcPr>
          <w:p w:rsidR="00A2664C" w:rsidRPr="00A2664C" w:rsidRDefault="00A2664C" w:rsidP="00A2664C">
            <w:pPr>
              <w:spacing w:after="0"/>
              <w:jc w:val="both"/>
              <w:rPr>
                <w:rFonts w:ascii="Times New Roman" w:eastAsia="MS Mincho" w:hAnsi="Times New Roman" w:cs="Times New Roman"/>
              </w:rPr>
            </w:pPr>
            <w:r w:rsidRPr="00A2664C">
              <w:rPr>
                <w:rFonts w:ascii="Times New Roman" w:eastAsia="MS Mincho" w:hAnsi="Times New Roman" w:cs="Times New Roman"/>
              </w:rPr>
              <w:t>Постоянен</w:t>
            </w:r>
          </w:p>
        </w:tc>
        <w:tc>
          <w:tcPr>
            <w:tcW w:w="2820" w:type="dxa"/>
            <w:shd w:val="clear" w:color="auto" w:fill="FFFFFF"/>
            <w:vAlign w:val="center"/>
          </w:tcPr>
          <w:p w:rsidR="00A2664C" w:rsidRPr="00A2664C" w:rsidRDefault="00A2664C" w:rsidP="00A2664C">
            <w:pPr>
              <w:spacing w:after="0"/>
              <w:jc w:val="both"/>
              <w:rPr>
                <w:rFonts w:ascii="Times New Roman" w:eastAsia="MS Mincho" w:hAnsi="Times New Roman" w:cs="Times New Roman"/>
              </w:rPr>
            </w:pPr>
            <w:r w:rsidRPr="00A2664C">
              <w:rPr>
                <w:rFonts w:ascii="Times New Roman" w:eastAsia="MS Mincho" w:hAnsi="Times New Roman" w:cs="Times New Roman"/>
              </w:rPr>
              <w:t>Собствени средства, държавен бюджет, национални и международни източници.</w:t>
            </w:r>
          </w:p>
        </w:tc>
        <w:tc>
          <w:tcPr>
            <w:tcW w:w="2114" w:type="dxa"/>
            <w:shd w:val="clear" w:color="auto" w:fill="FFFFFF"/>
            <w:vAlign w:val="center"/>
          </w:tcPr>
          <w:p w:rsidR="00A2664C" w:rsidRPr="00A2664C" w:rsidRDefault="00A2664C" w:rsidP="00A2664C">
            <w:pPr>
              <w:spacing w:after="0"/>
              <w:jc w:val="both"/>
              <w:rPr>
                <w:rFonts w:ascii="Times New Roman" w:eastAsia="MS Mincho" w:hAnsi="Times New Roman" w:cs="Times New Roman"/>
              </w:rPr>
            </w:pPr>
            <w:r w:rsidRPr="00A2664C">
              <w:rPr>
                <w:rFonts w:ascii="Times New Roman" w:eastAsia="MS Mincho" w:hAnsi="Times New Roman" w:cs="Times New Roman"/>
              </w:rPr>
              <w:t>Подобряване на системите по управление на отпадъците</w:t>
            </w:r>
          </w:p>
        </w:tc>
        <w:tc>
          <w:tcPr>
            <w:tcW w:w="2612" w:type="dxa"/>
            <w:shd w:val="clear" w:color="auto" w:fill="FFFFFF"/>
            <w:vAlign w:val="center"/>
          </w:tcPr>
          <w:p w:rsidR="00A2664C" w:rsidRPr="00A2664C" w:rsidRDefault="00A2664C" w:rsidP="00A2664C">
            <w:pPr>
              <w:spacing w:after="0"/>
              <w:jc w:val="both"/>
              <w:rPr>
                <w:rFonts w:ascii="Times New Roman" w:eastAsia="MS Mincho" w:hAnsi="Times New Roman" w:cs="Times New Roman"/>
              </w:rPr>
            </w:pPr>
            <w:r w:rsidRPr="00A2664C">
              <w:rPr>
                <w:rFonts w:ascii="Times New Roman" w:eastAsia="MS Mincho" w:hAnsi="Times New Roman" w:cs="Times New Roman"/>
              </w:rPr>
              <w:t>Изградена е Регионална система за управление на отпадъците и е създадена организация по извозването на отпадъците единствено в Регионалната система</w:t>
            </w:r>
          </w:p>
        </w:tc>
      </w:tr>
      <w:tr w:rsidR="00A2664C" w:rsidRPr="00A2664C" w:rsidTr="00A2664C">
        <w:trPr>
          <w:gridAfter w:val="4"/>
          <w:wAfter w:w="15562" w:type="dxa"/>
          <w:trHeight w:val="1067"/>
        </w:trPr>
        <w:tc>
          <w:tcPr>
            <w:tcW w:w="2833" w:type="dxa"/>
            <w:vMerge/>
            <w:shd w:val="clear" w:color="auto" w:fill="4F81BD"/>
            <w:vAlign w:val="center"/>
          </w:tcPr>
          <w:p w:rsidR="00A2664C" w:rsidRPr="00A2664C" w:rsidRDefault="00A2664C" w:rsidP="00A2664C">
            <w:pPr>
              <w:spacing w:after="0"/>
              <w:jc w:val="center"/>
              <w:rPr>
                <w:rFonts w:ascii="Times New Roman" w:eastAsia="MS Mincho" w:hAnsi="Times New Roman" w:cs="Times New Roman"/>
                <w:color w:val="FFFFFF"/>
              </w:rPr>
            </w:pPr>
          </w:p>
        </w:tc>
        <w:tc>
          <w:tcPr>
            <w:tcW w:w="3820" w:type="dxa"/>
            <w:shd w:val="clear" w:color="auto" w:fill="FFFFFF"/>
            <w:vAlign w:val="center"/>
          </w:tcPr>
          <w:p w:rsidR="00A2664C" w:rsidRPr="00A2664C" w:rsidRDefault="00A2664C" w:rsidP="00A2664C">
            <w:pPr>
              <w:spacing w:after="0"/>
              <w:jc w:val="both"/>
              <w:rPr>
                <w:rFonts w:ascii="Times New Roman" w:eastAsia="MS Mincho" w:hAnsi="Times New Roman" w:cs="Times New Roman"/>
              </w:rPr>
            </w:pPr>
            <w:r w:rsidRPr="00A2664C">
              <w:rPr>
                <w:rFonts w:ascii="Times New Roman" w:eastAsia="MS Mincho" w:hAnsi="Times New Roman" w:cs="Times New Roman"/>
              </w:rPr>
              <w:t>Оптимизиране на съществуващата система за събиране и транспортиране на битови отпадъци.</w:t>
            </w:r>
          </w:p>
        </w:tc>
        <w:tc>
          <w:tcPr>
            <w:tcW w:w="1919" w:type="dxa"/>
            <w:shd w:val="clear" w:color="auto" w:fill="FFFFFF"/>
            <w:vAlign w:val="center"/>
          </w:tcPr>
          <w:p w:rsidR="00A2664C" w:rsidRPr="00A2664C" w:rsidRDefault="00A2664C" w:rsidP="00A2664C">
            <w:pPr>
              <w:spacing w:after="0"/>
              <w:jc w:val="both"/>
              <w:rPr>
                <w:rFonts w:ascii="Times New Roman" w:eastAsia="MS Mincho" w:hAnsi="Times New Roman" w:cs="Times New Roman"/>
              </w:rPr>
            </w:pPr>
            <w:r w:rsidRPr="00A2664C">
              <w:rPr>
                <w:rFonts w:ascii="Times New Roman" w:eastAsia="MS Mincho" w:hAnsi="Times New Roman" w:cs="Times New Roman"/>
              </w:rPr>
              <w:t>Постоянен</w:t>
            </w:r>
          </w:p>
        </w:tc>
        <w:tc>
          <w:tcPr>
            <w:tcW w:w="2820" w:type="dxa"/>
            <w:shd w:val="clear" w:color="auto" w:fill="FFFFFF"/>
            <w:vAlign w:val="center"/>
          </w:tcPr>
          <w:p w:rsidR="00A2664C" w:rsidRPr="00A2664C" w:rsidRDefault="00A2664C" w:rsidP="00A2664C">
            <w:pPr>
              <w:spacing w:after="0"/>
              <w:jc w:val="both"/>
              <w:rPr>
                <w:rFonts w:ascii="Times New Roman" w:eastAsia="MS Mincho" w:hAnsi="Times New Roman" w:cs="Times New Roman"/>
              </w:rPr>
            </w:pPr>
            <w:r w:rsidRPr="00A2664C">
              <w:rPr>
                <w:rFonts w:ascii="Times New Roman" w:eastAsia="MS Mincho" w:hAnsi="Times New Roman" w:cs="Times New Roman"/>
              </w:rPr>
              <w:t>Собствени средства, държавен бюджет, национални и международни източници.</w:t>
            </w:r>
          </w:p>
        </w:tc>
        <w:tc>
          <w:tcPr>
            <w:tcW w:w="2114" w:type="dxa"/>
            <w:shd w:val="clear" w:color="auto" w:fill="FFFFFF"/>
            <w:vAlign w:val="center"/>
          </w:tcPr>
          <w:p w:rsidR="00A2664C" w:rsidRPr="00A2664C" w:rsidRDefault="00A2664C" w:rsidP="00A2664C">
            <w:pPr>
              <w:spacing w:after="0"/>
              <w:jc w:val="both"/>
              <w:rPr>
                <w:rFonts w:ascii="Times New Roman" w:eastAsia="MS Mincho" w:hAnsi="Times New Roman" w:cs="Times New Roman"/>
              </w:rPr>
            </w:pPr>
            <w:r w:rsidRPr="00A2664C">
              <w:rPr>
                <w:rFonts w:ascii="Times New Roman" w:eastAsia="MS Mincho" w:hAnsi="Times New Roman" w:cs="Times New Roman"/>
              </w:rPr>
              <w:t>Подобряване на системите по управление на отпадъците</w:t>
            </w:r>
          </w:p>
        </w:tc>
        <w:tc>
          <w:tcPr>
            <w:tcW w:w="2612" w:type="dxa"/>
            <w:shd w:val="clear" w:color="auto" w:fill="FFFFFF"/>
            <w:vAlign w:val="center"/>
          </w:tcPr>
          <w:p w:rsidR="00A2664C" w:rsidRPr="00A2664C" w:rsidRDefault="00A2664C" w:rsidP="00A2664C">
            <w:pPr>
              <w:spacing w:after="0"/>
              <w:jc w:val="both"/>
              <w:rPr>
                <w:rFonts w:ascii="Times New Roman" w:eastAsia="MS Mincho" w:hAnsi="Times New Roman" w:cs="Times New Roman"/>
              </w:rPr>
            </w:pPr>
            <w:r w:rsidRPr="00A2664C">
              <w:rPr>
                <w:rFonts w:ascii="Times New Roman" w:eastAsia="MS Mincho" w:hAnsi="Times New Roman" w:cs="Times New Roman"/>
              </w:rPr>
              <w:t>Създадени са оптимизирани графици за покриване на всички населени места.</w:t>
            </w:r>
          </w:p>
        </w:tc>
      </w:tr>
      <w:tr w:rsidR="00A2664C" w:rsidRPr="00A2664C" w:rsidTr="00A2664C">
        <w:trPr>
          <w:gridAfter w:val="4"/>
          <w:wAfter w:w="15562" w:type="dxa"/>
          <w:trHeight w:val="900"/>
        </w:trPr>
        <w:tc>
          <w:tcPr>
            <w:tcW w:w="2833" w:type="dxa"/>
            <w:vMerge/>
            <w:shd w:val="clear" w:color="auto" w:fill="4F81BD"/>
            <w:vAlign w:val="center"/>
          </w:tcPr>
          <w:p w:rsidR="00A2664C" w:rsidRPr="00A2664C" w:rsidRDefault="00A2664C" w:rsidP="00A2664C">
            <w:pPr>
              <w:spacing w:after="0"/>
              <w:jc w:val="center"/>
              <w:rPr>
                <w:rFonts w:ascii="Times New Roman" w:eastAsia="MS Mincho" w:hAnsi="Times New Roman" w:cs="Times New Roman"/>
                <w:color w:val="FFFFFF"/>
              </w:rPr>
            </w:pPr>
          </w:p>
        </w:tc>
        <w:tc>
          <w:tcPr>
            <w:tcW w:w="3820" w:type="dxa"/>
            <w:shd w:val="clear" w:color="auto" w:fill="FFFFFF"/>
            <w:vAlign w:val="center"/>
          </w:tcPr>
          <w:p w:rsidR="00A2664C" w:rsidRPr="00A2664C" w:rsidRDefault="00A2664C" w:rsidP="00A2664C">
            <w:pPr>
              <w:spacing w:after="0"/>
              <w:jc w:val="both"/>
              <w:rPr>
                <w:rFonts w:ascii="Times New Roman" w:eastAsia="MS Mincho" w:hAnsi="Times New Roman" w:cs="Times New Roman"/>
              </w:rPr>
            </w:pPr>
            <w:r w:rsidRPr="00A2664C">
              <w:rPr>
                <w:rFonts w:ascii="Times New Roman" w:eastAsia="MS Mincho" w:hAnsi="Times New Roman" w:cs="Times New Roman"/>
              </w:rPr>
              <w:t>Изследване параметрите на компоста, произведен в регионалния център за да се определи дали отговаря на изискванията за качество съгласно Наредбата за третиране на биоотпадъците.</w:t>
            </w:r>
          </w:p>
        </w:tc>
        <w:tc>
          <w:tcPr>
            <w:tcW w:w="1919" w:type="dxa"/>
            <w:shd w:val="clear" w:color="auto" w:fill="FFFFFF"/>
            <w:vAlign w:val="center"/>
          </w:tcPr>
          <w:p w:rsidR="00A2664C" w:rsidRPr="00A2664C" w:rsidRDefault="00A2664C" w:rsidP="00A2664C">
            <w:pPr>
              <w:spacing w:after="0"/>
              <w:jc w:val="both"/>
              <w:rPr>
                <w:rFonts w:ascii="Times New Roman" w:eastAsia="MS Mincho" w:hAnsi="Times New Roman" w:cs="Times New Roman"/>
              </w:rPr>
            </w:pPr>
            <w:r w:rsidRPr="00A2664C">
              <w:rPr>
                <w:rFonts w:ascii="Times New Roman" w:eastAsia="MS Mincho" w:hAnsi="Times New Roman" w:cs="Times New Roman"/>
              </w:rPr>
              <w:t>Постоянен</w:t>
            </w:r>
          </w:p>
        </w:tc>
        <w:tc>
          <w:tcPr>
            <w:tcW w:w="2820" w:type="dxa"/>
            <w:shd w:val="clear" w:color="auto" w:fill="FFFFFF"/>
            <w:vAlign w:val="center"/>
          </w:tcPr>
          <w:p w:rsidR="00A2664C" w:rsidRPr="00A2664C" w:rsidRDefault="00A2664C" w:rsidP="00A2664C">
            <w:pPr>
              <w:spacing w:after="0"/>
              <w:jc w:val="both"/>
              <w:rPr>
                <w:rFonts w:ascii="Times New Roman" w:eastAsia="MS Mincho" w:hAnsi="Times New Roman" w:cs="Times New Roman"/>
              </w:rPr>
            </w:pPr>
            <w:r w:rsidRPr="00A2664C">
              <w:rPr>
                <w:rFonts w:ascii="Times New Roman" w:eastAsia="MS Mincho" w:hAnsi="Times New Roman" w:cs="Times New Roman"/>
              </w:rPr>
              <w:t>Собствени средства, държавен бюджет, ПЧП, национални и международни източници.</w:t>
            </w:r>
          </w:p>
        </w:tc>
        <w:tc>
          <w:tcPr>
            <w:tcW w:w="2114" w:type="dxa"/>
            <w:shd w:val="clear" w:color="auto" w:fill="FFFFFF"/>
            <w:vAlign w:val="center"/>
          </w:tcPr>
          <w:p w:rsidR="00A2664C" w:rsidRPr="00A2664C" w:rsidRDefault="00A2664C" w:rsidP="00A2664C">
            <w:pPr>
              <w:spacing w:after="0"/>
              <w:jc w:val="both"/>
              <w:rPr>
                <w:rFonts w:ascii="Times New Roman" w:eastAsia="MS Mincho" w:hAnsi="Times New Roman" w:cs="Times New Roman"/>
              </w:rPr>
            </w:pPr>
            <w:r w:rsidRPr="00A2664C">
              <w:rPr>
                <w:rFonts w:ascii="Times New Roman" w:eastAsia="MS Mincho" w:hAnsi="Times New Roman" w:cs="Times New Roman"/>
              </w:rPr>
              <w:t>Подобряване на системите по управление на отпадъците</w:t>
            </w:r>
          </w:p>
        </w:tc>
        <w:tc>
          <w:tcPr>
            <w:tcW w:w="2612" w:type="dxa"/>
            <w:shd w:val="clear" w:color="auto" w:fill="FFFFFF"/>
            <w:vAlign w:val="center"/>
          </w:tcPr>
          <w:p w:rsidR="00A2664C" w:rsidRPr="00A2664C" w:rsidRDefault="00A2664C" w:rsidP="00A2664C">
            <w:pPr>
              <w:spacing w:after="0"/>
              <w:jc w:val="both"/>
              <w:rPr>
                <w:rFonts w:ascii="Times New Roman" w:eastAsia="MS Mincho" w:hAnsi="Times New Roman" w:cs="Times New Roman"/>
              </w:rPr>
            </w:pPr>
            <w:r w:rsidRPr="00A2664C">
              <w:rPr>
                <w:rFonts w:ascii="Times New Roman" w:eastAsia="MS Mincho" w:hAnsi="Times New Roman" w:cs="Times New Roman"/>
              </w:rPr>
              <w:t>Създадени са контакти съвместно с оператора на Рег.система със сертифицирана лаборатория за изследване на параметрите на компоста</w:t>
            </w:r>
          </w:p>
        </w:tc>
      </w:tr>
      <w:tr w:rsidR="00A2664C" w:rsidRPr="00A2664C" w:rsidTr="00A2664C">
        <w:trPr>
          <w:gridAfter w:val="4"/>
          <w:wAfter w:w="15562" w:type="dxa"/>
          <w:trHeight w:val="900"/>
        </w:trPr>
        <w:tc>
          <w:tcPr>
            <w:tcW w:w="2833" w:type="dxa"/>
            <w:vMerge/>
            <w:shd w:val="clear" w:color="auto" w:fill="4F81BD"/>
            <w:vAlign w:val="center"/>
          </w:tcPr>
          <w:p w:rsidR="00A2664C" w:rsidRPr="00A2664C" w:rsidRDefault="00A2664C" w:rsidP="00A2664C">
            <w:pPr>
              <w:spacing w:after="0"/>
              <w:jc w:val="center"/>
              <w:rPr>
                <w:rFonts w:ascii="Times New Roman" w:eastAsia="MS Mincho" w:hAnsi="Times New Roman" w:cs="Times New Roman"/>
                <w:color w:val="FFFFFF"/>
              </w:rPr>
            </w:pPr>
          </w:p>
        </w:tc>
        <w:tc>
          <w:tcPr>
            <w:tcW w:w="3820" w:type="dxa"/>
            <w:shd w:val="clear" w:color="auto" w:fill="FFFFFF"/>
            <w:vAlign w:val="center"/>
          </w:tcPr>
          <w:p w:rsidR="00A2664C" w:rsidRPr="00A2664C" w:rsidRDefault="00A2664C" w:rsidP="00A2664C">
            <w:pPr>
              <w:spacing w:after="0"/>
              <w:jc w:val="both"/>
              <w:rPr>
                <w:rFonts w:ascii="Times New Roman" w:eastAsia="MS Mincho" w:hAnsi="Times New Roman" w:cs="Times New Roman"/>
              </w:rPr>
            </w:pPr>
            <w:r w:rsidRPr="00A2664C">
              <w:rPr>
                <w:rFonts w:ascii="Times New Roman" w:eastAsia="MS Mincho" w:hAnsi="Times New Roman" w:cs="Times New Roman"/>
              </w:rPr>
              <w:t>Доизграждане, въвеждане в експлоатация и поддържане на съоръженията за третиране на отпадъци в съответствие с действащите нормативни изисквания.</w:t>
            </w:r>
          </w:p>
        </w:tc>
        <w:tc>
          <w:tcPr>
            <w:tcW w:w="1919" w:type="dxa"/>
            <w:shd w:val="clear" w:color="auto" w:fill="FFFFFF"/>
            <w:vAlign w:val="center"/>
          </w:tcPr>
          <w:p w:rsidR="00A2664C" w:rsidRPr="00A2664C" w:rsidRDefault="00A2664C" w:rsidP="00A2664C">
            <w:pPr>
              <w:spacing w:after="0"/>
              <w:jc w:val="both"/>
              <w:rPr>
                <w:rFonts w:ascii="Times New Roman" w:eastAsia="MS Mincho" w:hAnsi="Times New Roman" w:cs="Times New Roman"/>
              </w:rPr>
            </w:pPr>
            <w:r w:rsidRPr="00A2664C">
              <w:rPr>
                <w:rFonts w:ascii="Times New Roman" w:eastAsia="MS Mincho" w:hAnsi="Times New Roman" w:cs="Times New Roman"/>
              </w:rPr>
              <w:t>Постоянен</w:t>
            </w:r>
          </w:p>
        </w:tc>
        <w:tc>
          <w:tcPr>
            <w:tcW w:w="2820" w:type="dxa"/>
            <w:shd w:val="clear" w:color="auto" w:fill="FFFFFF"/>
            <w:vAlign w:val="center"/>
          </w:tcPr>
          <w:p w:rsidR="00A2664C" w:rsidRPr="00A2664C" w:rsidRDefault="00A2664C" w:rsidP="00A2664C">
            <w:pPr>
              <w:spacing w:after="0"/>
              <w:jc w:val="both"/>
              <w:rPr>
                <w:rFonts w:ascii="Times New Roman" w:eastAsia="MS Mincho" w:hAnsi="Times New Roman" w:cs="Times New Roman"/>
              </w:rPr>
            </w:pPr>
            <w:r w:rsidRPr="00A2664C">
              <w:rPr>
                <w:rFonts w:ascii="Times New Roman" w:eastAsia="MS Mincho" w:hAnsi="Times New Roman" w:cs="Times New Roman"/>
              </w:rPr>
              <w:t>Общински бюджети и бюджетите на операторите на съоръженията за третиране на отпадъци</w:t>
            </w:r>
          </w:p>
        </w:tc>
        <w:tc>
          <w:tcPr>
            <w:tcW w:w="2114" w:type="dxa"/>
            <w:shd w:val="clear" w:color="auto" w:fill="FFFFFF"/>
            <w:vAlign w:val="center"/>
          </w:tcPr>
          <w:p w:rsidR="00A2664C" w:rsidRPr="00A2664C" w:rsidRDefault="00A2664C" w:rsidP="00A2664C">
            <w:pPr>
              <w:spacing w:after="0"/>
              <w:jc w:val="both"/>
              <w:rPr>
                <w:rFonts w:ascii="Times New Roman" w:eastAsia="MS Mincho" w:hAnsi="Times New Roman" w:cs="Times New Roman"/>
              </w:rPr>
            </w:pPr>
            <w:r w:rsidRPr="00A2664C">
              <w:rPr>
                <w:rFonts w:ascii="Times New Roman" w:eastAsia="MS Mincho" w:hAnsi="Times New Roman" w:cs="Times New Roman"/>
              </w:rPr>
              <w:t>Подобряване на системите по управление на отпадъците</w:t>
            </w:r>
          </w:p>
        </w:tc>
        <w:tc>
          <w:tcPr>
            <w:tcW w:w="2612" w:type="dxa"/>
            <w:shd w:val="clear" w:color="auto" w:fill="FFFFFF"/>
            <w:vAlign w:val="center"/>
          </w:tcPr>
          <w:p w:rsidR="00A2664C" w:rsidRPr="00A2664C" w:rsidRDefault="00A2664C" w:rsidP="00A2664C">
            <w:pPr>
              <w:spacing w:after="0"/>
              <w:jc w:val="both"/>
              <w:rPr>
                <w:rFonts w:ascii="Times New Roman" w:eastAsia="MS Mincho" w:hAnsi="Times New Roman" w:cs="Times New Roman"/>
                <w:highlight w:val="yellow"/>
              </w:rPr>
            </w:pPr>
            <w:r w:rsidRPr="00A2664C">
              <w:rPr>
                <w:rFonts w:ascii="Times New Roman" w:eastAsia="MS Mincho" w:hAnsi="Times New Roman" w:cs="Times New Roman"/>
              </w:rPr>
              <w:t>Изградени са газоуловителни  кладенци в клетката за депониране във рег.система</w:t>
            </w:r>
          </w:p>
        </w:tc>
      </w:tr>
      <w:tr w:rsidR="00A2664C" w:rsidRPr="00A2664C" w:rsidTr="00A2664C">
        <w:trPr>
          <w:gridAfter w:val="4"/>
          <w:wAfter w:w="15562" w:type="dxa"/>
          <w:trHeight w:val="900"/>
        </w:trPr>
        <w:tc>
          <w:tcPr>
            <w:tcW w:w="2833" w:type="dxa"/>
            <w:vMerge/>
            <w:shd w:val="clear" w:color="auto" w:fill="4F81BD"/>
            <w:vAlign w:val="center"/>
          </w:tcPr>
          <w:p w:rsidR="00A2664C" w:rsidRPr="00A2664C" w:rsidRDefault="00A2664C" w:rsidP="00A2664C">
            <w:pPr>
              <w:spacing w:after="0"/>
              <w:jc w:val="center"/>
              <w:rPr>
                <w:rFonts w:ascii="Times New Roman" w:eastAsia="MS Mincho" w:hAnsi="Times New Roman" w:cs="Times New Roman"/>
                <w:color w:val="FFFFFF"/>
              </w:rPr>
            </w:pPr>
          </w:p>
        </w:tc>
        <w:tc>
          <w:tcPr>
            <w:tcW w:w="3820" w:type="dxa"/>
            <w:shd w:val="clear" w:color="auto" w:fill="FFFFFF"/>
            <w:vAlign w:val="center"/>
          </w:tcPr>
          <w:p w:rsidR="00A2664C" w:rsidRPr="00A2664C" w:rsidRDefault="00A2664C" w:rsidP="00A2664C">
            <w:pPr>
              <w:spacing w:after="0"/>
              <w:jc w:val="both"/>
              <w:rPr>
                <w:rFonts w:ascii="Times New Roman" w:eastAsia="MS Mincho" w:hAnsi="Times New Roman" w:cs="Times New Roman"/>
              </w:rPr>
            </w:pPr>
            <w:r w:rsidRPr="00A2664C">
              <w:rPr>
                <w:rFonts w:ascii="Times New Roman" w:eastAsia="MS Mincho" w:hAnsi="Times New Roman" w:cs="Times New Roman"/>
              </w:rPr>
              <w:t>Мониторинг на съоръженията в съответствие с условията на KP.</w:t>
            </w:r>
          </w:p>
        </w:tc>
        <w:tc>
          <w:tcPr>
            <w:tcW w:w="1919" w:type="dxa"/>
            <w:shd w:val="clear" w:color="auto" w:fill="FFFFFF"/>
            <w:vAlign w:val="center"/>
          </w:tcPr>
          <w:p w:rsidR="00A2664C" w:rsidRPr="00A2664C" w:rsidRDefault="00A2664C" w:rsidP="00A2664C">
            <w:pPr>
              <w:spacing w:after="0"/>
              <w:jc w:val="both"/>
              <w:rPr>
                <w:rFonts w:ascii="Times New Roman" w:eastAsia="MS Mincho" w:hAnsi="Times New Roman" w:cs="Times New Roman"/>
              </w:rPr>
            </w:pPr>
            <w:r w:rsidRPr="00A2664C">
              <w:rPr>
                <w:rFonts w:ascii="Times New Roman" w:eastAsia="MS Mincho" w:hAnsi="Times New Roman" w:cs="Times New Roman"/>
              </w:rPr>
              <w:t>Постоянен</w:t>
            </w:r>
          </w:p>
        </w:tc>
        <w:tc>
          <w:tcPr>
            <w:tcW w:w="2820" w:type="dxa"/>
            <w:shd w:val="clear" w:color="auto" w:fill="FFFFFF"/>
            <w:vAlign w:val="center"/>
          </w:tcPr>
          <w:p w:rsidR="00A2664C" w:rsidRPr="00A2664C" w:rsidRDefault="00A2664C" w:rsidP="00A2664C">
            <w:pPr>
              <w:spacing w:after="0"/>
              <w:jc w:val="both"/>
              <w:rPr>
                <w:rFonts w:ascii="Times New Roman" w:eastAsia="MS Mincho" w:hAnsi="Times New Roman" w:cs="Times New Roman"/>
              </w:rPr>
            </w:pPr>
            <w:r w:rsidRPr="00A2664C">
              <w:rPr>
                <w:rFonts w:ascii="Times New Roman" w:eastAsia="MS Mincho" w:hAnsi="Times New Roman" w:cs="Times New Roman"/>
              </w:rPr>
              <w:t>Общински бюджети и операторите на съоръженията за третиране на отпадъци</w:t>
            </w:r>
          </w:p>
        </w:tc>
        <w:tc>
          <w:tcPr>
            <w:tcW w:w="2114" w:type="dxa"/>
            <w:shd w:val="clear" w:color="auto" w:fill="FFFFFF"/>
            <w:vAlign w:val="center"/>
          </w:tcPr>
          <w:p w:rsidR="00A2664C" w:rsidRPr="00A2664C" w:rsidRDefault="00A2664C" w:rsidP="00A2664C">
            <w:pPr>
              <w:spacing w:after="0"/>
              <w:jc w:val="both"/>
              <w:rPr>
                <w:rFonts w:ascii="Times New Roman" w:eastAsia="MS Mincho" w:hAnsi="Times New Roman" w:cs="Times New Roman"/>
              </w:rPr>
            </w:pPr>
            <w:r w:rsidRPr="00A2664C">
              <w:rPr>
                <w:rFonts w:ascii="Times New Roman" w:eastAsia="MS Mincho" w:hAnsi="Times New Roman" w:cs="Times New Roman"/>
              </w:rPr>
              <w:t>Подобряване на системите по управление на отпадъците</w:t>
            </w:r>
          </w:p>
        </w:tc>
        <w:tc>
          <w:tcPr>
            <w:tcW w:w="2612" w:type="dxa"/>
            <w:shd w:val="clear" w:color="auto" w:fill="FFFFFF"/>
            <w:vAlign w:val="center"/>
          </w:tcPr>
          <w:p w:rsidR="00A2664C" w:rsidRPr="00A2664C" w:rsidRDefault="00A2664C" w:rsidP="00A2664C">
            <w:pPr>
              <w:spacing w:after="0"/>
              <w:jc w:val="both"/>
              <w:rPr>
                <w:rFonts w:ascii="Times New Roman" w:eastAsia="MS Mincho" w:hAnsi="Times New Roman" w:cs="Times New Roman"/>
                <w:highlight w:val="yellow"/>
              </w:rPr>
            </w:pPr>
            <w:r w:rsidRPr="00A2664C">
              <w:rPr>
                <w:rFonts w:ascii="Times New Roman" w:eastAsia="MS Mincho" w:hAnsi="Times New Roman" w:cs="Times New Roman"/>
              </w:rPr>
              <w:t>Провежда се системен мониторинг на част води и пречиствателни съоръжения</w:t>
            </w:r>
          </w:p>
        </w:tc>
      </w:tr>
      <w:tr w:rsidR="00A2664C" w:rsidRPr="00A2664C" w:rsidTr="00A2664C">
        <w:trPr>
          <w:gridAfter w:val="4"/>
          <w:wAfter w:w="15562" w:type="dxa"/>
          <w:trHeight w:val="900"/>
        </w:trPr>
        <w:tc>
          <w:tcPr>
            <w:tcW w:w="2833" w:type="dxa"/>
            <w:vMerge/>
            <w:shd w:val="clear" w:color="auto" w:fill="4F81BD"/>
            <w:vAlign w:val="center"/>
          </w:tcPr>
          <w:p w:rsidR="00A2664C" w:rsidRPr="00A2664C" w:rsidRDefault="00A2664C" w:rsidP="00A2664C">
            <w:pPr>
              <w:spacing w:after="0"/>
              <w:jc w:val="center"/>
              <w:rPr>
                <w:rFonts w:ascii="Times New Roman" w:eastAsia="MS Mincho" w:hAnsi="Times New Roman" w:cs="Times New Roman"/>
                <w:color w:val="FFFFFF"/>
              </w:rPr>
            </w:pPr>
          </w:p>
        </w:tc>
        <w:tc>
          <w:tcPr>
            <w:tcW w:w="3820" w:type="dxa"/>
            <w:shd w:val="clear" w:color="auto" w:fill="FFFFFF"/>
            <w:vAlign w:val="center"/>
          </w:tcPr>
          <w:p w:rsidR="00A2664C" w:rsidRPr="00A2664C" w:rsidRDefault="00A2664C" w:rsidP="00A2664C">
            <w:pPr>
              <w:spacing w:after="0"/>
              <w:jc w:val="both"/>
              <w:rPr>
                <w:rFonts w:ascii="Times New Roman" w:eastAsia="MS Mincho" w:hAnsi="Times New Roman" w:cs="Times New Roman"/>
              </w:rPr>
            </w:pPr>
            <w:r w:rsidRPr="00A2664C">
              <w:rPr>
                <w:rFonts w:ascii="Times New Roman" w:eastAsia="MS Mincho" w:hAnsi="Times New Roman" w:cs="Times New Roman"/>
              </w:rPr>
              <w:t>Внедряване на системи за отчетност и контрол на образуваните, събирани и третирани количества отпадъци</w:t>
            </w:r>
          </w:p>
        </w:tc>
        <w:tc>
          <w:tcPr>
            <w:tcW w:w="1919" w:type="dxa"/>
            <w:shd w:val="clear" w:color="auto" w:fill="FFFFFF"/>
            <w:vAlign w:val="center"/>
          </w:tcPr>
          <w:p w:rsidR="00A2664C" w:rsidRPr="00A2664C" w:rsidRDefault="00A2664C" w:rsidP="00A2664C">
            <w:pPr>
              <w:spacing w:after="0"/>
              <w:jc w:val="both"/>
              <w:rPr>
                <w:rFonts w:ascii="Times New Roman" w:eastAsia="MS Mincho" w:hAnsi="Times New Roman" w:cs="Times New Roman"/>
              </w:rPr>
            </w:pPr>
            <w:r w:rsidRPr="00A2664C">
              <w:rPr>
                <w:rFonts w:ascii="Times New Roman" w:eastAsia="MS Mincho" w:hAnsi="Times New Roman" w:cs="Times New Roman"/>
              </w:rPr>
              <w:t>Постоянен</w:t>
            </w:r>
          </w:p>
        </w:tc>
        <w:tc>
          <w:tcPr>
            <w:tcW w:w="2820" w:type="dxa"/>
            <w:shd w:val="clear" w:color="auto" w:fill="FFFFFF"/>
            <w:vAlign w:val="center"/>
          </w:tcPr>
          <w:p w:rsidR="00A2664C" w:rsidRPr="00A2664C" w:rsidRDefault="00A2664C" w:rsidP="00A2664C">
            <w:pPr>
              <w:spacing w:after="0"/>
              <w:jc w:val="both"/>
              <w:rPr>
                <w:rFonts w:ascii="Times New Roman" w:eastAsia="MS Mincho" w:hAnsi="Times New Roman" w:cs="Times New Roman"/>
              </w:rPr>
            </w:pPr>
            <w:r w:rsidRPr="00A2664C">
              <w:rPr>
                <w:rFonts w:ascii="Times New Roman" w:eastAsia="MS Mincho" w:hAnsi="Times New Roman" w:cs="Times New Roman"/>
              </w:rPr>
              <w:t>Общински бюджети и операторите на съоръженията за третиране на отпадъци</w:t>
            </w:r>
          </w:p>
        </w:tc>
        <w:tc>
          <w:tcPr>
            <w:tcW w:w="2114" w:type="dxa"/>
            <w:shd w:val="clear" w:color="auto" w:fill="FFFFFF"/>
            <w:vAlign w:val="center"/>
          </w:tcPr>
          <w:p w:rsidR="00A2664C" w:rsidRPr="00A2664C" w:rsidRDefault="00A2664C" w:rsidP="00A2664C">
            <w:pPr>
              <w:spacing w:after="0"/>
              <w:jc w:val="both"/>
              <w:rPr>
                <w:rFonts w:ascii="Times New Roman" w:eastAsia="MS Mincho" w:hAnsi="Times New Roman" w:cs="Times New Roman"/>
              </w:rPr>
            </w:pPr>
            <w:r w:rsidRPr="00A2664C">
              <w:rPr>
                <w:rFonts w:ascii="Times New Roman" w:eastAsia="MS Mincho" w:hAnsi="Times New Roman" w:cs="Times New Roman"/>
              </w:rPr>
              <w:t>Подобряване на системите по управление на отпадъците</w:t>
            </w:r>
          </w:p>
        </w:tc>
        <w:tc>
          <w:tcPr>
            <w:tcW w:w="2612" w:type="dxa"/>
            <w:shd w:val="clear" w:color="auto" w:fill="FFFFFF"/>
            <w:vAlign w:val="center"/>
          </w:tcPr>
          <w:p w:rsidR="00A2664C" w:rsidRPr="00A2664C" w:rsidRDefault="00A2664C" w:rsidP="00A2664C">
            <w:pPr>
              <w:spacing w:after="0"/>
              <w:jc w:val="both"/>
              <w:rPr>
                <w:rFonts w:ascii="Times New Roman" w:eastAsia="MS Mincho" w:hAnsi="Times New Roman" w:cs="Times New Roman"/>
              </w:rPr>
            </w:pPr>
            <w:r w:rsidRPr="00A2664C">
              <w:rPr>
                <w:rFonts w:ascii="Times New Roman" w:eastAsia="MS Mincho" w:hAnsi="Times New Roman" w:cs="Times New Roman"/>
              </w:rPr>
              <w:t>Създадена е подробна система за отчетност и контрол на образувани, събрани и обработени количества отпадъци, монтирани са допълнителни видео камери и осигуряване на онлайн достъп до системата на РИОСВ и органите на местната власт</w:t>
            </w:r>
          </w:p>
        </w:tc>
      </w:tr>
      <w:tr w:rsidR="00A2664C" w:rsidRPr="00A2664C" w:rsidTr="00A2664C">
        <w:trPr>
          <w:gridAfter w:val="4"/>
          <w:wAfter w:w="15562" w:type="dxa"/>
          <w:trHeight w:val="900"/>
        </w:trPr>
        <w:tc>
          <w:tcPr>
            <w:tcW w:w="2833" w:type="dxa"/>
            <w:vMerge/>
            <w:shd w:val="clear" w:color="auto" w:fill="4F81BD"/>
            <w:vAlign w:val="center"/>
          </w:tcPr>
          <w:p w:rsidR="00A2664C" w:rsidRPr="00A2664C" w:rsidRDefault="00A2664C" w:rsidP="00A2664C">
            <w:pPr>
              <w:spacing w:after="0"/>
              <w:jc w:val="center"/>
              <w:rPr>
                <w:rFonts w:ascii="Times New Roman" w:eastAsia="MS Mincho" w:hAnsi="Times New Roman" w:cs="Times New Roman"/>
                <w:color w:val="FFFFFF"/>
              </w:rPr>
            </w:pPr>
          </w:p>
        </w:tc>
        <w:tc>
          <w:tcPr>
            <w:tcW w:w="3820" w:type="dxa"/>
            <w:shd w:val="clear" w:color="auto" w:fill="FFFFFF"/>
            <w:vAlign w:val="center"/>
          </w:tcPr>
          <w:p w:rsidR="00A2664C" w:rsidRPr="00A2664C" w:rsidRDefault="00A2664C" w:rsidP="00A2664C">
            <w:pPr>
              <w:spacing w:after="0"/>
              <w:jc w:val="both"/>
              <w:rPr>
                <w:rFonts w:ascii="Times New Roman" w:eastAsia="MS Mincho" w:hAnsi="Times New Roman" w:cs="Times New Roman"/>
              </w:rPr>
            </w:pPr>
            <w:r w:rsidRPr="00A2664C">
              <w:rPr>
                <w:rFonts w:ascii="Times New Roman" w:eastAsia="MS Mincho" w:hAnsi="Times New Roman" w:cs="Times New Roman"/>
              </w:rPr>
              <w:t>Почистване от отпадъци на общинските пътища - пътя, земното платно, пътните съоръжения, обслужващите зони, и др. и осигуряване на съдове за събиране на отпадъците и транспортирането им до съоръжение за тяхното третиране</w:t>
            </w:r>
          </w:p>
        </w:tc>
        <w:tc>
          <w:tcPr>
            <w:tcW w:w="1919" w:type="dxa"/>
            <w:shd w:val="clear" w:color="auto" w:fill="FFFFFF"/>
            <w:vAlign w:val="center"/>
          </w:tcPr>
          <w:p w:rsidR="00A2664C" w:rsidRPr="00A2664C" w:rsidRDefault="00A2664C" w:rsidP="00A2664C">
            <w:pPr>
              <w:spacing w:after="0"/>
              <w:jc w:val="both"/>
              <w:rPr>
                <w:rFonts w:ascii="Times New Roman" w:eastAsia="MS Mincho" w:hAnsi="Times New Roman" w:cs="Times New Roman"/>
              </w:rPr>
            </w:pPr>
            <w:r w:rsidRPr="00A2664C">
              <w:rPr>
                <w:rFonts w:ascii="Times New Roman" w:eastAsia="MS Mincho" w:hAnsi="Times New Roman" w:cs="Times New Roman"/>
              </w:rPr>
              <w:t>Постоянен</w:t>
            </w:r>
          </w:p>
        </w:tc>
        <w:tc>
          <w:tcPr>
            <w:tcW w:w="2820" w:type="dxa"/>
            <w:shd w:val="clear" w:color="auto" w:fill="FFFFFF"/>
            <w:vAlign w:val="center"/>
          </w:tcPr>
          <w:p w:rsidR="00A2664C" w:rsidRPr="00A2664C" w:rsidRDefault="00A2664C" w:rsidP="00A2664C">
            <w:pPr>
              <w:spacing w:after="0"/>
              <w:jc w:val="both"/>
              <w:rPr>
                <w:rFonts w:ascii="Times New Roman" w:eastAsia="MS Mincho" w:hAnsi="Times New Roman" w:cs="Times New Roman"/>
              </w:rPr>
            </w:pPr>
            <w:r w:rsidRPr="00A2664C">
              <w:rPr>
                <w:rFonts w:ascii="Times New Roman" w:eastAsia="MS Mincho" w:hAnsi="Times New Roman" w:cs="Times New Roman"/>
              </w:rPr>
              <w:t>Собствени средства</w:t>
            </w:r>
          </w:p>
        </w:tc>
        <w:tc>
          <w:tcPr>
            <w:tcW w:w="2114" w:type="dxa"/>
            <w:shd w:val="clear" w:color="auto" w:fill="FFFFFF"/>
            <w:vAlign w:val="center"/>
          </w:tcPr>
          <w:p w:rsidR="00A2664C" w:rsidRPr="00A2664C" w:rsidRDefault="00A2664C" w:rsidP="00A2664C">
            <w:pPr>
              <w:spacing w:after="0"/>
              <w:jc w:val="both"/>
              <w:rPr>
                <w:rFonts w:ascii="Times New Roman" w:eastAsia="MS Mincho" w:hAnsi="Times New Roman" w:cs="Times New Roman"/>
              </w:rPr>
            </w:pPr>
            <w:r w:rsidRPr="00A2664C">
              <w:rPr>
                <w:rFonts w:ascii="Times New Roman" w:eastAsia="MS Mincho" w:hAnsi="Times New Roman" w:cs="Times New Roman"/>
              </w:rPr>
              <w:t>Подобряване на системите по управление на отпадъците</w:t>
            </w:r>
          </w:p>
        </w:tc>
        <w:tc>
          <w:tcPr>
            <w:tcW w:w="2612" w:type="dxa"/>
            <w:shd w:val="clear" w:color="auto" w:fill="FFFFFF"/>
            <w:vAlign w:val="center"/>
          </w:tcPr>
          <w:p w:rsidR="00A2664C" w:rsidRPr="00A2664C" w:rsidRDefault="00A2664C" w:rsidP="00A2664C">
            <w:pPr>
              <w:spacing w:after="0"/>
              <w:jc w:val="both"/>
              <w:rPr>
                <w:rFonts w:ascii="Times New Roman" w:eastAsia="MS Mincho" w:hAnsi="Times New Roman" w:cs="Times New Roman"/>
              </w:rPr>
            </w:pPr>
            <w:r w:rsidRPr="00A2664C">
              <w:rPr>
                <w:rFonts w:ascii="Times New Roman" w:eastAsia="MS Mincho" w:hAnsi="Times New Roman" w:cs="Times New Roman"/>
              </w:rPr>
              <w:t>Закупени са  нови,  съдове за събиране на отпадъци, поддържане на наличната техника и съдове за събиране и извозване на отпадъците</w:t>
            </w:r>
          </w:p>
        </w:tc>
      </w:tr>
      <w:tr w:rsidR="00A2664C" w:rsidRPr="00A2664C" w:rsidTr="00A2664C">
        <w:trPr>
          <w:gridAfter w:val="4"/>
          <w:wAfter w:w="15562" w:type="dxa"/>
          <w:trHeight w:val="900"/>
        </w:trPr>
        <w:tc>
          <w:tcPr>
            <w:tcW w:w="2833" w:type="dxa"/>
            <w:vMerge/>
            <w:shd w:val="clear" w:color="auto" w:fill="4F81BD"/>
            <w:vAlign w:val="center"/>
          </w:tcPr>
          <w:p w:rsidR="00A2664C" w:rsidRPr="00A2664C" w:rsidRDefault="00A2664C" w:rsidP="00A2664C">
            <w:pPr>
              <w:spacing w:after="0"/>
              <w:jc w:val="center"/>
              <w:rPr>
                <w:rFonts w:ascii="Times New Roman" w:eastAsia="MS Mincho" w:hAnsi="Times New Roman" w:cs="Times New Roman"/>
                <w:color w:val="FFFFFF"/>
              </w:rPr>
            </w:pPr>
          </w:p>
        </w:tc>
        <w:tc>
          <w:tcPr>
            <w:tcW w:w="3820" w:type="dxa"/>
            <w:shd w:val="clear" w:color="auto" w:fill="FFFFFF"/>
            <w:vAlign w:val="center"/>
          </w:tcPr>
          <w:p w:rsidR="00A2664C" w:rsidRPr="00A2664C" w:rsidRDefault="00A2664C" w:rsidP="00A2664C">
            <w:pPr>
              <w:spacing w:after="0"/>
              <w:jc w:val="both"/>
              <w:rPr>
                <w:rFonts w:ascii="Times New Roman" w:eastAsia="MS Mincho" w:hAnsi="Times New Roman" w:cs="Times New Roman"/>
              </w:rPr>
            </w:pPr>
            <w:r w:rsidRPr="00A2664C">
              <w:rPr>
                <w:rFonts w:ascii="Times New Roman" w:eastAsia="MS Mincho" w:hAnsi="Times New Roman" w:cs="Times New Roman"/>
              </w:rPr>
              <w:t>Изграждане на клетка 1 на регионалното депо и закриване и рекултивация на общинското депо</w:t>
            </w:r>
          </w:p>
        </w:tc>
        <w:tc>
          <w:tcPr>
            <w:tcW w:w="1919" w:type="dxa"/>
            <w:shd w:val="clear" w:color="auto" w:fill="FFFFFF"/>
            <w:vAlign w:val="center"/>
          </w:tcPr>
          <w:p w:rsidR="00A2664C" w:rsidRPr="00A2664C" w:rsidRDefault="00A2664C" w:rsidP="00A2664C">
            <w:pPr>
              <w:spacing w:after="0"/>
              <w:jc w:val="both"/>
              <w:rPr>
                <w:rFonts w:ascii="Times New Roman" w:eastAsia="MS Mincho" w:hAnsi="Times New Roman" w:cs="Times New Roman"/>
              </w:rPr>
            </w:pPr>
            <w:r w:rsidRPr="00A2664C">
              <w:rPr>
                <w:rFonts w:ascii="Times New Roman" w:eastAsia="MS Mincho" w:hAnsi="Times New Roman" w:cs="Times New Roman"/>
              </w:rPr>
              <w:t>2015</w:t>
            </w:r>
          </w:p>
        </w:tc>
        <w:tc>
          <w:tcPr>
            <w:tcW w:w="2820" w:type="dxa"/>
            <w:shd w:val="clear" w:color="auto" w:fill="FFFFFF"/>
            <w:vAlign w:val="center"/>
          </w:tcPr>
          <w:p w:rsidR="00A2664C" w:rsidRPr="00A2664C" w:rsidRDefault="00A2664C" w:rsidP="00A2664C">
            <w:pPr>
              <w:spacing w:after="0"/>
              <w:jc w:val="center"/>
              <w:rPr>
                <w:rFonts w:ascii="Times New Roman" w:eastAsia="MS Mincho" w:hAnsi="Times New Roman" w:cs="Times New Roman"/>
              </w:rPr>
            </w:pPr>
            <w:r w:rsidRPr="00A2664C">
              <w:rPr>
                <w:rFonts w:ascii="Times New Roman" w:eastAsia="MS Mincho" w:hAnsi="Times New Roman" w:cs="Times New Roman"/>
              </w:rPr>
              <w:t>ОПОС 2007-2014 г.</w:t>
            </w:r>
          </w:p>
        </w:tc>
        <w:tc>
          <w:tcPr>
            <w:tcW w:w="2114" w:type="dxa"/>
            <w:shd w:val="clear" w:color="auto" w:fill="FFFFFF"/>
            <w:vAlign w:val="center"/>
          </w:tcPr>
          <w:p w:rsidR="00A2664C" w:rsidRPr="00A2664C" w:rsidRDefault="00A2664C" w:rsidP="00A2664C">
            <w:pPr>
              <w:spacing w:after="0"/>
              <w:jc w:val="both"/>
              <w:rPr>
                <w:rFonts w:ascii="Times New Roman" w:eastAsia="MS Mincho" w:hAnsi="Times New Roman" w:cs="Times New Roman"/>
              </w:rPr>
            </w:pPr>
            <w:r w:rsidRPr="00A2664C">
              <w:rPr>
                <w:rFonts w:ascii="Times New Roman" w:eastAsia="MS Mincho" w:hAnsi="Times New Roman" w:cs="Times New Roman"/>
              </w:rPr>
              <w:t>Подобряване на системите по управление на отпадъците</w:t>
            </w:r>
          </w:p>
        </w:tc>
        <w:tc>
          <w:tcPr>
            <w:tcW w:w="2612" w:type="dxa"/>
            <w:shd w:val="clear" w:color="auto" w:fill="FFFFFF"/>
            <w:vAlign w:val="center"/>
          </w:tcPr>
          <w:p w:rsidR="00A2664C" w:rsidRPr="00A2664C" w:rsidRDefault="00A2664C" w:rsidP="00A2664C">
            <w:pPr>
              <w:spacing w:after="0"/>
              <w:jc w:val="both"/>
              <w:rPr>
                <w:rFonts w:ascii="Times New Roman" w:eastAsia="MS Mincho" w:hAnsi="Times New Roman" w:cs="Times New Roman"/>
                <w:highlight w:val="yellow"/>
              </w:rPr>
            </w:pPr>
            <w:r w:rsidRPr="00A2664C">
              <w:rPr>
                <w:rFonts w:ascii="Times New Roman" w:eastAsia="MS Mincho" w:hAnsi="Times New Roman" w:cs="Times New Roman"/>
              </w:rPr>
              <w:t>Изградена е клетка 1 на Регионалното депо и са предприети мерки за закриване и рекултивация на общинското депо</w:t>
            </w:r>
          </w:p>
        </w:tc>
      </w:tr>
      <w:tr w:rsidR="00A2664C" w:rsidRPr="00A2664C" w:rsidTr="00A2664C">
        <w:trPr>
          <w:gridAfter w:val="4"/>
          <w:wAfter w:w="15562" w:type="dxa"/>
          <w:trHeight w:val="900"/>
        </w:trPr>
        <w:tc>
          <w:tcPr>
            <w:tcW w:w="2833" w:type="dxa"/>
            <w:vMerge/>
            <w:shd w:val="clear" w:color="auto" w:fill="4F81BD"/>
            <w:vAlign w:val="center"/>
          </w:tcPr>
          <w:p w:rsidR="00A2664C" w:rsidRPr="00A2664C" w:rsidRDefault="00A2664C" w:rsidP="00A2664C">
            <w:pPr>
              <w:spacing w:after="0"/>
              <w:jc w:val="center"/>
              <w:rPr>
                <w:rFonts w:ascii="Times New Roman" w:eastAsia="MS Mincho" w:hAnsi="Times New Roman" w:cs="Times New Roman"/>
                <w:color w:val="FFFFFF"/>
              </w:rPr>
            </w:pPr>
          </w:p>
        </w:tc>
        <w:tc>
          <w:tcPr>
            <w:tcW w:w="3820" w:type="dxa"/>
            <w:shd w:val="clear" w:color="auto" w:fill="FFFFFF"/>
            <w:vAlign w:val="center"/>
          </w:tcPr>
          <w:p w:rsidR="00A2664C" w:rsidRPr="00A2664C" w:rsidRDefault="00A2664C" w:rsidP="00A2664C">
            <w:pPr>
              <w:spacing w:after="0"/>
              <w:jc w:val="both"/>
              <w:rPr>
                <w:rFonts w:ascii="Times New Roman" w:eastAsia="MS Mincho" w:hAnsi="Times New Roman" w:cs="Times New Roman"/>
              </w:rPr>
            </w:pPr>
            <w:r w:rsidRPr="00A2664C">
              <w:rPr>
                <w:rFonts w:ascii="Times New Roman" w:eastAsia="MS Mincho" w:hAnsi="Times New Roman" w:cs="Times New Roman"/>
              </w:rPr>
              <w:t>Подобряване на контрола н предотвратяване нерегламентираното изхвърляне на отпадъци на неразрешени за това места, изгаряне или друга форма на неконтролирано обезвреждане на отпадъците.</w:t>
            </w:r>
          </w:p>
        </w:tc>
        <w:tc>
          <w:tcPr>
            <w:tcW w:w="1919" w:type="dxa"/>
            <w:shd w:val="clear" w:color="auto" w:fill="FFFFFF"/>
            <w:vAlign w:val="center"/>
          </w:tcPr>
          <w:p w:rsidR="00A2664C" w:rsidRPr="00A2664C" w:rsidRDefault="00A2664C" w:rsidP="00A2664C">
            <w:pPr>
              <w:spacing w:after="0"/>
              <w:jc w:val="both"/>
              <w:rPr>
                <w:rFonts w:ascii="Times New Roman" w:eastAsia="MS Mincho" w:hAnsi="Times New Roman" w:cs="Times New Roman"/>
              </w:rPr>
            </w:pPr>
            <w:r w:rsidRPr="00A2664C">
              <w:rPr>
                <w:rFonts w:ascii="Times New Roman" w:eastAsia="MS Mincho" w:hAnsi="Times New Roman" w:cs="Times New Roman"/>
              </w:rPr>
              <w:t>Постоянен</w:t>
            </w:r>
          </w:p>
        </w:tc>
        <w:tc>
          <w:tcPr>
            <w:tcW w:w="2820" w:type="dxa"/>
            <w:shd w:val="clear" w:color="auto" w:fill="FFFFFF"/>
            <w:vAlign w:val="center"/>
          </w:tcPr>
          <w:p w:rsidR="00A2664C" w:rsidRPr="00A2664C" w:rsidRDefault="00A2664C" w:rsidP="00A2664C">
            <w:pPr>
              <w:spacing w:after="0"/>
              <w:jc w:val="both"/>
              <w:rPr>
                <w:rFonts w:ascii="Times New Roman" w:eastAsia="MS Mincho" w:hAnsi="Times New Roman" w:cs="Times New Roman"/>
              </w:rPr>
            </w:pPr>
            <w:r w:rsidRPr="00A2664C">
              <w:rPr>
                <w:rFonts w:ascii="Times New Roman" w:eastAsia="MS Mincho" w:hAnsi="Times New Roman" w:cs="Times New Roman"/>
              </w:rPr>
              <w:t>Собствени средства, държавен бюджет, национални и международни източници.</w:t>
            </w:r>
          </w:p>
        </w:tc>
        <w:tc>
          <w:tcPr>
            <w:tcW w:w="2114" w:type="dxa"/>
            <w:shd w:val="clear" w:color="auto" w:fill="FFFFFF"/>
            <w:vAlign w:val="center"/>
          </w:tcPr>
          <w:p w:rsidR="00A2664C" w:rsidRPr="00A2664C" w:rsidRDefault="00A2664C" w:rsidP="00A2664C">
            <w:pPr>
              <w:spacing w:after="0"/>
              <w:jc w:val="both"/>
              <w:rPr>
                <w:rFonts w:ascii="Times New Roman" w:eastAsia="MS Mincho" w:hAnsi="Times New Roman" w:cs="Times New Roman"/>
              </w:rPr>
            </w:pPr>
            <w:r w:rsidRPr="00A2664C">
              <w:rPr>
                <w:rFonts w:ascii="Times New Roman" w:eastAsia="MS Mincho" w:hAnsi="Times New Roman" w:cs="Times New Roman"/>
              </w:rPr>
              <w:t>Подобряване на системите по управление на отпадъците</w:t>
            </w:r>
          </w:p>
        </w:tc>
        <w:tc>
          <w:tcPr>
            <w:tcW w:w="2612" w:type="dxa"/>
            <w:shd w:val="clear" w:color="auto" w:fill="FFFFFF"/>
            <w:vAlign w:val="center"/>
          </w:tcPr>
          <w:p w:rsidR="00A2664C" w:rsidRPr="00A2664C" w:rsidRDefault="00A2664C" w:rsidP="00A2664C">
            <w:pPr>
              <w:spacing w:after="0"/>
              <w:jc w:val="both"/>
              <w:rPr>
                <w:rFonts w:ascii="Times New Roman" w:eastAsia="MS Mincho" w:hAnsi="Times New Roman" w:cs="Times New Roman"/>
              </w:rPr>
            </w:pPr>
            <w:r w:rsidRPr="00A2664C">
              <w:rPr>
                <w:rFonts w:ascii="Times New Roman" w:eastAsia="MS Mincho" w:hAnsi="Times New Roman" w:cs="Times New Roman"/>
              </w:rPr>
              <w:t>Извършване на проверки и приемане на сигнали на граждани за нерегламентирано изхвърляне на отпадъци</w:t>
            </w:r>
          </w:p>
        </w:tc>
      </w:tr>
      <w:tr w:rsidR="00A2664C" w:rsidRPr="00A2664C" w:rsidTr="00A2664C">
        <w:trPr>
          <w:gridAfter w:val="4"/>
          <w:wAfter w:w="15562" w:type="dxa"/>
          <w:trHeight w:val="900"/>
        </w:trPr>
        <w:tc>
          <w:tcPr>
            <w:tcW w:w="2833" w:type="dxa"/>
            <w:vMerge/>
            <w:shd w:val="clear" w:color="auto" w:fill="4F81BD"/>
            <w:vAlign w:val="center"/>
          </w:tcPr>
          <w:p w:rsidR="00A2664C" w:rsidRPr="00A2664C" w:rsidRDefault="00A2664C" w:rsidP="00A2664C">
            <w:pPr>
              <w:spacing w:after="0"/>
              <w:jc w:val="center"/>
              <w:rPr>
                <w:rFonts w:ascii="Times New Roman" w:eastAsia="MS Mincho" w:hAnsi="Times New Roman" w:cs="Times New Roman"/>
                <w:color w:val="FFFFFF"/>
              </w:rPr>
            </w:pPr>
          </w:p>
        </w:tc>
        <w:tc>
          <w:tcPr>
            <w:tcW w:w="3820" w:type="dxa"/>
            <w:shd w:val="clear" w:color="auto" w:fill="FFFFFF"/>
            <w:vAlign w:val="center"/>
          </w:tcPr>
          <w:p w:rsidR="00A2664C" w:rsidRPr="00A2664C" w:rsidRDefault="00A2664C" w:rsidP="00A2664C">
            <w:pPr>
              <w:spacing w:after="0"/>
              <w:jc w:val="both"/>
              <w:rPr>
                <w:rFonts w:ascii="Times New Roman" w:eastAsia="MS Mincho" w:hAnsi="Times New Roman" w:cs="Times New Roman"/>
              </w:rPr>
            </w:pPr>
            <w:r w:rsidRPr="00A2664C">
              <w:rPr>
                <w:rFonts w:ascii="Times New Roman" w:eastAsia="MS Mincho" w:hAnsi="Times New Roman" w:cs="Times New Roman"/>
              </w:rPr>
              <w:t>Актуализиране на общинската нормативна уредба в областта на управление на отпадъците</w:t>
            </w:r>
          </w:p>
        </w:tc>
        <w:tc>
          <w:tcPr>
            <w:tcW w:w="1919" w:type="dxa"/>
            <w:shd w:val="clear" w:color="auto" w:fill="FFFFFF"/>
            <w:vAlign w:val="center"/>
          </w:tcPr>
          <w:p w:rsidR="00A2664C" w:rsidRPr="00A2664C" w:rsidRDefault="00A2664C" w:rsidP="00A2664C">
            <w:pPr>
              <w:spacing w:after="0"/>
              <w:jc w:val="both"/>
              <w:rPr>
                <w:rFonts w:ascii="Times New Roman" w:eastAsia="MS Mincho" w:hAnsi="Times New Roman" w:cs="Times New Roman"/>
              </w:rPr>
            </w:pPr>
            <w:r w:rsidRPr="00A2664C">
              <w:rPr>
                <w:rFonts w:ascii="Times New Roman" w:eastAsia="MS Mincho" w:hAnsi="Times New Roman" w:cs="Times New Roman"/>
              </w:rPr>
              <w:t>Постоянен</w:t>
            </w:r>
          </w:p>
        </w:tc>
        <w:tc>
          <w:tcPr>
            <w:tcW w:w="2820" w:type="dxa"/>
            <w:shd w:val="clear" w:color="auto" w:fill="FFFFFF"/>
            <w:vAlign w:val="center"/>
          </w:tcPr>
          <w:p w:rsidR="00A2664C" w:rsidRPr="00A2664C" w:rsidRDefault="00A2664C" w:rsidP="00A2664C">
            <w:pPr>
              <w:spacing w:after="0"/>
              <w:jc w:val="both"/>
              <w:rPr>
                <w:rFonts w:ascii="Times New Roman" w:eastAsia="MS Mincho" w:hAnsi="Times New Roman" w:cs="Times New Roman"/>
              </w:rPr>
            </w:pPr>
            <w:r w:rsidRPr="00A2664C">
              <w:rPr>
                <w:rFonts w:ascii="Times New Roman" w:eastAsia="MS Mincho" w:hAnsi="Times New Roman" w:cs="Times New Roman"/>
              </w:rPr>
              <w:t>Собствени средства, ПЧП, ПУДООС, национални и международни източници.</w:t>
            </w:r>
          </w:p>
        </w:tc>
        <w:tc>
          <w:tcPr>
            <w:tcW w:w="2114" w:type="dxa"/>
            <w:shd w:val="clear" w:color="auto" w:fill="FFFFFF"/>
            <w:vAlign w:val="center"/>
          </w:tcPr>
          <w:p w:rsidR="00A2664C" w:rsidRPr="00A2664C" w:rsidRDefault="00A2664C" w:rsidP="00A2664C">
            <w:pPr>
              <w:spacing w:after="0"/>
              <w:jc w:val="both"/>
              <w:rPr>
                <w:rFonts w:ascii="Times New Roman" w:eastAsia="MS Mincho" w:hAnsi="Times New Roman" w:cs="Times New Roman"/>
              </w:rPr>
            </w:pPr>
            <w:r w:rsidRPr="00A2664C">
              <w:rPr>
                <w:rFonts w:ascii="Times New Roman" w:eastAsia="MS Mincho" w:hAnsi="Times New Roman" w:cs="Times New Roman"/>
              </w:rPr>
              <w:t>Хармонизиране на местното законодателство на националните и европейски политики в областта</w:t>
            </w:r>
          </w:p>
        </w:tc>
        <w:tc>
          <w:tcPr>
            <w:tcW w:w="2612" w:type="dxa"/>
            <w:shd w:val="clear" w:color="auto" w:fill="FFFFFF"/>
            <w:vAlign w:val="center"/>
          </w:tcPr>
          <w:p w:rsidR="00A2664C" w:rsidRPr="00A2664C" w:rsidRDefault="00A2664C" w:rsidP="00A2664C">
            <w:pPr>
              <w:spacing w:after="0"/>
              <w:jc w:val="both"/>
              <w:rPr>
                <w:rFonts w:ascii="Times New Roman" w:eastAsia="MS Mincho" w:hAnsi="Times New Roman" w:cs="Times New Roman"/>
                <w:highlight w:val="yellow"/>
              </w:rPr>
            </w:pPr>
            <w:r w:rsidRPr="00A2664C">
              <w:rPr>
                <w:rFonts w:ascii="Times New Roman" w:eastAsia="MS Mincho" w:hAnsi="Times New Roman" w:cs="Times New Roman"/>
              </w:rPr>
              <w:t>Възложено е изготвяне на  на Програмата за   управление на отпадъците на територията на Общината. Предстои приемането и през 2021г.</w:t>
            </w:r>
          </w:p>
        </w:tc>
      </w:tr>
      <w:tr w:rsidR="00A2664C" w:rsidRPr="00A2664C" w:rsidTr="00A2664C">
        <w:trPr>
          <w:gridAfter w:val="4"/>
          <w:wAfter w:w="15562" w:type="dxa"/>
          <w:trHeight w:val="900"/>
        </w:trPr>
        <w:tc>
          <w:tcPr>
            <w:tcW w:w="2833" w:type="dxa"/>
            <w:vMerge/>
            <w:shd w:val="clear" w:color="auto" w:fill="4F81BD"/>
            <w:vAlign w:val="center"/>
          </w:tcPr>
          <w:p w:rsidR="00A2664C" w:rsidRPr="00A2664C" w:rsidRDefault="00A2664C" w:rsidP="00A2664C">
            <w:pPr>
              <w:spacing w:after="0"/>
              <w:jc w:val="center"/>
              <w:rPr>
                <w:rFonts w:ascii="Times New Roman" w:eastAsia="MS Mincho" w:hAnsi="Times New Roman" w:cs="Times New Roman"/>
                <w:color w:val="FFFFFF"/>
              </w:rPr>
            </w:pPr>
          </w:p>
        </w:tc>
        <w:tc>
          <w:tcPr>
            <w:tcW w:w="3820" w:type="dxa"/>
            <w:shd w:val="clear" w:color="auto" w:fill="FFFFFF"/>
            <w:vAlign w:val="center"/>
          </w:tcPr>
          <w:p w:rsidR="00A2664C" w:rsidRPr="00A2664C" w:rsidRDefault="00A2664C" w:rsidP="00A2664C">
            <w:pPr>
              <w:spacing w:after="0"/>
              <w:jc w:val="both"/>
              <w:rPr>
                <w:rFonts w:ascii="Times New Roman" w:eastAsia="MS Mincho" w:hAnsi="Times New Roman" w:cs="Times New Roman"/>
              </w:rPr>
            </w:pPr>
            <w:r w:rsidRPr="00A2664C">
              <w:rPr>
                <w:rFonts w:ascii="Times New Roman" w:eastAsia="MS Mincho" w:hAnsi="Times New Roman" w:cs="Times New Roman"/>
              </w:rPr>
              <w:t>Въвеждане на допълнителни отговорности, забрани, задължения с цел осигуряване разделното събиране на биоотпадъци и рециклируеми отпадъци, за които не се прилага принципът отговорност на производителя, включване на нови задължения към изпълнителите извършващи предварително третиране и компостиране с цел осигуряване спазването на изискванията за качество към компоста.</w:t>
            </w:r>
          </w:p>
        </w:tc>
        <w:tc>
          <w:tcPr>
            <w:tcW w:w="1919" w:type="dxa"/>
            <w:shd w:val="clear" w:color="auto" w:fill="FFFFFF"/>
            <w:vAlign w:val="center"/>
          </w:tcPr>
          <w:p w:rsidR="00A2664C" w:rsidRPr="00A2664C" w:rsidRDefault="00A2664C" w:rsidP="00A2664C">
            <w:pPr>
              <w:spacing w:after="0"/>
              <w:jc w:val="both"/>
              <w:rPr>
                <w:rFonts w:ascii="Times New Roman" w:eastAsia="MS Mincho" w:hAnsi="Times New Roman" w:cs="Times New Roman"/>
              </w:rPr>
            </w:pPr>
            <w:r w:rsidRPr="00A2664C">
              <w:rPr>
                <w:rFonts w:ascii="Times New Roman" w:eastAsia="MS Mincho" w:hAnsi="Times New Roman" w:cs="Times New Roman"/>
              </w:rPr>
              <w:t>Постоянен</w:t>
            </w:r>
          </w:p>
        </w:tc>
        <w:tc>
          <w:tcPr>
            <w:tcW w:w="2820" w:type="dxa"/>
            <w:shd w:val="clear" w:color="auto" w:fill="FFFFFF"/>
            <w:vAlign w:val="center"/>
          </w:tcPr>
          <w:p w:rsidR="00A2664C" w:rsidRPr="00A2664C" w:rsidRDefault="00A2664C" w:rsidP="00A2664C">
            <w:pPr>
              <w:spacing w:after="0"/>
              <w:jc w:val="both"/>
              <w:rPr>
                <w:rFonts w:ascii="Times New Roman" w:eastAsia="MS Mincho" w:hAnsi="Times New Roman" w:cs="Times New Roman"/>
              </w:rPr>
            </w:pPr>
            <w:r w:rsidRPr="00A2664C">
              <w:rPr>
                <w:rFonts w:ascii="Times New Roman" w:eastAsia="MS Mincho" w:hAnsi="Times New Roman" w:cs="Times New Roman"/>
              </w:rPr>
              <w:t>Собствени средства, ПЧП, ПУДООС, национални и международни източници.</w:t>
            </w:r>
          </w:p>
        </w:tc>
        <w:tc>
          <w:tcPr>
            <w:tcW w:w="2114" w:type="dxa"/>
            <w:shd w:val="clear" w:color="auto" w:fill="FFFFFF"/>
            <w:vAlign w:val="center"/>
          </w:tcPr>
          <w:p w:rsidR="00A2664C" w:rsidRPr="00A2664C" w:rsidRDefault="00A2664C" w:rsidP="00A2664C">
            <w:pPr>
              <w:spacing w:after="0"/>
              <w:jc w:val="both"/>
              <w:rPr>
                <w:rFonts w:ascii="Times New Roman" w:eastAsia="MS Mincho" w:hAnsi="Times New Roman" w:cs="Times New Roman"/>
              </w:rPr>
            </w:pPr>
            <w:r w:rsidRPr="00A2664C">
              <w:rPr>
                <w:rFonts w:ascii="Times New Roman" w:eastAsia="MS Mincho" w:hAnsi="Times New Roman" w:cs="Times New Roman"/>
              </w:rPr>
              <w:t>Хармонизиране на местното законодателство на националните и европейски политики в областта</w:t>
            </w:r>
          </w:p>
        </w:tc>
        <w:tc>
          <w:tcPr>
            <w:tcW w:w="2612" w:type="dxa"/>
            <w:shd w:val="clear" w:color="auto" w:fill="FFFFFF"/>
            <w:vAlign w:val="center"/>
          </w:tcPr>
          <w:p w:rsidR="00A2664C" w:rsidRPr="00A2664C" w:rsidRDefault="00A2664C" w:rsidP="00A2664C">
            <w:pPr>
              <w:spacing w:after="0"/>
              <w:jc w:val="both"/>
              <w:rPr>
                <w:rFonts w:ascii="Times New Roman" w:eastAsia="MS Mincho" w:hAnsi="Times New Roman" w:cs="Times New Roman"/>
                <w:highlight w:val="yellow"/>
              </w:rPr>
            </w:pPr>
            <w:r w:rsidRPr="00A2664C">
              <w:rPr>
                <w:rFonts w:ascii="Times New Roman" w:eastAsia="MS Mincho" w:hAnsi="Times New Roman" w:cs="Times New Roman"/>
              </w:rPr>
              <w:t>Проведена е разяснителна кампания за ползите от разделно събиране на биоотпадъци, включени са нови обекти /Пристанище Никопол/ за поддръжка от фирмата за разделно събиране на отпадъците</w:t>
            </w:r>
          </w:p>
        </w:tc>
      </w:tr>
      <w:tr w:rsidR="00A2664C" w:rsidRPr="00A2664C" w:rsidTr="00A2664C">
        <w:trPr>
          <w:gridAfter w:val="4"/>
          <w:wAfter w:w="15562" w:type="dxa"/>
          <w:trHeight w:val="900"/>
        </w:trPr>
        <w:tc>
          <w:tcPr>
            <w:tcW w:w="2833" w:type="dxa"/>
            <w:vMerge/>
            <w:shd w:val="clear" w:color="auto" w:fill="4F81BD"/>
            <w:vAlign w:val="center"/>
          </w:tcPr>
          <w:p w:rsidR="00A2664C" w:rsidRPr="00A2664C" w:rsidRDefault="00A2664C" w:rsidP="00A2664C">
            <w:pPr>
              <w:spacing w:after="0"/>
              <w:jc w:val="center"/>
              <w:rPr>
                <w:rFonts w:ascii="Times New Roman" w:eastAsia="MS Mincho" w:hAnsi="Times New Roman" w:cs="Times New Roman"/>
                <w:color w:val="FFFFFF"/>
              </w:rPr>
            </w:pPr>
          </w:p>
        </w:tc>
        <w:tc>
          <w:tcPr>
            <w:tcW w:w="3820" w:type="dxa"/>
            <w:shd w:val="clear" w:color="auto" w:fill="FFFFFF"/>
            <w:vAlign w:val="center"/>
          </w:tcPr>
          <w:p w:rsidR="00A2664C" w:rsidRPr="00A2664C" w:rsidRDefault="00A2664C" w:rsidP="00A2664C">
            <w:pPr>
              <w:spacing w:after="0"/>
              <w:jc w:val="both"/>
              <w:rPr>
                <w:rFonts w:ascii="Times New Roman" w:eastAsia="MS Mincho" w:hAnsi="Times New Roman" w:cs="Times New Roman"/>
              </w:rPr>
            </w:pPr>
            <w:r w:rsidRPr="00A2664C">
              <w:rPr>
                <w:rFonts w:ascii="Times New Roman" w:eastAsia="MS Mincho" w:hAnsi="Times New Roman" w:cs="Times New Roman"/>
              </w:rPr>
              <w:t>Организиране на дейности по събиране, оползотворяване и  обезвреждане на строителни отпадъци и отпадъци от разрушаване, образувани от домакинствата на територията на общините от региона.</w:t>
            </w:r>
          </w:p>
        </w:tc>
        <w:tc>
          <w:tcPr>
            <w:tcW w:w="1919" w:type="dxa"/>
            <w:shd w:val="clear" w:color="auto" w:fill="FFFFFF"/>
            <w:vAlign w:val="center"/>
          </w:tcPr>
          <w:p w:rsidR="00A2664C" w:rsidRPr="00A2664C" w:rsidRDefault="00A2664C" w:rsidP="00A2664C">
            <w:pPr>
              <w:spacing w:after="0"/>
              <w:jc w:val="both"/>
              <w:rPr>
                <w:rFonts w:ascii="Times New Roman" w:eastAsia="MS Mincho" w:hAnsi="Times New Roman" w:cs="Times New Roman"/>
              </w:rPr>
            </w:pPr>
            <w:r w:rsidRPr="00A2664C">
              <w:rPr>
                <w:rFonts w:ascii="Times New Roman" w:eastAsia="MS Mincho" w:hAnsi="Times New Roman" w:cs="Times New Roman"/>
              </w:rPr>
              <w:t>Постоянен</w:t>
            </w:r>
          </w:p>
        </w:tc>
        <w:tc>
          <w:tcPr>
            <w:tcW w:w="2820" w:type="dxa"/>
            <w:shd w:val="clear" w:color="auto" w:fill="FFFFFF"/>
            <w:vAlign w:val="center"/>
          </w:tcPr>
          <w:p w:rsidR="00A2664C" w:rsidRPr="00A2664C" w:rsidRDefault="00A2664C" w:rsidP="00A2664C">
            <w:pPr>
              <w:spacing w:after="0"/>
              <w:jc w:val="both"/>
              <w:rPr>
                <w:rFonts w:ascii="Times New Roman" w:eastAsia="MS Mincho" w:hAnsi="Times New Roman" w:cs="Times New Roman"/>
              </w:rPr>
            </w:pPr>
            <w:r w:rsidRPr="00A2664C">
              <w:rPr>
                <w:rFonts w:ascii="Times New Roman" w:eastAsia="MS Mincho" w:hAnsi="Times New Roman" w:cs="Times New Roman"/>
              </w:rPr>
              <w:t>Собствени средства,  ПУДООС, ПЧП, национални и международни източници.</w:t>
            </w:r>
          </w:p>
        </w:tc>
        <w:tc>
          <w:tcPr>
            <w:tcW w:w="2114" w:type="dxa"/>
            <w:shd w:val="clear" w:color="auto" w:fill="FFFFFF"/>
            <w:vAlign w:val="center"/>
          </w:tcPr>
          <w:p w:rsidR="00A2664C" w:rsidRPr="00A2664C" w:rsidRDefault="00A2664C" w:rsidP="00A2664C">
            <w:pPr>
              <w:spacing w:after="0"/>
              <w:jc w:val="both"/>
              <w:rPr>
                <w:rFonts w:ascii="Times New Roman" w:eastAsia="MS Mincho" w:hAnsi="Times New Roman" w:cs="Times New Roman"/>
              </w:rPr>
            </w:pPr>
            <w:r w:rsidRPr="00A2664C">
              <w:rPr>
                <w:rFonts w:ascii="Times New Roman" w:eastAsia="MS Mincho" w:hAnsi="Times New Roman" w:cs="Times New Roman"/>
              </w:rPr>
              <w:t>Подобряване на системите по управление на отпадъците</w:t>
            </w:r>
          </w:p>
        </w:tc>
        <w:tc>
          <w:tcPr>
            <w:tcW w:w="2612" w:type="dxa"/>
            <w:shd w:val="clear" w:color="auto" w:fill="FFFFFF"/>
            <w:vAlign w:val="center"/>
          </w:tcPr>
          <w:p w:rsidR="00A2664C" w:rsidRPr="00A2664C" w:rsidRDefault="00A2664C" w:rsidP="00A2664C">
            <w:pPr>
              <w:spacing w:after="0"/>
              <w:jc w:val="both"/>
              <w:rPr>
                <w:rFonts w:ascii="Times New Roman" w:eastAsia="MS Mincho" w:hAnsi="Times New Roman" w:cs="Times New Roman"/>
                <w:highlight w:val="yellow"/>
              </w:rPr>
            </w:pPr>
            <w:r w:rsidRPr="00A2664C">
              <w:rPr>
                <w:rFonts w:ascii="Times New Roman" w:eastAsia="MS Mincho" w:hAnsi="Times New Roman" w:cs="Times New Roman"/>
              </w:rPr>
              <w:t>Издадени са 47 бр. разрешителни за строеж.  Одобрен един  план за управление на строителни отпадъци.</w:t>
            </w:r>
          </w:p>
        </w:tc>
      </w:tr>
      <w:tr w:rsidR="00A2664C" w:rsidRPr="00A2664C" w:rsidTr="00A2664C">
        <w:trPr>
          <w:gridAfter w:val="4"/>
          <w:wAfter w:w="15562" w:type="dxa"/>
          <w:trHeight w:val="900"/>
        </w:trPr>
        <w:tc>
          <w:tcPr>
            <w:tcW w:w="2833" w:type="dxa"/>
            <w:vMerge/>
            <w:shd w:val="clear" w:color="auto" w:fill="4F81BD"/>
            <w:vAlign w:val="center"/>
          </w:tcPr>
          <w:p w:rsidR="00A2664C" w:rsidRPr="00A2664C" w:rsidRDefault="00A2664C" w:rsidP="00A2664C">
            <w:pPr>
              <w:spacing w:after="0"/>
              <w:jc w:val="center"/>
              <w:rPr>
                <w:rFonts w:ascii="Times New Roman" w:eastAsia="MS Mincho" w:hAnsi="Times New Roman" w:cs="Times New Roman"/>
                <w:color w:val="FFFFFF"/>
              </w:rPr>
            </w:pPr>
          </w:p>
        </w:tc>
        <w:tc>
          <w:tcPr>
            <w:tcW w:w="3820" w:type="dxa"/>
            <w:shd w:val="clear" w:color="auto" w:fill="FFFFFF"/>
            <w:vAlign w:val="center"/>
          </w:tcPr>
          <w:p w:rsidR="00A2664C" w:rsidRPr="00A2664C" w:rsidRDefault="00A2664C" w:rsidP="00A2664C">
            <w:pPr>
              <w:spacing w:after="0"/>
              <w:jc w:val="both"/>
              <w:rPr>
                <w:rFonts w:ascii="Times New Roman" w:eastAsia="MS Mincho" w:hAnsi="Times New Roman" w:cs="Times New Roman"/>
              </w:rPr>
            </w:pPr>
            <w:r w:rsidRPr="00A2664C">
              <w:rPr>
                <w:rFonts w:ascii="Times New Roman" w:eastAsia="MS Mincho" w:hAnsi="Times New Roman" w:cs="Times New Roman"/>
              </w:rPr>
              <w:t>Участие във вземането на решения на регионалните сдружения за управление на отпадъците.</w:t>
            </w:r>
          </w:p>
        </w:tc>
        <w:tc>
          <w:tcPr>
            <w:tcW w:w="1919" w:type="dxa"/>
            <w:shd w:val="clear" w:color="auto" w:fill="FFFFFF"/>
            <w:vAlign w:val="center"/>
          </w:tcPr>
          <w:p w:rsidR="00A2664C" w:rsidRPr="00A2664C" w:rsidRDefault="00A2664C" w:rsidP="00A2664C">
            <w:pPr>
              <w:spacing w:after="0"/>
              <w:jc w:val="both"/>
              <w:rPr>
                <w:rFonts w:ascii="Times New Roman" w:eastAsia="MS Mincho" w:hAnsi="Times New Roman" w:cs="Times New Roman"/>
              </w:rPr>
            </w:pPr>
            <w:r w:rsidRPr="00A2664C">
              <w:rPr>
                <w:rFonts w:ascii="Times New Roman" w:eastAsia="MS Mincho" w:hAnsi="Times New Roman" w:cs="Times New Roman"/>
              </w:rPr>
              <w:t>Постоянен</w:t>
            </w:r>
          </w:p>
        </w:tc>
        <w:tc>
          <w:tcPr>
            <w:tcW w:w="2820" w:type="dxa"/>
            <w:shd w:val="clear" w:color="auto" w:fill="FFFFFF"/>
            <w:vAlign w:val="center"/>
          </w:tcPr>
          <w:p w:rsidR="00A2664C" w:rsidRPr="00A2664C" w:rsidRDefault="00A2664C" w:rsidP="00A2664C">
            <w:pPr>
              <w:spacing w:after="0"/>
              <w:jc w:val="both"/>
              <w:rPr>
                <w:rFonts w:ascii="Times New Roman" w:eastAsia="MS Mincho" w:hAnsi="Times New Roman" w:cs="Times New Roman"/>
              </w:rPr>
            </w:pPr>
            <w:r w:rsidRPr="00A2664C">
              <w:rPr>
                <w:rFonts w:ascii="Times New Roman" w:eastAsia="MS Mincho" w:hAnsi="Times New Roman" w:cs="Times New Roman"/>
              </w:rPr>
              <w:t>Собствени средства</w:t>
            </w:r>
          </w:p>
        </w:tc>
        <w:tc>
          <w:tcPr>
            <w:tcW w:w="2114" w:type="dxa"/>
            <w:shd w:val="clear" w:color="auto" w:fill="FFFFFF"/>
            <w:vAlign w:val="center"/>
          </w:tcPr>
          <w:p w:rsidR="00A2664C" w:rsidRPr="00A2664C" w:rsidRDefault="00A2664C" w:rsidP="00A2664C">
            <w:pPr>
              <w:spacing w:after="0"/>
              <w:jc w:val="both"/>
              <w:rPr>
                <w:rFonts w:ascii="Times New Roman" w:eastAsia="MS Mincho" w:hAnsi="Times New Roman" w:cs="Times New Roman"/>
              </w:rPr>
            </w:pPr>
            <w:r w:rsidRPr="00A2664C">
              <w:rPr>
                <w:rFonts w:ascii="Times New Roman" w:eastAsia="MS Mincho" w:hAnsi="Times New Roman" w:cs="Times New Roman"/>
              </w:rPr>
              <w:t>Подобряване на системите по управление на отпадъците</w:t>
            </w:r>
          </w:p>
        </w:tc>
        <w:tc>
          <w:tcPr>
            <w:tcW w:w="2612" w:type="dxa"/>
            <w:shd w:val="clear" w:color="auto" w:fill="FFFFFF"/>
            <w:vAlign w:val="center"/>
          </w:tcPr>
          <w:p w:rsidR="00A2664C" w:rsidRPr="00A2664C" w:rsidRDefault="00A2664C" w:rsidP="00A2664C">
            <w:pPr>
              <w:spacing w:after="0"/>
              <w:jc w:val="both"/>
              <w:rPr>
                <w:rFonts w:ascii="Times New Roman" w:eastAsia="MS Mincho" w:hAnsi="Times New Roman" w:cs="Times New Roman"/>
                <w:highlight w:val="yellow"/>
              </w:rPr>
            </w:pPr>
            <w:r w:rsidRPr="00A2664C">
              <w:rPr>
                <w:rFonts w:ascii="Times New Roman" w:eastAsia="MS Mincho" w:hAnsi="Times New Roman" w:cs="Times New Roman"/>
              </w:rPr>
              <w:t>Участие в 4 общи събрания на Регионалното сдружение за управление на отпадъците</w:t>
            </w:r>
          </w:p>
        </w:tc>
      </w:tr>
      <w:tr w:rsidR="00A2664C" w:rsidRPr="00A2664C" w:rsidTr="00A2664C">
        <w:trPr>
          <w:gridAfter w:val="4"/>
          <w:wAfter w:w="15562" w:type="dxa"/>
          <w:trHeight w:val="900"/>
        </w:trPr>
        <w:tc>
          <w:tcPr>
            <w:tcW w:w="2833" w:type="dxa"/>
            <w:vMerge/>
            <w:shd w:val="clear" w:color="auto" w:fill="4F81BD"/>
            <w:vAlign w:val="center"/>
          </w:tcPr>
          <w:p w:rsidR="00A2664C" w:rsidRPr="00A2664C" w:rsidRDefault="00A2664C" w:rsidP="00A2664C">
            <w:pPr>
              <w:spacing w:after="0"/>
              <w:jc w:val="center"/>
              <w:rPr>
                <w:rFonts w:ascii="Times New Roman" w:eastAsia="MS Mincho" w:hAnsi="Times New Roman" w:cs="Times New Roman"/>
                <w:color w:val="FFFFFF"/>
              </w:rPr>
            </w:pPr>
          </w:p>
        </w:tc>
        <w:tc>
          <w:tcPr>
            <w:tcW w:w="3820" w:type="dxa"/>
            <w:shd w:val="clear" w:color="auto" w:fill="FFFFFF"/>
            <w:vAlign w:val="center"/>
          </w:tcPr>
          <w:p w:rsidR="00A2664C" w:rsidRPr="00A2664C" w:rsidRDefault="00A2664C" w:rsidP="00A2664C">
            <w:pPr>
              <w:spacing w:after="0"/>
              <w:jc w:val="both"/>
              <w:rPr>
                <w:rFonts w:ascii="Times New Roman" w:eastAsia="MS Mincho" w:hAnsi="Times New Roman" w:cs="Times New Roman"/>
              </w:rPr>
            </w:pPr>
            <w:r w:rsidRPr="00A2664C">
              <w:rPr>
                <w:rFonts w:ascii="Times New Roman" w:eastAsia="MS Mincho" w:hAnsi="Times New Roman" w:cs="Times New Roman"/>
              </w:rPr>
              <w:t>Ефективно прилагане на законодателството по управление на отпадъците, чрез извършване на периодични проверки за спазване на изискванията и налагане на ефективни санкции, както и ясно и надлежно документиране на резултатите от проверките.</w:t>
            </w:r>
          </w:p>
        </w:tc>
        <w:tc>
          <w:tcPr>
            <w:tcW w:w="1919" w:type="dxa"/>
            <w:shd w:val="clear" w:color="auto" w:fill="FFFFFF"/>
            <w:vAlign w:val="center"/>
          </w:tcPr>
          <w:p w:rsidR="00A2664C" w:rsidRPr="00A2664C" w:rsidRDefault="00A2664C" w:rsidP="00A2664C">
            <w:pPr>
              <w:spacing w:after="0"/>
              <w:jc w:val="both"/>
              <w:rPr>
                <w:rFonts w:ascii="Times New Roman" w:eastAsia="MS Mincho" w:hAnsi="Times New Roman" w:cs="Times New Roman"/>
              </w:rPr>
            </w:pPr>
            <w:r w:rsidRPr="00A2664C">
              <w:rPr>
                <w:rFonts w:ascii="Times New Roman" w:eastAsia="MS Mincho" w:hAnsi="Times New Roman" w:cs="Times New Roman"/>
              </w:rPr>
              <w:t>Постоянен</w:t>
            </w:r>
          </w:p>
        </w:tc>
        <w:tc>
          <w:tcPr>
            <w:tcW w:w="2820" w:type="dxa"/>
            <w:shd w:val="clear" w:color="auto" w:fill="FFFFFF"/>
            <w:vAlign w:val="center"/>
          </w:tcPr>
          <w:p w:rsidR="00A2664C" w:rsidRPr="00A2664C" w:rsidRDefault="00A2664C" w:rsidP="00A2664C">
            <w:pPr>
              <w:spacing w:after="0"/>
              <w:jc w:val="both"/>
              <w:rPr>
                <w:rFonts w:ascii="Times New Roman" w:eastAsia="MS Mincho" w:hAnsi="Times New Roman" w:cs="Times New Roman"/>
              </w:rPr>
            </w:pPr>
            <w:r w:rsidRPr="00A2664C">
              <w:rPr>
                <w:rFonts w:ascii="Times New Roman" w:eastAsia="MS Mincho" w:hAnsi="Times New Roman" w:cs="Times New Roman"/>
              </w:rPr>
              <w:t>Собствени средства</w:t>
            </w:r>
          </w:p>
        </w:tc>
        <w:tc>
          <w:tcPr>
            <w:tcW w:w="2114" w:type="dxa"/>
            <w:shd w:val="clear" w:color="auto" w:fill="FFFFFF"/>
            <w:vAlign w:val="center"/>
          </w:tcPr>
          <w:p w:rsidR="00A2664C" w:rsidRPr="00A2664C" w:rsidRDefault="00A2664C" w:rsidP="00A2664C">
            <w:pPr>
              <w:spacing w:after="0"/>
              <w:jc w:val="both"/>
              <w:rPr>
                <w:rFonts w:ascii="Times New Roman" w:eastAsia="MS Mincho" w:hAnsi="Times New Roman" w:cs="Times New Roman"/>
              </w:rPr>
            </w:pPr>
            <w:r w:rsidRPr="00A2664C">
              <w:rPr>
                <w:rFonts w:ascii="Times New Roman" w:eastAsia="MS Mincho" w:hAnsi="Times New Roman" w:cs="Times New Roman"/>
              </w:rPr>
              <w:t>Подобряване на системите по управление на отпадъците</w:t>
            </w:r>
          </w:p>
        </w:tc>
        <w:tc>
          <w:tcPr>
            <w:tcW w:w="2612" w:type="dxa"/>
            <w:shd w:val="clear" w:color="auto" w:fill="FFFFFF"/>
            <w:vAlign w:val="center"/>
          </w:tcPr>
          <w:p w:rsidR="00A2664C" w:rsidRPr="00A2664C" w:rsidRDefault="00A2664C" w:rsidP="00A2664C">
            <w:pPr>
              <w:spacing w:after="0"/>
              <w:jc w:val="both"/>
              <w:rPr>
                <w:rFonts w:ascii="Times New Roman" w:eastAsia="MS Mincho" w:hAnsi="Times New Roman" w:cs="Times New Roman"/>
                <w:highlight w:val="yellow"/>
              </w:rPr>
            </w:pPr>
            <w:r w:rsidRPr="00A2664C">
              <w:rPr>
                <w:rFonts w:ascii="Times New Roman" w:eastAsia="MS Mincho" w:hAnsi="Times New Roman" w:cs="Times New Roman"/>
              </w:rPr>
              <w:t>Участие в планови проверки на място в Регионалната система за управление на отпадъците извършени от представители на РИОСВ-Плевен и МОСВ-София</w:t>
            </w:r>
          </w:p>
        </w:tc>
      </w:tr>
      <w:tr w:rsidR="00A2664C" w:rsidRPr="00A2664C" w:rsidTr="00A2664C">
        <w:trPr>
          <w:gridAfter w:val="4"/>
          <w:wAfter w:w="15562" w:type="dxa"/>
          <w:trHeight w:val="900"/>
        </w:trPr>
        <w:tc>
          <w:tcPr>
            <w:tcW w:w="2833" w:type="dxa"/>
            <w:vMerge/>
            <w:shd w:val="clear" w:color="auto" w:fill="4F81BD"/>
            <w:vAlign w:val="center"/>
          </w:tcPr>
          <w:p w:rsidR="00A2664C" w:rsidRPr="00A2664C" w:rsidRDefault="00A2664C" w:rsidP="00A2664C">
            <w:pPr>
              <w:spacing w:after="0"/>
              <w:jc w:val="center"/>
              <w:rPr>
                <w:rFonts w:ascii="Times New Roman" w:eastAsia="MS Mincho" w:hAnsi="Times New Roman" w:cs="Times New Roman"/>
                <w:color w:val="FFFFFF"/>
              </w:rPr>
            </w:pPr>
          </w:p>
        </w:tc>
        <w:tc>
          <w:tcPr>
            <w:tcW w:w="3820" w:type="dxa"/>
            <w:shd w:val="clear" w:color="auto" w:fill="FFFFFF"/>
            <w:vAlign w:val="center"/>
          </w:tcPr>
          <w:p w:rsidR="00A2664C" w:rsidRPr="00A2664C" w:rsidRDefault="00A2664C" w:rsidP="00A2664C">
            <w:pPr>
              <w:spacing w:after="0"/>
              <w:jc w:val="both"/>
              <w:rPr>
                <w:rFonts w:ascii="Times New Roman" w:eastAsia="MS Mincho" w:hAnsi="Times New Roman" w:cs="Times New Roman"/>
              </w:rPr>
            </w:pPr>
            <w:r w:rsidRPr="00A2664C">
              <w:rPr>
                <w:rFonts w:ascii="Times New Roman" w:eastAsia="MS Mincho" w:hAnsi="Times New Roman" w:cs="Times New Roman"/>
              </w:rPr>
              <w:t>Извършване на морфологичен анализ на състава и количеството на битовите отпадъци, образувани на територията на съответната община, съгласно методика, утвърдена със заповед на министъра на околната среда и водите</w:t>
            </w:r>
          </w:p>
        </w:tc>
        <w:tc>
          <w:tcPr>
            <w:tcW w:w="1919" w:type="dxa"/>
            <w:shd w:val="clear" w:color="auto" w:fill="FFFFFF"/>
            <w:vAlign w:val="center"/>
          </w:tcPr>
          <w:p w:rsidR="00A2664C" w:rsidRPr="00A2664C" w:rsidRDefault="00A2664C" w:rsidP="00A2664C">
            <w:pPr>
              <w:spacing w:after="0"/>
              <w:jc w:val="both"/>
              <w:rPr>
                <w:rFonts w:ascii="Times New Roman" w:eastAsia="MS Mincho" w:hAnsi="Times New Roman" w:cs="Times New Roman"/>
              </w:rPr>
            </w:pPr>
            <w:r w:rsidRPr="00A2664C">
              <w:rPr>
                <w:rFonts w:ascii="Times New Roman" w:eastAsia="MS Mincho" w:hAnsi="Times New Roman" w:cs="Times New Roman"/>
              </w:rPr>
              <w:t>Постоянен</w:t>
            </w:r>
          </w:p>
        </w:tc>
        <w:tc>
          <w:tcPr>
            <w:tcW w:w="2820" w:type="dxa"/>
            <w:shd w:val="clear" w:color="auto" w:fill="FFFFFF"/>
            <w:vAlign w:val="center"/>
          </w:tcPr>
          <w:p w:rsidR="00A2664C" w:rsidRPr="00A2664C" w:rsidRDefault="00A2664C" w:rsidP="00A2664C">
            <w:pPr>
              <w:spacing w:after="0"/>
              <w:jc w:val="both"/>
              <w:rPr>
                <w:rFonts w:ascii="Times New Roman" w:eastAsia="MS Mincho" w:hAnsi="Times New Roman" w:cs="Times New Roman"/>
              </w:rPr>
            </w:pPr>
            <w:r w:rsidRPr="00A2664C">
              <w:rPr>
                <w:rFonts w:ascii="Times New Roman" w:eastAsia="MS Mincho" w:hAnsi="Times New Roman" w:cs="Times New Roman"/>
              </w:rPr>
              <w:t>Собствени средства,  ПУДООС, национални и международни източници.</w:t>
            </w:r>
          </w:p>
        </w:tc>
        <w:tc>
          <w:tcPr>
            <w:tcW w:w="2114" w:type="dxa"/>
            <w:shd w:val="clear" w:color="auto" w:fill="FFFFFF"/>
            <w:vAlign w:val="center"/>
          </w:tcPr>
          <w:p w:rsidR="00A2664C" w:rsidRPr="00A2664C" w:rsidRDefault="00A2664C" w:rsidP="00A2664C">
            <w:pPr>
              <w:spacing w:after="0"/>
              <w:jc w:val="both"/>
              <w:rPr>
                <w:rFonts w:ascii="Times New Roman" w:eastAsia="MS Mincho" w:hAnsi="Times New Roman" w:cs="Times New Roman"/>
              </w:rPr>
            </w:pPr>
            <w:r w:rsidRPr="00A2664C">
              <w:rPr>
                <w:rFonts w:ascii="Times New Roman" w:eastAsia="MS Mincho" w:hAnsi="Times New Roman" w:cs="Times New Roman"/>
              </w:rPr>
              <w:t>Подобряване на системите по управление на отпадъците</w:t>
            </w:r>
          </w:p>
        </w:tc>
        <w:tc>
          <w:tcPr>
            <w:tcW w:w="2612" w:type="dxa"/>
            <w:shd w:val="clear" w:color="auto" w:fill="FFFFFF"/>
            <w:vAlign w:val="center"/>
          </w:tcPr>
          <w:p w:rsidR="00A2664C" w:rsidRPr="00A2664C" w:rsidRDefault="00A2664C" w:rsidP="00A2664C">
            <w:pPr>
              <w:spacing w:after="0"/>
              <w:jc w:val="both"/>
              <w:rPr>
                <w:rFonts w:ascii="Times New Roman" w:eastAsia="MS Mincho" w:hAnsi="Times New Roman" w:cs="Times New Roman"/>
                <w:highlight w:val="yellow"/>
              </w:rPr>
            </w:pPr>
            <w:r w:rsidRPr="00A2664C">
              <w:rPr>
                <w:rFonts w:ascii="Times New Roman" w:eastAsia="MS Mincho" w:hAnsi="Times New Roman" w:cs="Times New Roman"/>
              </w:rPr>
              <w:t>Изготвен е морфологичен анализ.</w:t>
            </w:r>
          </w:p>
        </w:tc>
      </w:tr>
      <w:tr w:rsidR="00A2664C" w:rsidRPr="00A2664C" w:rsidTr="00A2664C">
        <w:trPr>
          <w:gridAfter w:val="4"/>
          <w:wAfter w:w="15562" w:type="dxa"/>
          <w:trHeight w:val="416"/>
        </w:trPr>
        <w:tc>
          <w:tcPr>
            <w:tcW w:w="2833" w:type="dxa"/>
            <w:vMerge/>
            <w:shd w:val="clear" w:color="auto" w:fill="4F81BD"/>
            <w:vAlign w:val="center"/>
          </w:tcPr>
          <w:p w:rsidR="00A2664C" w:rsidRPr="00A2664C" w:rsidRDefault="00A2664C" w:rsidP="00A2664C">
            <w:pPr>
              <w:spacing w:after="0"/>
              <w:jc w:val="center"/>
              <w:rPr>
                <w:rFonts w:ascii="Times New Roman" w:eastAsia="MS Mincho" w:hAnsi="Times New Roman" w:cs="Times New Roman"/>
                <w:color w:val="FFFFFF"/>
              </w:rPr>
            </w:pPr>
          </w:p>
        </w:tc>
        <w:tc>
          <w:tcPr>
            <w:tcW w:w="3820" w:type="dxa"/>
            <w:shd w:val="clear" w:color="auto" w:fill="FFFFFF"/>
            <w:vAlign w:val="center"/>
          </w:tcPr>
          <w:p w:rsidR="00A2664C" w:rsidRPr="00A2664C" w:rsidRDefault="00A2664C" w:rsidP="00A2664C">
            <w:pPr>
              <w:spacing w:after="0"/>
              <w:jc w:val="both"/>
              <w:rPr>
                <w:rFonts w:ascii="Times New Roman" w:eastAsia="MS Mincho" w:hAnsi="Times New Roman" w:cs="Times New Roman"/>
              </w:rPr>
            </w:pPr>
            <w:r w:rsidRPr="00A2664C">
              <w:rPr>
                <w:rFonts w:ascii="Times New Roman" w:eastAsia="MS Mincho" w:hAnsi="Times New Roman" w:cs="Times New Roman"/>
              </w:rPr>
              <w:t>Създаване на информационна система за регистриране и отчитане на количествата рециклируеми отпадъци и биоотпадъци, с цел мониторинг изпълнението на целите за рециклиране на битови отпадъци и целите за събиране и оползотворяване на биоотпадъци, количествата биоразградими отпадъци отклонени от депа.</w:t>
            </w:r>
          </w:p>
        </w:tc>
        <w:tc>
          <w:tcPr>
            <w:tcW w:w="1919" w:type="dxa"/>
            <w:shd w:val="clear" w:color="auto" w:fill="FFFFFF"/>
            <w:vAlign w:val="center"/>
          </w:tcPr>
          <w:p w:rsidR="00A2664C" w:rsidRPr="00A2664C" w:rsidRDefault="00A2664C" w:rsidP="00A2664C">
            <w:pPr>
              <w:spacing w:after="0"/>
              <w:jc w:val="both"/>
              <w:rPr>
                <w:rFonts w:ascii="Times New Roman" w:eastAsia="MS Mincho" w:hAnsi="Times New Roman" w:cs="Times New Roman"/>
              </w:rPr>
            </w:pPr>
            <w:r w:rsidRPr="00A2664C">
              <w:rPr>
                <w:rFonts w:ascii="Times New Roman" w:eastAsia="MS Mincho" w:hAnsi="Times New Roman" w:cs="Times New Roman"/>
              </w:rPr>
              <w:t>2016 г.</w:t>
            </w:r>
          </w:p>
        </w:tc>
        <w:tc>
          <w:tcPr>
            <w:tcW w:w="2820" w:type="dxa"/>
            <w:shd w:val="clear" w:color="auto" w:fill="FFFFFF"/>
            <w:vAlign w:val="center"/>
          </w:tcPr>
          <w:p w:rsidR="00A2664C" w:rsidRPr="00A2664C" w:rsidRDefault="00A2664C" w:rsidP="00A2664C">
            <w:pPr>
              <w:spacing w:after="0"/>
              <w:jc w:val="both"/>
              <w:rPr>
                <w:rFonts w:ascii="Times New Roman" w:eastAsia="MS Mincho" w:hAnsi="Times New Roman" w:cs="Times New Roman"/>
              </w:rPr>
            </w:pPr>
            <w:r w:rsidRPr="00A2664C">
              <w:rPr>
                <w:rFonts w:ascii="Times New Roman" w:eastAsia="MS Mincho" w:hAnsi="Times New Roman" w:cs="Times New Roman"/>
              </w:rPr>
              <w:t>Собствени средства,  ПУДООС, национални и международни източници.</w:t>
            </w:r>
          </w:p>
        </w:tc>
        <w:tc>
          <w:tcPr>
            <w:tcW w:w="2114" w:type="dxa"/>
            <w:shd w:val="clear" w:color="auto" w:fill="FFFFFF"/>
            <w:vAlign w:val="center"/>
          </w:tcPr>
          <w:p w:rsidR="00A2664C" w:rsidRPr="00A2664C" w:rsidRDefault="00A2664C" w:rsidP="00A2664C">
            <w:pPr>
              <w:spacing w:after="0"/>
              <w:jc w:val="both"/>
              <w:rPr>
                <w:rFonts w:ascii="Times New Roman" w:eastAsia="MS Mincho" w:hAnsi="Times New Roman" w:cs="Times New Roman"/>
              </w:rPr>
            </w:pPr>
            <w:r w:rsidRPr="00A2664C">
              <w:rPr>
                <w:rFonts w:ascii="Times New Roman" w:eastAsia="MS Mincho" w:hAnsi="Times New Roman" w:cs="Times New Roman"/>
              </w:rPr>
              <w:t>Подобряване на системите по управление на отпадъците</w:t>
            </w:r>
          </w:p>
        </w:tc>
        <w:tc>
          <w:tcPr>
            <w:tcW w:w="2612" w:type="dxa"/>
            <w:shd w:val="clear" w:color="auto" w:fill="FFFFFF"/>
            <w:vAlign w:val="center"/>
          </w:tcPr>
          <w:p w:rsidR="00A2664C" w:rsidRPr="00A2664C" w:rsidRDefault="00A2664C" w:rsidP="00A2664C">
            <w:pPr>
              <w:spacing w:after="0"/>
              <w:jc w:val="both"/>
              <w:rPr>
                <w:rFonts w:ascii="Times New Roman" w:eastAsia="MS Mincho" w:hAnsi="Times New Roman" w:cs="Times New Roman"/>
                <w:highlight w:val="yellow"/>
              </w:rPr>
            </w:pPr>
            <w:r w:rsidRPr="00A2664C">
              <w:rPr>
                <w:rFonts w:ascii="Times New Roman" w:eastAsia="MS Mincho" w:hAnsi="Times New Roman" w:cs="Times New Roman"/>
              </w:rPr>
              <w:t>Създадена е система за отчитане на дейностите по рециклиране и оползотворяване на предадените за обработка събрани биоотпадъци и биоразградимите отпадъци от домакинствата</w:t>
            </w:r>
          </w:p>
        </w:tc>
      </w:tr>
      <w:tr w:rsidR="00A2664C" w:rsidRPr="00A2664C" w:rsidTr="00A2664C">
        <w:trPr>
          <w:gridAfter w:val="4"/>
          <w:wAfter w:w="15562" w:type="dxa"/>
          <w:trHeight w:val="900"/>
        </w:trPr>
        <w:tc>
          <w:tcPr>
            <w:tcW w:w="2833" w:type="dxa"/>
            <w:vMerge/>
            <w:shd w:val="clear" w:color="auto" w:fill="4F81BD"/>
            <w:vAlign w:val="center"/>
          </w:tcPr>
          <w:p w:rsidR="00A2664C" w:rsidRPr="00A2664C" w:rsidRDefault="00A2664C" w:rsidP="00A2664C">
            <w:pPr>
              <w:spacing w:after="0"/>
              <w:jc w:val="center"/>
              <w:rPr>
                <w:rFonts w:ascii="Times New Roman" w:eastAsia="MS Mincho" w:hAnsi="Times New Roman" w:cs="Times New Roman"/>
                <w:color w:val="FFFFFF"/>
              </w:rPr>
            </w:pPr>
          </w:p>
        </w:tc>
        <w:tc>
          <w:tcPr>
            <w:tcW w:w="3820" w:type="dxa"/>
            <w:shd w:val="clear" w:color="auto" w:fill="FFFFFF"/>
            <w:vAlign w:val="center"/>
          </w:tcPr>
          <w:p w:rsidR="00A2664C" w:rsidRPr="00A2664C" w:rsidRDefault="00A2664C" w:rsidP="00A2664C">
            <w:pPr>
              <w:spacing w:after="0"/>
              <w:jc w:val="both"/>
              <w:rPr>
                <w:rFonts w:ascii="Times New Roman" w:eastAsia="MS Mincho" w:hAnsi="Times New Roman" w:cs="Times New Roman"/>
              </w:rPr>
            </w:pPr>
            <w:r w:rsidRPr="00A2664C">
              <w:rPr>
                <w:rFonts w:ascii="Times New Roman" w:eastAsia="MS Mincho" w:hAnsi="Times New Roman" w:cs="Times New Roman"/>
              </w:rPr>
              <w:t>Създаване и поддържане на регистър на площадките за предаване на отпадъци от пластмаси, стъкло, хартия и картон на територията на съответната община</w:t>
            </w:r>
          </w:p>
        </w:tc>
        <w:tc>
          <w:tcPr>
            <w:tcW w:w="1919" w:type="dxa"/>
            <w:shd w:val="clear" w:color="auto" w:fill="FFFFFF"/>
            <w:vAlign w:val="center"/>
          </w:tcPr>
          <w:p w:rsidR="00A2664C" w:rsidRPr="00A2664C" w:rsidRDefault="00A2664C" w:rsidP="00A2664C">
            <w:pPr>
              <w:spacing w:after="0"/>
              <w:jc w:val="both"/>
              <w:rPr>
                <w:rFonts w:ascii="Times New Roman" w:eastAsia="MS Mincho" w:hAnsi="Times New Roman" w:cs="Times New Roman"/>
              </w:rPr>
            </w:pPr>
            <w:r w:rsidRPr="00A2664C">
              <w:rPr>
                <w:rFonts w:ascii="Times New Roman" w:eastAsia="MS Mincho" w:hAnsi="Times New Roman" w:cs="Times New Roman"/>
              </w:rPr>
              <w:t>Постоянен</w:t>
            </w:r>
          </w:p>
        </w:tc>
        <w:tc>
          <w:tcPr>
            <w:tcW w:w="2820" w:type="dxa"/>
            <w:shd w:val="clear" w:color="auto" w:fill="FFFFFF"/>
            <w:vAlign w:val="center"/>
          </w:tcPr>
          <w:p w:rsidR="00A2664C" w:rsidRPr="00A2664C" w:rsidRDefault="00A2664C" w:rsidP="00A2664C">
            <w:pPr>
              <w:spacing w:after="0"/>
              <w:jc w:val="both"/>
              <w:rPr>
                <w:rFonts w:ascii="Times New Roman" w:eastAsia="MS Mincho" w:hAnsi="Times New Roman" w:cs="Times New Roman"/>
              </w:rPr>
            </w:pPr>
            <w:r w:rsidRPr="00A2664C">
              <w:rPr>
                <w:rFonts w:ascii="Times New Roman" w:eastAsia="MS Mincho" w:hAnsi="Times New Roman" w:cs="Times New Roman"/>
              </w:rPr>
              <w:t>Собствени средства, ПЧП, ПУДООС, национални и международни източници.</w:t>
            </w:r>
          </w:p>
        </w:tc>
        <w:tc>
          <w:tcPr>
            <w:tcW w:w="2114" w:type="dxa"/>
            <w:shd w:val="clear" w:color="auto" w:fill="FFFFFF"/>
            <w:vAlign w:val="center"/>
          </w:tcPr>
          <w:p w:rsidR="00A2664C" w:rsidRPr="00A2664C" w:rsidRDefault="00A2664C" w:rsidP="00A2664C">
            <w:pPr>
              <w:spacing w:after="0"/>
              <w:jc w:val="both"/>
              <w:rPr>
                <w:rFonts w:ascii="Times New Roman" w:eastAsia="MS Mincho" w:hAnsi="Times New Roman" w:cs="Times New Roman"/>
              </w:rPr>
            </w:pPr>
            <w:r w:rsidRPr="00A2664C">
              <w:rPr>
                <w:rFonts w:ascii="Times New Roman" w:eastAsia="MS Mincho" w:hAnsi="Times New Roman" w:cs="Times New Roman"/>
              </w:rPr>
              <w:t>Подобряване отчетността в областта на управление на отпъдите и повишаване информираността на населението</w:t>
            </w:r>
          </w:p>
        </w:tc>
        <w:tc>
          <w:tcPr>
            <w:tcW w:w="2612" w:type="dxa"/>
            <w:shd w:val="clear" w:color="auto" w:fill="FFFFFF"/>
            <w:vAlign w:val="center"/>
          </w:tcPr>
          <w:p w:rsidR="00A2664C" w:rsidRPr="00A2664C" w:rsidRDefault="00A2664C" w:rsidP="00A2664C">
            <w:pPr>
              <w:spacing w:after="0"/>
              <w:jc w:val="both"/>
              <w:rPr>
                <w:rFonts w:ascii="Times New Roman" w:eastAsia="MS Mincho" w:hAnsi="Times New Roman" w:cs="Times New Roman"/>
                <w:highlight w:val="yellow"/>
              </w:rPr>
            </w:pPr>
            <w:r w:rsidRPr="00A2664C">
              <w:rPr>
                <w:rFonts w:ascii="Times New Roman" w:eastAsia="MS Mincho" w:hAnsi="Times New Roman" w:cs="Times New Roman"/>
              </w:rPr>
              <w:t>Създаден е и се води регистър на площадките за предаване на отпадъци от хартия , пластмаса, картон и стъкло</w:t>
            </w:r>
          </w:p>
        </w:tc>
      </w:tr>
      <w:tr w:rsidR="00A2664C" w:rsidRPr="00A2664C" w:rsidTr="00A2664C">
        <w:trPr>
          <w:gridAfter w:val="4"/>
          <w:wAfter w:w="15562" w:type="dxa"/>
          <w:trHeight w:val="900"/>
        </w:trPr>
        <w:tc>
          <w:tcPr>
            <w:tcW w:w="2833" w:type="dxa"/>
            <w:vMerge/>
            <w:shd w:val="clear" w:color="auto" w:fill="4F81BD"/>
            <w:vAlign w:val="center"/>
          </w:tcPr>
          <w:p w:rsidR="00A2664C" w:rsidRPr="00A2664C" w:rsidRDefault="00A2664C" w:rsidP="00A2664C">
            <w:pPr>
              <w:spacing w:after="0"/>
              <w:jc w:val="center"/>
              <w:rPr>
                <w:rFonts w:ascii="Times New Roman" w:eastAsia="MS Mincho" w:hAnsi="Times New Roman" w:cs="Times New Roman"/>
                <w:color w:val="FFFFFF"/>
              </w:rPr>
            </w:pPr>
          </w:p>
        </w:tc>
        <w:tc>
          <w:tcPr>
            <w:tcW w:w="3820" w:type="dxa"/>
            <w:shd w:val="clear" w:color="auto" w:fill="FFFFFF"/>
            <w:vAlign w:val="center"/>
          </w:tcPr>
          <w:p w:rsidR="00A2664C" w:rsidRPr="00A2664C" w:rsidRDefault="00A2664C" w:rsidP="00A2664C">
            <w:pPr>
              <w:spacing w:after="0"/>
              <w:jc w:val="both"/>
              <w:rPr>
                <w:rFonts w:ascii="Times New Roman" w:eastAsia="MS Mincho" w:hAnsi="Times New Roman" w:cs="Times New Roman"/>
              </w:rPr>
            </w:pPr>
            <w:r w:rsidRPr="00A2664C">
              <w:rPr>
                <w:rFonts w:ascii="Times New Roman" w:eastAsia="MS Mincho" w:hAnsi="Times New Roman" w:cs="Times New Roman"/>
              </w:rPr>
              <w:t>Подобряване на административния капацитет.</w:t>
            </w:r>
          </w:p>
        </w:tc>
        <w:tc>
          <w:tcPr>
            <w:tcW w:w="1919" w:type="dxa"/>
            <w:shd w:val="clear" w:color="auto" w:fill="FFFFFF"/>
            <w:vAlign w:val="center"/>
          </w:tcPr>
          <w:p w:rsidR="00A2664C" w:rsidRPr="00A2664C" w:rsidRDefault="00A2664C" w:rsidP="00A2664C">
            <w:pPr>
              <w:spacing w:after="0"/>
              <w:jc w:val="both"/>
              <w:rPr>
                <w:rFonts w:ascii="Times New Roman" w:eastAsia="MS Mincho" w:hAnsi="Times New Roman" w:cs="Times New Roman"/>
              </w:rPr>
            </w:pPr>
            <w:r w:rsidRPr="00A2664C">
              <w:rPr>
                <w:rFonts w:ascii="Times New Roman" w:eastAsia="MS Mincho" w:hAnsi="Times New Roman" w:cs="Times New Roman"/>
              </w:rPr>
              <w:t>Постоянен</w:t>
            </w:r>
          </w:p>
        </w:tc>
        <w:tc>
          <w:tcPr>
            <w:tcW w:w="2820" w:type="dxa"/>
            <w:shd w:val="clear" w:color="auto" w:fill="FFFFFF"/>
            <w:vAlign w:val="center"/>
          </w:tcPr>
          <w:p w:rsidR="00A2664C" w:rsidRPr="00A2664C" w:rsidRDefault="00A2664C" w:rsidP="00A2664C">
            <w:pPr>
              <w:spacing w:after="0"/>
              <w:jc w:val="both"/>
              <w:rPr>
                <w:rFonts w:ascii="Times New Roman" w:eastAsia="MS Mincho" w:hAnsi="Times New Roman" w:cs="Times New Roman"/>
              </w:rPr>
            </w:pPr>
            <w:r w:rsidRPr="00A2664C">
              <w:rPr>
                <w:rFonts w:ascii="Times New Roman" w:eastAsia="MS Mincho" w:hAnsi="Times New Roman" w:cs="Times New Roman"/>
              </w:rPr>
              <w:t>Собствени средства, ПЧП, ПУДООС, национални и международни източници.</w:t>
            </w:r>
          </w:p>
        </w:tc>
        <w:tc>
          <w:tcPr>
            <w:tcW w:w="2114" w:type="dxa"/>
            <w:shd w:val="clear" w:color="auto" w:fill="FFFFFF"/>
            <w:vAlign w:val="center"/>
          </w:tcPr>
          <w:p w:rsidR="00A2664C" w:rsidRPr="00A2664C" w:rsidRDefault="00A2664C" w:rsidP="00A2664C">
            <w:pPr>
              <w:spacing w:after="0"/>
              <w:jc w:val="both"/>
              <w:rPr>
                <w:rFonts w:ascii="Times New Roman" w:eastAsia="MS Mincho" w:hAnsi="Times New Roman" w:cs="Times New Roman"/>
              </w:rPr>
            </w:pPr>
            <w:r w:rsidRPr="00A2664C">
              <w:rPr>
                <w:rFonts w:ascii="Times New Roman" w:eastAsia="MS Mincho" w:hAnsi="Times New Roman" w:cs="Times New Roman"/>
              </w:rPr>
              <w:t>Повишаване на административния капацитет</w:t>
            </w:r>
          </w:p>
        </w:tc>
        <w:tc>
          <w:tcPr>
            <w:tcW w:w="2612" w:type="dxa"/>
            <w:shd w:val="clear" w:color="auto" w:fill="FFFFFF"/>
            <w:vAlign w:val="center"/>
          </w:tcPr>
          <w:p w:rsidR="00A2664C" w:rsidRPr="00A2664C" w:rsidRDefault="00A2664C" w:rsidP="00A2664C">
            <w:pPr>
              <w:spacing w:after="0"/>
              <w:jc w:val="both"/>
              <w:rPr>
                <w:rFonts w:ascii="Times New Roman" w:eastAsia="MS Mincho" w:hAnsi="Times New Roman" w:cs="Times New Roman"/>
              </w:rPr>
            </w:pPr>
            <w:r w:rsidRPr="00A2664C">
              <w:rPr>
                <w:rFonts w:ascii="Times New Roman" w:eastAsia="MS Mincho" w:hAnsi="Times New Roman" w:cs="Times New Roman"/>
              </w:rPr>
              <w:t>Участие в обучение по управление на отпадъците</w:t>
            </w:r>
          </w:p>
        </w:tc>
      </w:tr>
      <w:tr w:rsidR="00A2664C" w:rsidRPr="00A2664C" w:rsidTr="00A2664C">
        <w:trPr>
          <w:gridAfter w:val="4"/>
          <w:wAfter w:w="15562" w:type="dxa"/>
          <w:trHeight w:val="900"/>
        </w:trPr>
        <w:tc>
          <w:tcPr>
            <w:tcW w:w="2833" w:type="dxa"/>
            <w:vMerge/>
            <w:shd w:val="clear" w:color="auto" w:fill="4F81BD"/>
            <w:vAlign w:val="center"/>
          </w:tcPr>
          <w:p w:rsidR="00A2664C" w:rsidRPr="00A2664C" w:rsidRDefault="00A2664C" w:rsidP="00A2664C">
            <w:pPr>
              <w:spacing w:after="0"/>
              <w:jc w:val="center"/>
              <w:rPr>
                <w:rFonts w:ascii="Times New Roman" w:eastAsia="MS Mincho" w:hAnsi="Times New Roman" w:cs="Times New Roman"/>
                <w:color w:val="FFFFFF"/>
              </w:rPr>
            </w:pPr>
          </w:p>
        </w:tc>
        <w:tc>
          <w:tcPr>
            <w:tcW w:w="3820" w:type="dxa"/>
            <w:shd w:val="clear" w:color="auto" w:fill="FFFFFF"/>
            <w:vAlign w:val="center"/>
          </w:tcPr>
          <w:p w:rsidR="00A2664C" w:rsidRPr="00A2664C" w:rsidRDefault="00A2664C" w:rsidP="00A2664C">
            <w:pPr>
              <w:spacing w:after="0"/>
              <w:jc w:val="both"/>
              <w:rPr>
                <w:rFonts w:ascii="Times New Roman" w:eastAsia="MS Mincho" w:hAnsi="Times New Roman" w:cs="Times New Roman"/>
              </w:rPr>
            </w:pPr>
            <w:r w:rsidRPr="00A2664C">
              <w:rPr>
                <w:rFonts w:ascii="Times New Roman" w:eastAsia="MS Mincho" w:hAnsi="Times New Roman" w:cs="Times New Roman"/>
                <w:lang w:eastAsia="bg-BG"/>
              </w:rPr>
              <w:t>Прилагане на ефективна методика за определяне на такса “битови отпадъци”</w:t>
            </w:r>
          </w:p>
        </w:tc>
        <w:tc>
          <w:tcPr>
            <w:tcW w:w="1919" w:type="dxa"/>
            <w:shd w:val="clear" w:color="auto" w:fill="FFFFFF"/>
            <w:vAlign w:val="center"/>
          </w:tcPr>
          <w:p w:rsidR="00A2664C" w:rsidRPr="00A2664C" w:rsidRDefault="00A2664C" w:rsidP="00A2664C">
            <w:pPr>
              <w:spacing w:after="0"/>
              <w:jc w:val="both"/>
              <w:rPr>
                <w:rFonts w:ascii="Times New Roman" w:eastAsia="MS Mincho" w:hAnsi="Times New Roman" w:cs="Times New Roman"/>
              </w:rPr>
            </w:pPr>
            <w:r w:rsidRPr="00A2664C">
              <w:rPr>
                <w:rFonts w:ascii="Times New Roman" w:eastAsia="MS Mincho" w:hAnsi="Times New Roman" w:cs="Times New Roman"/>
              </w:rPr>
              <w:t>Постоянен</w:t>
            </w:r>
          </w:p>
        </w:tc>
        <w:tc>
          <w:tcPr>
            <w:tcW w:w="2820" w:type="dxa"/>
            <w:shd w:val="clear" w:color="auto" w:fill="FFFFFF"/>
            <w:vAlign w:val="center"/>
          </w:tcPr>
          <w:p w:rsidR="00A2664C" w:rsidRPr="00A2664C" w:rsidRDefault="00A2664C" w:rsidP="00A2664C">
            <w:pPr>
              <w:spacing w:after="0"/>
              <w:jc w:val="center"/>
              <w:rPr>
                <w:rFonts w:ascii="Times New Roman" w:eastAsia="MS Mincho" w:hAnsi="Times New Roman" w:cs="Times New Roman"/>
              </w:rPr>
            </w:pPr>
            <w:r w:rsidRPr="00A2664C">
              <w:rPr>
                <w:rFonts w:ascii="Times New Roman" w:eastAsia="MS Mincho" w:hAnsi="Times New Roman" w:cs="Times New Roman"/>
              </w:rPr>
              <w:t>Собствени средства, ПУДООС, национални и международни източници.</w:t>
            </w:r>
          </w:p>
        </w:tc>
        <w:tc>
          <w:tcPr>
            <w:tcW w:w="2114" w:type="dxa"/>
            <w:shd w:val="clear" w:color="auto" w:fill="FFFFFF"/>
            <w:vAlign w:val="center"/>
          </w:tcPr>
          <w:p w:rsidR="00A2664C" w:rsidRPr="00A2664C" w:rsidRDefault="00A2664C" w:rsidP="00A2664C">
            <w:pPr>
              <w:spacing w:after="0"/>
              <w:jc w:val="both"/>
              <w:rPr>
                <w:rFonts w:ascii="Times New Roman" w:eastAsia="MS Mincho" w:hAnsi="Times New Roman" w:cs="Times New Roman"/>
              </w:rPr>
            </w:pPr>
            <w:r w:rsidRPr="00A2664C">
              <w:rPr>
                <w:rFonts w:ascii="Times New Roman" w:eastAsia="MS Mincho" w:hAnsi="Times New Roman" w:cs="Times New Roman"/>
              </w:rPr>
              <w:t>Осигуряване на практическото прилагане на принципа „Замърсителят плаща“</w:t>
            </w:r>
          </w:p>
        </w:tc>
        <w:tc>
          <w:tcPr>
            <w:tcW w:w="2612" w:type="dxa"/>
            <w:shd w:val="clear" w:color="auto" w:fill="FFFFFF"/>
            <w:vAlign w:val="center"/>
          </w:tcPr>
          <w:p w:rsidR="00A2664C" w:rsidRPr="00A2664C" w:rsidRDefault="00A2664C" w:rsidP="00A2664C">
            <w:pPr>
              <w:spacing w:after="0"/>
              <w:jc w:val="both"/>
              <w:rPr>
                <w:rFonts w:ascii="Times New Roman" w:eastAsia="MS Mincho" w:hAnsi="Times New Roman" w:cs="Times New Roman"/>
              </w:rPr>
            </w:pPr>
            <w:r w:rsidRPr="00A2664C">
              <w:rPr>
                <w:rFonts w:ascii="Times New Roman" w:eastAsia="MS Mincho" w:hAnsi="Times New Roman" w:cs="Times New Roman"/>
              </w:rPr>
              <w:t xml:space="preserve">Прилага се утвърдена национална  методика за определяне на такса „битови отпадъци“ </w:t>
            </w:r>
          </w:p>
        </w:tc>
      </w:tr>
      <w:tr w:rsidR="00A2664C" w:rsidRPr="00A2664C" w:rsidTr="00A2664C">
        <w:trPr>
          <w:gridAfter w:val="4"/>
          <w:wAfter w:w="15562" w:type="dxa"/>
          <w:trHeight w:val="900"/>
        </w:trPr>
        <w:tc>
          <w:tcPr>
            <w:tcW w:w="2833" w:type="dxa"/>
            <w:vMerge/>
            <w:shd w:val="clear" w:color="auto" w:fill="4F81BD"/>
            <w:vAlign w:val="center"/>
          </w:tcPr>
          <w:p w:rsidR="00A2664C" w:rsidRPr="00A2664C" w:rsidRDefault="00A2664C" w:rsidP="00A2664C">
            <w:pPr>
              <w:spacing w:after="0"/>
              <w:jc w:val="center"/>
              <w:rPr>
                <w:rFonts w:ascii="Times New Roman" w:eastAsia="MS Mincho" w:hAnsi="Times New Roman" w:cs="Times New Roman"/>
                <w:color w:val="FFFFFF"/>
              </w:rPr>
            </w:pPr>
          </w:p>
        </w:tc>
        <w:tc>
          <w:tcPr>
            <w:tcW w:w="3820" w:type="dxa"/>
            <w:shd w:val="clear" w:color="auto" w:fill="FFFFFF"/>
            <w:vAlign w:val="center"/>
          </w:tcPr>
          <w:p w:rsidR="00A2664C" w:rsidRPr="00A2664C" w:rsidRDefault="00A2664C" w:rsidP="00A2664C">
            <w:pPr>
              <w:spacing w:after="0"/>
              <w:jc w:val="both"/>
              <w:rPr>
                <w:rFonts w:ascii="Times New Roman" w:eastAsia="MS Mincho" w:hAnsi="Times New Roman" w:cs="Times New Roman"/>
              </w:rPr>
            </w:pPr>
            <w:r w:rsidRPr="00A2664C">
              <w:rPr>
                <w:rFonts w:ascii="Times New Roman" w:eastAsia="MS Mincho" w:hAnsi="Times New Roman" w:cs="Times New Roman"/>
              </w:rPr>
              <w:t>Предприемане на мерки за разделно събиране на битови биоразградими отпадъци.</w:t>
            </w:r>
          </w:p>
        </w:tc>
        <w:tc>
          <w:tcPr>
            <w:tcW w:w="1919" w:type="dxa"/>
            <w:shd w:val="clear" w:color="auto" w:fill="FFFFFF"/>
            <w:vAlign w:val="center"/>
          </w:tcPr>
          <w:p w:rsidR="00A2664C" w:rsidRPr="00A2664C" w:rsidRDefault="00A2664C" w:rsidP="00A2664C">
            <w:pPr>
              <w:spacing w:after="0"/>
              <w:jc w:val="both"/>
              <w:rPr>
                <w:rFonts w:ascii="Times New Roman" w:eastAsia="MS Mincho" w:hAnsi="Times New Roman" w:cs="Times New Roman"/>
              </w:rPr>
            </w:pPr>
            <w:r w:rsidRPr="00A2664C">
              <w:rPr>
                <w:rFonts w:ascii="Times New Roman" w:eastAsia="MS Mincho" w:hAnsi="Times New Roman" w:cs="Times New Roman"/>
              </w:rPr>
              <w:t>Постоянен</w:t>
            </w:r>
          </w:p>
        </w:tc>
        <w:tc>
          <w:tcPr>
            <w:tcW w:w="2820" w:type="dxa"/>
            <w:shd w:val="clear" w:color="auto" w:fill="FFFFFF"/>
            <w:vAlign w:val="center"/>
          </w:tcPr>
          <w:p w:rsidR="00A2664C" w:rsidRPr="00A2664C" w:rsidRDefault="00A2664C" w:rsidP="00A2664C">
            <w:pPr>
              <w:spacing w:after="0"/>
              <w:jc w:val="both"/>
              <w:rPr>
                <w:rFonts w:ascii="Times New Roman" w:eastAsia="MS Mincho" w:hAnsi="Times New Roman" w:cs="Times New Roman"/>
              </w:rPr>
            </w:pPr>
            <w:r w:rsidRPr="00A2664C">
              <w:rPr>
                <w:rFonts w:ascii="Times New Roman" w:eastAsia="MS Mincho" w:hAnsi="Times New Roman" w:cs="Times New Roman"/>
              </w:rPr>
              <w:t>Собствени средства, ПЧП, ПУДООС, национални и международни източници.</w:t>
            </w:r>
          </w:p>
        </w:tc>
        <w:tc>
          <w:tcPr>
            <w:tcW w:w="2114" w:type="dxa"/>
            <w:shd w:val="clear" w:color="auto" w:fill="FFFFFF"/>
            <w:vAlign w:val="center"/>
          </w:tcPr>
          <w:p w:rsidR="00A2664C" w:rsidRPr="00A2664C" w:rsidRDefault="00A2664C" w:rsidP="00A2664C">
            <w:pPr>
              <w:spacing w:after="0"/>
              <w:jc w:val="both"/>
              <w:rPr>
                <w:rFonts w:ascii="Times New Roman" w:eastAsia="MS Mincho" w:hAnsi="Times New Roman" w:cs="Times New Roman"/>
              </w:rPr>
            </w:pPr>
            <w:r w:rsidRPr="00A2664C">
              <w:rPr>
                <w:rFonts w:ascii="Times New Roman" w:eastAsia="MS Mincho" w:hAnsi="Times New Roman" w:cs="Times New Roman"/>
              </w:rPr>
              <w:t>Подобряване на системите по управление на отпадъците</w:t>
            </w:r>
          </w:p>
        </w:tc>
        <w:tc>
          <w:tcPr>
            <w:tcW w:w="2612" w:type="dxa"/>
            <w:shd w:val="clear" w:color="auto" w:fill="FFFFFF"/>
            <w:vAlign w:val="center"/>
          </w:tcPr>
          <w:p w:rsidR="00A2664C" w:rsidRPr="00A2664C" w:rsidRDefault="00A2664C" w:rsidP="00A2664C">
            <w:pPr>
              <w:spacing w:after="0"/>
              <w:jc w:val="both"/>
              <w:rPr>
                <w:rFonts w:ascii="Times New Roman" w:eastAsia="MS Mincho" w:hAnsi="Times New Roman" w:cs="Times New Roman"/>
              </w:rPr>
            </w:pPr>
            <w:r w:rsidRPr="00A2664C">
              <w:rPr>
                <w:rFonts w:ascii="Times New Roman" w:eastAsia="MS Mincho" w:hAnsi="Times New Roman" w:cs="Times New Roman"/>
              </w:rPr>
              <w:t>Предприети мерки</w:t>
            </w:r>
          </w:p>
        </w:tc>
      </w:tr>
      <w:tr w:rsidR="00A2664C" w:rsidRPr="00A2664C" w:rsidTr="00A2664C">
        <w:trPr>
          <w:gridAfter w:val="4"/>
          <w:wAfter w:w="15562" w:type="dxa"/>
          <w:trHeight w:val="900"/>
        </w:trPr>
        <w:tc>
          <w:tcPr>
            <w:tcW w:w="2833" w:type="dxa"/>
            <w:vMerge/>
            <w:shd w:val="clear" w:color="auto" w:fill="4F81BD"/>
            <w:vAlign w:val="center"/>
          </w:tcPr>
          <w:p w:rsidR="00A2664C" w:rsidRPr="00A2664C" w:rsidRDefault="00A2664C" w:rsidP="00A2664C">
            <w:pPr>
              <w:spacing w:after="0"/>
              <w:jc w:val="center"/>
              <w:rPr>
                <w:rFonts w:ascii="Times New Roman" w:eastAsia="MS Mincho" w:hAnsi="Times New Roman" w:cs="Times New Roman"/>
                <w:color w:val="FFFFFF"/>
              </w:rPr>
            </w:pPr>
          </w:p>
        </w:tc>
        <w:tc>
          <w:tcPr>
            <w:tcW w:w="3820" w:type="dxa"/>
            <w:shd w:val="clear" w:color="auto" w:fill="FFFFFF"/>
            <w:vAlign w:val="center"/>
          </w:tcPr>
          <w:p w:rsidR="00A2664C" w:rsidRPr="00A2664C" w:rsidRDefault="00A2664C" w:rsidP="00A2664C">
            <w:pPr>
              <w:spacing w:after="0"/>
              <w:jc w:val="both"/>
              <w:rPr>
                <w:rFonts w:ascii="Times New Roman" w:eastAsia="MS Mincho" w:hAnsi="Times New Roman" w:cs="Times New Roman"/>
              </w:rPr>
            </w:pPr>
            <w:r w:rsidRPr="00A2664C">
              <w:rPr>
                <w:rFonts w:ascii="Times New Roman" w:eastAsia="MS Mincho" w:hAnsi="Times New Roman" w:cs="Times New Roman"/>
              </w:rPr>
              <w:t>Определяне на приоритетни проекти за финансиране чрез Оперативна програма „Околна среда 2014-2020 г.“ (ОПОС 2014-2020 г.) или други форми на финансиране извън бюджета на общината</w:t>
            </w:r>
          </w:p>
        </w:tc>
        <w:tc>
          <w:tcPr>
            <w:tcW w:w="1919" w:type="dxa"/>
            <w:shd w:val="clear" w:color="auto" w:fill="FFFFFF"/>
            <w:vAlign w:val="center"/>
          </w:tcPr>
          <w:p w:rsidR="00A2664C" w:rsidRPr="00A2664C" w:rsidRDefault="00A2664C" w:rsidP="00A2664C">
            <w:pPr>
              <w:spacing w:after="0"/>
              <w:jc w:val="both"/>
              <w:rPr>
                <w:rFonts w:ascii="Times New Roman" w:eastAsia="MS Mincho" w:hAnsi="Times New Roman" w:cs="Times New Roman"/>
              </w:rPr>
            </w:pPr>
            <w:r w:rsidRPr="00A2664C">
              <w:rPr>
                <w:rFonts w:ascii="Times New Roman" w:eastAsia="MS Mincho" w:hAnsi="Times New Roman" w:cs="Times New Roman"/>
              </w:rPr>
              <w:t>Постоянен</w:t>
            </w:r>
          </w:p>
        </w:tc>
        <w:tc>
          <w:tcPr>
            <w:tcW w:w="2820" w:type="dxa"/>
            <w:shd w:val="clear" w:color="auto" w:fill="FFFFFF"/>
            <w:vAlign w:val="center"/>
          </w:tcPr>
          <w:p w:rsidR="00A2664C" w:rsidRPr="00A2664C" w:rsidRDefault="00A2664C" w:rsidP="00A2664C">
            <w:pPr>
              <w:spacing w:after="0"/>
              <w:jc w:val="both"/>
              <w:rPr>
                <w:rFonts w:ascii="Times New Roman" w:eastAsia="MS Mincho" w:hAnsi="Times New Roman" w:cs="Times New Roman"/>
              </w:rPr>
            </w:pPr>
            <w:r w:rsidRPr="00A2664C">
              <w:rPr>
                <w:rFonts w:ascii="Times New Roman" w:eastAsia="MS Mincho" w:hAnsi="Times New Roman" w:cs="Times New Roman"/>
              </w:rPr>
              <w:t>Собствени средства, ПЧП, ПУДООС, национални и международни източници.</w:t>
            </w:r>
          </w:p>
        </w:tc>
        <w:tc>
          <w:tcPr>
            <w:tcW w:w="2114" w:type="dxa"/>
            <w:shd w:val="clear" w:color="auto" w:fill="FFFFFF"/>
            <w:vAlign w:val="center"/>
          </w:tcPr>
          <w:p w:rsidR="00A2664C" w:rsidRPr="00A2664C" w:rsidRDefault="00A2664C" w:rsidP="00A2664C">
            <w:pPr>
              <w:spacing w:after="0"/>
              <w:jc w:val="both"/>
              <w:rPr>
                <w:rFonts w:ascii="Times New Roman" w:eastAsia="MS Mincho" w:hAnsi="Times New Roman" w:cs="Times New Roman"/>
              </w:rPr>
            </w:pPr>
            <w:r w:rsidRPr="00A2664C">
              <w:rPr>
                <w:rFonts w:ascii="Times New Roman" w:eastAsia="MS Mincho" w:hAnsi="Times New Roman" w:cs="Times New Roman"/>
              </w:rPr>
              <w:t>Подобряване на системите по управление на отпадъците</w:t>
            </w:r>
          </w:p>
        </w:tc>
        <w:tc>
          <w:tcPr>
            <w:tcW w:w="2612" w:type="dxa"/>
            <w:shd w:val="clear" w:color="auto" w:fill="FFFFFF"/>
            <w:vAlign w:val="center"/>
          </w:tcPr>
          <w:p w:rsidR="00A2664C" w:rsidRPr="00A2664C" w:rsidRDefault="00A2664C" w:rsidP="00A2664C">
            <w:pPr>
              <w:spacing w:after="0"/>
              <w:jc w:val="both"/>
              <w:rPr>
                <w:rFonts w:ascii="Times New Roman" w:eastAsia="MS Mincho" w:hAnsi="Times New Roman" w:cs="Times New Roman"/>
              </w:rPr>
            </w:pPr>
            <w:r w:rsidRPr="00A2664C">
              <w:rPr>
                <w:rFonts w:ascii="Times New Roman" w:eastAsia="MS Mincho" w:hAnsi="Times New Roman" w:cs="Times New Roman"/>
              </w:rPr>
              <w:t>Проучени възможности за реализиране на проекти по ОП „Околна среда 2014-2020г.“</w:t>
            </w:r>
          </w:p>
        </w:tc>
      </w:tr>
      <w:tr w:rsidR="00A2664C" w:rsidRPr="00A2664C" w:rsidTr="00A2664C">
        <w:trPr>
          <w:gridAfter w:val="4"/>
          <w:wAfter w:w="15562" w:type="dxa"/>
          <w:trHeight w:val="1248"/>
        </w:trPr>
        <w:tc>
          <w:tcPr>
            <w:tcW w:w="2833" w:type="dxa"/>
            <w:vMerge/>
            <w:shd w:val="clear" w:color="auto" w:fill="4F81BD"/>
            <w:vAlign w:val="center"/>
          </w:tcPr>
          <w:p w:rsidR="00A2664C" w:rsidRPr="00A2664C" w:rsidRDefault="00A2664C" w:rsidP="00A2664C">
            <w:pPr>
              <w:spacing w:after="0"/>
              <w:jc w:val="center"/>
              <w:rPr>
                <w:rFonts w:ascii="Times New Roman" w:eastAsia="MS Mincho" w:hAnsi="Times New Roman" w:cs="Times New Roman"/>
                <w:color w:val="FFFFFF"/>
              </w:rPr>
            </w:pPr>
          </w:p>
        </w:tc>
        <w:tc>
          <w:tcPr>
            <w:tcW w:w="3820" w:type="dxa"/>
            <w:shd w:val="clear" w:color="auto" w:fill="FFFFFF"/>
            <w:vAlign w:val="center"/>
          </w:tcPr>
          <w:p w:rsidR="00A2664C" w:rsidRPr="00A2664C" w:rsidRDefault="00A2664C" w:rsidP="00A2664C">
            <w:pPr>
              <w:spacing w:after="0"/>
              <w:jc w:val="both"/>
              <w:rPr>
                <w:rFonts w:ascii="Times New Roman" w:eastAsia="MS Mincho" w:hAnsi="Times New Roman" w:cs="Times New Roman"/>
              </w:rPr>
            </w:pPr>
            <w:r w:rsidRPr="00A2664C">
              <w:rPr>
                <w:rFonts w:ascii="Times New Roman" w:eastAsia="MS Mincho" w:hAnsi="Times New Roman" w:cs="Times New Roman"/>
              </w:rPr>
              <w:t>Проучване на възможностите и сключване на споразумение за използването утайките от канализацията за рекултивация</w:t>
            </w:r>
          </w:p>
        </w:tc>
        <w:tc>
          <w:tcPr>
            <w:tcW w:w="1919" w:type="dxa"/>
            <w:shd w:val="clear" w:color="auto" w:fill="FFFFFF"/>
            <w:vAlign w:val="center"/>
          </w:tcPr>
          <w:p w:rsidR="00A2664C" w:rsidRPr="00A2664C" w:rsidRDefault="00A2664C" w:rsidP="00A2664C">
            <w:pPr>
              <w:spacing w:after="0"/>
              <w:jc w:val="both"/>
              <w:rPr>
                <w:rFonts w:ascii="Times New Roman" w:eastAsia="MS Mincho" w:hAnsi="Times New Roman" w:cs="Times New Roman"/>
              </w:rPr>
            </w:pPr>
            <w:r w:rsidRPr="00A2664C">
              <w:rPr>
                <w:rFonts w:ascii="Times New Roman" w:eastAsia="MS Mincho" w:hAnsi="Times New Roman" w:cs="Times New Roman"/>
              </w:rPr>
              <w:t>Постоянен</w:t>
            </w:r>
          </w:p>
        </w:tc>
        <w:tc>
          <w:tcPr>
            <w:tcW w:w="2820" w:type="dxa"/>
            <w:shd w:val="clear" w:color="auto" w:fill="FFFFFF"/>
            <w:vAlign w:val="center"/>
          </w:tcPr>
          <w:p w:rsidR="00A2664C" w:rsidRPr="00A2664C" w:rsidRDefault="00A2664C" w:rsidP="00A2664C">
            <w:pPr>
              <w:spacing w:after="0"/>
              <w:jc w:val="both"/>
              <w:rPr>
                <w:rFonts w:ascii="Times New Roman" w:eastAsia="MS Mincho" w:hAnsi="Times New Roman" w:cs="Times New Roman"/>
              </w:rPr>
            </w:pPr>
            <w:r w:rsidRPr="00A2664C">
              <w:rPr>
                <w:rFonts w:ascii="Times New Roman" w:eastAsia="MS Mincho" w:hAnsi="Times New Roman" w:cs="Times New Roman"/>
              </w:rPr>
              <w:t>Собствени средства, ПЧП, ПУДООС, национални и международни източници.</w:t>
            </w:r>
          </w:p>
        </w:tc>
        <w:tc>
          <w:tcPr>
            <w:tcW w:w="2114" w:type="dxa"/>
            <w:shd w:val="clear" w:color="auto" w:fill="FFFFFF"/>
            <w:vAlign w:val="center"/>
          </w:tcPr>
          <w:p w:rsidR="00A2664C" w:rsidRPr="00A2664C" w:rsidRDefault="00A2664C" w:rsidP="00A2664C">
            <w:pPr>
              <w:spacing w:after="0"/>
              <w:jc w:val="both"/>
              <w:rPr>
                <w:rFonts w:ascii="Times New Roman" w:eastAsia="MS Mincho" w:hAnsi="Times New Roman" w:cs="Times New Roman"/>
              </w:rPr>
            </w:pPr>
            <w:r w:rsidRPr="00A2664C">
              <w:rPr>
                <w:rFonts w:ascii="Times New Roman" w:eastAsia="MS Mincho" w:hAnsi="Times New Roman" w:cs="Times New Roman"/>
              </w:rPr>
              <w:t>Подобряване на системите по управление на отпадъците</w:t>
            </w:r>
          </w:p>
        </w:tc>
        <w:tc>
          <w:tcPr>
            <w:tcW w:w="2612" w:type="dxa"/>
            <w:shd w:val="clear" w:color="auto" w:fill="FFFFFF"/>
            <w:vAlign w:val="center"/>
          </w:tcPr>
          <w:p w:rsidR="00A2664C" w:rsidRPr="00A2664C" w:rsidRDefault="00A2664C" w:rsidP="00A2664C">
            <w:pPr>
              <w:spacing w:after="0"/>
              <w:jc w:val="both"/>
              <w:rPr>
                <w:rFonts w:ascii="Times New Roman" w:eastAsia="MS Mincho" w:hAnsi="Times New Roman" w:cs="Times New Roman"/>
                <w:highlight w:val="yellow"/>
              </w:rPr>
            </w:pPr>
            <w:r w:rsidRPr="00A2664C">
              <w:rPr>
                <w:rFonts w:ascii="Times New Roman" w:eastAsia="MS Mincho" w:hAnsi="Times New Roman" w:cs="Times New Roman"/>
              </w:rPr>
              <w:t>Съвместно с оператора на Регионалното депо се проучват възможностите за използването на утайки за рекултивация</w:t>
            </w:r>
          </w:p>
        </w:tc>
      </w:tr>
      <w:tr w:rsidR="00A2664C" w:rsidRPr="00A2664C" w:rsidTr="00A2664C">
        <w:trPr>
          <w:gridAfter w:val="4"/>
          <w:wAfter w:w="15562" w:type="dxa"/>
          <w:trHeight w:val="1771"/>
        </w:trPr>
        <w:tc>
          <w:tcPr>
            <w:tcW w:w="2833" w:type="dxa"/>
            <w:vMerge/>
            <w:shd w:val="clear" w:color="auto" w:fill="4F81BD"/>
            <w:vAlign w:val="center"/>
          </w:tcPr>
          <w:p w:rsidR="00A2664C" w:rsidRPr="00A2664C" w:rsidRDefault="00A2664C" w:rsidP="00A2664C">
            <w:pPr>
              <w:spacing w:after="0"/>
              <w:jc w:val="center"/>
              <w:rPr>
                <w:rFonts w:ascii="Times New Roman" w:eastAsia="MS Mincho" w:hAnsi="Times New Roman" w:cs="Times New Roman"/>
                <w:color w:val="FFFFFF"/>
              </w:rPr>
            </w:pPr>
          </w:p>
        </w:tc>
        <w:tc>
          <w:tcPr>
            <w:tcW w:w="3820" w:type="dxa"/>
            <w:shd w:val="clear" w:color="auto" w:fill="FFFFFF"/>
            <w:vAlign w:val="center"/>
          </w:tcPr>
          <w:p w:rsidR="00A2664C" w:rsidRPr="00A2664C" w:rsidRDefault="00A2664C" w:rsidP="00A2664C">
            <w:pPr>
              <w:spacing w:after="0"/>
              <w:jc w:val="both"/>
              <w:rPr>
                <w:rFonts w:ascii="Times New Roman" w:eastAsia="MS Mincho" w:hAnsi="Times New Roman" w:cs="Times New Roman"/>
              </w:rPr>
            </w:pPr>
            <w:r w:rsidRPr="00A2664C">
              <w:rPr>
                <w:rFonts w:ascii="Times New Roman" w:eastAsia="MS Mincho" w:hAnsi="Times New Roman" w:cs="Times New Roman"/>
              </w:rPr>
              <w:t>Актуализиране на интернет страниците на общината с цел осигуряване на актуална информация на обществеността по всички въпроси и ангажименти в областта на управление на отпадъците</w:t>
            </w:r>
          </w:p>
        </w:tc>
        <w:tc>
          <w:tcPr>
            <w:tcW w:w="1919" w:type="dxa"/>
            <w:shd w:val="clear" w:color="auto" w:fill="FFFFFF"/>
            <w:vAlign w:val="center"/>
          </w:tcPr>
          <w:p w:rsidR="00A2664C" w:rsidRPr="00A2664C" w:rsidRDefault="00A2664C" w:rsidP="00A2664C">
            <w:pPr>
              <w:spacing w:after="0"/>
              <w:jc w:val="both"/>
              <w:rPr>
                <w:rFonts w:ascii="Times New Roman" w:eastAsia="MS Mincho" w:hAnsi="Times New Roman" w:cs="Times New Roman"/>
              </w:rPr>
            </w:pPr>
            <w:r w:rsidRPr="00A2664C">
              <w:rPr>
                <w:rFonts w:ascii="Times New Roman" w:eastAsia="MS Mincho" w:hAnsi="Times New Roman" w:cs="Times New Roman"/>
              </w:rPr>
              <w:t>Постоянен</w:t>
            </w:r>
          </w:p>
        </w:tc>
        <w:tc>
          <w:tcPr>
            <w:tcW w:w="2820" w:type="dxa"/>
            <w:shd w:val="clear" w:color="auto" w:fill="FFFFFF"/>
            <w:vAlign w:val="center"/>
          </w:tcPr>
          <w:p w:rsidR="00A2664C" w:rsidRPr="00A2664C" w:rsidRDefault="00A2664C" w:rsidP="00A2664C">
            <w:pPr>
              <w:spacing w:after="0"/>
              <w:jc w:val="both"/>
              <w:rPr>
                <w:rFonts w:ascii="Times New Roman" w:eastAsia="MS Mincho" w:hAnsi="Times New Roman" w:cs="Times New Roman"/>
              </w:rPr>
            </w:pPr>
            <w:r w:rsidRPr="00A2664C">
              <w:rPr>
                <w:rFonts w:ascii="Times New Roman" w:eastAsia="MS Mincho" w:hAnsi="Times New Roman" w:cs="Times New Roman"/>
              </w:rPr>
              <w:t>Собствени средства, ПЧП, ПУДООС, национални и международни източници.</w:t>
            </w:r>
          </w:p>
        </w:tc>
        <w:tc>
          <w:tcPr>
            <w:tcW w:w="2114" w:type="dxa"/>
            <w:shd w:val="clear" w:color="auto" w:fill="FFFFFF"/>
            <w:vAlign w:val="center"/>
          </w:tcPr>
          <w:p w:rsidR="00A2664C" w:rsidRPr="00A2664C" w:rsidRDefault="00A2664C" w:rsidP="00A2664C">
            <w:pPr>
              <w:spacing w:after="0"/>
              <w:jc w:val="both"/>
              <w:rPr>
                <w:rFonts w:ascii="Times New Roman" w:eastAsia="MS Mincho" w:hAnsi="Times New Roman" w:cs="Times New Roman"/>
              </w:rPr>
            </w:pPr>
            <w:r w:rsidRPr="00A2664C">
              <w:rPr>
                <w:rFonts w:ascii="Times New Roman" w:eastAsia="MS Mincho" w:hAnsi="Times New Roman" w:cs="Times New Roman"/>
              </w:rPr>
              <w:t>Повишаване информираността на населението</w:t>
            </w:r>
          </w:p>
        </w:tc>
        <w:tc>
          <w:tcPr>
            <w:tcW w:w="2612" w:type="dxa"/>
            <w:shd w:val="clear" w:color="auto" w:fill="FFFFFF"/>
            <w:vAlign w:val="center"/>
          </w:tcPr>
          <w:p w:rsidR="00A2664C" w:rsidRPr="00A2664C" w:rsidRDefault="00A2664C" w:rsidP="00A2664C">
            <w:pPr>
              <w:spacing w:after="0"/>
              <w:jc w:val="both"/>
              <w:rPr>
                <w:rFonts w:ascii="Times New Roman" w:eastAsia="MS Mincho" w:hAnsi="Times New Roman" w:cs="Times New Roman"/>
                <w:highlight w:val="yellow"/>
              </w:rPr>
            </w:pPr>
            <w:r w:rsidRPr="00A2664C">
              <w:rPr>
                <w:rFonts w:ascii="Times New Roman" w:eastAsia="MS Mincho" w:hAnsi="Times New Roman" w:cs="Times New Roman"/>
              </w:rPr>
              <w:t>Актуализирана е интернет страницата и допълване  на информацията относно управлението на отпадъците</w:t>
            </w:r>
          </w:p>
        </w:tc>
      </w:tr>
      <w:tr w:rsidR="00A2664C" w:rsidRPr="00A2664C" w:rsidTr="00A2664C">
        <w:trPr>
          <w:gridAfter w:val="4"/>
          <w:wAfter w:w="15562" w:type="dxa"/>
          <w:trHeight w:val="1546"/>
        </w:trPr>
        <w:tc>
          <w:tcPr>
            <w:tcW w:w="2833" w:type="dxa"/>
            <w:vMerge/>
            <w:shd w:val="clear" w:color="auto" w:fill="4F81BD"/>
            <w:vAlign w:val="center"/>
          </w:tcPr>
          <w:p w:rsidR="00A2664C" w:rsidRPr="00A2664C" w:rsidRDefault="00A2664C" w:rsidP="00A2664C">
            <w:pPr>
              <w:spacing w:after="0"/>
              <w:jc w:val="center"/>
              <w:rPr>
                <w:rFonts w:ascii="Times New Roman" w:eastAsia="MS Mincho" w:hAnsi="Times New Roman" w:cs="Times New Roman"/>
                <w:color w:val="FFFFFF"/>
              </w:rPr>
            </w:pPr>
          </w:p>
        </w:tc>
        <w:tc>
          <w:tcPr>
            <w:tcW w:w="3820" w:type="dxa"/>
            <w:shd w:val="clear" w:color="auto" w:fill="FFFFFF"/>
            <w:vAlign w:val="center"/>
          </w:tcPr>
          <w:p w:rsidR="00A2664C" w:rsidRPr="00A2664C" w:rsidRDefault="00A2664C" w:rsidP="00A2664C">
            <w:pPr>
              <w:spacing w:after="0"/>
              <w:jc w:val="both"/>
              <w:rPr>
                <w:rFonts w:ascii="Times New Roman" w:eastAsia="MS Mincho" w:hAnsi="Times New Roman" w:cs="Times New Roman"/>
              </w:rPr>
            </w:pPr>
            <w:r w:rsidRPr="00A2664C">
              <w:rPr>
                <w:rFonts w:ascii="Times New Roman" w:eastAsia="MS Mincho" w:hAnsi="Times New Roman" w:cs="Times New Roman"/>
              </w:rPr>
              <w:t>Иницииране на действия за актуализиране на АРП на проекта за изграждане на регионална система за управление на отпадъците във връзка с измененията в секторното законодателство.</w:t>
            </w:r>
          </w:p>
        </w:tc>
        <w:tc>
          <w:tcPr>
            <w:tcW w:w="1919" w:type="dxa"/>
            <w:shd w:val="clear" w:color="auto" w:fill="FFFFFF"/>
            <w:vAlign w:val="center"/>
          </w:tcPr>
          <w:p w:rsidR="00A2664C" w:rsidRPr="00A2664C" w:rsidRDefault="00A2664C" w:rsidP="00A2664C">
            <w:pPr>
              <w:spacing w:after="0"/>
              <w:jc w:val="both"/>
              <w:rPr>
                <w:rFonts w:ascii="Times New Roman" w:eastAsia="MS Mincho" w:hAnsi="Times New Roman" w:cs="Times New Roman"/>
              </w:rPr>
            </w:pPr>
            <w:r w:rsidRPr="00A2664C">
              <w:rPr>
                <w:rFonts w:ascii="Times New Roman" w:eastAsia="MS Mincho" w:hAnsi="Times New Roman" w:cs="Times New Roman"/>
              </w:rPr>
              <w:t>2015 - 2016</w:t>
            </w:r>
          </w:p>
        </w:tc>
        <w:tc>
          <w:tcPr>
            <w:tcW w:w="2820" w:type="dxa"/>
            <w:shd w:val="clear" w:color="auto" w:fill="FFFFFF"/>
            <w:vAlign w:val="center"/>
          </w:tcPr>
          <w:p w:rsidR="00A2664C" w:rsidRPr="00A2664C" w:rsidRDefault="00A2664C" w:rsidP="00A2664C">
            <w:pPr>
              <w:spacing w:after="0"/>
              <w:jc w:val="both"/>
              <w:rPr>
                <w:rFonts w:ascii="Times New Roman" w:eastAsia="MS Mincho" w:hAnsi="Times New Roman" w:cs="Times New Roman"/>
              </w:rPr>
            </w:pPr>
            <w:r w:rsidRPr="00A2664C">
              <w:rPr>
                <w:rFonts w:ascii="Times New Roman" w:eastAsia="MS Mincho" w:hAnsi="Times New Roman" w:cs="Times New Roman"/>
              </w:rPr>
              <w:t>Собствени средства, ПЧП, ПУДООС, национални и международни източници.</w:t>
            </w:r>
          </w:p>
        </w:tc>
        <w:tc>
          <w:tcPr>
            <w:tcW w:w="2114" w:type="dxa"/>
            <w:shd w:val="clear" w:color="auto" w:fill="FFFFFF"/>
            <w:vAlign w:val="center"/>
          </w:tcPr>
          <w:p w:rsidR="00A2664C" w:rsidRPr="00A2664C" w:rsidRDefault="00A2664C" w:rsidP="00A2664C">
            <w:pPr>
              <w:spacing w:after="0"/>
              <w:jc w:val="both"/>
              <w:rPr>
                <w:rFonts w:ascii="Times New Roman" w:eastAsia="MS Mincho" w:hAnsi="Times New Roman" w:cs="Times New Roman"/>
              </w:rPr>
            </w:pPr>
            <w:r w:rsidRPr="00A2664C">
              <w:rPr>
                <w:rFonts w:ascii="Times New Roman" w:eastAsia="MS Mincho" w:hAnsi="Times New Roman" w:cs="Times New Roman"/>
              </w:rPr>
              <w:t>Актуализация на съществуващите документи с въведените нови изисквания в секторното законодателство</w:t>
            </w:r>
          </w:p>
        </w:tc>
        <w:tc>
          <w:tcPr>
            <w:tcW w:w="2612" w:type="dxa"/>
            <w:shd w:val="clear" w:color="auto" w:fill="FFFFFF"/>
            <w:vAlign w:val="center"/>
          </w:tcPr>
          <w:p w:rsidR="00A2664C" w:rsidRPr="00A2664C" w:rsidRDefault="00A2664C" w:rsidP="00A2664C">
            <w:pPr>
              <w:spacing w:after="0"/>
              <w:jc w:val="both"/>
              <w:rPr>
                <w:rFonts w:ascii="Times New Roman" w:eastAsia="MS Mincho" w:hAnsi="Times New Roman" w:cs="Times New Roman"/>
                <w:highlight w:val="yellow"/>
              </w:rPr>
            </w:pPr>
            <w:r w:rsidRPr="00A2664C">
              <w:rPr>
                <w:rFonts w:ascii="Times New Roman" w:eastAsia="MS Mincho" w:hAnsi="Times New Roman" w:cs="Times New Roman"/>
              </w:rPr>
              <w:t>изпълнено</w:t>
            </w:r>
          </w:p>
        </w:tc>
      </w:tr>
      <w:tr w:rsidR="00A2664C" w:rsidRPr="00A2664C" w:rsidTr="00A2664C">
        <w:trPr>
          <w:trHeight w:val="623"/>
        </w:trPr>
        <w:tc>
          <w:tcPr>
            <w:tcW w:w="13506" w:type="dxa"/>
            <w:gridSpan w:val="5"/>
            <w:shd w:val="clear" w:color="auto" w:fill="4F81BD"/>
            <w:vAlign w:val="center"/>
          </w:tcPr>
          <w:p w:rsidR="00A2664C" w:rsidRPr="00A2664C" w:rsidRDefault="00A2664C" w:rsidP="00A2664C">
            <w:pPr>
              <w:spacing w:after="0"/>
              <w:jc w:val="center"/>
              <w:rPr>
                <w:rFonts w:ascii="Times New Roman" w:eastAsia="MS Mincho" w:hAnsi="Times New Roman" w:cs="Times New Roman"/>
                <w:color w:val="FFFFFF"/>
              </w:rPr>
            </w:pPr>
            <w:r w:rsidRPr="00A2664C">
              <w:rPr>
                <w:rFonts w:ascii="Times New Roman" w:eastAsia="MS Mincho" w:hAnsi="Times New Roman" w:cs="Times New Roman"/>
                <w:color w:val="FFFFFF"/>
              </w:rPr>
              <w:t>СЕКТОР ПУБЛИЧНОСТ</w:t>
            </w:r>
          </w:p>
        </w:tc>
        <w:tc>
          <w:tcPr>
            <w:tcW w:w="4920" w:type="dxa"/>
            <w:gridSpan w:val="2"/>
            <w:shd w:val="clear" w:color="auto" w:fill="4F81BD"/>
          </w:tcPr>
          <w:p w:rsidR="00A2664C" w:rsidRPr="00A2664C" w:rsidRDefault="00A2664C" w:rsidP="00A2664C">
            <w:pPr>
              <w:spacing w:after="0"/>
              <w:jc w:val="center"/>
              <w:rPr>
                <w:rFonts w:ascii="Times New Roman" w:eastAsia="MS Mincho" w:hAnsi="Times New Roman" w:cs="Times New Roman"/>
                <w:color w:val="FFFFFF"/>
              </w:rPr>
            </w:pPr>
          </w:p>
        </w:tc>
        <w:tc>
          <w:tcPr>
            <w:tcW w:w="4418" w:type="dxa"/>
            <w:shd w:val="clear" w:color="auto" w:fill="4F81BD"/>
          </w:tcPr>
          <w:p w:rsidR="00A2664C" w:rsidRPr="00A2664C" w:rsidRDefault="00A2664C" w:rsidP="00A2664C">
            <w:pPr>
              <w:spacing w:after="0"/>
              <w:jc w:val="center"/>
              <w:rPr>
                <w:rFonts w:ascii="Times New Roman" w:eastAsia="MS Mincho" w:hAnsi="Times New Roman" w:cs="Times New Roman"/>
                <w:color w:val="FFFFFF"/>
              </w:rPr>
            </w:pPr>
          </w:p>
        </w:tc>
        <w:tc>
          <w:tcPr>
            <w:tcW w:w="4418" w:type="dxa"/>
            <w:shd w:val="clear" w:color="auto" w:fill="4F81BD"/>
          </w:tcPr>
          <w:p w:rsidR="00A2664C" w:rsidRPr="00A2664C" w:rsidRDefault="00A2664C" w:rsidP="00A2664C">
            <w:pPr>
              <w:spacing w:after="0"/>
              <w:jc w:val="center"/>
              <w:rPr>
                <w:rFonts w:ascii="Times New Roman" w:eastAsia="MS Mincho" w:hAnsi="Times New Roman" w:cs="Times New Roman"/>
                <w:color w:val="FFFFFF"/>
              </w:rPr>
            </w:pPr>
          </w:p>
        </w:tc>
        <w:tc>
          <w:tcPr>
            <w:tcW w:w="4418" w:type="dxa"/>
            <w:shd w:val="clear" w:color="auto" w:fill="4F81BD"/>
            <w:vAlign w:val="center"/>
          </w:tcPr>
          <w:p w:rsidR="00A2664C" w:rsidRPr="00A2664C" w:rsidRDefault="00A2664C" w:rsidP="00A2664C">
            <w:pPr>
              <w:spacing w:after="0"/>
              <w:jc w:val="center"/>
              <w:rPr>
                <w:rFonts w:ascii="Times New Roman" w:eastAsia="MS Mincho" w:hAnsi="Times New Roman" w:cs="Times New Roman"/>
                <w:color w:val="FFFFFF"/>
              </w:rPr>
            </w:pPr>
            <w:r w:rsidRPr="00A2664C">
              <w:rPr>
                <w:rFonts w:ascii="Times New Roman" w:eastAsia="MS Mincho" w:hAnsi="Times New Roman" w:cs="Times New Roman"/>
                <w:color w:val="FFFFFF"/>
              </w:rPr>
              <w:t>СЕКТОР ПУБЛИЧНОСТ</w:t>
            </w:r>
          </w:p>
        </w:tc>
      </w:tr>
      <w:tr w:rsidR="00A2664C" w:rsidRPr="00A2664C" w:rsidTr="00A2664C">
        <w:trPr>
          <w:gridAfter w:val="4"/>
          <w:wAfter w:w="15562" w:type="dxa"/>
          <w:trHeight w:val="900"/>
        </w:trPr>
        <w:tc>
          <w:tcPr>
            <w:tcW w:w="2833" w:type="dxa"/>
            <w:vMerge w:val="restart"/>
            <w:shd w:val="clear" w:color="auto" w:fill="4F81BD"/>
            <w:vAlign w:val="center"/>
          </w:tcPr>
          <w:p w:rsidR="00A2664C" w:rsidRPr="00A2664C" w:rsidRDefault="00A2664C" w:rsidP="00A2664C">
            <w:pPr>
              <w:spacing w:after="0"/>
              <w:jc w:val="center"/>
              <w:rPr>
                <w:rFonts w:ascii="Times New Roman" w:eastAsia="MS Mincho" w:hAnsi="Times New Roman" w:cs="Times New Roman"/>
                <w:color w:val="FFFFFF"/>
              </w:rPr>
            </w:pPr>
            <w:r w:rsidRPr="00A2664C">
              <w:rPr>
                <w:rFonts w:ascii="Times New Roman" w:eastAsia="MS Mincho" w:hAnsi="Times New Roman" w:cs="Times New Roman"/>
                <w:color w:val="FFFFFF"/>
              </w:rPr>
              <w:t>ПОДОБРАВЯНЕ ИНФОРМИРАНОСТТА НА НАСЕЛЕНИЕТО</w:t>
            </w:r>
          </w:p>
        </w:tc>
        <w:tc>
          <w:tcPr>
            <w:tcW w:w="3820" w:type="dxa"/>
            <w:shd w:val="clear" w:color="auto" w:fill="FFFFFF"/>
            <w:vAlign w:val="center"/>
          </w:tcPr>
          <w:p w:rsidR="00A2664C" w:rsidRPr="00A2664C" w:rsidRDefault="00A2664C" w:rsidP="00A2664C">
            <w:pPr>
              <w:spacing w:after="0"/>
              <w:jc w:val="both"/>
              <w:rPr>
                <w:rFonts w:ascii="Times New Roman" w:eastAsia="MS Mincho" w:hAnsi="Times New Roman" w:cs="Times New Roman"/>
              </w:rPr>
            </w:pPr>
            <w:r w:rsidRPr="00A2664C">
              <w:rPr>
                <w:rFonts w:ascii="Times New Roman" w:eastAsia="MS Mincho" w:hAnsi="Times New Roman" w:cs="Times New Roman"/>
              </w:rPr>
              <w:t>Осигуряване на публична информация във връзка с предоставяните възможности за подаване на проектни предложения, свързани с опазването на околната среда.</w:t>
            </w:r>
          </w:p>
        </w:tc>
        <w:tc>
          <w:tcPr>
            <w:tcW w:w="1919" w:type="dxa"/>
            <w:shd w:val="clear" w:color="auto" w:fill="FFFFFF"/>
            <w:vAlign w:val="center"/>
          </w:tcPr>
          <w:p w:rsidR="00A2664C" w:rsidRPr="00A2664C" w:rsidRDefault="00A2664C" w:rsidP="00A2664C">
            <w:pPr>
              <w:spacing w:after="0"/>
              <w:jc w:val="both"/>
              <w:rPr>
                <w:rFonts w:ascii="Times New Roman" w:eastAsia="MS Mincho" w:hAnsi="Times New Roman" w:cs="Times New Roman"/>
              </w:rPr>
            </w:pPr>
            <w:r w:rsidRPr="00A2664C">
              <w:rPr>
                <w:rFonts w:ascii="Times New Roman" w:eastAsia="MS Mincho" w:hAnsi="Times New Roman" w:cs="Times New Roman"/>
              </w:rPr>
              <w:t>Постоянен</w:t>
            </w:r>
          </w:p>
        </w:tc>
        <w:tc>
          <w:tcPr>
            <w:tcW w:w="2820" w:type="dxa"/>
            <w:shd w:val="clear" w:color="auto" w:fill="FFFFFF"/>
            <w:vAlign w:val="center"/>
          </w:tcPr>
          <w:p w:rsidR="00A2664C" w:rsidRPr="00A2664C" w:rsidRDefault="00A2664C" w:rsidP="00A2664C">
            <w:pPr>
              <w:spacing w:after="0"/>
              <w:jc w:val="both"/>
              <w:rPr>
                <w:rFonts w:ascii="Times New Roman" w:eastAsia="MS Mincho" w:hAnsi="Times New Roman" w:cs="Times New Roman"/>
              </w:rPr>
            </w:pPr>
            <w:r w:rsidRPr="00A2664C">
              <w:rPr>
                <w:rFonts w:ascii="Times New Roman" w:eastAsia="MS Mincho" w:hAnsi="Times New Roman" w:cs="Times New Roman"/>
              </w:rPr>
              <w:t>Собствени средства, държавен бюджет, национални и международни източници.</w:t>
            </w:r>
          </w:p>
        </w:tc>
        <w:tc>
          <w:tcPr>
            <w:tcW w:w="2114" w:type="dxa"/>
            <w:shd w:val="clear" w:color="auto" w:fill="FFFFFF"/>
            <w:vAlign w:val="center"/>
          </w:tcPr>
          <w:p w:rsidR="00A2664C" w:rsidRPr="00A2664C" w:rsidRDefault="00A2664C" w:rsidP="00A2664C">
            <w:pPr>
              <w:spacing w:after="0"/>
              <w:jc w:val="both"/>
              <w:rPr>
                <w:rFonts w:ascii="Times New Roman" w:eastAsia="MS Mincho" w:hAnsi="Times New Roman" w:cs="Times New Roman"/>
              </w:rPr>
            </w:pPr>
            <w:r w:rsidRPr="00A2664C">
              <w:rPr>
                <w:rFonts w:ascii="Times New Roman" w:eastAsia="MS Mincho" w:hAnsi="Times New Roman" w:cs="Times New Roman"/>
              </w:rPr>
              <w:t>Осигуряване на публичност и прозрачност на политиките по околна среда</w:t>
            </w:r>
          </w:p>
        </w:tc>
        <w:tc>
          <w:tcPr>
            <w:tcW w:w="2612" w:type="dxa"/>
            <w:vMerge w:val="restart"/>
            <w:shd w:val="clear" w:color="auto" w:fill="FFFFFF"/>
            <w:vAlign w:val="center"/>
          </w:tcPr>
          <w:p w:rsidR="00A2664C" w:rsidRPr="00A2664C" w:rsidRDefault="00A2664C" w:rsidP="00A2664C">
            <w:pPr>
              <w:spacing w:after="0"/>
              <w:rPr>
                <w:rFonts w:ascii="Times New Roman" w:eastAsia="MS Mincho" w:hAnsi="Times New Roman" w:cs="Times New Roman"/>
              </w:rPr>
            </w:pPr>
            <w:r w:rsidRPr="00A2664C">
              <w:rPr>
                <w:rFonts w:ascii="Times New Roman" w:eastAsia="MS Mincho" w:hAnsi="Times New Roman" w:cs="Times New Roman"/>
              </w:rPr>
              <w:t xml:space="preserve">Проведени </w:t>
            </w:r>
            <w:r w:rsidRPr="00A2664C">
              <w:rPr>
                <w:rFonts w:ascii="Times New Roman" w:eastAsia="MS Mincho" w:hAnsi="Times New Roman" w:cs="Times New Roman"/>
                <w:lang w:val="en-US"/>
              </w:rPr>
              <w:t xml:space="preserve">информационни кампании </w:t>
            </w:r>
            <w:r w:rsidRPr="00A2664C">
              <w:rPr>
                <w:rFonts w:ascii="Times New Roman" w:eastAsia="MS Mincho" w:hAnsi="Times New Roman" w:cs="Times New Roman"/>
              </w:rPr>
              <w:t xml:space="preserve">за разясняване възможните вредни въздействия върху околната среда и човешкото здраве, породени от нерегламентираното изхвърляне на отпадъци сред подрастващите . </w:t>
            </w:r>
          </w:p>
          <w:p w:rsidR="00A2664C" w:rsidRPr="00A2664C" w:rsidRDefault="00A2664C" w:rsidP="00A2664C">
            <w:pPr>
              <w:spacing w:after="0"/>
              <w:rPr>
                <w:rFonts w:ascii="Times New Roman" w:eastAsia="MS Mincho" w:hAnsi="Times New Roman" w:cs="Times New Roman"/>
              </w:rPr>
            </w:pPr>
            <w:r w:rsidRPr="00A2664C">
              <w:rPr>
                <w:rFonts w:ascii="Times New Roman" w:eastAsia="MS Mincho" w:hAnsi="Times New Roman" w:cs="Times New Roman"/>
              </w:rPr>
              <w:t>Провокиране на гражданското самосъзнание за  почистване и поддръжка  на заобикалящите ги територии. Контрол относно незаконно изхвърлените отпадъци на територията на общината.Включване на общественост в ежегодни кампании свързани с опазване на околната среда.</w:t>
            </w:r>
          </w:p>
          <w:p w:rsidR="00A2664C" w:rsidRPr="00A2664C" w:rsidRDefault="00A2664C" w:rsidP="00A2664C">
            <w:pPr>
              <w:spacing w:after="0" w:line="240" w:lineRule="auto"/>
              <w:rPr>
                <w:rFonts w:ascii="Times New Roman" w:eastAsia="Times New Roman" w:hAnsi="Times New Roman" w:cs="Times New Roman"/>
                <w:lang w:eastAsia="bg-BG"/>
              </w:rPr>
            </w:pPr>
            <w:r w:rsidRPr="00A2664C">
              <w:rPr>
                <w:rFonts w:ascii="Times New Roman" w:eastAsia="Times New Roman" w:hAnsi="Times New Roman" w:cs="Times New Roman"/>
                <w:lang w:eastAsia="bg-BG"/>
              </w:rPr>
              <w:t>На 5 юни Общинска Администрация Никопол и „ НЧ НАПРЕДЪК 1871” отбеляза Световният ден на околната среда. С лекции посветени за грижата за опазването на природните ресурси,</w:t>
            </w:r>
            <w:r w:rsidRPr="00A2664C">
              <w:rPr>
                <w:rFonts w:ascii="Times New Roman" w:eastAsia="Times New Roman" w:hAnsi="Times New Roman" w:cs="Times New Roman"/>
                <w:lang w:val="en-US" w:eastAsia="bg-BG"/>
              </w:rPr>
              <w:t xml:space="preserve"> </w:t>
            </w:r>
            <w:r w:rsidRPr="00A2664C">
              <w:rPr>
                <w:rFonts w:ascii="Times New Roman" w:eastAsia="Times New Roman" w:hAnsi="Times New Roman" w:cs="Times New Roman"/>
                <w:lang w:eastAsia="bg-BG"/>
              </w:rPr>
              <w:t>презентация на тема разделното събиране на отпадъците и тяхното рециклиране.</w:t>
            </w:r>
          </w:p>
          <w:p w:rsidR="00A2664C" w:rsidRPr="00A2664C" w:rsidRDefault="00A2664C" w:rsidP="00A2664C">
            <w:pPr>
              <w:spacing w:after="0" w:line="240" w:lineRule="auto"/>
              <w:rPr>
                <w:rFonts w:ascii="Times New Roman" w:eastAsia="Times New Roman" w:hAnsi="Times New Roman" w:cs="Times New Roman"/>
                <w:lang w:eastAsia="bg-BG"/>
              </w:rPr>
            </w:pPr>
            <w:r w:rsidRPr="00A2664C">
              <w:rPr>
                <w:rFonts w:ascii="Times New Roman" w:eastAsia="Times New Roman" w:hAnsi="Times New Roman" w:cs="Times New Roman"/>
                <w:lang w:eastAsia="bg-BG"/>
              </w:rPr>
              <w:t xml:space="preserve">За поредно лято децата при лятна занималня на „ НЧ НАПРЕДЪК 1871” и служители на Общинска администрация гр. Никопол почистиха крайбрежната алея и плажната ивица в гр.Никопол  под мото „ Пластмасовите боклуци застрашават живота в реките и нашето здраве”. </w:t>
            </w:r>
          </w:p>
        </w:tc>
      </w:tr>
      <w:tr w:rsidR="00A2664C" w:rsidRPr="00A2664C" w:rsidTr="00A2664C">
        <w:trPr>
          <w:gridAfter w:val="4"/>
          <w:wAfter w:w="15562" w:type="dxa"/>
          <w:trHeight w:val="900"/>
        </w:trPr>
        <w:tc>
          <w:tcPr>
            <w:tcW w:w="2833" w:type="dxa"/>
            <w:vMerge/>
            <w:shd w:val="clear" w:color="auto" w:fill="4F81BD"/>
            <w:vAlign w:val="center"/>
          </w:tcPr>
          <w:p w:rsidR="00A2664C" w:rsidRPr="00A2664C" w:rsidRDefault="00A2664C" w:rsidP="00A2664C">
            <w:pPr>
              <w:spacing w:after="0"/>
              <w:jc w:val="center"/>
              <w:rPr>
                <w:rFonts w:ascii="Times New Roman" w:eastAsia="MS Mincho" w:hAnsi="Times New Roman" w:cs="Times New Roman"/>
                <w:color w:val="FFFFFF"/>
              </w:rPr>
            </w:pPr>
          </w:p>
        </w:tc>
        <w:tc>
          <w:tcPr>
            <w:tcW w:w="3820" w:type="dxa"/>
            <w:shd w:val="clear" w:color="auto" w:fill="FFFFFF"/>
            <w:vAlign w:val="center"/>
          </w:tcPr>
          <w:p w:rsidR="00A2664C" w:rsidRPr="00A2664C" w:rsidRDefault="00A2664C" w:rsidP="00A2664C">
            <w:pPr>
              <w:spacing w:after="0"/>
              <w:jc w:val="both"/>
              <w:rPr>
                <w:rFonts w:ascii="Times New Roman" w:eastAsia="MS Mincho" w:hAnsi="Times New Roman" w:cs="Times New Roman"/>
              </w:rPr>
            </w:pPr>
            <w:r w:rsidRPr="00A2664C">
              <w:rPr>
                <w:rFonts w:ascii="Times New Roman" w:eastAsia="MS Mincho" w:hAnsi="Times New Roman" w:cs="Times New Roman"/>
              </w:rPr>
              <w:t>Провеждане на информационни кампании за разясняване възможните вредни въздействия върху околната среда и човешкото здраве, породени от нерегламентираното изхвърляне на опасни отпадъци</w:t>
            </w:r>
          </w:p>
        </w:tc>
        <w:tc>
          <w:tcPr>
            <w:tcW w:w="1919" w:type="dxa"/>
            <w:shd w:val="clear" w:color="auto" w:fill="FFFFFF"/>
            <w:vAlign w:val="center"/>
          </w:tcPr>
          <w:p w:rsidR="00A2664C" w:rsidRPr="00A2664C" w:rsidRDefault="00A2664C" w:rsidP="00A2664C">
            <w:pPr>
              <w:spacing w:after="0"/>
              <w:jc w:val="both"/>
              <w:rPr>
                <w:rFonts w:ascii="Times New Roman" w:eastAsia="MS Mincho" w:hAnsi="Times New Roman" w:cs="Times New Roman"/>
              </w:rPr>
            </w:pPr>
            <w:r w:rsidRPr="00A2664C">
              <w:rPr>
                <w:rFonts w:ascii="Times New Roman" w:eastAsia="MS Mincho" w:hAnsi="Times New Roman" w:cs="Times New Roman"/>
              </w:rPr>
              <w:t>Постоянен</w:t>
            </w:r>
          </w:p>
        </w:tc>
        <w:tc>
          <w:tcPr>
            <w:tcW w:w="2820" w:type="dxa"/>
            <w:shd w:val="clear" w:color="auto" w:fill="FFFFFF"/>
            <w:vAlign w:val="center"/>
          </w:tcPr>
          <w:p w:rsidR="00A2664C" w:rsidRPr="00A2664C" w:rsidRDefault="00A2664C" w:rsidP="00A2664C">
            <w:pPr>
              <w:spacing w:after="0"/>
              <w:jc w:val="both"/>
              <w:rPr>
                <w:rFonts w:ascii="Times New Roman" w:eastAsia="MS Mincho" w:hAnsi="Times New Roman" w:cs="Times New Roman"/>
              </w:rPr>
            </w:pPr>
            <w:r w:rsidRPr="00A2664C">
              <w:rPr>
                <w:rFonts w:ascii="Times New Roman" w:eastAsia="MS Mincho" w:hAnsi="Times New Roman" w:cs="Times New Roman"/>
              </w:rPr>
              <w:t>Собствени средства, държавен бюджет, национални и международни източници.</w:t>
            </w:r>
          </w:p>
        </w:tc>
        <w:tc>
          <w:tcPr>
            <w:tcW w:w="2114" w:type="dxa"/>
            <w:shd w:val="clear" w:color="auto" w:fill="FFFFFF"/>
            <w:vAlign w:val="center"/>
          </w:tcPr>
          <w:p w:rsidR="00A2664C" w:rsidRPr="00A2664C" w:rsidRDefault="00A2664C" w:rsidP="00A2664C">
            <w:pPr>
              <w:spacing w:after="0"/>
              <w:jc w:val="both"/>
              <w:rPr>
                <w:rFonts w:ascii="Times New Roman" w:eastAsia="MS Mincho" w:hAnsi="Times New Roman" w:cs="Times New Roman"/>
              </w:rPr>
            </w:pPr>
            <w:r w:rsidRPr="00A2664C">
              <w:rPr>
                <w:rFonts w:ascii="Times New Roman" w:eastAsia="MS Mincho" w:hAnsi="Times New Roman" w:cs="Times New Roman"/>
              </w:rPr>
              <w:t>Осигуряване на публичност и прозрачност на политиките по околна среда</w:t>
            </w:r>
          </w:p>
        </w:tc>
        <w:tc>
          <w:tcPr>
            <w:tcW w:w="2612" w:type="dxa"/>
            <w:vMerge/>
            <w:shd w:val="clear" w:color="auto" w:fill="FFFFFF"/>
            <w:vAlign w:val="center"/>
          </w:tcPr>
          <w:p w:rsidR="00A2664C" w:rsidRPr="00A2664C" w:rsidRDefault="00A2664C" w:rsidP="00A2664C">
            <w:pPr>
              <w:spacing w:after="0"/>
              <w:jc w:val="both"/>
              <w:rPr>
                <w:rFonts w:ascii="Times New Roman" w:eastAsia="MS Mincho" w:hAnsi="Times New Roman" w:cs="Times New Roman"/>
              </w:rPr>
            </w:pPr>
          </w:p>
        </w:tc>
      </w:tr>
      <w:tr w:rsidR="00A2664C" w:rsidRPr="00A2664C" w:rsidTr="00A2664C">
        <w:trPr>
          <w:gridAfter w:val="4"/>
          <w:wAfter w:w="15562" w:type="dxa"/>
          <w:trHeight w:val="900"/>
        </w:trPr>
        <w:tc>
          <w:tcPr>
            <w:tcW w:w="2833" w:type="dxa"/>
            <w:vMerge/>
            <w:shd w:val="clear" w:color="auto" w:fill="4F81BD"/>
            <w:vAlign w:val="center"/>
          </w:tcPr>
          <w:p w:rsidR="00A2664C" w:rsidRPr="00A2664C" w:rsidRDefault="00A2664C" w:rsidP="00A2664C">
            <w:pPr>
              <w:spacing w:after="0"/>
              <w:jc w:val="center"/>
              <w:rPr>
                <w:rFonts w:ascii="Times New Roman" w:eastAsia="MS Mincho" w:hAnsi="Times New Roman" w:cs="Times New Roman"/>
                <w:color w:val="FFFFFF"/>
              </w:rPr>
            </w:pPr>
          </w:p>
        </w:tc>
        <w:tc>
          <w:tcPr>
            <w:tcW w:w="3820" w:type="dxa"/>
            <w:shd w:val="clear" w:color="auto" w:fill="FFFFFF"/>
            <w:vAlign w:val="center"/>
          </w:tcPr>
          <w:p w:rsidR="00A2664C" w:rsidRPr="00A2664C" w:rsidRDefault="00A2664C" w:rsidP="00A2664C">
            <w:pPr>
              <w:spacing w:after="0"/>
              <w:jc w:val="both"/>
              <w:rPr>
                <w:rFonts w:ascii="Times New Roman" w:eastAsia="MS Mincho" w:hAnsi="Times New Roman" w:cs="Times New Roman"/>
              </w:rPr>
            </w:pPr>
            <w:r w:rsidRPr="00A2664C">
              <w:rPr>
                <w:rFonts w:ascii="Times New Roman" w:eastAsia="MS Mincho" w:hAnsi="Times New Roman" w:cs="Times New Roman"/>
              </w:rPr>
              <w:t>Оказване на съдействие при подготовка на проекти свързани с околната среда на НПО читалища учебни заведения различни фирми и организации</w:t>
            </w:r>
          </w:p>
        </w:tc>
        <w:tc>
          <w:tcPr>
            <w:tcW w:w="1919" w:type="dxa"/>
            <w:shd w:val="clear" w:color="auto" w:fill="FFFFFF"/>
            <w:vAlign w:val="center"/>
          </w:tcPr>
          <w:p w:rsidR="00A2664C" w:rsidRPr="00A2664C" w:rsidRDefault="00A2664C" w:rsidP="00A2664C">
            <w:pPr>
              <w:spacing w:after="0"/>
              <w:jc w:val="both"/>
              <w:rPr>
                <w:rFonts w:ascii="Times New Roman" w:eastAsia="MS Mincho" w:hAnsi="Times New Roman" w:cs="Times New Roman"/>
              </w:rPr>
            </w:pPr>
            <w:r w:rsidRPr="00A2664C">
              <w:rPr>
                <w:rFonts w:ascii="Times New Roman" w:eastAsia="MS Mincho" w:hAnsi="Times New Roman" w:cs="Times New Roman"/>
              </w:rPr>
              <w:t>Постоянен</w:t>
            </w:r>
          </w:p>
        </w:tc>
        <w:tc>
          <w:tcPr>
            <w:tcW w:w="2820" w:type="dxa"/>
            <w:shd w:val="clear" w:color="auto" w:fill="FFFFFF"/>
            <w:vAlign w:val="center"/>
          </w:tcPr>
          <w:p w:rsidR="00A2664C" w:rsidRPr="00A2664C" w:rsidRDefault="00A2664C" w:rsidP="00A2664C">
            <w:pPr>
              <w:spacing w:after="0"/>
              <w:jc w:val="both"/>
              <w:rPr>
                <w:rFonts w:ascii="Times New Roman" w:eastAsia="MS Mincho" w:hAnsi="Times New Roman" w:cs="Times New Roman"/>
              </w:rPr>
            </w:pPr>
            <w:r w:rsidRPr="00A2664C">
              <w:rPr>
                <w:rFonts w:ascii="Times New Roman" w:eastAsia="MS Mincho" w:hAnsi="Times New Roman" w:cs="Times New Roman"/>
              </w:rPr>
              <w:t>Собствени средства, държавен бюджет, национални и международни източници.</w:t>
            </w:r>
          </w:p>
        </w:tc>
        <w:tc>
          <w:tcPr>
            <w:tcW w:w="2114" w:type="dxa"/>
            <w:shd w:val="clear" w:color="auto" w:fill="FFFFFF"/>
            <w:vAlign w:val="center"/>
          </w:tcPr>
          <w:p w:rsidR="00A2664C" w:rsidRPr="00A2664C" w:rsidRDefault="00A2664C" w:rsidP="00A2664C">
            <w:pPr>
              <w:spacing w:after="0"/>
              <w:jc w:val="both"/>
              <w:rPr>
                <w:rFonts w:ascii="Times New Roman" w:eastAsia="MS Mincho" w:hAnsi="Times New Roman" w:cs="Times New Roman"/>
              </w:rPr>
            </w:pPr>
            <w:r w:rsidRPr="00A2664C">
              <w:rPr>
                <w:rFonts w:ascii="Times New Roman" w:eastAsia="MS Mincho" w:hAnsi="Times New Roman" w:cs="Times New Roman"/>
              </w:rPr>
              <w:t>Осигуряване на публичност и прозрачност на политиките по околна среда</w:t>
            </w:r>
          </w:p>
        </w:tc>
        <w:tc>
          <w:tcPr>
            <w:tcW w:w="2612" w:type="dxa"/>
            <w:vMerge/>
            <w:shd w:val="clear" w:color="auto" w:fill="FFFFFF"/>
            <w:vAlign w:val="center"/>
          </w:tcPr>
          <w:p w:rsidR="00A2664C" w:rsidRPr="00A2664C" w:rsidRDefault="00A2664C" w:rsidP="00A2664C">
            <w:pPr>
              <w:spacing w:after="0"/>
              <w:jc w:val="both"/>
              <w:rPr>
                <w:rFonts w:ascii="Times New Roman" w:eastAsia="MS Mincho" w:hAnsi="Times New Roman" w:cs="Times New Roman"/>
              </w:rPr>
            </w:pPr>
          </w:p>
        </w:tc>
      </w:tr>
      <w:tr w:rsidR="00A2664C" w:rsidRPr="00A2664C" w:rsidTr="00A2664C">
        <w:trPr>
          <w:gridAfter w:val="4"/>
          <w:wAfter w:w="15562" w:type="dxa"/>
          <w:trHeight w:val="900"/>
        </w:trPr>
        <w:tc>
          <w:tcPr>
            <w:tcW w:w="2833" w:type="dxa"/>
            <w:vMerge/>
            <w:shd w:val="clear" w:color="auto" w:fill="4F81BD"/>
            <w:vAlign w:val="center"/>
          </w:tcPr>
          <w:p w:rsidR="00A2664C" w:rsidRPr="00A2664C" w:rsidRDefault="00A2664C" w:rsidP="00A2664C">
            <w:pPr>
              <w:spacing w:after="0"/>
              <w:jc w:val="center"/>
              <w:rPr>
                <w:rFonts w:ascii="Times New Roman" w:eastAsia="MS Mincho" w:hAnsi="Times New Roman" w:cs="Times New Roman"/>
                <w:color w:val="FFFFFF"/>
              </w:rPr>
            </w:pPr>
          </w:p>
        </w:tc>
        <w:tc>
          <w:tcPr>
            <w:tcW w:w="3820" w:type="dxa"/>
            <w:shd w:val="clear" w:color="auto" w:fill="FFFFFF"/>
            <w:vAlign w:val="center"/>
          </w:tcPr>
          <w:p w:rsidR="00A2664C" w:rsidRPr="00A2664C" w:rsidRDefault="00A2664C" w:rsidP="00A2664C">
            <w:pPr>
              <w:spacing w:after="0"/>
              <w:jc w:val="both"/>
              <w:rPr>
                <w:rFonts w:ascii="Times New Roman" w:eastAsia="MS Mincho" w:hAnsi="Times New Roman" w:cs="Times New Roman"/>
              </w:rPr>
            </w:pPr>
            <w:r w:rsidRPr="00A2664C">
              <w:rPr>
                <w:rFonts w:ascii="Times New Roman" w:eastAsia="MS Mincho" w:hAnsi="Times New Roman" w:cs="Times New Roman"/>
              </w:rPr>
              <w:t>Разяснителни кампании в подкрепа на бизнеса - определяне на патентния данък по ЗМДТ до допустимия минимум за тези данъчно задължени лица, чиято дейност води до повторна употреба на някои продукти, а оттам и до предотвратяване на отпадъците.</w:t>
            </w:r>
          </w:p>
        </w:tc>
        <w:tc>
          <w:tcPr>
            <w:tcW w:w="1919" w:type="dxa"/>
            <w:shd w:val="clear" w:color="auto" w:fill="FFFFFF"/>
            <w:vAlign w:val="center"/>
          </w:tcPr>
          <w:p w:rsidR="00A2664C" w:rsidRPr="00A2664C" w:rsidRDefault="00A2664C" w:rsidP="00A2664C">
            <w:pPr>
              <w:spacing w:after="0"/>
              <w:jc w:val="both"/>
              <w:rPr>
                <w:rFonts w:ascii="Times New Roman" w:eastAsia="MS Mincho" w:hAnsi="Times New Roman" w:cs="Times New Roman"/>
              </w:rPr>
            </w:pPr>
            <w:r w:rsidRPr="00A2664C">
              <w:rPr>
                <w:rFonts w:ascii="Times New Roman" w:eastAsia="MS Mincho" w:hAnsi="Times New Roman" w:cs="Times New Roman"/>
              </w:rPr>
              <w:t>Постоянен</w:t>
            </w:r>
          </w:p>
        </w:tc>
        <w:tc>
          <w:tcPr>
            <w:tcW w:w="2820" w:type="dxa"/>
            <w:shd w:val="clear" w:color="auto" w:fill="FFFFFF"/>
            <w:vAlign w:val="center"/>
          </w:tcPr>
          <w:p w:rsidR="00A2664C" w:rsidRPr="00A2664C" w:rsidRDefault="00A2664C" w:rsidP="00A2664C">
            <w:pPr>
              <w:spacing w:after="0"/>
              <w:jc w:val="both"/>
              <w:rPr>
                <w:rFonts w:ascii="Times New Roman" w:eastAsia="MS Mincho" w:hAnsi="Times New Roman" w:cs="Times New Roman"/>
              </w:rPr>
            </w:pPr>
            <w:r w:rsidRPr="00A2664C">
              <w:rPr>
                <w:rFonts w:ascii="Times New Roman" w:eastAsia="MS Mincho" w:hAnsi="Times New Roman" w:cs="Times New Roman"/>
              </w:rPr>
              <w:t>Собствени средства, държавен бюджет, национални и международни източници.</w:t>
            </w:r>
          </w:p>
        </w:tc>
        <w:tc>
          <w:tcPr>
            <w:tcW w:w="2114" w:type="dxa"/>
            <w:shd w:val="clear" w:color="auto" w:fill="FFFFFF"/>
            <w:vAlign w:val="center"/>
          </w:tcPr>
          <w:p w:rsidR="00A2664C" w:rsidRPr="00A2664C" w:rsidRDefault="00A2664C" w:rsidP="00A2664C">
            <w:pPr>
              <w:spacing w:after="0"/>
              <w:jc w:val="both"/>
              <w:rPr>
                <w:rFonts w:ascii="Times New Roman" w:eastAsia="MS Mincho" w:hAnsi="Times New Roman" w:cs="Times New Roman"/>
              </w:rPr>
            </w:pPr>
            <w:r w:rsidRPr="00A2664C">
              <w:rPr>
                <w:rFonts w:ascii="Times New Roman" w:eastAsia="MS Mincho" w:hAnsi="Times New Roman" w:cs="Times New Roman"/>
              </w:rPr>
              <w:t>Осигуряване на публичност и прозрачност на политиките по околна среда</w:t>
            </w:r>
          </w:p>
        </w:tc>
        <w:tc>
          <w:tcPr>
            <w:tcW w:w="2612" w:type="dxa"/>
            <w:vMerge/>
            <w:shd w:val="clear" w:color="auto" w:fill="FFFFFF"/>
            <w:vAlign w:val="center"/>
          </w:tcPr>
          <w:p w:rsidR="00A2664C" w:rsidRPr="00A2664C" w:rsidRDefault="00A2664C" w:rsidP="00A2664C">
            <w:pPr>
              <w:spacing w:after="0"/>
              <w:jc w:val="both"/>
              <w:rPr>
                <w:rFonts w:ascii="Times New Roman" w:eastAsia="MS Mincho" w:hAnsi="Times New Roman" w:cs="Times New Roman"/>
              </w:rPr>
            </w:pPr>
          </w:p>
        </w:tc>
      </w:tr>
    </w:tbl>
    <w:p w:rsidR="00A2664C" w:rsidRPr="00A2664C" w:rsidRDefault="00A2664C" w:rsidP="00A2664C">
      <w:pPr>
        <w:spacing w:after="0" w:line="240" w:lineRule="auto"/>
        <w:rPr>
          <w:rFonts w:ascii="Times New Roman" w:eastAsia="Times New Roman" w:hAnsi="Times New Roman" w:cs="Times New Roman"/>
          <w:sz w:val="24"/>
          <w:szCs w:val="24"/>
          <w:lang w:eastAsia="bg-BG"/>
        </w:rPr>
      </w:pPr>
    </w:p>
    <w:p w:rsidR="00A2664C" w:rsidRPr="00A2664C" w:rsidRDefault="00A2664C" w:rsidP="00A2664C">
      <w:pPr>
        <w:pBdr>
          <w:top w:val="single" w:sz="4" w:space="1" w:color="auto"/>
        </w:pBdr>
        <w:spacing w:after="0" w:line="240" w:lineRule="auto"/>
        <w:ind w:firstLine="567"/>
        <w:jc w:val="center"/>
        <w:rPr>
          <w:rFonts w:ascii="Times New Roman" w:eastAsia="Times New Roman" w:hAnsi="Times New Roman" w:cs="Times New Roman"/>
          <w:b/>
          <w:spacing w:val="38"/>
          <w:sz w:val="28"/>
          <w:szCs w:val="28"/>
          <w:lang w:eastAsia="bg-BG"/>
        </w:rPr>
      </w:pPr>
    </w:p>
    <w:p w:rsidR="00A2664C" w:rsidRPr="00A2664C" w:rsidRDefault="00A2664C" w:rsidP="00A2664C">
      <w:pPr>
        <w:pBdr>
          <w:top w:val="single" w:sz="4" w:space="1" w:color="auto"/>
        </w:pBdr>
        <w:spacing w:after="0" w:line="240" w:lineRule="auto"/>
        <w:ind w:firstLine="567"/>
        <w:jc w:val="center"/>
        <w:rPr>
          <w:rFonts w:ascii="Times New Roman" w:eastAsia="Times New Roman" w:hAnsi="Times New Roman" w:cs="Times New Roman"/>
          <w:b/>
          <w:spacing w:val="38"/>
          <w:sz w:val="28"/>
          <w:szCs w:val="28"/>
          <w:lang w:eastAsia="bg-BG"/>
        </w:rPr>
      </w:pPr>
    </w:p>
    <w:p w:rsidR="00A2664C" w:rsidRPr="00A2664C" w:rsidRDefault="00A2664C" w:rsidP="00A2664C">
      <w:pPr>
        <w:pBdr>
          <w:top w:val="single" w:sz="4" w:space="1" w:color="auto"/>
        </w:pBdr>
        <w:spacing w:after="0" w:line="240" w:lineRule="auto"/>
        <w:ind w:firstLine="567"/>
        <w:jc w:val="center"/>
        <w:rPr>
          <w:rFonts w:ascii="Times New Roman" w:eastAsia="Times New Roman" w:hAnsi="Times New Roman" w:cs="Times New Roman"/>
          <w:b/>
          <w:spacing w:val="38"/>
          <w:sz w:val="28"/>
          <w:szCs w:val="28"/>
          <w:lang w:eastAsia="bg-BG"/>
        </w:rPr>
      </w:pPr>
    </w:p>
    <w:p w:rsidR="00A2664C" w:rsidRPr="00A2664C" w:rsidRDefault="00A2664C" w:rsidP="00A2664C">
      <w:pPr>
        <w:pBdr>
          <w:top w:val="single" w:sz="4" w:space="1" w:color="auto"/>
        </w:pBdr>
        <w:spacing w:after="0" w:line="240" w:lineRule="auto"/>
        <w:ind w:firstLine="567"/>
        <w:jc w:val="center"/>
        <w:rPr>
          <w:rFonts w:ascii="Times New Roman" w:eastAsia="Times New Roman" w:hAnsi="Times New Roman" w:cs="Times New Roman"/>
          <w:b/>
          <w:spacing w:val="38"/>
          <w:sz w:val="28"/>
          <w:szCs w:val="28"/>
          <w:lang w:eastAsia="bg-BG"/>
        </w:rPr>
      </w:pPr>
    </w:p>
    <w:p w:rsidR="00A2664C" w:rsidRPr="00A2664C" w:rsidRDefault="00A2664C" w:rsidP="00A2664C">
      <w:pPr>
        <w:pBdr>
          <w:top w:val="single" w:sz="4" w:space="1" w:color="auto"/>
        </w:pBdr>
        <w:spacing w:after="0" w:line="240" w:lineRule="auto"/>
        <w:ind w:firstLine="567"/>
        <w:jc w:val="center"/>
        <w:rPr>
          <w:rFonts w:ascii="Times New Roman" w:eastAsia="Times New Roman" w:hAnsi="Times New Roman" w:cs="Times New Roman"/>
          <w:b/>
          <w:spacing w:val="38"/>
          <w:sz w:val="28"/>
          <w:szCs w:val="28"/>
          <w:lang w:eastAsia="bg-BG"/>
        </w:rPr>
      </w:pPr>
    </w:p>
    <w:p w:rsidR="00A2664C" w:rsidRPr="00A2664C" w:rsidRDefault="00A2664C" w:rsidP="00A2664C">
      <w:pPr>
        <w:pBdr>
          <w:top w:val="single" w:sz="4" w:space="1" w:color="auto"/>
        </w:pBdr>
        <w:spacing w:after="0" w:line="240" w:lineRule="auto"/>
        <w:ind w:firstLine="567"/>
        <w:jc w:val="center"/>
        <w:rPr>
          <w:rFonts w:ascii="Times New Roman" w:eastAsia="Times New Roman" w:hAnsi="Times New Roman" w:cs="Times New Roman"/>
          <w:b/>
          <w:spacing w:val="38"/>
          <w:sz w:val="28"/>
          <w:szCs w:val="28"/>
          <w:lang w:eastAsia="bg-BG"/>
        </w:rPr>
      </w:pPr>
    </w:p>
    <w:p w:rsidR="00D677A4" w:rsidRDefault="00D677A4" w:rsidP="00A2664C">
      <w:pPr>
        <w:spacing w:after="0" w:line="240" w:lineRule="auto"/>
        <w:jc w:val="both"/>
        <w:rPr>
          <w:rFonts w:ascii="Times New Roman" w:hAnsi="Times New Roman" w:cs="Times New Roman"/>
          <w:sz w:val="28"/>
          <w:szCs w:val="28"/>
        </w:rPr>
      </w:pPr>
    </w:p>
    <w:p w:rsidR="00EE46CA" w:rsidRDefault="00EE46CA" w:rsidP="00A2664C">
      <w:pPr>
        <w:spacing w:after="0" w:line="240" w:lineRule="auto"/>
        <w:jc w:val="both"/>
        <w:rPr>
          <w:rFonts w:ascii="Times New Roman" w:hAnsi="Times New Roman" w:cs="Times New Roman"/>
          <w:sz w:val="28"/>
          <w:szCs w:val="28"/>
        </w:rPr>
        <w:sectPr w:rsidR="00EE46CA" w:rsidSect="00A2664C">
          <w:pgSz w:w="16838" w:h="11906" w:orient="landscape"/>
          <w:pgMar w:top="851" w:right="1418" w:bottom="1418" w:left="1418" w:header="709" w:footer="709" w:gutter="0"/>
          <w:cols w:space="708"/>
          <w:docGrid w:linePitch="360"/>
        </w:sectPr>
      </w:pPr>
    </w:p>
    <w:p w:rsidR="00EE46CA" w:rsidRPr="00EE46CA" w:rsidRDefault="00EE46CA" w:rsidP="00EE46CA">
      <w:pPr>
        <w:spacing w:after="0" w:line="240" w:lineRule="auto"/>
        <w:jc w:val="center"/>
        <w:rPr>
          <w:rFonts w:ascii="Times New Roman" w:eastAsia="Times New Roman" w:hAnsi="Times New Roman" w:cs="Times New Roman"/>
          <w:b/>
          <w:i/>
          <w:sz w:val="20"/>
          <w:szCs w:val="20"/>
          <w:lang w:eastAsia="bg-BG"/>
        </w:rPr>
      </w:pPr>
      <w:r w:rsidRPr="00EE46CA">
        <w:rPr>
          <w:rFonts w:ascii="Times New Roman" w:eastAsia="Times New Roman" w:hAnsi="Times New Roman" w:cs="Times New Roman"/>
          <w:i/>
          <w:sz w:val="20"/>
          <w:szCs w:val="20"/>
          <w:lang w:eastAsia="bg-BG"/>
        </w:rPr>
        <w:tab/>
      </w:r>
      <w:r w:rsidRPr="00EE46CA">
        <w:rPr>
          <w:rFonts w:ascii="Times New Roman" w:eastAsia="Times New Roman" w:hAnsi="Times New Roman" w:cs="Times New Roman"/>
          <w:i/>
          <w:sz w:val="20"/>
          <w:szCs w:val="20"/>
          <w:lang w:eastAsia="bg-BG"/>
        </w:rPr>
        <w:tab/>
      </w:r>
      <w:r w:rsidRPr="00EE46CA">
        <w:rPr>
          <w:rFonts w:ascii="Times New Roman" w:eastAsia="Times New Roman" w:hAnsi="Times New Roman" w:cs="Times New Roman"/>
          <w:i/>
          <w:sz w:val="20"/>
          <w:szCs w:val="20"/>
          <w:lang w:eastAsia="bg-BG"/>
        </w:rPr>
        <w:tab/>
      </w:r>
      <w:r w:rsidRPr="00EE46CA">
        <w:rPr>
          <w:rFonts w:ascii="Times New Roman" w:eastAsia="Times New Roman" w:hAnsi="Times New Roman" w:cs="Times New Roman"/>
          <w:i/>
          <w:sz w:val="20"/>
          <w:szCs w:val="20"/>
          <w:lang w:eastAsia="bg-BG"/>
        </w:rPr>
        <w:tab/>
      </w:r>
      <w:r w:rsidRPr="00EE46CA">
        <w:rPr>
          <w:rFonts w:ascii="Times New Roman" w:eastAsia="Times New Roman" w:hAnsi="Times New Roman" w:cs="Times New Roman"/>
          <w:i/>
          <w:sz w:val="20"/>
          <w:szCs w:val="20"/>
          <w:lang w:eastAsia="bg-BG"/>
        </w:rPr>
        <w:tab/>
      </w:r>
      <w:r w:rsidRPr="00EE46CA">
        <w:rPr>
          <w:rFonts w:ascii="Times New Roman" w:eastAsia="Times New Roman" w:hAnsi="Times New Roman" w:cs="Times New Roman"/>
          <w:i/>
          <w:sz w:val="20"/>
          <w:szCs w:val="20"/>
          <w:lang w:eastAsia="bg-BG"/>
        </w:rPr>
        <w:tab/>
      </w:r>
      <w:r w:rsidRPr="00EE46CA">
        <w:rPr>
          <w:rFonts w:ascii="Times New Roman" w:eastAsia="Times New Roman" w:hAnsi="Times New Roman" w:cs="Times New Roman"/>
          <w:i/>
          <w:sz w:val="20"/>
          <w:szCs w:val="20"/>
          <w:lang w:eastAsia="bg-BG"/>
        </w:rPr>
        <w:tab/>
      </w:r>
      <w:r w:rsidRPr="00EE46CA">
        <w:rPr>
          <w:rFonts w:ascii="Times New Roman" w:eastAsia="Times New Roman" w:hAnsi="Times New Roman" w:cs="Times New Roman"/>
          <w:i/>
          <w:sz w:val="20"/>
          <w:szCs w:val="20"/>
          <w:lang w:eastAsia="bg-BG"/>
        </w:rPr>
        <w:tab/>
      </w:r>
      <w:r w:rsidRPr="00EE46CA">
        <w:rPr>
          <w:rFonts w:ascii="Times New Roman" w:eastAsia="Times New Roman" w:hAnsi="Times New Roman" w:cs="Times New Roman"/>
          <w:i/>
          <w:sz w:val="20"/>
          <w:szCs w:val="20"/>
          <w:lang w:eastAsia="bg-BG"/>
        </w:rPr>
        <w:tab/>
      </w:r>
      <w:r w:rsidRPr="00EE46CA">
        <w:rPr>
          <w:rFonts w:ascii="Times New Roman" w:eastAsia="Times New Roman" w:hAnsi="Times New Roman" w:cs="Times New Roman"/>
          <w:b/>
          <w:i/>
          <w:sz w:val="20"/>
          <w:szCs w:val="20"/>
          <w:lang w:eastAsia="bg-BG"/>
        </w:rPr>
        <w:t>Приложение № 2</w:t>
      </w:r>
    </w:p>
    <w:p w:rsidR="00EE46CA" w:rsidRPr="00EE46CA" w:rsidRDefault="00EE46CA" w:rsidP="00EE46CA">
      <w:pPr>
        <w:spacing w:after="0" w:line="240" w:lineRule="auto"/>
        <w:jc w:val="center"/>
        <w:rPr>
          <w:rFonts w:ascii="Times New Roman" w:eastAsia="Times New Roman" w:hAnsi="Times New Roman" w:cs="Times New Roman"/>
          <w:b/>
          <w:sz w:val="32"/>
          <w:szCs w:val="32"/>
          <w:lang w:eastAsia="bg-BG"/>
        </w:rPr>
      </w:pPr>
      <w:r w:rsidRPr="00EE46CA">
        <w:rPr>
          <w:rFonts w:ascii="Times New Roman" w:eastAsia="Times New Roman" w:hAnsi="Times New Roman" w:cs="Times New Roman"/>
          <w:b/>
          <w:sz w:val="32"/>
          <w:szCs w:val="32"/>
          <w:lang w:eastAsia="bg-BG"/>
        </w:rPr>
        <w:t>О Т Ч Е Т</w:t>
      </w:r>
    </w:p>
    <w:p w:rsidR="00EE46CA" w:rsidRPr="00EE46CA" w:rsidRDefault="00EE46CA" w:rsidP="00EE46CA">
      <w:pPr>
        <w:spacing w:after="0" w:line="240" w:lineRule="auto"/>
        <w:jc w:val="center"/>
        <w:rPr>
          <w:rFonts w:ascii="Times New Roman" w:eastAsia="Times New Roman" w:hAnsi="Times New Roman" w:cs="Times New Roman"/>
          <w:b/>
          <w:caps/>
          <w:sz w:val="24"/>
          <w:szCs w:val="24"/>
          <w:lang w:eastAsia="bg-BG"/>
        </w:rPr>
      </w:pPr>
      <w:r w:rsidRPr="00EE46CA">
        <w:rPr>
          <w:rFonts w:ascii="Times New Roman" w:eastAsia="Times New Roman" w:hAnsi="Times New Roman" w:cs="Times New Roman"/>
          <w:b/>
          <w:caps/>
          <w:sz w:val="24"/>
          <w:szCs w:val="24"/>
          <w:lang w:eastAsia="bg-BG"/>
        </w:rPr>
        <w:t xml:space="preserve">на Програма за управление на отпадъците </w:t>
      </w:r>
    </w:p>
    <w:p w:rsidR="00EE46CA" w:rsidRPr="00EE46CA" w:rsidRDefault="00EE46CA" w:rsidP="00EE46CA">
      <w:pPr>
        <w:spacing w:after="0" w:line="240" w:lineRule="auto"/>
        <w:jc w:val="center"/>
        <w:rPr>
          <w:rFonts w:ascii="Times New Roman" w:eastAsia="Times New Roman" w:hAnsi="Times New Roman" w:cs="Times New Roman"/>
          <w:b/>
          <w:caps/>
          <w:sz w:val="24"/>
          <w:szCs w:val="24"/>
          <w:lang w:eastAsia="bg-BG"/>
        </w:rPr>
      </w:pPr>
      <w:r w:rsidRPr="00EE46CA">
        <w:rPr>
          <w:rFonts w:ascii="Times New Roman" w:eastAsia="Times New Roman" w:hAnsi="Times New Roman" w:cs="Times New Roman"/>
          <w:b/>
          <w:caps/>
          <w:sz w:val="24"/>
          <w:szCs w:val="24"/>
          <w:lang w:eastAsia="bg-BG"/>
        </w:rPr>
        <w:t>за 2020 година</w:t>
      </w:r>
    </w:p>
    <w:p w:rsidR="00EE46CA" w:rsidRPr="00EE46CA" w:rsidRDefault="00EE46CA" w:rsidP="00EE46CA">
      <w:pPr>
        <w:spacing w:after="0" w:line="240" w:lineRule="auto"/>
        <w:jc w:val="both"/>
        <w:rPr>
          <w:rFonts w:ascii="Times New Roman" w:eastAsia="Times New Roman" w:hAnsi="Times New Roman" w:cs="Times New Roman"/>
          <w:sz w:val="24"/>
          <w:szCs w:val="24"/>
          <w:lang w:eastAsia="bg-BG"/>
        </w:rPr>
      </w:pPr>
    </w:p>
    <w:p w:rsidR="00EE46CA" w:rsidRPr="00EE46CA" w:rsidRDefault="00EE46CA" w:rsidP="00EE46CA">
      <w:pPr>
        <w:spacing w:after="0" w:line="240" w:lineRule="auto"/>
        <w:jc w:val="both"/>
        <w:rPr>
          <w:rFonts w:ascii="Times New Roman" w:eastAsia="Times New Roman" w:hAnsi="Times New Roman" w:cs="Times New Roman"/>
          <w:sz w:val="24"/>
          <w:szCs w:val="24"/>
          <w:lang w:eastAsia="bg-BG"/>
        </w:rPr>
      </w:pPr>
      <w:r w:rsidRPr="00EE46CA">
        <w:rPr>
          <w:rFonts w:ascii="Times New Roman" w:eastAsia="Times New Roman" w:hAnsi="Times New Roman" w:cs="Times New Roman"/>
          <w:sz w:val="24"/>
          <w:szCs w:val="24"/>
          <w:lang w:eastAsia="bg-BG"/>
        </w:rPr>
        <w:t xml:space="preserve">С Решение № 72 от 27.04.2016г. на Общински Съвет – Никопол е приета </w:t>
      </w:r>
      <w:r w:rsidRPr="00EE46CA">
        <w:rPr>
          <w:rFonts w:ascii="Times New Roman" w:eastAsia="Times New Roman" w:hAnsi="Times New Roman" w:cs="Times New Roman"/>
          <w:b/>
          <w:sz w:val="24"/>
          <w:szCs w:val="24"/>
          <w:lang w:eastAsia="bg-BG"/>
        </w:rPr>
        <w:t>Програма за управление на отпадъците</w:t>
      </w:r>
      <w:r w:rsidRPr="00EE46CA">
        <w:rPr>
          <w:rFonts w:ascii="Times New Roman" w:eastAsia="Times New Roman" w:hAnsi="Times New Roman" w:cs="Times New Roman"/>
          <w:sz w:val="24"/>
          <w:szCs w:val="24"/>
          <w:lang w:eastAsia="bg-BG"/>
        </w:rPr>
        <w:t xml:space="preserve"> /ПУО/. Програмата е разработена с цел отразяване на актуалното състояние и планиране на дейностите с отпадъците на територията на Община Никопол, в съответствие с нормативните изисквания,  за периода 2015-2020 година </w:t>
      </w:r>
    </w:p>
    <w:p w:rsidR="00EE46CA" w:rsidRPr="00EE46CA" w:rsidRDefault="00EE46CA" w:rsidP="00EE46CA">
      <w:pPr>
        <w:spacing w:after="0" w:line="240" w:lineRule="auto"/>
        <w:jc w:val="both"/>
        <w:rPr>
          <w:rFonts w:ascii="Times New Roman" w:eastAsia="Times New Roman" w:hAnsi="Times New Roman" w:cs="Times New Roman"/>
          <w:sz w:val="24"/>
          <w:szCs w:val="24"/>
          <w:lang w:eastAsia="bg-BG"/>
        </w:rPr>
      </w:pPr>
      <w:r w:rsidRPr="00EE46CA">
        <w:rPr>
          <w:rFonts w:ascii="Times New Roman" w:eastAsia="Times New Roman" w:hAnsi="Times New Roman" w:cs="Times New Roman"/>
          <w:sz w:val="24"/>
          <w:szCs w:val="24"/>
          <w:lang w:eastAsia="bg-BG"/>
        </w:rPr>
        <w:tab/>
      </w:r>
    </w:p>
    <w:p w:rsidR="00EE46CA" w:rsidRPr="00EE46CA" w:rsidRDefault="00EE46CA" w:rsidP="00EE46CA">
      <w:pPr>
        <w:spacing w:after="0" w:line="240" w:lineRule="auto"/>
        <w:jc w:val="both"/>
        <w:rPr>
          <w:rFonts w:ascii="Times New Roman" w:eastAsia="Times New Roman" w:hAnsi="Times New Roman" w:cs="Times New Roman"/>
          <w:sz w:val="24"/>
          <w:szCs w:val="24"/>
          <w:lang w:eastAsia="bg-BG"/>
        </w:rPr>
      </w:pPr>
      <w:r w:rsidRPr="00EE46CA">
        <w:rPr>
          <w:rFonts w:ascii="Times New Roman" w:eastAsia="Times New Roman" w:hAnsi="Times New Roman" w:cs="Times New Roman"/>
          <w:sz w:val="24"/>
          <w:szCs w:val="24"/>
          <w:lang w:eastAsia="bg-BG"/>
        </w:rPr>
        <w:t xml:space="preserve">Мерките предвидени в програмата имат за цел да очертаят действията, които общината  ще предприеме за да приложи нововъведените законодателни изисквания. Чрез програмата е заложено постигането на три основни цели: </w:t>
      </w:r>
    </w:p>
    <w:p w:rsidR="00EE46CA" w:rsidRPr="00EE46CA" w:rsidRDefault="00EE46CA" w:rsidP="00EE46CA">
      <w:pPr>
        <w:spacing w:after="0" w:line="240" w:lineRule="auto"/>
        <w:jc w:val="both"/>
        <w:rPr>
          <w:rFonts w:ascii="Times New Roman" w:eastAsia="Times New Roman" w:hAnsi="Times New Roman" w:cs="Times New Roman"/>
          <w:sz w:val="24"/>
          <w:szCs w:val="24"/>
          <w:lang w:eastAsia="bg-BG"/>
        </w:rPr>
      </w:pPr>
      <w:r w:rsidRPr="00EE46CA">
        <w:rPr>
          <w:rFonts w:ascii="Times New Roman" w:eastAsia="Times New Roman" w:hAnsi="Times New Roman" w:cs="Times New Roman"/>
          <w:sz w:val="24"/>
          <w:szCs w:val="24"/>
          <w:lang w:eastAsia="bg-BG"/>
        </w:rPr>
        <w:t>- да се гарантира, че местната регулаторната рамка за управление на отпадъците в общината осигурява ефективна законодателна база, за да се отговори на европейските и националните изискванията за управление на отпадъците;</w:t>
      </w:r>
    </w:p>
    <w:p w:rsidR="00EE46CA" w:rsidRPr="00EE46CA" w:rsidRDefault="00EE46CA" w:rsidP="00EE46CA">
      <w:pPr>
        <w:spacing w:after="0" w:line="240" w:lineRule="auto"/>
        <w:jc w:val="both"/>
        <w:rPr>
          <w:rFonts w:ascii="Times New Roman" w:eastAsia="Times New Roman" w:hAnsi="Times New Roman" w:cs="Times New Roman"/>
          <w:sz w:val="24"/>
          <w:szCs w:val="24"/>
          <w:lang w:eastAsia="bg-BG"/>
        </w:rPr>
      </w:pPr>
      <w:r w:rsidRPr="00EE46CA">
        <w:rPr>
          <w:rFonts w:ascii="Times New Roman" w:eastAsia="Times New Roman" w:hAnsi="Times New Roman" w:cs="Times New Roman"/>
          <w:sz w:val="24"/>
          <w:szCs w:val="24"/>
          <w:lang w:eastAsia="bg-BG"/>
        </w:rPr>
        <w:t>- да се изгради административна структура, способна да отговори на новите предизвикателства;</w:t>
      </w:r>
    </w:p>
    <w:p w:rsidR="00EE46CA" w:rsidRPr="00EE46CA" w:rsidRDefault="00EE46CA" w:rsidP="00EE46CA">
      <w:pPr>
        <w:spacing w:after="0" w:line="240" w:lineRule="auto"/>
        <w:jc w:val="both"/>
        <w:rPr>
          <w:rFonts w:ascii="Times New Roman" w:eastAsia="Times New Roman" w:hAnsi="Times New Roman" w:cs="Times New Roman"/>
          <w:sz w:val="24"/>
          <w:szCs w:val="24"/>
          <w:lang w:eastAsia="bg-BG"/>
        </w:rPr>
      </w:pPr>
      <w:r w:rsidRPr="00EE46CA">
        <w:rPr>
          <w:rFonts w:ascii="Times New Roman" w:eastAsia="Times New Roman" w:hAnsi="Times New Roman" w:cs="Times New Roman"/>
          <w:sz w:val="24"/>
          <w:szCs w:val="24"/>
          <w:lang w:eastAsia="bg-BG"/>
        </w:rPr>
        <w:t>- да се очертае рамката за поетапното въвеждане на модерна, интегрирана система за управление на отпадъците, включваща съвременни практики за събиране на отпадъци, както и подходящи съоръжения за третиране, осигуряващи прилагането на йерархията за управление на отпадъците.</w:t>
      </w:r>
    </w:p>
    <w:p w:rsidR="00EE46CA" w:rsidRPr="00EE46CA" w:rsidRDefault="00EE46CA" w:rsidP="00EE46CA">
      <w:pPr>
        <w:spacing w:after="0" w:line="240" w:lineRule="auto"/>
        <w:jc w:val="both"/>
        <w:rPr>
          <w:rFonts w:ascii="Times New Roman" w:eastAsia="Times New Roman" w:hAnsi="Times New Roman" w:cs="Times New Roman"/>
          <w:sz w:val="24"/>
          <w:szCs w:val="24"/>
          <w:lang w:eastAsia="bg-BG"/>
        </w:rPr>
      </w:pPr>
      <w:r w:rsidRPr="00EE46CA">
        <w:rPr>
          <w:rFonts w:ascii="Times New Roman" w:eastAsia="Times New Roman" w:hAnsi="Times New Roman" w:cs="Times New Roman"/>
          <w:sz w:val="24"/>
          <w:szCs w:val="24"/>
          <w:lang w:eastAsia="bg-BG"/>
        </w:rPr>
        <w:tab/>
      </w:r>
    </w:p>
    <w:p w:rsidR="00EE46CA" w:rsidRPr="00EE46CA" w:rsidRDefault="00EE46CA" w:rsidP="00EE46CA">
      <w:pPr>
        <w:spacing w:after="0" w:line="240" w:lineRule="auto"/>
        <w:jc w:val="both"/>
        <w:rPr>
          <w:rFonts w:ascii="Times New Roman" w:eastAsia="Times New Roman" w:hAnsi="Times New Roman" w:cs="Times New Roman"/>
          <w:sz w:val="24"/>
          <w:szCs w:val="24"/>
          <w:lang w:eastAsia="bg-BG"/>
        </w:rPr>
      </w:pPr>
      <w:r w:rsidRPr="00EE46CA">
        <w:rPr>
          <w:rFonts w:ascii="Times New Roman" w:eastAsia="Times New Roman" w:hAnsi="Times New Roman" w:cs="Times New Roman"/>
          <w:sz w:val="24"/>
          <w:szCs w:val="24"/>
          <w:lang w:eastAsia="bg-BG"/>
        </w:rPr>
        <w:t>Управлението на отпадъците се осъществява с цел да се създаде интегрирана рамка за намаляване на въздействията върху околната среда, причинени от генерираните отпадъци, подобряване на ефективността на използване на ресурсите, увеличаване отговорностите на замърсителите и стимулиране на инвестициите за управление на отпадъците.</w:t>
      </w:r>
    </w:p>
    <w:p w:rsidR="00EE46CA" w:rsidRPr="00EE46CA" w:rsidRDefault="00EE46CA" w:rsidP="00EE46CA">
      <w:pPr>
        <w:spacing w:after="0" w:line="240" w:lineRule="auto"/>
        <w:jc w:val="both"/>
        <w:rPr>
          <w:rFonts w:ascii="Times New Roman" w:eastAsia="Times New Roman" w:hAnsi="Times New Roman" w:cs="Times New Roman"/>
          <w:sz w:val="24"/>
          <w:szCs w:val="24"/>
          <w:lang w:eastAsia="bg-BG"/>
        </w:rPr>
      </w:pPr>
      <w:r w:rsidRPr="00EE46CA">
        <w:rPr>
          <w:rFonts w:ascii="Times New Roman" w:eastAsia="Times New Roman" w:hAnsi="Times New Roman" w:cs="Times New Roman"/>
          <w:sz w:val="24"/>
          <w:szCs w:val="24"/>
          <w:lang w:eastAsia="bg-BG"/>
        </w:rPr>
        <w:tab/>
      </w:r>
    </w:p>
    <w:p w:rsidR="00EE46CA" w:rsidRPr="00EE46CA" w:rsidRDefault="00EE46CA" w:rsidP="00EE46CA">
      <w:pPr>
        <w:spacing w:after="0" w:line="240" w:lineRule="auto"/>
        <w:jc w:val="both"/>
        <w:rPr>
          <w:rFonts w:ascii="Times New Roman" w:eastAsia="Times New Roman" w:hAnsi="Times New Roman" w:cs="Times New Roman"/>
          <w:sz w:val="24"/>
          <w:szCs w:val="24"/>
          <w:lang w:eastAsia="bg-BG"/>
        </w:rPr>
      </w:pPr>
      <w:r w:rsidRPr="00EE46CA">
        <w:rPr>
          <w:rFonts w:ascii="Times New Roman" w:eastAsia="Times New Roman" w:hAnsi="Times New Roman" w:cs="Times New Roman"/>
          <w:sz w:val="24"/>
          <w:szCs w:val="24"/>
          <w:lang w:eastAsia="bg-BG"/>
        </w:rPr>
        <w:t xml:space="preserve">Формулираните цели са съобразени с дългосрочните мерки на Националния план за управление на отпадъците за периода 2014-2020 г., както и с действащото законодателство по управление на отпадъците. Крайният срок на програмата  съвпада с периода на действие на Националния план за управление на отпадъците за периода 2014-2020 г., периода на програмиране и ползване на европейските структурни и инвестиционни фондове за периода 2014-2020г. и крайния срока на „Европа 2020“ : Националната програма за реформи. </w:t>
      </w:r>
    </w:p>
    <w:p w:rsidR="00EE46CA" w:rsidRPr="00EE46CA" w:rsidRDefault="00EE46CA" w:rsidP="00EE46CA">
      <w:pPr>
        <w:spacing w:after="0" w:line="240" w:lineRule="auto"/>
        <w:jc w:val="both"/>
        <w:rPr>
          <w:rFonts w:ascii="Times New Roman" w:eastAsia="Times New Roman" w:hAnsi="Times New Roman" w:cs="Times New Roman"/>
          <w:sz w:val="24"/>
          <w:szCs w:val="24"/>
          <w:lang w:eastAsia="bg-BG"/>
        </w:rPr>
      </w:pPr>
      <w:r w:rsidRPr="00EE46CA">
        <w:rPr>
          <w:rFonts w:ascii="Times New Roman" w:eastAsia="Times New Roman" w:hAnsi="Times New Roman" w:cs="Times New Roman"/>
          <w:sz w:val="24"/>
          <w:szCs w:val="24"/>
          <w:lang w:eastAsia="bg-BG"/>
        </w:rPr>
        <w:tab/>
      </w:r>
    </w:p>
    <w:p w:rsidR="00EE46CA" w:rsidRPr="00EE46CA" w:rsidRDefault="00EE46CA" w:rsidP="00EE46CA">
      <w:pPr>
        <w:spacing w:after="0" w:line="240" w:lineRule="auto"/>
        <w:jc w:val="both"/>
        <w:rPr>
          <w:rFonts w:ascii="Times New Roman" w:eastAsia="Times New Roman" w:hAnsi="Times New Roman" w:cs="Times New Roman"/>
          <w:sz w:val="24"/>
          <w:szCs w:val="24"/>
          <w:lang w:val="en-US" w:eastAsia="bg-BG"/>
        </w:rPr>
      </w:pPr>
      <w:r w:rsidRPr="00EE46CA">
        <w:rPr>
          <w:rFonts w:ascii="Times New Roman" w:eastAsia="Times New Roman" w:hAnsi="Times New Roman" w:cs="Times New Roman"/>
          <w:sz w:val="24"/>
          <w:szCs w:val="24"/>
          <w:lang w:eastAsia="bg-BG"/>
        </w:rPr>
        <w:t>Целите, набелязани в настоящата Програма за управление на отпадъците и свързаните с тях мерки, са на база анализ на съществуващото състояние и идентифициране на проблемите.</w:t>
      </w:r>
    </w:p>
    <w:p w:rsidR="00EE46CA" w:rsidRPr="00EE46CA" w:rsidRDefault="00EE46CA" w:rsidP="00EE46CA">
      <w:pPr>
        <w:spacing w:after="0" w:line="240" w:lineRule="auto"/>
        <w:jc w:val="both"/>
        <w:rPr>
          <w:rFonts w:ascii="Times New Roman" w:eastAsia="Times New Roman" w:hAnsi="Times New Roman" w:cs="Times New Roman"/>
          <w:sz w:val="24"/>
          <w:szCs w:val="24"/>
          <w:lang w:eastAsia="bg-BG"/>
        </w:rPr>
      </w:pPr>
      <w:r w:rsidRPr="00EE46CA">
        <w:rPr>
          <w:rFonts w:ascii="Times New Roman" w:eastAsia="Times New Roman" w:hAnsi="Times New Roman" w:cs="Times New Roman"/>
          <w:sz w:val="24"/>
          <w:szCs w:val="24"/>
          <w:lang w:eastAsia="bg-BG"/>
        </w:rPr>
        <w:tab/>
      </w:r>
    </w:p>
    <w:p w:rsidR="00EE46CA" w:rsidRPr="00EE46CA" w:rsidRDefault="00EE46CA" w:rsidP="00EE46CA">
      <w:pPr>
        <w:spacing w:after="0" w:line="240" w:lineRule="auto"/>
        <w:jc w:val="both"/>
        <w:rPr>
          <w:rFonts w:ascii="Times New Roman" w:eastAsia="Times New Roman" w:hAnsi="Times New Roman" w:cs="Times New Roman"/>
          <w:sz w:val="24"/>
          <w:szCs w:val="24"/>
          <w:lang w:eastAsia="bg-BG"/>
        </w:rPr>
      </w:pPr>
      <w:r w:rsidRPr="00EE46CA">
        <w:rPr>
          <w:rFonts w:ascii="Times New Roman" w:eastAsia="Times New Roman" w:hAnsi="Times New Roman" w:cs="Times New Roman"/>
          <w:sz w:val="24"/>
          <w:szCs w:val="24"/>
          <w:lang w:eastAsia="bg-BG"/>
        </w:rPr>
        <w:t>В заложените в Плана за действие към програмата мерки през 20</w:t>
      </w:r>
      <w:r w:rsidRPr="00EE46CA">
        <w:rPr>
          <w:rFonts w:ascii="Times New Roman" w:eastAsia="Times New Roman" w:hAnsi="Times New Roman" w:cs="Times New Roman"/>
          <w:sz w:val="24"/>
          <w:szCs w:val="24"/>
          <w:lang w:val="en-US" w:eastAsia="bg-BG"/>
        </w:rPr>
        <w:t>20</w:t>
      </w:r>
      <w:r w:rsidRPr="00EE46CA">
        <w:rPr>
          <w:rFonts w:ascii="Times New Roman" w:eastAsia="Times New Roman" w:hAnsi="Times New Roman" w:cs="Times New Roman"/>
          <w:sz w:val="24"/>
          <w:szCs w:val="24"/>
          <w:lang w:eastAsia="bg-BG"/>
        </w:rPr>
        <w:t xml:space="preserve"> година са изпълнени следните дейности:</w:t>
      </w:r>
    </w:p>
    <w:p w:rsidR="00EE46CA" w:rsidRPr="00EE46CA" w:rsidRDefault="00EE46CA" w:rsidP="00EE46CA">
      <w:pPr>
        <w:spacing w:after="0" w:line="240" w:lineRule="auto"/>
        <w:jc w:val="both"/>
        <w:rPr>
          <w:rFonts w:ascii="Times New Roman" w:eastAsia="Times New Roman" w:hAnsi="Times New Roman" w:cs="Times New Roman"/>
          <w:b/>
          <w:sz w:val="24"/>
          <w:szCs w:val="24"/>
          <w:lang w:eastAsia="bg-BG"/>
        </w:rPr>
      </w:pPr>
      <w:r w:rsidRPr="00EE46CA">
        <w:rPr>
          <w:rFonts w:ascii="Times New Roman" w:eastAsia="Times New Roman" w:hAnsi="Times New Roman" w:cs="Times New Roman"/>
          <w:b/>
          <w:sz w:val="24"/>
          <w:szCs w:val="24"/>
          <w:lang w:eastAsia="bg-BG"/>
        </w:rPr>
        <w:tab/>
      </w:r>
    </w:p>
    <w:p w:rsidR="00EE46CA" w:rsidRPr="00EE46CA" w:rsidRDefault="00EE46CA" w:rsidP="00EE46CA">
      <w:pPr>
        <w:spacing w:after="0" w:line="240" w:lineRule="auto"/>
        <w:ind w:firstLine="708"/>
        <w:jc w:val="both"/>
        <w:rPr>
          <w:rFonts w:ascii="Times New Roman" w:eastAsia="Times New Roman" w:hAnsi="Times New Roman" w:cs="Times New Roman"/>
          <w:b/>
          <w:sz w:val="24"/>
          <w:szCs w:val="24"/>
          <w:lang w:eastAsia="bg-BG"/>
        </w:rPr>
      </w:pPr>
      <w:r w:rsidRPr="00EE46CA">
        <w:rPr>
          <w:rFonts w:ascii="Times New Roman" w:eastAsia="Times New Roman" w:hAnsi="Times New Roman" w:cs="Times New Roman"/>
          <w:b/>
          <w:sz w:val="24"/>
          <w:szCs w:val="24"/>
          <w:lang w:eastAsia="bg-BG"/>
        </w:rPr>
        <w:t>1. ПРЕДОТВРАТЯВАНЕ И НАМАЛЯВАНЕ ОБРАЗУВАНЕТО НА ОТПАДЪЦИ.</w:t>
      </w:r>
    </w:p>
    <w:p w:rsidR="00EE46CA" w:rsidRPr="00EE46CA" w:rsidRDefault="00EE46CA" w:rsidP="00EE46CA">
      <w:pPr>
        <w:spacing w:after="0" w:line="240" w:lineRule="auto"/>
        <w:ind w:right="23"/>
        <w:jc w:val="both"/>
        <w:rPr>
          <w:rFonts w:ascii="Times New Roman" w:eastAsia="Times New Roman" w:hAnsi="Times New Roman" w:cs="Times New Roman"/>
          <w:sz w:val="24"/>
          <w:szCs w:val="24"/>
          <w:lang w:eastAsia="bg-BG"/>
        </w:rPr>
      </w:pPr>
      <w:r w:rsidRPr="00EE46CA">
        <w:rPr>
          <w:rFonts w:ascii="Times New Roman" w:eastAsia="Times New Roman" w:hAnsi="Times New Roman" w:cs="Times New Roman"/>
          <w:color w:val="3366FF"/>
          <w:sz w:val="24"/>
          <w:szCs w:val="24"/>
          <w:lang w:eastAsia="bg-BG"/>
        </w:rPr>
        <w:tab/>
      </w:r>
    </w:p>
    <w:p w:rsidR="00EE46CA" w:rsidRPr="00EE46CA" w:rsidRDefault="00EE46CA" w:rsidP="00EE46CA">
      <w:pPr>
        <w:spacing w:after="0" w:line="240" w:lineRule="auto"/>
        <w:jc w:val="both"/>
        <w:rPr>
          <w:rFonts w:ascii="Times New Roman" w:eastAsia="Times New Roman" w:hAnsi="Times New Roman" w:cs="Times New Roman"/>
          <w:sz w:val="24"/>
          <w:szCs w:val="24"/>
          <w:lang w:eastAsia="bg-BG"/>
        </w:rPr>
      </w:pPr>
      <w:r w:rsidRPr="00EE46CA">
        <w:rPr>
          <w:rFonts w:ascii="Times New Roman" w:eastAsia="Times New Roman" w:hAnsi="Times New Roman" w:cs="Times New Roman"/>
          <w:sz w:val="24"/>
          <w:szCs w:val="24"/>
          <w:lang w:eastAsia="bg-BG"/>
        </w:rPr>
        <w:t>През 2020 г. на територията на Регионална система за управление на отпадъците /РСУО/, функционираща от 07.06.2016 година за обработка е постъпил общо  21 919,58 тона смесен битов отпадък от системите за сметосъбиране на петте общини /Левски, Белене, Никопол, Павликени, Свищов/, от които:</w:t>
      </w:r>
    </w:p>
    <w:p w:rsidR="00EE46CA" w:rsidRPr="00EE46CA" w:rsidRDefault="00EE46CA" w:rsidP="00EE46CA">
      <w:pPr>
        <w:spacing w:after="0" w:line="240" w:lineRule="auto"/>
        <w:ind w:right="203"/>
        <w:jc w:val="both"/>
        <w:rPr>
          <w:rFonts w:ascii="Times New Roman" w:eastAsia="Times New Roman" w:hAnsi="Times New Roman" w:cs="Times New Roman"/>
          <w:sz w:val="24"/>
          <w:szCs w:val="24"/>
          <w:lang w:eastAsia="bg-BG"/>
        </w:rPr>
      </w:pPr>
      <w:r w:rsidRPr="00EE46CA">
        <w:rPr>
          <w:rFonts w:ascii="Times New Roman" w:eastAsia="Times New Roman" w:hAnsi="Times New Roman" w:cs="Times New Roman"/>
          <w:sz w:val="24"/>
          <w:szCs w:val="24"/>
          <w:lang w:eastAsia="bg-BG"/>
        </w:rPr>
        <w:t xml:space="preserve"> -  9 238,50 тона са постъпили в компостиращата инсталация,</w:t>
      </w:r>
    </w:p>
    <w:p w:rsidR="00EE46CA" w:rsidRPr="00EE46CA" w:rsidRDefault="00EE46CA" w:rsidP="00EE46CA">
      <w:pPr>
        <w:spacing w:after="0" w:line="240" w:lineRule="auto"/>
        <w:ind w:right="203"/>
        <w:jc w:val="both"/>
        <w:rPr>
          <w:rFonts w:ascii="Times New Roman" w:eastAsia="Times New Roman" w:hAnsi="Times New Roman" w:cs="Times New Roman"/>
          <w:sz w:val="24"/>
          <w:szCs w:val="24"/>
          <w:lang w:eastAsia="bg-BG"/>
        </w:rPr>
      </w:pPr>
      <w:r w:rsidRPr="00EE46CA">
        <w:rPr>
          <w:rFonts w:ascii="Times New Roman" w:eastAsia="Times New Roman" w:hAnsi="Times New Roman" w:cs="Times New Roman"/>
          <w:sz w:val="24"/>
          <w:szCs w:val="24"/>
          <w:lang w:eastAsia="bg-BG"/>
        </w:rPr>
        <w:t xml:space="preserve"> -  12 473,47 тона са постъпили в клетка №1 за депониране.</w:t>
      </w:r>
    </w:p>
    <w:p w:rsidR="00EE46CA" w:rsidRPr="00EE46CA" w:rsidRDefault="00EE46CA" w:rsidP="00EE46CA">
      <w:pPr>
        <w:spacing w:after="0" w:line="240" w:lineRule="auto"/>
        <w:ind w:right="203"/>
        <w:jc w:val="both"/>
        <w:rPr>
          <w:rFonts w:ascii="Times New Roman" w:eastAsia="Times New Roman" w:hAnsi="Times New Roman" w:cs="Times New Roman"/>
          <w:sz w:val="24"/>
          <w:szCs w:val="24"/>
          <w:lang w:eastAsia="bg-BG"/>
        </w:rPr>
      </w:pPr>
      <w:r w:rsidRPr="00EE46CA">
        <w:rPr>
          <w:rFonts w:ascii="Times New Roman" w:eastAsia="Times New Roman" w:hAnsi="Times New Roman" w:cs="Times New Roman"/>
          <w:sz w:val="24"/>
          <w:szCs w:val="24"/>
          <w:lang w:eastAsia="bg-BG"/>
        </w:rPr>
        <w:tab/>
      </w:r>
    </w:p>
    <w:p w:rsidR="00EE46CA" w:rsidRPr="00EE46CA" w:rsidRDefault="00EE46CA" w:rsidP="00EE46CA">
      <w:pPr>
        <w:spacing w:after="0" w:line="240" w:lineRule="auto"/>
        <w:ind w:right="203"/>
        <w:jc w:val="both"/>
        <w:rPr>
          <w:rFonts w:ascii="Times New Roman" w:eastAsia="Times New Roman" w:hAnsi="Times New Roman" w:cs="Times New Roman"/>
          <w:sz w:val="24"/>
          <w:szCs w:val="24"/>
          <w:lang w:eastAsia="bg-BG"/>
        </w:rPr>
      </w:pPr>
      <w:r w:rsidRPr="00EE46CA">
        <w:rPr>
          <w:rFonts w:ascii="Times New Roman" w:eastAsia="Times New Roman" w:hAnsi="Times New Roman" w:cs="Times New Roman"/>
          <w:sz w:val="24"/>
          <w:szCs w:val="24"/>
          <w:lang w:eastAsia="bg-BG"/>
        </w:rPr>
        <w:t>Клетката е с капацитет 101 775 т. за период от 5 /пет/ години. Към 31.12.2020г. в клетката са депонирани 48 427.44 т., или заети са  48.00% от капацитета. От постъпилото общо количество отпадъци на вход са отделени 1 252.53 тона рециклируеми материали, като стъкло, хартия, черни и цветни метали, пластмаса , каучук и гумени изделия.</w:t>
      </w:r>
    </w:p>
    <w:p w:rsidR="00EE46CA" w:rsidRPr="00EE46CA" w:rsidRDefault="00EE46CA" w:rsidP="00EE46CA">
      <w:pPr>
        <w:spacing w:after="0" w:line="240" w:lineRule="auto"/>
        <w:jc w:val="both"/>
        <w:rPr>
          <w:rFonts w:ascii="Times New Roman" w:eastAsia="Times New Roman" w:hAnsi="Times New Roman" w:cs="Times New Roman"/>
          <w:sz w:val="24"/>
          <w:szCs w:val="24"/>
          <w:lang w:eastAsia="bg-BG"/>
        </w:rPr>
      </w:pPr>
      <w:r w:rsidRPr="00EE46CA">
        <w:rPr>
          <w:rFonts w:ascii="Times New Roman" w:eastAsia="Times New Roman" w:hAnsi="Times New Roman" w:cs="Times New Roman"/>
          <w:sz w:val="24"/>
          <w:szCs w:val="24"/>
          <w:lang w:eastAsia="bg-BG"/>
        </w:rPr>
        <w:t xml:space="preserve"> - 9.64 тона биоотпадъци са постъпили от системите за разделно събиране на зелени /био/отпадъци за обработка</w:t>
      </w:r>
      <w:r w:rsidRPr="00EE46CA">
        <w:rPr>
          <w:rFonts w:ascii="Times New Roman" w:eastAsia="Times New Roman" w:hAnsi="Times New Roman" w:cs="Times New Roman"/>
          <w:sz w:val="24"/>
          <w:szCs w:val="24"/>
          <w:lang w:val="en-US" w:eastAsia="bg-BG"/>
        </w:rPr>
        <w:t xml:space="preserve"> </w:t>
      </w:r>
      <w:r w:rsidRPr="00EE46CA">
        <w:rPr>
          <w:rFonts w:ascii="Times New Roman" w:eastAsia="Times New Roman" w:hAnsi="Times New Roman" w:cs="Times New Roman"/>
          <w:sz w:val="24"/>
          <w:szCs w:val="24"/>
          <w:lang w:eastAsia="bg-BG"/>
        </w:rPr>
        <w:t xml:space="preserve">в компостиращата инсталация  </w:t>
      </w:r>
    </w:p>
    <w:p w:rsidR="00EE46CA" w:rsidRPr="00EE46CA" w:rsidRDefault="00EE46CA" w:rsidP="00EE46CA">
      <w:pPr>
        <w:spacing w:after="0" w:line="240" w:lineRule="auto"/>
        <w:jc w:val="both"/>
        <w:rPr>
          <w:rFonts w:ascii="Times New Roman" w:eastAsia="Times New Roman" w:hAnsi="Times New Roman" w:cs="Times New Roman"/>
          <w:sz w:val="24"/>
          <w:szCs w:val="24"/>
          <w:lang w:eastAsia="bg-BG"/>
        </w:rPr>
      </w:pPr>
      <w:r w:rsidRPr="00EE46CA">
        <w:rPr>
          <w:rFonts w:ascii="Times New Roman" w:eastAsia="Times New Roman" w:hAnsi="Times New Roman" w:cs="Times New Roman"/>
          <w:sz w:val="24"/>
          <w:szCs w:val="24"/>
          <w:lang w:eastAsia="bg-BG"/>
        </w:rPr>
        <w:tab/>
      </w:r>
    </w:p>
    <w:p w:rsidR="00EE46CA" w:rsidRPr="00EE46CA" w:rsidRDefault="00EE46CA" w:rsidP="00EE46CA">
      <w:pPr>
        <w:spacing w:after="0" w:line="240" w:lineRule="auto"/>
        <w:jc w:val="both"/>
        <w:rPr>
          <w:rFonts w:ascii="Times New Roman" w:eastAsia="Times New Roman" w:hAnsi="Times New Roman" w:cs="Times New Roman"/>
          <w:sz w:val="24"/>
          <w:szCs w:val="24"/>
          <w:lang w:eastAsia="bg-BG"/>
        </w:rPr>
      </w:pPr>
      <w:r w:rsidRPr="00EE46CA">
        <w:rPr>
          <w:rFonts w:ascii="Times New Roman" w:eastAsia="Times New Roman" w:hAnsi="Times New Roman" w:cs="Times New Roman"/>
          <w:sz w:val="24"/>
          <w:szCs w:val="24"/>
          <w:lang w:eastAsia="bg-BG"/>
        </w:rPr>
        <w:t>През отчетния период на базата на общото количество депониран отпадък от общините Никопол, Белене, Свищов, Левски и Павликени включващ отделеното количество при сепарацията и отделеното количество от компостиращата инсталация при пресяване на фракцията, във връзка с чл.60 и чл.64 от ЗУО относно обезпеченията и отчисленията, които се дължат при депониране на отпадъци по сметка на РИОСВ са преведени общо 600 980,44 лв., от които  79 432,01 лв.  по чл.60 от ЗУО  и   521 548,43 лв. по чл.64 от ЗУО.</w:t>
      </w:r>
    </w:p>
    <w:p w:rsidR="00EE46CA" w:rsidRPr="00EE46CA" w:rsidRDefault="00EE46CA" w:rsidP="00EE46CA">
      <w:pPr>
        <w:spacing w:after="0" w:line="240" w:lineRule="auto"/>
        <w:jc w:val="both"/>
        <w:rPr>
          <w:rFonts w:ascii="Times New Roman" w:eastAsia="Times New Roman" w:hAnsi="Times New Roman" w:cs="Times New Roman"/>
          <w:sz w:val="24"/>
          <w:szCs w:val="24"/>
          <w:lang w:eastAsia="bg-BG"/>
        </w:rPr>
      </w:pPr>
      <w:r w:rsidRPr="00EE46CA">
        <w:rPr>
          <w:rFonts w:ascii="Times New Roman" w:eastAsia="Times New Roman" w:hAnsi="Times New Roman" w:cs="Times New Roman"/>
          <w:sz w:val="24"/>
          <w:szCs w:val="24"/>
          <w:lang w:eastAsia="bg-BG"/>
        </w:rPr>
        <w:tab/>
      </w:r>
    </w:p>
    <w:p w:rsidR="00EE46CA" w:rsidRPr="00EE46CA" w:rsidRDefault="00EE46CA" w:rsidP="00EE46CA">
      <w:pPr>
        <w:spacing w:after="0" w:line="240" w:lineRule="auto"/>
        <w:jc w:val="both"/>
        <w:rPr>
          <w:rFonts w:ascii="Times New Roman" w:eastAsia="Times New Roman" w:hAnsi="Times New Roman" w:cs="Times New Roman"/>
          <w:sz w:val="24"/>
          <w:szCs w:val="24"/>
          <w:lang w:eastAsia="bg-BG"/>
        </w:rPr>
      </w:pPr>
      <w:r w:rsidRPr="00EE46CA">
        <w:rPr>
          <w:rFonts w:ascii="Times New Roman" w:eastAsia="Times New Roman" w:hAnsi="Times New Roman" w:cs="Times New Roman"/>
          <w:sz w:val="24"/>
          <w:szCs w:val="24"/>
          <w:lang w:eastAsia="bg-BG"/>
        </w:rPr>
        <w:t>Общото количество постъпил отпадък през 2020 г. от община Никопол е 2 114,62тона, за компостиране:  888,87тона, депониране:  1 203,32тона</w:t>
      </w:r>
      <w:r w:rsidRPr="00EE46CA">
        <w:rPr>
          <w:rFonts w:ascii="Times New Roman" w:eastAsia="Times New Roman" w:hAnsi="Times New Roman" w:cs="Times New Roman"/>
          <w:sz w:val="24"/>
          <w:szCs w:val="24"/>
          <w:lang w:val="en-US" w:eastAsia="bg-BG"/>
        </w:rPr>
        <w:t>.</w:t>
      </w:r>
      <w:r w:rsidRPr="00EE46CA">
        <w:rPr>
          <w:rFonts w:ascii="Times New Roman" w:eastAsia="Times New Roman" w:hAnsi="Times New Roman" w:cs="Times New Roman"/>
          <w:sz w:val="24"/>
          <w:szCs w:val="24"/>
          <w:lang w:eastAsia="bg-BG"/>
        </w:rPr>
        <w:t xml:space="preserve"> </w:t>
      </w:r>
    </w:p>
    <w:p w:rsidR="00EE46CA" w:rsidRPr="00EE46CA" w:rsidRDefault="00EE46CA" w:rsidP="00EE46CA">
      <w:pPr>
        <w:spacing w:after="0" w:line="240" w:lineRule="auto"/>
        <w:jc w:val="both"/>
        <w:rPr>
          <w:rFonts w:ascii="Times New Roman" w:eastAsia="Times New Roman" w:hAnsi="Times New Roman" w:cs="Times New Roman"/>
          <w:sz w:val="24"/>
          <w:szCs w:val="24"/>
          <w:lang w:eastAsia="bg-BG"/>
        </w:rPr>
      </w:pPr>
      <w:r w:rsidRPr="00EE46CA">
        <w:rPr>
          <w:rFonts w:ascii="Times New Roman" w:eastAsia="Times New Roman" w:hAnsi="Times New Roman" w:cs="Times New Roman"/>
          <w:sz w:val="24"/>
          <w:szCs w:val="24"/>
          <w:lang w:eastAsia="bg-BG"/>
        </w:rPr>
        <w:tab/>
      </w:r>
    </w:p>
    <w:p w:rsidR="00EE46CA" w:rsidRPr="00EE46CA" w:rsidRDefault="00EE46CA" w:rsidP="00EE46CA">
      <w:pPr>
        <w:spacing w:after="0" w:line="240" w:lineRule="auto"/>
        <w:jc w:val="both"/>
        <w:rPr>
          <w:rFonts w:ascii="Times New Roman" w:eastAsia="Times New Roman" w:hAnsi="Times New Roman" w:cs="Times New Roman"/>
          <w:sz w:val="24"/>
          <w:szCs w:val="24"/>
          <w:lang w:eastAsia="bg-BG"/>
        </w:rPr>
      </w:pPr>
      <w:r w:rsidRPr="00EE46CA">
        <w:rPr>
          <w:rFonts w:ascii="Times New Roman" w:eastAsia="Times New Roman" w:hAnsi="Times New Roman" w:cs="Times New Roman"/>
          <w:sz w:val="24"/>
          <w:szCs w:val="24"/>
          <w:lang w:eastAsia="bg-BG"/>
        </w:rPr>
        <w:t xml:space="preserve">По сметка на  РИОСВ-Плевен във връзка с отчисленията и обезпеченията заплащани за депониране на отпадъци са преведени общо 50 064.43 лв., от които  по чл.60 от ЗУО- 7 123,65 лв.  лв. и по чл.64 от ЗУО –  43 938,78 лв. </w:t>
      </w:r>
    </w:p>
    <w:p w:rsidR="00EE46CA" w:rsidRPr="00EE46CA" w:rsidRDefault="00EE46CA" w:rsidP="00EE46CA">
      <w:pPr>
        <w:spacing w:after="0" w:line="240" w:lineRule="auto"/>
        <w:jc w:val="both"/>
        <w:rPr>
          <w:rFonts w:ascii="Times New Roman" w:eastAsia="Times New Roman" w:hAnsi="Times New Roman" w:cs="Times New Roman"/>
          <w:sz w:val="24"/>
          <w:szCs w:val="24"/>
          <w:lang w:eastAsia="bg-BG"/>
        </w:rPr>
      </w:pPr>
      <w:r w:rsidRPr="00EE46CA">
        <w:rPr>
          <w:rFonts w:ascii="Times New Roman" w:eastAsia="Times New Roman" w:hAnsi="Times New Roman" w:cs="Times New Roman"/>
          <w:sz w:val="24"/>
          <w:szCs w:val="24"/>
          <w:lang w:val="en-US" w:eastAsia="bg-BG"/>
        </w:rPr>
        <w:tab/>
      </w:r>
    </w:p>
    <w:p w:rsidR="00EE46CA" w:rsidRPr="00EE46CA" w:rsidRDefault="00EE46CA" w:rsidP="00EE46CA">
      <w:pPr>
        <w:spacing w:after="0" w:line="240" w:lineRule="auto"/>
        <w:jc w:val="both"/>
        <w:rPr>
          <w:rFonts w:ascii="Times New Roman" w:eastAsia="Times New Roman" w:hAnsi="Times New Roman" w:cs="Times New Roman"/>
          <w:sz w:val="24"/>
          <w:szCs w:val="24"/>
          <w:lang w:eastAsia="bg-BG"/>
        </w:rPr>
      </w:pPr>
      <w:r w:rsidRPr="00EE46CA">
        <w:rPr>
          <w:rFonts w:ascii="Times New Roman" w:eastAsia="Times New Roman" w:hAnsi="Times New Roman" w:cs="Times New Roman"/>
          <w:sz w:val="24"/>
          <w:szCs w:val="24"/>
          <w:lang w:eastAsia="bg-BG"/>
        </w:rPr>
        <w:t xml:space="preserve">Съгласно сключен договор за услуга №303/15.10.2015 година с ДЗЗД "ЕКОСОРТ НИКОПОЛ"  като оператор на РСУО  са преведени  129 434,62 лв. </w:t>
      </w:r>
    </w:p>
    <w:p w:rsidR="00EE46CA" w:rsidRPr="00EE46CA" w:rsidRDefault="00EE46CA" w:rsidP="00EE46CA">
      <w:pPr>
        <w:spacing w:after="0" w:line="240" w:lineRule="auto"/>
        <w:jc w:val="both"/>
        <w:rPr>
          <w:rFonts w:ascii="Times New Roman" w:eastAsia="Times New Roman" w:hAnsi="Times New Roman" w:cs="Times New Roman"/>
          <w:sz w:val="24"/>
          <w:szCs w:val="24"/>
          <w:lang w:eastAsia="bg-BG"/>
        </w:rPr>
      </w:pPr>
      <w:r w:rsidRPr="00EE46CA">
        <w:rPr>
          <w:rFonts w:ascii="Times New Roman" w:eastAsia="Times New Roman" w:hAnsi="Times New Roman" w:cs="Times New Roman"/>
          <w:sz w:val="24"/>
          <w:szCs w:val="24"/>
          <w:lang w:eastAsia="bg-BG"/>
        </w:rPr>
        <w:tab/>
      </w:r>
    </w:p>
    <w:p w:rsidR="00EE46CA" w:rsidRPr="00EE46CA" w:rsidRDefault="00EE46CA" w:rsidP="00EE46CA">
      <w:pPr>
        <w:spacing w:after="0" w:line="240" w:lineRule="auto"/>
        <w:jc w:val="both"/>
        <w:rPr>
          <w:rFonts w:ascii="Times New Roman" w:eastAsia="Times New Roman" w:hAnsi="Times New Roman" w:cs="Times New Roman"/>
          <w:sz w:val="24"/>
          <w:szCs w:val="24"/>
          <w:lang w:val="en-US" w:eastAsia="bg-BG"/>
        </w:rPr>
      </w:pPr>
      <w:r w:rsidRPr="00EE46CA">
        <w:rPr>
          <w:rFonts w:ascii="Times New Roman" w:eastAsia="Times New Roman" w:hAnsi="Times New Roman" w:cs="Times New Roman"/>
          <w:sz w:val="24"/>
          <w:szCs w:val="24"/>
          <w:lang w:eastAsia="bg-BG"/>
        </w:rPr>
        <w:t>Във връзка с изпълнението на предписания на РИОСВ относно промяна и допълнение на комплексно разрешително  № 500- Н0/2014 г., с Решение № 500-Н0-И0-А1/2020 на изпълнителния директор на ИАОС е актуализирано КР № 500-Н0/201г.</w:t>
      </w:r>
    </w:p>
    <w:p w:rsidR="00EE46CA" w:rsidRPr="00EE46CA" w:rsidRDefault="00EE46CA" w:rsidP="00EE46CA">
      <w:pPr>
        <w:tabs>
          <w:tab w:val="left" w:pos="360"/>
        </w:tabs>
        <w:spacing w:after="0" w:line="240" w:lineRule="auto"/>
        <w:jc w:val="both"/>
        <w:rPr>
          <w:rFonts w:ascii="Times New Roman" w:eastAsia="Times New Roman" w:hAnsi="Times New Roman" w:cs="Times New Roman"/>
          <w:b/>
          <w:sz w:val="24"/>
          <w:szCs w:val="24"/>
          <w:lang w:eastAsia="bg-BG"/>
        </w:rPr>
      </w:pPr>
      <w:r w:rsidRPr="00EE46CA">
        <w:rPr>
          <w:rFonts w:ascii="Times New Roman" w:eastAsia="Times New Roman" w:hAnsi="Times New Roman" w:cs="Times New Roman"/>
          <w:b/>
          <w:sz w:val="24"/>
          <w:szCs w:val="24"/>
          <w:lang w:eastAsia="bg-BG"/>
        </w:rPr>
        <w:tab/>
      </w:r>
    </w:p>
    <w:p w:rsidR="00EE46CA" w:rsidRPr="00EE46CA" w:rsidRDefault="00EE46CA" w:rsidP="00EE46CA">
      <w:pPr>
        <w:tabs>
          <w:tab w:val="left" w:pos="360"/>
        </w:tabs>
        <w:spacing w:after="0" w:line="240" w:lineRule="auto"/>
        <w:jc w:val="both"/>
        <w:rPr>
          <w:rFonts w:ascii="Times New Roman" w:eastAsia="Times New Roman" w:hAnsi="Times New Roman" w:cs="Times New Roman"/>
          <w:b/>
          <w:sz w:val="24"/>
          <w:szCs w:val="24"/>
          <w:lang w:eastAsia="bg-BG"/>
        </w:rPr>
      </w:pPr>
      <w:r w:rsidRPr="00EE46CA">
        <w:rPr>
          <w:rFonts w:ascii="Times New Roman" w:eastAsia="Times New Roman" w:hAnsi="Times New Roman" w:cs="Times New Roman"/>
          <w:b/>
          <w:sz w:val="24"/>
          <w:szCs w:val="24"/>
          <w:lang w:eastAsia="bg-BG"/>
        </w:rPr>
        <w:tab/>
        <w:t>2. УПРАВЛЕНИЕ НА СПЕЦИФИЧНИ ПОТОЦИ ОТПАДЪЦИ</w:t>
      </w:r>
      <w:r w:rsidRPr="00EE46CA">
        <w:rPr>
          <w:rFonts w:ascii="Times New Roman" w:eastAsia="Times New Roman" w:hAnsi="Times New Roman" w:cs="Times New Roman"/>
          <w:sz w:val="24"/>
          <w:szCs w:val="24"/>
          <w:lang w:eastAsia="bg-BG"/>
        </w:rPr>
        <w:t>.</w:t>
      </w:r>
    </w:p>
    <w:p w:rsidR="00EE46CA" w:rsidRPr="00EE46CA" w:rsidRDefault="00EE46CA" w:rsidP="00EE46CA">
      <w:pPr>
        <w:spacing w:after="0" w:line="240" w:lineRule="auto"/>
        <w:jc w:val="both"/>
        <w:rPr>
          <w:rFonts w:ascii="Times New Roman" w:eastAsia="Times New Roman" w:hAnsi="Times New Roman" w:cs="Times New Roman"/>
          <w:sz w:val="24"/>
          <w:szCs w:val="24"/>
          <w:lang w:eastAsia="bg-BG"/>
        </w:rPr>
      </w:pPr>
      <w:r w:rsidRPr="00EE46CA">
        <w:rPr>
          <w:rFonts w:ascii="Times New Roman" w:eastAsia="Times New Roman" w:hAnsi="Times New Roman" w:cs="Times New Roman"/>
          <w:sz w:val="24"/>
          <w:szCs w:val="24"/>
          <w:lang w:eastAsia="bg-BG"/>
        </w:rPr>
        <w:tab/>
      </w:r>
    </w:p>
    <w:p w:rsidR="00EE46CA" w:rsidRPr="00EE46CA" w:rsidRDefault="00EE46CA" w:rsidP="00EE46CA">
      <w:pPr>
        <w:spacing w:after="0" w:line="240" w:lineRule="auto"/>
        <w:ind w:firstLine="708"/>
        <w:jc w:val="both"/>
        <w:rPr>
          <w:rFonts w:ascii="Times New Roman" w:eastAsia="Times New Roman" w:hAnsi="Times New Roman" w:cs="Times New Roman"/>
          <w:sz w:val="24"/>
          <w:szCs w:val="24"/>
          <w:lang w:eastAsia="bg-BG"/>
        </w:rPr>
      </w:pPr>
      <w:r w:rsidRPr="00EE46CA">
        <w:rPr>
          <w:rFonts w:ascii="Times New Roman" w:eastAsia="Times New Roman" w:hAnsi="Times New Roman" w:cs="Times New Roman"/>
          <w:sz w:val="24"/>
          <w:szCs w:val="24"/>
          <w:lang w:eastAsia="bg-BG"/>
        </w:rPr>
        <w:t>2.1. ОПАКОВКИ И ОТПАДЪЦИ ОТ ОПАКОВКИ.</w:t>
      </w:r>
      <w:r w:rsidRPr="00EE46CA">
        <w:rPr>
          <w:rFonts w:ascii="Times New Roman" w:eastAsia="Times New Roman" w:hAnsi="Times New Roman" w:cs="Times New Roman"/>
          <w:sz w:val="24"/>
          <w:szCs w:val="24"/>
          <w:lang w:eastAsia="bg-BG"/>
        </w:rPr>
        <w:tab/>
      </w:r>
    </w:p>
    <w:p w:rsidR="00EE46CA" w:rsidRPr="00EE46CA" w:rsidRDefault="00EE46CA" w:rsidP="00EE46CA">
      <w:pPr>
        <w:spacing w:after="0" w:line="240" w:lineRule="auto"/>
        <w:jc w:val="both"/>
        <w:rPr>
          <w:rFonts w:ascii="Times New Roman" w:eastAsia="Times New Roman" w:hAnsi="Times New Roman" w:cs="Times New Roman"/>
          <w:sz w:val="24"/>
          <w:szCs w:val="24"/>
          <w:lang w:eastAsia="bg-BG"/>
        </w:rPr>
      </w:pPr>
      <w:r w:rsidRPr="00EE46CA">
        <w:rPr>
          <w:rFonts w:ascii="Times New Roman" w:eastAsia="Times New Roman" w:hAnsi="Times New Roman" w:cs="Times New Roman"/>
          <w:sz w:val="24"/>
          <w:szCs w:val="24"/>
          <w:lang w:eastAsia="bg-BG"/>
        </w:rPr>
        <w:tab/>
      </w:r>
    </w:p>
    <w:p w:rsidR="00EE46CA" w:rsidRPr="00EE46CA" w:rsidRDefault="00EE46CA" w:rsidP="00EE46CA">
      <w:pPr>
        <w:spacing w:after="0" w:line="240" w:lineRule="auto"/>
        <w:jc w:val="both"/>
        <w:rPr>
          <w:rFonts w:ascii="Times New Roman" w:eastAsia="Times New Roman" w:hAnsi="Times New Roman" w:cs="Times New Roman"/>
          <w:sz w:val="24"/>
          <w:szCs w:val="24"/>
          <w:lang w:eastAsia="bg-BG"/>
        </w:rPr>
      </w:pPr>
      <w:r w:rsidRPr="00EE46CA">
        <w:rPr>
          <w:rFonts w:ascii="Times New Roman" w:eastAsia="Times New Roman" w:hAnsi="Times New Roman" w:cs="Times New Roman"/>
          <w:sz w:val="24"/>
          <w:szCs w:val="24"/>
          <w:lang w:eastAsia="bg-BG"/>
        </w:rPr>
        <w:t>В гр. Никопол са разположени 22 бр. , а в  с.Новачене 6 бр. жълти пластмасови контейнери с обем 1100 л предназначени за събиране на хартиени, картонени, пластмасови и метални опаковки. За събиране на стъклени отпадъци от опаковки са разположени 11 броя в гр. Никопол и 3 броя в с. Новачене пластмасови зелени контейнери с обем 1180 л. Обслужването на съдовете  е извършвано от "Екофеникс"ЕООД по предварително изготвени графици два пъти в месеца. Извозени през годината до сепарираща инсталация 20.72 тона от тях 13.32  тона нерециклируеми и 7.4 тона рециклируеми.</w:t>
      </w:r>
    </w:p>
    <w:p w:rsidR="00EE46CA" w:rsidRPr="00EE46CA" w:rsidRDefault="00EE46CA" w:rsidP="00EE46CA">
      <w:pPr>
        <w:spacing w:after="0" w:line="240" w:lineRule="auto"/>
        <w:jc w:val="both"/>
        <w:rPr>
          <w:rFonts w:ascii="Times New Roman" w:eastAsia="Times New Roman" w:hAnsi="Times New Roman" w:cs="Times New Roman"/>
          <w:sz w:val="24"/>
          <w:szCs w:val="24"/>
          <w:lang w:eastAsia="bg-BG"/>
        </w:rPr>
      </w:pPr>
    </w:p>
    <w:p w:rsidR="00EE46CA" w:rsidRPr="00EE46CA" w:rsidRDefault="00EE46CA" w:rsidP="00EE46CA">
      <w:pPr>
        <w:spacing w:after="0" w:line="240" w:lineRule="auto"/>
        <w:jc w:val="both"/>
        <w:rPr>
          <w:rFonts w:ascii="Times New Roman" w:eastAsia="Times New Roman" w:hAnsi="Times New Roman" w:cs="Times New Roman"/>
          <w:sz w:val="24"/>
          <w:szCs w:val="24"/>
          <w:lang w:eastAsia="bg-BG"/>
        </w:rPr>
      </w:pPr>
      <w:r w:rsidRPr="00EE46CA">
        <w:rPr>
          <w:rFonts w:ascii="Times New Roman" w:eastAsia="Times New Roman" w:hAnsi="Times New Roman" w:cs="Times New Roman"/>
          <w:sz w:val="24"/>
          <w:szCs w:val="24"/>
          <w:lang w:eastAsia="bg-BG"/>
        </w:rPr>
        <w:tab/>
        <w:t>2</w:t>
      </w:r>
      <w:r w:rsidRPr="00EE46CA">
        <w:rPr>
          <w:rFonts w:ascii="Times New Roman" w:eastAsia="Times New Roman" w:hAnsi="Times New Roman" w:cs="Times New Roman"/>
          <w:color w:val="FF0000"/>
          <w:sz w:val="24"/>
          <w:szCs w:val="24"/>
          <w:lang w:eastAsia="bg-BG"/>
        </w:rPr>
        <w:t>.</w:t>
      </w:r>
      <w:r w:rsidRPr="00EE46CA">
        <w:rPr>
          <w:rFonts w:ascii="Times New Roman" w:eastAsia="Times New Roman" w:hAnsi="Times New Roman" w:cs="Times New Roman"/>
          <w:sz w:val="24"/>
          <w:szCs w:val="24"/>
          <w:lang w:eastAsia="bg-BG"/>
        </w:rPr>
        <w:t>2. БИОРАЗГРАДИМИ ОТПАДЪЦИ.</w:t>
      </w:r>
    </w:p>
    <w:p w:rsidR="00EE46CA" w:rsidRPr="00EE46CA" w:rsidRDefault="00EE46CA" w:rsidP="00EE46CA">
      <w:pPr>
        <w:spacing w:after="0" w:line="240" w:lineRule="auto"/>
        <w:jc w:val="both"/>
        <w:rPr>
          <w:rFonts w:ascii="Times New Roman" w:eastAsia="Times New Roman" w:hAnsi="Times New Roman" w:cs="Times New Roman"/>
          <w:sz w:val="24"/>
          <w:szCs w:val="24"/>
          <w:lang w:eastAsia="bg-BG"/>
        </w:rPr>
      </w:pPr>
    </w:p>
    <w:p w:rsidR="00EE46CA" w:rsidRPr="00EE46CA" w:rsidRDefault="00EE46CA" w:rsidP="00EE46CA">
      <w:pPr>
        <w:spacing w:after="0" w:line="240" w:lineRule="auto"/>
        <w:jc w:val="both"/>
        <w:rPr>
          <w:rFonts w:ascii="Times New Roman" w:eastAsia="Times New Roman" w:hAnsi="Times New Roman" w:cs="Times New Roman"/>
          <w:sz w:val="24"/>
          <w:szCs w:val="24"/>
          <w:lang w:eastAsia="bg-BG"/>
        </w:rPr>
      </w:pPr>
      <w:r w:rsidRPr="00EE46CA">
        <w:rPr>
          <w:rFonts w:ascii="Times New Roman" w:eastAsia="Times New Roman" w:hAnsi="Times New Roman" w:cs="Times New Roman"/>
          <w:sz w:val="24"/>
          <w:szCs w:val="24"/>
          <w:lang w:eastAsia="bg-BG"/>
        </w:rPr>
        <w:t xml:space="preserve">Внедрена е система за събиране на биоразградимите отпадъци и извозването им до регионалното депо. Разпределени са специални/кафяви/  контейнери по населените места от общината за събиране на зелени отпадъци и е проведена   разяснителна кампания сред населението за правилното им използване. </w:t>
      </w:r>
    </w:p>
    <w:p w:rsidR="00EE46CA" w:rsidRPr="00EE46CA" w:rsidRDefault="00EE46CA" w:rsidP="00EE46CA">
      <w:pPr>
        <w:spacing w:after="0" w:line="240" w:lineRule="auto"/>
        <w:jc w:val="both"/>
        <w:rPr>
          <w:rFonts w:ascii="Times New Roman" w:eastAsia="Times New Roman" w:hAnsi="Times New Roman" w:cs="Times New Roman"/>
          <w:sz w:val="24"/>
          <w:szCs w:val="24"/>
          <w:lang w:eastAsia="bg-BG"/>
        </w:rPr>
      </w:pPr>
    </w:p>
    <w:p w:rsidR="00EE46CA" w:rsidRPr="00EE46CA" w:rsidRDefault="00EE46CA" w:rsidP="00EE46CA">
      <w:pPr>
        <w:spacing w:after="0" w:line="240" w:lineRule="auto"/>
        <w:jc w:val="both"/>
        <w:rPr>
          <w:rFonts w:ascii="Times New Roman" w:eastAsia="Times New Roman" w:hAnsi="Times New Roman" w:cs="Times New Roman"/>
          <w:sz w:val="24"/>
          <w:szCs w:val="24"/>
          <w:lang w:eastAsia="bg-BG"/>
        </w:rPr>
      </w:pPr>
      <w:r w:rsidRPr="00EE46CA">
        <w:rPr>
          <w:rFonts w:ascii="Times New Roman" w:eastAsia="Times New Roman" w:hAnsi="Times New Roman" w:cs="Times New Roman"/>
          <w:sz w:val="24"/>
          <w:szCs w:val="24"/>
          <w:lang w:eastAsia="bg-BG"/>
        </w:rPr>
        <w:tab/>
        <w:t>2.3. СТРОИТЕЛНИ ОТПАДЪЦИ И ОТПАДЪЦИ ОТ РАЗРУШАВАНЕ НА СГРАДИ.</w:t>
      </w:r>
    </w:p>
    <w:p w:rsidR="00EE46CA" w:rsidRPr="00EE46CA" w:rsidRDefault="00EE46CA" w:rsidP="00EE46CA">
      <w:pPr>
        <w:spacing w:after="0" w:line="240" w:lineRule="auto"/>
        <w:jc w:val="both"/>
        <w:rPr>
          <w:rFonts w:ascii="Times New Roman" w:eastAsia="Times New Roman" w:hAnsi="Times New Roman" w:cs="Times New Roman"/>
          <w:sz w:val="24"/>
          <w:szCs w:val="24"/>
          <w:lang w:eastAsia="bg-BG"/>
        </w:rPr>
      </w:pPr>
    </w:p>
    <w:p w:rsidR="00EE46CA" w:rsidRPr="00EE46CA" w:rsidRDefault="00EE46CA" w:rsidP="00EE46CA">
      <w:pPr>
        <w:spacing w:after="0" w:line="240" w:lineRule="auto"/>
        <w:jc w:val="both"/>
        <w:rPr>
          <w:rFonts w:ascii="Times New Roman" w:eastAsia="Times New Roman" w:hAnsi="Times New Roman" w:cs="Times New Roman"/>
          <w:sz w:val="24"/>
          <w:szCs w:val="24"/>
          <w:lang w:eastAsia="bg-BG"/>
        </w:rPr>
      </w:pPr>
      <w:r w:rsidRPr="00EE46CA">
        <w:rPr>
          <w:rFonts w:ascii="Times New Roman" w:eastAsia="Times New Roman" w:hAnsi="Times New Roman" w:cs="Times New Roman"/>
          <w:sz w:val="24"/>
          <w:szCs w:val="24"/>
          <w:lang w:eastAsia="bg-BG"/>
        </w:rPr>
        <w:t xml:space="preserve">Осъществен контрол по спазване на законодателството по управление на строителните отпадъци. Издадени 47 броя разрешителни за строеж. Одобрен един план за управление на строителни отпадъци. </w:t>
      </w:r>
    </w:p>
    <w:p w:rsidR="00EE46CA" w:rsidRPr="00EE46CA" w:rsidRDefault="00EE46CA" w:rsidP="00EE46CA">
      <w:pPr>
        <w:spacing w:after="0" w:line="240" w:lineRule="auto"/>
        <w:jc w:val="both"/>
        <w:rPr>
          <w:rFonts w:ascii="Times New Roman" w:eastAsia="Times New Roman" w:hAnsi="Times New Roman" w:cs="Times New Roman"/>
          <w:sz w:val="24"/>
          <w:szCs w:val="24"/>
          <w:lang w:eastAsia="bg-BG"/>
        </w:rPr>
      </w:pPr>
    </w:p>
    <w:p w:rsidR="00EE46CA" w:rsidRPr="00EE46CA" w:rsidRDefault="00EE46CA" w:rsidP="00EE46CA">
      <w:pPr>
        <w:spacing w:after="0" w:line="240" w:lineRule="auto"/>
        <w:jc w:val="both"/>
        <w:rPr>
          <w:rFonts w:ascii="Times New Roman" w:eastAsia="Times New Roman" w:hAnsi="Times New Roman" w:cs="Times New Roman"/>
          <w:sz w:val="24"/>
          <w:szCs w:val="24"/>
          <w:lang w:eastAsia="bg-BG"/>
        </w:rPr>
      </w:pPr>
      <w:r w:rsidRPr="00EE46CA">
        <w:rPr>
          <w:rFonts w:ascii="Times New Roman" w:eastAsia="Times New Roman" w:hAnsi="Times New Roman" w:cs="Times New Roman"/>
          <w:sz w:val="24"/>
          <w:szCs w:val="24"/>
          <w:lang w:eastAsia="bg-BG"/>
        </w:rPr>
        <w:tab/>
        <w:t xml:space="preserve">2.4 . </w:t>
      </w:r>
      <w:r w:rsidRPr="00EE46CA">
        <w:rPr>
          <w:rFonts w:ascii="Times New Roman" w:eastAsia="Times New Roman" w:hAnsi="Times New Roman" w:cs="Times New Roman"/>
          <w:caps/>
          <w:sz w:val="24"/>
          <w:szCs w:val="24"/>
          <w:lang w:eastAsia="bg-BG"/>
        </w:rPr>
        <w:t>управление на другите специфични потоци от отпадъци.</w:t>
      </w:r>
    </w:p>
    <w:p w:rsidR="00EE46CA" w:rsidRPr="00EE46CA" w:rsidRDefault="00EE46CA" w:rsidP="00EE46CA">
      <w:pPr>
        <w:spacing w:after="0" w:line="240" w:lineRule="auto"/>
        <w:jc w:val="both"/>
        <w:rPr>
          <w:rFonts w:ascii="Times New Roman" w:eastAsia="Times New Roman" w:hAnsi="Times New Roman" w:cs="Times New Roman"/>
          <w:sz w:val="24"/>
          <w:szCs w:val="24"/>
          <w:lang w:eastAsia="bg-BG"/>
        </w:rPr>
      </w:pPr>
      <w:r w:rsidRPr="00EE46CA">
        <w:rPr>
          <w:rFonts w:ascii="Times New Roman" w:eastAsia="Times New Roman" w:hAnsi="Times New Roman" w:cs="Times New Roman"/>
          <w:sz w:val="24"/>
          <w:szCs w:val="24"/>
          <w:lang w:eastAsia="bg-BG"/>
        </w:rPr>
        <w:t xml:space="preserve">Относно управлението на другите специфични потоци от отпадъци общината има сключен   договор с Община Левски за събиране и извозване на опасни отпадъци от домакинствата включващи излязла от употреба бяла техника, компютри, принтери , телевизори, батерии, лекарства  и др. </w:t>
      </w:r>
    </w:p>
    <w:p w:rsidR="00EE46CA" w:rsidRPr="00EE46CA" w:rsidRDefault="00EE46CA" w:rsidP="00EE46CA">
      <w:pPr>
        <w:spacing w:after="0" w:line="240" w:lineRule="auto"/>
        <w:jc w:val="both"/>
        <w:rPr>
          <w:rFonts w:ascii="Times New Roman" w:eastAsia="Times New Roman" w:hAnsi="Times New Roman" w:cs="Times New Roman"/>
          <w:sz w:val="24"/>
          <w:szCs w:val="24"/>
          <w:lang w:eastAsia="bg-BG"/>
        </w:rPr>
      </w:pPr>
    </w:p>
    <w:p w:rsidR="00EE46CA" w:rsidRPr="00EE46CA" w:rsidRDefault="00EE46CA" w:rsidP="00EE46CA">
      <w:pPr>
        <w:spacing w:after="0" w:line="240" w:lineRule="auto"/>
        <w:jc w:val="both"/>
        <w:rPr>
          <w:rFonts w:ascii="Times New Roman" w:eastAsia="Times New Roman" w:hAnsi="Times New Roman" w:cs="Times New Roman"/>
          <w:b/>
          <w:sz w:val="24"/>
          <w:szCs w:val="24"/>
          <w:lang w:eastAsia="bg-BG"/>
        </w:rPr>
      </w:pPr>
      <w:r w:rsidRPr="00EE46CA">
        <w:rPr>
          <w:rFonts w:ascii="Times New Roman" w:eastAsia="Times New Roman" w:hAnsi="Times New Roman" w:cs="Times New Roman"/>
          <w:b/>
          <w:sz w:val="24"/>
          <w:szCs w:val="24"/>
          <w:lang w:eastAsia="bg-BG"/>
        </w:rPr>
        <w:tab/>
        <w:t>3. ЗАКРИВАНЕ И РЕКУЛТИВАЦИЯ НА ОБЩИНКО ДЕПО ЗА НЕОПАСНИ ОТПАДЪЦИ  С ПРЕУСТАНОВЕНА ЕКСПЛОАТАЦИЯ.</w:t>
      </w:r>
    </w:p>
    <w:p w:rsidR="00EE46CA" w:rsidRPr="00EE46CA" w:rsidRDefault="00EE46CA" w:rsidP="00EE46CA">
      <w:pPr>
        <w:spacing w:after="0" w:line="240" w:lineRule="auto"/>
        <w:jc w:val="both"/>
        <w:rPr>
          <w:rFonts w:ascii="Times New Roman" w:eastAsia="Times New Roman" w:hAnsi="Times New Roman" w:cs="Times New Roman"/>
          <w:b/>
          <w:color w:val="FF0000"/>
          <w:sz w:val="24"/>
          <w:szCs w:val="24"/>
          <w:lang w:eastAsia="bg-BG"/>
        </w:rPr>
      </w:pPr>
      <w:r w:rsidRPr="00EE46CA">
        <w:rPr>
          <w:rFonts w:ascii="Times New Roman" w:eastAsia="Times New Roman" w:hAnsi="Times New Roman" w:cs="Times New Roman"/>
          <w:b/>
          <w:color w:val="FF0000"/>
          <w:sz w:val="24"/>
          <w:szCs w:val="24"/>
          <w:lang w:eastAsia="bg-BG"/>
        </w:rPr>
        <w:tab/>
      </w:r>
    </w:p>
    <w:p w:rsidR="00EE46CA" w:rsidRPr="00EE46CA" w:rsidRDefault="00EE46CA" w:rsidP="00EE46CA">
      <w:pPr>
        <w:spacing w:after="0" w:line="240" w:lineRule="auto"/>
        <w:jc w:val="both"/>
        <w:rPr>
          <w:rFonts w:ascii="Times New Roman" w:eastAsia="Times New Roman" w:hAnsi="Times New Roman" w:cs="Times New Roman"/>
          <w:color w:val="000000"/>
          <w:sz w:val="24"/>
          <w:szCs w:val="24"/>
          <w:lang w:eastAsia="bg-BG" w:bidi="bg-BG"/>
        </w:rPr>
      </w:pPr>
      <w:r w:rsidRPr="00EE46CA">
        <w:rPr>
          <w:rFonts w:ascii="Times New Roman" w:eastAsia="Times New Roman" w:hAnsi="Times New Roman" w:cs="Times New Roman"/>
          <w:color w:val="000000"/>
          <w:sz w:val="24"/>
          <w:szCs w:val="24"/>
          <w:lang w:eastAsia="bg-BG" w:bidi="bg-BG"/>
        </w:rPr>
        <w:t>Одобрена е процедура за предоставяне на безвъзмездна финансова помощ № BG16M1OP002-2.010 „Рекултивация на депа за закриване, предмет на процедура по нарушение на правото на ЕС по дело С-145/14“ по приоритетна ос 2 на Оперативна програма „Околна среда 2014-2020 г.”.</w:t>
      </w:r>
    </w:p>
    <w:p w:rsidR="00EE46CA" w:rsidRPr="00EE46CA" w:rsidRDefault="00EE46CA" w:rsidP="00EE46CA">
      <w:pPr>
        <w:spacing w:after="0" w:line="240" w:lineRule="auto"/>
        <w:jc w:val="both"/>
        <w:rPr>
          <w:rFonts w:ascii="Times New Roman" w:eastAsia="Times New Roman" w:hAnsi="Times New Roman" w:cs="Times New Roman"/>
          <w:sz w:val="24"/>
          <w:szCs w:val="24"/>
          <w:lang w:eastAsia="bg-BG"/>
        </w:rPr>
      </w:pPr>
    </w:p>
    <w:p w:rsidR="00EE46CA" w:rsidRPr="00EE46CA" w:rsidRDefault="00EE46CA" w:rsidP="00EE46CA">
      <w:pPr>
        <w:spacing w:after="0" w:line="240" w:lineRule="auto"/>
        <w:jc w:val="both"/>
        <w:rPr>
          <w:rFonts w:ascii="Times New Roman" w:eastAsia="Times New Roman" w:hAnsi="Times New Roman" w:cs="Times New Roman"/>
          <w:b/>
          <w:sz w:val="24"/>
          <w:szCs w:val="24"/>
          <w:lang w:eastAsia="bg-BG"/>
        </w:rPr>
      </w:pPr>
      <w:r w:rsidRPr="00EE46CA">
        <w:rPr>
          <w:rFonts w:ascii="Times New Roman" w:eastAsia="Times New Roman" w:hAnsi="Times New Roman" w:cs="Times New Roman"/>
          <w:b/>
          <w:sz w:val="24"/>
          <w:szCs w:val="24"/>
          <w:lang w:eastAsia="bg-BG"/>
        </w:rPr>
        <w:tab/>
        <w:t>4. УЧАСТИЕ НА ОБЩЕСТВЕНОСТТА.</w:t>
      </w:r>
    </w:p>
    <w:p w:rsidR="00EE46CA" w:rsidRPr="00EE46CA" w:rsidRDefault="00EE46CA" w:rsidP="00EE46CA">
      <w:pPr>
        <w:spacing w:after="0" w:line="240" w:lineRule="auto"/>
        <w:jc w:val="both"/>
        <w:rPr>
          <w:rFonts w:ascii="Times New Roman" w:eastAsia="Times New Roman" w:hAnsi="Times New Roman" w:cs="Times New Roman"/>
          <w:sz w:val="24"/>
          <w:szCs w:val="24"/>
          <w:lang w:eastAsia="bg-BG"/>
        </w:rPr>
      </w:pPr>
      <w:r w:rsidRPr="00EE46CA">
        <w:rPr>
          <w:rFonts w:ascii="Times New Roman" w:eastAsia="Times New Roman" w:hAnsi="Times New Roman" w:cs="Times New Roman"/>
          <w:sz w:val="24"/>
          <w:szCs w:val="24"/>
          <w:lang w:eastAsia="bg-BG"/>
        </w:rPr>
        <w:t xml:space="preserve"> </w:t>
      </w:r>
      <w:r w:rsidRPr="00EE46CA">
        <w:rPr>
          <w:rFonts w:ascii="Times New Roman" w:eastAsia="Times New Roman" w:hAnsi="Times New Roman" w:cs="Times New Roman"/>
          <w:sz w:val="24"/>
          <w:szCs w:val="24"/>
          <w:lang w:eastAsia="bg-BG"/>
        </w:rPr>
        <w:tab/>
      </w:r>
    </w:p>
    <w:p w:rsidR="00EE46CA" w:rsidRPr="00EE46CA" w:rsidRDefault="00EE46CA" w:rsidP="00EE46CA">
      <w:pPr>
        <w:spacing w:after="0" w:line="240" w:lineRule="auto"/>
        <w:jc w:val="both"/>
        <w:rPr>
          <w:rFonts w:ascii="Times New Roman" w:eastAsia="Times New Roman" w:hAnsi="Times New Roman" w:cs="Times New Roman"/>
          <w:sz w:val="24"/>
          <w:szCs w:val="24"/>
          <w:lang w:eastAsia="bg-BG"/>
        </w:rPr>
      </w:pPr>
      <w:r w:rsidRPr="00EE46CA">
        <w:rPr>
          <w:rFonts w:ascii="Times New Roman" w:eastAsia="Times New Roman" w:hAnsi="Times New Roman" w:cs="Times New Roman"/>
          <w:sz w:val="24"/>
          <w:szCs w:val="24"/>
          <w:lang w:eastAsia="bg-BG"/>
        </w:rPr>
        <w:t>Проведени са през годината специализирани информационни кампании по управление на отпадъците както следва:</w:t>
      </w:r>
    </w:p>
    <w:p w:rsidR="00EE46CA" w:rsidRPr="00EE46CA" w:rsidRDefault="00EE46CA" w:rsidP="00EE46CA">
      <w:pPr>
        <w:spacing w:after="0" w:line="240" w:lineRule="auto"/>
        <w:jc w:val="both"/>
        <w:rPr>
          <w:rFonts w:ascii="Times New Roman" w:eastAsia="Times New Roman" w:hAnsi="Times New Roman" w:cs="Times New Roman"/>
          <w:sz w:val="24"/>
          <w:szCs w:val="24"/>
          <w:lang w:eastAsia="bg-BG"/>
        </w:rPr>
      </w:pPr>
    </w:p>
    <w:p w:rsidR="00EE46CA" w:rsidRPr="00EE46CA" w:rsidRDefault="00EE46CA" w:rsidP="00491133">
      <w:pPr>
        <w:numPr>
          <w:ilvl w:val="0"/>
          <w:numId w:val="21"/>
        </w:numPr>
        <w:spacing w:after="0" w:line="240" w:lineRule="auto"/>
        <w:rPr>
          <w:rFonts w:ascii="Times New Roman" w:eastAsia="Times New Roman" w:hAnsi="Times New Roman" w:cs="Times New Roman"/>
          <w:sz w:val="24"/>
          <w:szCs w:val="24"/>
          <w:lang w:eastAsia="bg-BG"/>
        </w:rPr>
      </w:pPr>
      <w:r w:rsidRPr="00EE46CA">
        <w:rPr>
          <w:rFonts w:ascii="Times New Roman" w:eastAsia="Times New Roman" w:hAnsi="Times New Roman" w:cs="Times New Roman"/>
          <w:sz w:val="24"/>
          <w:szCs w:val="24"/>
          <w:lang w:eastAsia="bg-BG"/>
        </w:rPr>
        <w:t>На 5 юни Общинска администрация Никопол  и „ НЧ НАПРЕДЪК 1871” отбеляза Световният ден на околната среда. С лекции посветени за грижата за опазването на природните ресурси,</w:t>
      </w:r>
      <w:r w:rsidRPr="00EE46CA">
        <w:rPr>
          <w:rFonts w:ascii="Times New Roman" w:eastAsia="Times New Roman" w:hAnsi="Times New Roman" w:cs="Times New Roman"/>
          <w:sz w:val="24"/>
          <w:szCs w:val="24"/>
          <w:lang w:val="en-US" w:eastAsia="bg-BG"/>
        </w:rPr>
        <w:t xml:space="preserve"> </w:t>
      </w:r>
      <w:r w:rsidRPr="00EE46CA">
        <w:rPr>
          <w:rFonts w:ascii="Times New Roman" w:eastAsia="Times New Roman" w:hAnsi="Times New Roman" w:cs="Times New Roman"/>
          <w:sz w:val="24"/>
          <w:szCs w:val="24"/>
          <w:lang w:eastAsia="bg-BG"/>
        </w:rPr>
        <w:t>презентация на тема разделното събиране на отпадъците и тяхното рециклиране.</w:t>
      </w:r>
    </w:p>
    <w:p w:rsidR="00EE46CA" w:rsidRPr="00EE46CA" w:rsidRDefault="00EE46CA" w:rsidP="00491133">
      <w:pPr>
        <w:numPr>
          <w:ilvl w:val="0"/>
          <w:numId w:val="21"/>
        </w:numPr>
        <w:spacing w:after="0" w:line="240" w:lineRule="auto"/>
        <w:jc w:val="both"/>
        <w:rPr>
          <w:rFonts w:ascii="Times New Roman" w:eastAsia="Times New Roman" w:hAnsi="Times New Roman" w:cs="Times New Roman"/>
          <w:sz w:val="24"/>
          <w:szCs w:val="24"/>
          <w:lang w:eastAsia="bg-BG"/>
        </w:rPr>
      </w:pPr>
      <w:r w:rsidRPr="00EE46CA">
        <w:rPr>
          <w:rFonts w:ascii="Times New Roman" w:eastAsia="Times New Roman" w:hAnsi="Times New Roman" w:cs="Times New Roman"/>
          <w:sz w:val="24"/>
          <w:szCs w:val="24"/>
          <w:lang w:eastAsia="bg-BG"/>
        </w:rPr>
        <w:t>За поредно лято децата при лятна занималня на „ НЧ НАПРЕДЪК 1871” и служители на Общинска администрация гр. Никопол почистиха крайбрежната алея и плажната ивица в гр.Никопол  под мото „ Пластмасовите боклуци застрашават живота в реките и нашето здраве”.</w:t>
      </w:r>
    </w:p>
    <w:p w:rsidR="00EE46CA" w:rsidRPr="00EE46CA" w:rsidRDefault="00EE46CA" w:rsidP="00EE46CA">
      <w:pPr>
        <w:spacing w:after="0" w:line="240" w:lineRule="auto"/>
        <w:jc w:val="both"/>
        <w:rPr>
          <w:rFonts w:ascii="Times New Roman" w:eastAsia="Times New Roman" w:hAnsi="Times New Roman" w:cs="Times New Roman"/>
          <w:sz w:val="24"/>
          <w:szCs w:val="24"/>
          <w:lang w:eastAsia="bg-BG"/>
        </w:rPr>
      </w:pPr>
    </w:p>
    <w:p w:rsidR="00EE46CA" w:rsidRPr="00EE46CA" w:rsidRDefault="00EE46CA" w:rsidP="00EE46CA">
      <w:pPr>
        <w:spacing w:after="0" w:line="240" w:lineRule="auto"/>
        <w:jc w:val="both"/>
        <w:rPr>
          <w:rFonts w:ascii="Times New Roman" w:eastAsia="Times New Roman" w:hAnsi="Times New Roman" w:cs="Times New Roman"/>
          <w:sz w:val="24"/>
          <w:szCs w:val="24"/>
          <w:lang w:eastAsia="bg-BG"/>
        </w:rPr>
      </w:pPr>
      <w:r w:rsidRPr="00EE46CA">
        <w:rPr>
          <w:rFonts w:ascii="Times New Roman" w:eastAsia="Times New Roman" w:hAnsi="Times New Roman" w:cs="Times New Roman"/>
          <w:sz w:val="24"/>
          <w:szCs w:val="24"/>
          <w:lang w:eastAsia="bg-BG"/>
        </w:rPr>
        <w:t>Повишаване на познанията, културата и съзнанието на децата и населението по въпросите на опазването на околната среда и устойчивото развитие.</w:t>
      </w:r>
    </w:p>
    <w:p w:rsidR="00EE46CA" w:rsidRPr="00EE46CA" w:rsidRDefault="00EE46CA" w:rsidP="00EE46CA">
      <w:pPr>
        <w:spacing w:after="0" w:line="240" w:lineRule="auto"/>
        <w:jc w:val="both"/>
        <w:rPr>
          <w:rFonts w:ascii="Times New Roman" w:eastAsia="Times New Roman" w:hAnsi="Times New Roman" w:cs="Times New Roman"/>
          <w:sz w:val="24"/>
          <w:szCs w:val="24"/>
          <w:lang w:eastAsia="bg-BG"/>
        </w:rPr>
      </w:pPr>
    </w:p>
    <w:p w:rsidR="00EE46CA" w:rsidRPr="00EE46CA" w:rsidRDefault="00EE46CA" w:rsidP="00EE46CA">
      <w:pPr>
        <w:pBdr>
          <w:top w:val="single" w:sz="4" w:space="1" w:color="auto"/>
        </w:pBdr>
        <w:spacing w:after="0" w:line="240" w:lineRule="auto"/>
        <w:ind w:firstLine="567"/>
        <w:jc w:val="both"/>
        <w:rPr>
          <w:rFonts w:ascii="Times New Roman" w:eastAsia="Times New Roman" w:hAnsi="Times New Roman" w:cs="Times New Roman"/>
          <w:b/>
          <w:spacing w:val="38"/>
          <w:sz w:val="28"/>
          <w:szCs w:val="28"/>
          <w:lang w:eastAsia="bg-BG"/>
        </w:rPr>
      </w:pPr>
    </w:p>
    <w:p w:rsidR="00EE46CA" w:rsidRPr="00EE46CA" w:rsidRDefault="00EE46CA" w:rsidP="00EE46CA">
      <w:pPr>
        <w:pBdr>
          <w:top w:val="single" w:sz="4" w:space="1" w:color="auto"/>
        </w:pBdr>
        <w:spacing w:after="0" w:line="240" w:lineRule="auto"/>
        <w:ind w:firstLine="567"/>
        <w:jc w:val="both"/>
        <w:rPr>
          <w:rFonts w:ascii="Times New Roman" w:eastAsia="Times New Roman" w:hAnsi="Times New Roman" w:cs="Times New Roman"/>
          <w:b/>
          <w:spacing w:val="38"/>
          <w:sz w:val="28"/>
          <w:szCs w:val="28"/>
          <w:lang w:eastAsia="bg-BG"/>
        </w:rPr>
      </w:pPr>
    </w:p>
    <w:p w:rsidR="00EE46CA" w:rsidRPr="00EE46CA" w:rsidRDefault="00EE46CA" w:rsidP="00EE46CA">
      <w:pPr>
        <w:pBdr>
          <w:top w:val="single" w:sz="4" w:space="1" w:color="auto"/>
        </w:pBdr>
        <w:spacing w:after="0" w:line="240" w:lineRule="auto"/>
        <w:ind w:firstLine="567"/>
        <w:jc w:val="both"/>
        <w:rPr>
          <w:rFonts w:ascii="Times New Roman" w:eastAsia="Times New Roman" w:hAnsi="Times New Roman" w:cs="Times New Roman"/>
          <w:b/>
          <w:spacing w:val="38"/>
          <w:sz w:val="28"/>
          <w:szCs w:val="28"/>
          <w:lang w:eastAsia="bg-BG"/>
        </w:rPr>
      </w:pPr>
    </w:p>
    <w:p w:rsidR="00EE46CA" w:rsidRPr="00EE46CA" w:rsidRDefault="00EE46CA" w:rsidP="00EE46CA">
      <w:pPr>
        <w:pBdr>
          <w:top w:val="single" w:sz="4" w:space="1" w:color="auto"/>
        </w:pBdr>
        <w:spacing w:after="0" w:line="240" w:lineRule="auto"/>
        <w:ind w:firstLine="567"/>
        <w:jc w:val="both"/>
        <w:rPr>
          <w:rFonts w:ascii="Times New Roman" w:eastAsia="Times New Roman" w:hAnsi="Times New Roman" w:cs="Times New Roman"/>
          <w:b/>
          <w:spacing w:val="38"/>
          <w:sz w:val="28"/>
          <w:szCs w:val="28"/>
          <w:lang w:eastAsia="bg-BG"/>
        </w:rPr>
      </w:pPr>
    </w:p>
    <w:p w:rsidR="00EE46CA" w:rsidRPr="00EE46CA" w:rsidRDefault="00EE46CA" w:rsidP="00EE46CA">
      <w:pPr>
        <w:pBdr>
          <w:top w:val="single" w:sz="4" w:space="1" w:color="auto"/>
        </w:pBdr>
        <w:spacing w:after="0" w:line="240" w:lineRule="auto"/>
        <w:ind w:firstLine="567"/>
        <w:jc w:val="both"/>
        <w:rPr>
          <w:rFonts w:ascii="Times New Roman" w:eastAsia="Times New Roman" w:hAnsi="Times New Roman" w:cs="Times New Roman"/>
          <w:b/>
          <w:spacing w:val="38"/>
          <w:sz w:val="28"/>
          <w:szCs w:val="28"/>
          <w:lang w:eastAsia="bg-BG"/>
        </w:rPr>
      </w:pPr>
    </w:p>
    <w:p w:rsidR="00EE46CA" w:rsidRPr="00EE46CA" w:rsidRDefault="00EE46CA" w:rsidP="00EE46CA">
      <w:pPr>
        <w:pBdr>
          <w:top w:val="single" w:sz="4" w:space="1" w:color="auto"/>
        </w:pBdr>
        <w:spacing w:after="0" w:line="240" w:lineRule="auto"/>
        <w:ind w:firstLine="567"/>
        <w:jc w:val="both"/>
        <w:rPr>
          <w:rFonts w:ascii="Times New Roman" w:eastAsia="Times New Roman" w:hAnsi="Times New Roman" w:cs="Times New Roman"/>
          <w:b/>
          <w:spacing w:val="38"/>
          <w:sz w:val="28"/>
          <w:szCs w:val="28"/>
          <w:lang w:eastAsia="bg-BG"/>
        </w:rPr>
      </w:pPr>
    </w:p>
    <w:p w:rsidR="00EE46CA" w:rsidRPr="00EE46CA" w:rsidRDefault="00EE46CA" w:rsidP="00EE46CA">
      <w:pPr>
        <w:pBdr>
          <w:top w:val="single" w:sz="4" w:space="1" w:color="auto"/>
        </w:pBdr>
        <w:spacing w:after="0" w:line="240" w:lineRule="auto"/>
        <w:ind w:firstLine="567"/>
        <w:jc w:val="both"/>
        <w:rPr>
          <w:rFonts w:ascii="Times New Roman" w:eastAsia="Times New Roman" w:hAnsi="Times New Roman" w:cs="Times New Roman"/>
          <w:b/>
          <w:spacing w:val="38"/>
          <w:sz w:val="28"/>
          <w:szCs w:val="28"/>
          <w:lang w:eastAsia="bg-BG"/>
        </w:rPr>
      </w:pPr>
    </w:p>
    <w:p w:rsidR="00EE46CA" w:rsidRPr="00EE46CA" w:rsidRDefault="00EE46CA" w:rsidP="00EE46CA">
      <w:pPr>
        <w:pBdr>
          <w:top w:val="single" w:sz="4" w:space="1" w:color="auto"/>
        </w:pBdr>
        <w:spacing w:after="0" w:line="240" w:lineRule="auto"/>
        <w:ind w:firstLine="567"/>
        <w:jc w:val="both"/>
        <w:rPr>
          <w:rFonts w:ascii="Times New Roman" w:eastAsia="Times New Roman" w:hAnsi="Times New Roman" w:cs="Times New Roman"/>
          <w:b/>
          <w:spacing w:val="38"/>
          <w:sz w:val="28"/>
          <w:szCs w:val="28"/>
          <w:lang w:eastAsia="bg-BG"/>
        </w:rPr>
      </w:pPr>
    </w:p>
    <w:p w:rsidR="00EE46CA" w:rsidRPr="00EE46CA" w:rsidRDefault="00EE46CA" w:rsidP="00EE46CA">
      <w:pPr>
        <w:pBdr>
          <w:top w:val="single" w:sz="4" w:space="1" w:color="auto"/>
        </w:pBdr>
        <w:spacing w:after="0" w:line="240" w:lineRule="auto"/>
        <w:ind w:firstLine="567"/>
        <w:jc w:val="both"/>
        <w:rPr>
          <w:rFonts w:ascii="Times New Roman" w:eastAsia="Times New Roman" w:hAnsi="Times New Roman" w:cs="Times New Roman"/>
          <w:b/>
          <w:spacing w:val="38"/>
          <w:sz w:val="28"/>
          <w:szCs w:val="28"/>
          <w:lang w:eastAsia="bg-BG"/>
        </w:rPr>
      </w:pPr>
    </w:p>
    <w:p w:rsidR="00EE46CA" w:rsidRPr="00EE46CA" w:rsidRDefault="00EE46CA" w:rsidP="00EE46CA">
      <w:pPr>
        <w:pBdr>
          <w:top w:val="single" w:sz="4" w:space="1" w:color="auto"/>
        </w:pBdr>
        <w:spacing w:after="0" w:line="240" w:lineRule="auto"/>
        <w:ind w:firstLine="567"/>
        <w:jc w:val="both"/>
        <w:rPr>
          <w:rFonts w:ascii="Times New Roman" w:eastAsia="Times New Roman" w:hAnsi="Times New Roman" w:cs="Times New Roman"/>
          <w:b/>
          <w:spacing w:val="38"/>
          <w:sz w:val="28"/>
          <w:szCs w:val="28"/>
          <w:lang w:eastAsia="bg-BG"/>
        </w:rPr>
      </w:pPr>
    </w:p>
    <w:p w:rsidR="00EE46CA" w:rsidRPr="00EE46CA" w:rsidRDefault="00EE46CA" w:rsidP="00EE46CA">
      <w:pPr>
        <w:pBdr>
          <w:top w:val="single" w:sz="4" w:space="1" w:color="auto"/>
        </w:pBdr>
        <w:spacing w:after="0" w:line="240" w:lineRule="auto"/>
        <w:ind w:firstLine="567"/>
        <w:jc w:val="both"/>
        <w:rPr>
          <w:rFonts w:ascii="Times New Roman" w:eastAsia="Times New Roman" w:hAnsi="Times New Roman" w:cs="Times New Roman"/>
          <w:b/>
          <w:spacing w:val="38"/>
          <w:sz w:val="28"/>
          <w:szCs w:val="28"/>
          <w:lang w:eastAsia="bg-BG"/>
        </w:rPr>
      </w:pPr>
    </w:p>
    <w:p w:rsidR="00EE46CA" w:rsidRPr="00EE46CA" w:rsidRDefault="00EE46CA" w:rsidP="00EE46CA">
      <w:pPr>
        <w:pBdr>
          <w:top w:val="single" w:sz="4" w:space="1" w:color="auto"/>
        </w:pBdr>
        <w:spacing w:after="0" w:line="240" w:lineRule="auto"/>
        <w:ind w:firstLine="567"/>
        <w:jc w:val="both"/>
        <w:rPr>
          <w:rFonts w:ascii="Times New Roman" w:eastAsia="Times New Roman" w:hAnsi="Times New Roman" w:cs="Times New Roman"/>
          <w:b/>
          <w:spacing w:val="38"/>
          <w:sz w:val="28"/>
          <w:szCs w:val="28"/>
          <w:lang w:eastAsia="bg-BG"/>
        </w:rPr>
      </w:pPr>
    </w:p>
    <w:p w:rsidR="00EE46CA" w:rsidRPr="00EE46CA" w:rsidRDefault="00EE46CA" w:rsidP="00EE46CA">
      <w:pPr>
        <w:pBdr>
          <w:top w:val="single" w:sz="4" w:space="1" w:color="auto"/>
        </w:pBdr>
        <w:spacing w:after="0" w:line="240" w:lineRule="auto"/>
        <w:jc w:val="both"/>
        <w:rPr>
          <w:rFonts w:ascii="Times New Roman" w:eastAsia="Times New Roman" w:hAnsi="Times New Roman" w:cs="Times New Roman"/>
          <w:b/>
          <w:spacing w:val="38"/>
          <w:sz w:val="28"/>
          <w:szCs w:val="28"/>
          <w:lang w:eastAsia="bg-BG"/>
        </w:rPr>
      </w:pPr>
    </w:p>
    <w:p w:rsidR="00EE46CA" w:rsidRDefault="00EE46CA" w:rsidP="00A2664C">
      <w:pPr>
        <w:spacing w:after="0" w:line="240" w:lineRule="auto"/>
        <w:jc w:val="both"/>
        <w:rPr>
          <w:rFonts w:ascii="Times New Roman" w:hAnsi="Times New Roman" w:cs="Times New Roman"/>
          <w:sz w:val="28"/>
          <w:szCs w:val="28"/>
        </w:rPr>
        <w:sectPr w:rsidR="00EE46CA" w:rsidSect="00EE46CA">
          <w:pgSz w:w="11906" w:h="16838"/>
          <w:pgMar w:top="1418" w:right="851" w:bottom="1418" w:left="1418" w:header="709" w:footer="709" w:gutter="0"/>
          <w:cols w:space="708"/>
          <w:docGrid w:linePitch="360"/>
        </w:sectPr>
      </w:pPr>
    </w:p>
    <w:p w:rsidR="00EE46CA" w:rsidRPr="00EE46CA" w:rsidRDefault="00EE46CA" w:rsidP="00491133">
      <w:pPr>
        <w:keepNext/>
        <w:numPr>
          <w:ilvl w:val="1"/>
          <w:numId w:val="27"/>
        </w:numPr>
        <w:spacing w:before="240" w:after="120" w:line="240" w:lineRule="auto"/>
        <w:jc w:val="both"/>
        <w:outlineLvl w:val="1"/>
        <w:rPr>
          <w:rFonts w:ascii="Times New Roman" w:eastAsia="Calibri" w:hAnsi="Times New Roman" w:cs="Times New Roman"/>
          <w:b/>
          <w:bCs/>
          <w:iCs/>
          <w:color w:val="000000"/>
          <w:sz w:val="16"/>
          <w:szCs w:val="16"/>
          <w:lang w:eastAsia="bg-BG"/>
        </w:rPr>
      </w:pPr>
      <w:bookmarkStart w:id="1" w:name="_Toc315621135"/>
      <w:bookmarkStart w:id="2" w:name="_Toc417802596"/>
      <w:bookmarkStart w:id="3" w:name="_Toc447709847"/>
      <w:bookmarkStart w:id="4" w:name="_Toc447796839"/>
      <w:r w:rsidRPr="00EE46CA">
        <w:rPr>
          <w:rFonts w:ascii="Times New Roman" w:eastAsia="Calibri" w:hAnsi="Times New Roman" w:cs="Times New Roman"/>
          <w:b/>
          <w:bCs/>
          <w:iCs/>
          <w:color w:val="000000"/>
          <w:sz w:val="16"/>
          <w:szCs w:val="16"/>
          <w:lang w:eastAsia="bg-BG"/>
        </w:rPr>
        <w:t>Предотвратяване на образуването на отпадъци, приравнени на битовите отпадъци</w:t>
      </w:r>
      <w:bookmarkEnd w:id="1"/>
      <w:bookmarkEnd w:id="2"/>
      <w:bookmarkEnd w:id="3"/>
      <w:bookmarkEnd w:id="4"/>
      <w:r w:rsidRPr="00EE46CA">
        <w:rPr>
          <w:rFonts w:ascii="Times New Roman" w:eastAsia="Calibri" w:hAnsi="Times New Roman" w:cs="Times New Roman"/>
          <w:b/>
          <w:bCs/>
          <w:iCs/>
          <w:color w:val="000000"/>
          <w:sz w:val="16"/>
          <w:szCs w:val="16"/>
          <w:lang w:eastAsia="bg-BG"/>
        </w:rPr>
        <w:t xml:space="preserve"> </w:t>
      </w:r>
    </w:p>
    <w:p w:rsidR="00EE46CA" w:rsidRPr="00EE46CA" w:rsidRDefault="00EE46CA" w:rsidP="00EE46CA">
      <w:pPr>
        <w:keepNext/>
        <w:suppressAutoHyphens/>
        <w:spacing w:before="240" w:after="60" w:line="264" w:lineRule="auto"/>
        <w:jc w:val="both"/>
        <w:outlineLvl w:val="2"/>
        <w:rPr>
          <w:rFonts w:ascii="Times New Roman" w:eastAsia="Calibri" w:hAnsi="Times New Roman" w:cs="Times New Roman"/>
          <w:b/>
          <w:bCs/>
          <w:i/>
          <w:color w:val="000000"/>
          <w:sz w:val="16"/>
          <w:szCs w:val="16"/>
          <w:shd w:val="clear" w:color="auto" w:fill="FFFFFF"/>
          <w:lang w:val="en-US" w:eastAsia="bg-BG"/>
        </w:rPr>
      </w:pPr>
      <w:bookmarkStart w:id="5" w:name="_Toc447709852"/>
      <w:bookmarkStart w:id="6" w:name="_Toc447796840"/>
      <w:r w:rsidRPr="00EE46CA">
        <w:rPr>
          <w:rFonts w:ascii="Times New Roman" w:eastAsia="Calibri" w:hAnsi="Times New Roman" w:cs="Times New Roman"/>
          <w:b/>
          <w:bCs/>
          <w:i/>
          <w:color w:val="000000"/>
          <w:sz w:val="16"/>
          <w:szCs w:val="16"/>
          <w:shd w:val="clear" w:color="auto" w:fill="FFFFFF"/>
          <w:lang w:val="en-US" w:eastAsia="bg-BG"/>
        </w:rPr>
        <w:t>План за действие</w:t>
      </w:r>
      <w:bookmarkEnd w:id="5"/>
      <w:bookmarkEnd w:id="6"/>
    </w:p>
    <w:tbl>
      <w:tblPr>
        <w:tblW w:w="456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13"/>
        <w:gridCol w:w="3244"/>
        <w:gridCol w:w="1428"/>
        <w:gridCol w:w="1995"/>
        <w:gridCol w:w="1998"/>
        <w:gridCol w:w="281"/>
        <w:gridCol w:w="1998"/>
        <w:gridCol w:w="2273"/>
      </w:tblGrid>
      <w:tr w:rsidR="00EE46CA" w:rsidRPr="00EE46CA" w:rsidTr="00916BC7">
        <w:trPr>
          <w:trHeight w:val="1217"/>
        </w:trPr>
        <w:tc>
          <w:tcPr>
            <w:tcW w:w="290" w:type="pct"/>
            <w:shd w:val="clear" w:color="auto" w:fill="auto"/>
          </w:tcPr>
          <w:p w:rsidR="00EE46CA" w:rsidRPr="00EE46CA" w:rsidRDefault="00EE46CA" w:rsidP="00EE46CA">
            <w:pPr>
              <w:spacing w:after="0" w:line="240" w:lineRule="auto"/>
              <w:jc w:val="both"/>
              <w:rPr>
                <w:rFonts w:ascii="Times New Roman" w:eastAsia="Times New Roman" w:hAnsi="Times New Roman" w:cs="Times New Roman"/>
                <w:b/>
                <w:color w:val="000000"/>
                <w:sz w:val="16"/>
                <w:szCs w:val="16"/>
                <w:lang w:eastAsia="bg-BG"/>
              </w:rPr>
            </w:pPr>
            <w:r w:rsidRPr="00EE46CA">
              <w:rPr>
                <w:rFonts w:ascii="Times New Roman" w:eastAsia="Times New Roman" w:hAnsi="Times New Roman" w:cs="Times New Roman"/>
                <w:b/>
                <w:color w:val="000000"/>
                <w:sz w:val="16"/>
                <w:szCs w:val="16"/>
                <w:lang w:eastAsia="bg-BG"/>
              </w:rPr>
              <w:t>№</w:t>
            </w:r>
          </w:p>
        </w:tc>
        <w:tc>
          <w:tcPr>
            <w:tcW w:w="1156" w:type="pct"/>
            <w:shd w:val="clear" w:color="auto" w:fill="auto"/>
          </w:tcPr>
          <w:p w:rsidR="00EE46CA" w:rsidRPr="00EE46CA" w:rsidRDefault="00EE46CA" w:rsidP="00EE46CA">
            <w:pPr>
              <w:spacing w:after="0" w:line="240" w:lineRule="auto"/>
              <w:jc w:val="both"/>
              <w:rPr>
                <w:rFonts w:ascii="Times New Roman" w:eastAsia="Times New Roman" w:hAnsi="Times New Roman" w:cs="Times New Roman"/>
                <w:b/>
                <w:color w:val="000000"/>
                <w:sz w:val="16"/>
                <w:szCs w:val="16"/>
                <w:lang w:eastAsia="bg-BG"/>
              </w:rPr>
            </w:pPr>
            <w:r w:rsidRPr="00EE46CA">
              <w:rPr>
                <w:rFonts w:ascii="Times New Roman" w:eastAsia="Times New Roman" w:hAnsi="Times New Roman" w:cs="Times New Roman"/>
                <w:b/>
                <w:color w:val="000000"/>
                <w:sz w:val="16"/>
                <w:szCs w:val="16"/>
                <w:lang w:eastAsia="bg-BG"/>
              </w:rPr>
              <w:t>Мярка/дейност</w:t>
            </w:r>
          </w:p>
        </w:tc>
        <w:tc>
          <w:tcPr>
            <w:tcW w:w="509" w:type="pct"/>
            <w:shd w:val="clear" w:color="auto" w:fill="auto"/>
          </w:tcPr>
          <w:p w:rsidR="00EE46CA" w:rsidRPr="00EE46CA" w:rsidRDefault="00EE46CA" w:rsidP="00EE46CA">
            <w:pPr>
              <w:spacing w:after="0" w:line="240" w:lineRule="auto"/>
              <w:jc w:val="both"/>
              <w:rPr>
                <w:rFonts w:ascii="Times New Roman" w:eastAsia="Times New Roman" w:hAnsi="Times New Roman" w:cs="Times New Roman"/>
                <w:b/>
                <w:color w:val="000000"/>
                <w:sz w:val="16"/>
                <w:szCs w:val="16"/>
                <w:lang w:eastAsia="bg-BG"/>
              </w:rPr>
            </w:pPr>
            <w:r w:rsidRPr="00EE46CA">
              <w:rPr>
                <w:rFonts w:ascii="Times New Roman" w:eastAsia="Times New Roman" w:hAnsi="Times New Roman" w:cs="Times New Roman"/>
                <w:b/>
                <w:color w:val="000000"/>
                <w:sz w:val="16"/>
                <w:szCs w:val="16"/>
                <w:lang w:eastAsia="bg-BG"/>
              </w:rPr>
              <w:t>Срок за прилагане</w:t>
            </w:r>
          </w:p>
        </w:tc>
        <w:tc>
          <w:tcPr>
            <w:tcW w:w="711" w:type="pct"/>
            <w:shd w:val="clear" w:color="auto" w:fill="auto"/>
          </w:tcPr>
          <w:p w:rsidR="00EE46CA" w:rsidRPr="00EE46CA" w:rsidRDefault="00EE46CA" w:rsidP="00EE46CA">
            <w:pPr>
              <w:spacing w:after="0" w:line="240" w:lineRule="auto"/>
              <w:jc w:val="both"/>
              <w:rPr>
                <w:rFonts w:ascii="Times New Roman" w:eastAsia="Times New Roman" w:hAnsi="Times New Roman" w:cs="Times New Roman"/>
                <w:b/>
                <w:color w:val="000000"/>
                <w:sz w:val="16"/>
                <w:szCs w:val="16"/>
                <w:lang w:eastAsia="bg-BG"/>
              </w:rPr>
            </w:pPr>
            <w:r w:rsidRPr="00EE46CA">
              <w:rPr>
                <w:rFonts w:ascii="Times New Roman" w:eastAsia="Times New Roman" w:hAnsi="Times New Roman" w:cs="Times New Roman"/>
                <w:b/>
                <w:color w:val="000000"/>
                <w:sz w:val="16"/>
                <w:szCs w:val="16"/>
                <w:lang w:eastAsia="bg-BG"/>
              </w:rPr>
              <w:t>Отговорна институция</w:t>
            </w:r>
          </w:p>
        </w:tc>
        <w:tc>
          <w:tcPr>
            <w:tcW w:w="712" w:type="pct"/>
            <w:shd w:val="clear" w:color="auto" w:fill="auto"/>
          </w:tcPr>
          <w:p w:rsidR="00EE46CA" w:rsidRPr="00EE46CA" w:rsidRDefault="00EE46CA" w:rsidP="00EE46CA">
            <w:pPr>
              <w:spacing w:after="0" w:line="240" w:lineRule="auto"/>
              <w:jc w:val="both"/>
              <w:rPr>
                <w:rFonts w:ascii="Times New Roman" w:eastAsia="Times New Roman" w:hAnsi="Times New Roman" w:cs="Times New Roman"/>
                <w:b/>
                <w:color w:val="000000"/>
                <w:sz w:val="16"/>
                <w:szCs w:val="16"/>
                <w:lang w:eastAsia="bg-BG"/>
              </w:rPr>
            </w:pPr>
            <w:r w:rsidRPr="00EE46CA">
              <w:rPr>
                <w:rFonts w:ascii="Times New Roman" w:eastAsia="Times New Roman" w:hAnsi="Times New Roman" w:cs="Times New Roman"/>
                <w:b/>
                <w:color w:val="000000"/>
                <w:sz w:val="16"/>
                <w:szCs w:val="16"/>
                <w:lang w:eastAsia="bg-BG"/>
              </w:rPr>
              <w:t>Предлагани източници за финансиране</w:t>
            </w:r>
          </w:p>
        </w:tc>
        <w:tc>
          <w:tcPr>
            <w:tcW w:w="812" w:type="pct"/>
            <w:gridSpan w:val="2"/>
            <w:shd w:val="clear" w:color="auto" w:fill="auto"/>
          </w:tcPr>
          <w:p w:rsidR="00EE46CA" w:rsidRPr="00EE46CA" w:rsidRDefault="00EE46CA" w:rsidP="00EE46CA">
            <w:pPr>
              <w:spacing w:after="0" w:line="240" w:lineRule="auto"/>
              <w:jc w:val="both"/>
              <w:rPr>
                <w:rFonts w:ascii="Times New Roman" w:eastAsia="Times New Roman" w:hAnsi="Times New Roman" w:cs="Times New Roman"/>
                <w:b/>
                <w:color w:val="000000"/>
                <w:sz w:val="16"/>
                <w:szCs w:val="16"/>
                <w:lang w:eastAsia="bg-BG"/>
              </w:rPr>
            </w:pPr>
            <w:r w:rsidRPr="00EE46CA">
              <w:rPr>
                <w:rFonts w:ascii="Times New Roman" w:eastAsia="Times New Roman" w:hAnsi="Times New Roman" w:cs="Times New Roman"/>
                <w:b/>
                <w:color w:val="000000"/>
                <w:sz w:val="16"/>
                <w:szCs w:val="16"/>
                <w:lang w:eastAsia="bg-BG"/>
              </w:rPr>
              <w:t>Индикатори за изпълнение</w:t>
            </w:r>
          </w:p>
        </w:tc>
        <w:tc>
          <w:tcPr>
            <w:tcW w:w="810" w:type="pct"/>
            <w:shd w:val="clear" w:color="auto" w:fill="auto"/>
          </w:tcPr>
          <w:p w:rsidR="00EE46CA" w:rsidRPr="00EE46CA" w:rsidRDefault="00EE46CA" w:rsidP="00EE46CA">
            <w:pPr>
              <w:spacing w:after="0" w:line="240" w:lineRule="auto"/>
              <w:jc w:val="center"/>
              <w:rPr>
                <w:rFonts w:ascii="Times New Roman" w:eastAsia="Times New Roman" w:hAnsi="Times New Roman" w:cs="Times New Roman"/>
                <w:b/>
                <w:sz w:val="16"/>
                <w:szCs w:val="16"/>
                <w:lang w:eastAsia="bg-BG"/>
              </w:rPr>
            </w:pPr>
            <w:r w:rsidRPr="00EE46CA">
              <w:rPr>
                <w:rFonts w:ascii="Times New Roman" w:eastAsia="Times New Roman" w:hAnsi="Times New Roman" w:cs="Times New Roman"/>
                <w:b/>
                <w:sz w:val="16"/>
                <w:szCs w:val="16"/>
                <w:lang w:eastAsia="bg-BG"/>
              </w:rPr>
              <w:t>Отчет</w:t>
            </w:r>
          </w:p>
        </w:tc>
      </w:tr>
      <w:tr w:rsidR="00EE46CA" w:rsidRPr="00EE46CA" w:rsidTr="00916BC7">
        <w:trPr>
          <w:gridAfter w:val="2"/>
          <w:wAfter w:w="4271" w:type="dxa"/>
          <w:trHeight w:val="330"/>
        </w:trPr>
        <w:tc>
          <w:tcPr>
            <w:tcW w:w="290" w:type="pct"/>
            <w:shd w:val="clear" w:color="auto" w:fill="auto"/>
          </w:tcPr>
          <w:p w:rsidR="00EE46CA" w:rsidRPr="00EE46CA" w:rsidRDefault="00EE46CA" w:rsidP="00EE46CA">
            <w:pPr>
              <w:spacing w:after="0" w:line="240" w:lineRule="auto"/>
              <w:jc w:val="both"/>
              <w:rPr>
                <w:rFonts w:ascii="Times New Roman" w:eastAsia="Times New Roman" w:hAnsi="Times New Roman" w:cs="Times New Roman"/>
                <w:b/>
                <w:color w:val="000000"/>
                <w:sz w:val="16"/>
                <w:szCs w:val="16"/>
                <w:lang w:eastAsia="bg-BG"/>
              </w:rPr>
            </w:pPr>
            <w:r w:rsidRPr="00EE46CA">
              <w:rPr>
                <w:rFonts w:ascii="Times New Roman" w:eastAsia="Times New Roman" w:hAnsi="Times New Roman" w:cs="Times New Roman"/>
                <w:b/>
                <w:color w:val="000000"/>
                <w:sz w:val="16"/>
                <w:szCs w:val="16"/>
                <w:lang w:eastAsia="bg-BG"/>
              </w:rPr>
              <w:t>1.</w:t>
            </w:r>
          </w:p>
        </w:tc>
        <w:tc>
          <w:tcPr>
            <w:tcW w:w="2376" w:type="pct"/>
            <w:gridSpan w:val="3"/>
            <w:shd w:val="clear" w:color="auto" w:fill="auto"/>
          </w:tcPr>
          <w:p w:rsidR="00EE46CA" w:rsidRPr="00EE46CA" w:rsidRDefault="00EE46CA" w:rsidP="00EE46CA">
            <w:pPr>
              <w:spacing w:after="0" w:line="240" w:lineRule="auto"/>
              <w:jc w:val="both"/>
              <w:rPr>
                <w:rFonts w:ascii="Times New Roman" w:eastAsia="Times New Roman" w:hAnsi="Times New Roman" w:cs="Times New Roman"/>
                <w:b/>
                <w:color w:val="000000"/>
                <w:sz w:val="16"/>
                <w:szCs w:val="16"/>
                <w:lang w:eastAsia="bg-BG"/>
              </w:rPr>
            </w:pPr>
            <w:r w:rsidRPr="00EE46CA">
              <w:rPr>
                <w:rFonts w:ascii="Times New Roman" w:eastAsia="Times New Roman" w:hAnsi="Times New Roman" w:cs="Times New Roman"/>
                <w:b/>
                <w:color w:val="000000"/>
                <w:sz w:val="16"/>
                <w:szCs w:val="16"/>
                <w:lang w:eastAsia="bg-BG"/>
              </w:rPr>
              <w:t>ПРЕДОТВРАТЯВАНЕ И НАМАЛЯВАНЕ ОБРАЗУВАНЕТО НА ОТПАДЪЦИТЕ</w:t>
            </w:r>
          </w:p>
        </w:tc>
        <w:tc>
          <w:tcPr>
            <w:tcW w:w="711" w:type="pct"/>
            <w:tcBorders>
              <w:right w:val="nil"/>
            </w:tcBorders>
            <w:shd w:val="clear" w:color="auto" w:fill="auto"/>
          </w:tcPr>
          <w:p w:rsidR="00EE46CA" w:rsidRPr="00EE46CA" w:rsidRDefault="00EE46CA" w:rsidP="00EE46CA">
            <w:pPr>
              <w:spacing w:after="0" w:line="240" w:lineRule="auto"/>
              <w:jc w:val="both"/>
              <w:rPr>
                <w:rFonts w:ascii="Times New Roman" w:eastAsia="Times New Roman" w:hAnsi="Times New Roman" w:cs="Times New Roman"/>
                <w:b/>
                <w:color w:val="000000"/>
                <w:sz w:val="16"/>
                <w:szCs w:val="16"/>
                <w:lang w:eastAsia="bg-BG"/>
              </w:rPr>
            </w:pPr>
          </w:p>
        </w:tc>
        <w:tc>
          <w:tcPr>
            <w:tcW w:w="100" w:type="pct"/>
            <w:tcBorders>
              <w:right w:val="nil"/>
            </w:tcBorders>
            <w:shd w:val="clear" w:color="auto" w:fill="auto"/>
          </w:tcPr>
          <w:p w:rsidR="00EE46CA" w:rsidRPr="00EE46CA" w:rsidRDefault="00EE46CA" w:rsidP="00EE46CA">
            <w:pPr>
              <w:spacing w:after="0" w:line="240" w:lineRule="auto"/>
              <w:jc w:val="both"/>
              <w:rPr>
                <w:rFonts w:ascii="Times New Roman" w:eastAsia="Times New Roman" w:hAnsi="Times New Roman" w:cs="Times New Roman"/>
                <w:b/>
                <w:color w:val="000000"/>
                <w:sz w:val="16"/>
                <w:szCs w:val="16"/>
                <w:lang w:eastAsia="bg-BG"/>
              </w:rPr>
            </w:pPr>
          </w:p>
        </w:tc>
      </w:tr>
      <w:tr w:rsidR="00EE46CA" w:rsidRPr="00EE46CA" w:rsidTr="00916BC7">
        <w:trPr>
          <w:trHeight w:val="1035"/>
        </w:trPr>
        <w:tc>
          <w:tcPr>
            <w:tcW w:w="290" w:type="pct"/>
            <w:shd w:val="clear" w:color="auto" w:fill="auto"/>
          </w:tcPr>
          <w:p w:rsidR="00EE46CA" w:rsidRPr="00EE46CA" w:rsidRDefault="00EE46CA" w:rsidP="00EE46CA">
            <w:pPr>
              <w:spacing w:after="0" w:line="240" w:lineRule="auto"/>
              <w:jc w:val="both"/>
              <w:rPr>
                <w:rFonts w:ascii="Times New Roman" w:eastAsia="Times New Roman" w:hAnsi="Times New Roman" w:cs="Times New Roman"/>
                <w:color w:val="000000"/>
                <w:sz w:val="16"/>
                <w:szCs w:val="16"/>
                <w:lang w:eastAsia="bg-BG"/>
              </w:rPr>
            </w:pPr>
            <w:r w:rsidRPr="00EE46CA">
              <w:rPr>
                <w:rFonts w:ascii="Times New Roman" w:eastAsia="Times New Roman" w:hAnsi="Times New Roman" w:cs="Times New Roman"/>
                <w:color w:val="000000"/>
                <w:sz w:val="16"/>
                <w:szCs w:val="16"/>
                <w:lang w:eastAsia="bg-BG"/>
              </w:rPr>
              <w:t>1.1.</w:t>
            </w:r>
          </w:p>
        </w:tc>
        <w:tc>
          <w:tcPr>
            <w:tcW w:w="1156" w:type="pct"/>
            <w:shd w:val="clear" w:color="auto" w:fill="auto"/>
          </w:tcPr>
          <w:p w:rsidR="00EE46CA" w:rsidRPr="00EE46CA" w:rsidRDefault="00EE46CA" w:rsidP="00EE46CA">
            <w:pPr>
              <w:spacing w:after="0" w:line="240" w:lineRule="auto"/>
              <w:jc w:val="both"/>
              <w:rPr>
                <w:rFonts w:ascii="Times New Roman" w:eastAsia="Times New Roman" w:hAnsi="Times New Roman" w:cs="Times New Roman"/>
                <w:color w:val="000000"/>
                <w:sz w:val="16"/>
                <w:szCs w:val="16"/>
                <w:lang w:eastAsia="bg-BG"/>
              </w:rPr>
            </w:pPr>
            <w:r w:rsidRPr="00EE46CA">
              <w:rPr>
                <w:rFonts w:ascii="Times New Roman" w:eastAsia="Times New Roman" w:hAnsi="Times New Roman" w:cs="Times New Roman"/>
                <w:color w:val="000000"/>
                <w:sz w:val="16"/>
                <w:szCs w:val="16"/>
                <w:lang w:eastAsia="bg-BG"/>
              </w:rPr>
              <w:t>Въвеждане на диференцирано облагане с такса за битови отпадъци за юридически лица с безотпадно производство, в зависимост от количеството на образуваните отпадъци.</w:t>
            </w:r>
          </w:p>
        </w:tc>
        <w:tc>
          <w:tcPr>
            <w:tcW w:w="509" w:type="pct"/>
            <w:shd w:val="clear" w:color="auto" w:fill="auto"/>
          </w:tcPr>
          <w:p w:rsidR="00EE46CA" w:rsidRPr="00EE46CA" w:rsidRDefault="00EE46CA" w:rsidP="00EE46CA">
            <w:pPr>
              <w:spacing w:after="0" w:line="240" w:lineRule="auto"/>
              <w:jc w:val="both"/>
              <w:rPr>
                <w:rFonts w:ascii="Times New Roman" w:eastAsia="Times New Roman" w:hAnsi="Times New Roman" w:cs="Times New Roman"/>
                <w:color w:val="000000"/>
                <w:sz w:val="16"/>
                <w:szCs w:val="16"/>
                <w:lang w:eastAsia="bg-BG"/>
              </w:rPr>
            </w:pPr>
            <w:r w:rsidRPr="00EE46CA">
              <w:rPr>
                <w:rFonts w:ascii="Times New Roman" w:eastAsia="Times New Roman" w:hAnsi="Times New Roman" w:cs="Times New Roman"/>
                <w:color w:val="000000"/>
                <w:sz w:val="16"/>
                <w:szCs w:val="16"/>
                <w:lang w:eastAsia="bg-BG"/>
              </w:rPr>
              <w:t> </w:t>
            </w:r>
          </w:p>
        </w:tc>
        <w:tc>
          <w:tcPr>
            <w:tcW w:w="711" w:type="pct"/>
            <w:shd w:val="clear" w:color="auto" w:fill="auto"/>
          </w:tcPr>
          <w:p w:rsidR="00EE46CA" w:rsidRPr="00EE46CA" w:rsidRDefault="00EE46CA" w:rsidP="00EE46CA">
            <w:pPr>
              <w:spacing w:after="0" w:line="240" w:lineRule="auto"/>
              <w:jc w:val="both"/>
              <w:rPr>
                <w:rFonts w:ascii="Times New Roman" w:eastAsia="Times New Roman" w:hAnsi="Times New Roman" w:cs="Times New Roman"/>
                <w:color w:val="000000"/>
                <w:sz w:val="16"/>
                <w:szCs w:val="16"/>
                <w:lang w:eastAsia="bg-BG"/>
              </w:rPr>
            </w:pPr>
            <w:r w:rsidRPr="00EE46CA">
              <w:rPr>
                <w:rFonts w:ascii="Times New Roman" w:eastAsia="Times New Roman" w:hAnsi="Times New Roman" w:cs="Times New Roman"/>
                <w:color w:val="000000"/>
                <w:sz w:val="16"/>
                <w:szCs w:val="16"/>
                <w:lang w:eastAsia="bg-BG"/>
              </w:rPr>
              <w:t xml:space="preserve">Сектор «Приходи». </w:t>
            </w:r>
          </w:p>
        </w:tc>
        <w:tc>
          <w:tcPr>
            <w:tcW w:w="712" w:type="pct"/>
            <w:shd w:val="clear" w:color="auto" w:fill="auto"/>
          </w:tcPr>
          <w:p w:rsidR="00EE46CA" w:rsidRPr="00EE46CA" w:rsidRDefault="00EE46CA" w:rsidP="00EE46CA">
            <w:pPr>
              <w:spacing w:after="0" w:line="240" w:lineRule="auto"/>
              <w:jc w:val="both"/>
              <w:rPr>
                <w:rFonts w:ascii="Times New Roman" w:eastAsia="Times New Roman" w:hAnsi="Times New Roman" w:cs="Times New Roman"/>
                <w:color w:val="000000"/>
                <w:sz w:val="16"/>
                <w:szCs w:val="16"/>
                <w:lang w:eastAsia="bg-BG"/>
              </w:rPr>
            </w:pPr>
            <w:r w:rsidRPr="00EE46CA">
              <w:rPr>
                <w:rFonts w:ascii="Times New Roman" w:eastAsia="Times New Roman" w:hAnsi="Times New Roman" w:cs="Times New Roman"/>
                <w:color w:val="000000"/>
                <w:sz w:val="16"/>
                <w:szCs w:val="16"/>
                <w:lang w:eastAsia="bg-BG"/>
              </w:rPr>
              <w:t>Общински бюджет</w:t>
            </w:r>
          </w:p>
        </w:tc>
        <w:tc>
          <w:tcPr>
            <w:tcW w:w="812" w:type="pct"/>
            <w:gridSpan w:val="2"/>
            <w:shd w:val="clear" w:color="auto" w:fill="auto"/>
          </w:tcPr>
          <w:p w:rsidR="00EE46CA" w:rsidRPr="00EE46CA" w:rsidRDefault="00EE46CA" w:rsidP="00EE46CA">
            <w:pPr>
              <w:spacing w:after="0" w:line="240" w:lineRule="auto"/>
              <w:contextualSpacing/>
              <w:jc w:val="both"/>
              <w:rPr>
                <w:rFonts w:ascii="Times New Roman" w:eastAsia="Times New Roman" w:hAnsi="Times New Roman" w:cs="Times New Roman"/>
                <w:color w:val="000000"/>
                <w:sz w:val="16"/>
                <w:szCs w:val="16"/>
                <w:lang w:eastAsia="bg-BG"/>
              </w:rPr>
            </w:pPr>
            <w:r w:rsidRPr="00EE46CA">
              <w:rPr>
                <w:rFonts w:ascii="Times New Roman" w:eastAsia="Times New Roman" w:hAnsi="Times New Roman" w:cs="Times New Roman"/>
                <w:color w:val="000000"/>
                <w:sz w:val="16"/>
                <w:szCs w:val="16"/>
                <w:lang w:eastAsia="bg-BG"/>
              </w:rPr>
              <w:t>Направени промени в нормативната уредба</w:t>
            </w:r>
          </w:p>
        </w:tc>
        <w:tc>
          <w:tcPr>
            <w:tcW w:w="810" w:type="pct"/>
            <w:shd w:val="clear" w:color="auto" w:fill="auto"/>
          </w:tcPr>
          <w:p w:rsidR="00EE46CA" w:rsidRPr="00EE46CA" w:rsidRDefault="00EE46CA" w:rsidP="00EE46CA">
            <w:pPr>
              <w:spacing w:after="0" w:line="240" w:lineRule="auto"/>
              <w:contextualSpacing/>
              <w:jc w:val="both"/>
              <w:rPr>
                <w:rFonts w:ascii="Times New Roman" w:eastAsia="Times New Roman" w:hAnsi="Times New Roman" w:cs="Times New Roman"/>
                <w:sz w:val="16"/>
                <w:szCs w:val="16"/>
                <w:lang w:eastAsia="bg-BG"/>
              </w:rPr>
            </w:pPr>
            <w:r w:rsidRPr="00EE46CA">
              <w:rPr>
                <w:rFonts w:ascii="Times New Roman" w:eastAsia="Times New Roman" w:hAnsi="Times New Roman" w:cs="Times New Roman"/>
                <w:sz w:val="16"/>
                <w:szCs w:val="16"/>
                <w:lang w:eastAsia="bg-BG"/>
              </w:rPr>
              <w:t>-</w:t>
            </w:r>
          </w:p>
        </w:tc>
      </w:tr>
      <w:tr w:rsidR="00EE46CA" w:rsidRPr="00EE46CA" w:rsidTr="00916BC7">
        <w:trPr>
          <w:trHeight w:val="2355"/>
        </w:trPr>
        <w:tc>
          <w:tcPr>
            <w:tcW w:w="290" w:type="pct"/>
            <w:shd w:val="clear" w:color="auto" w:fill="auto"/>
          </w:tcPr>
          <w:p w:rsidR="00EE46CA" w:rsidRPr="00EE46CA" w:rsidRDefault="00EE46CA" w:rsidP="00EE46CA">
            <w:pPr>
              <w:spacing w:after="0" w:line="240" w:lineRule="auto"/>
              <w:jc w:val="both"/>
              <w:rPr>
                <w:rFonts w:ascii="Times New Roman" w:eastAsia="Times New Roman" w:hAnsi="Times New Roman" w:cs="Times New Roman"/>
                <w:color w:val="000000"/>
                <w:sz w:val="16"/>
                <w:szCs w:val="16"/>
                <w:lang w:eastAsia="bg-BG"/>
              </w:rPr>
            </w:pPr>
            <w:r w:rsidRPr="00EE46CA">
              <w:rPr>
                <w:rFonts w:ascii="Times New Roman" w:eastAsia="Times New Roman" w:hAnsi="Times New Roman" w:cs="Times New Roman"/>
                <w:snapToGrid w:val="0"/>
                <w:color w:val="000000"/>
                <w:sz w:val="16"/>
                <w:szCs w:val="16"/>
                <w:lang w:eastAsia="bg-BG"/>
              </w:rPr>
              <w:t> 1.2</w:t>
            </w:r>
          </w:p>
        </w:tc>
        <w:tc>
          <w:tcPr>
            <w:tcW w:w="1156" w:type="pct"/>
            <w:shd w:val="clear" w:color="auto" w:fill="auto"/>
          </w:tcPr>
          <w:p w:rsidR="00EE46CA" w:rsidRPr="00EE46CA" w:rsidRDefault="00EE46CA" w:rsidP="00EE46CA">
            <w:pPr>
              <w:spacing w:after="0" w:line="240" w:lineRule="auto"/>
              <w:jc w:val="both"/>
              <w:rPr>
                <w:rFonts w:ascii="Times New Roman" w:eastAsia="Times New Roman" w:hAnsi="Times New Roman" w:cs="Times New Roman"/>
                <w:color w:val="000000"/>
                <w:sz w:val="16"/>
                <w:szCs w:val="16"/>
                <w:lang w:eastAsia="bg-BG"/>
              </w:rPr>
            </w:pPr>
            <w:r w:rsidRPr="00EE46CA">
              <w:rPr>
                <w:rFonts w:ascii="Times New Roman" w:eastAsia="Times New Roman" w:hAnsi="Times New Roman" w:cs="Times New Roman"/>
                <w:color w:val="000000"/>
                <w:sz w:val="16"/>
                <w:szCs w:val="16"/>
                <w:lang w:eastAsia="bg-BG"/>
              </w:rPr>
              <w:t xml:space="preserve">Извършване на периодични информационни кампании за предотвратяването на битови отпадъци, ориентирани най-вече към: </w:t>
            </w:r>
          </w:p>
          <w:p w:rsidR="00EE46CA" w:rsidRPr="00EE46CA" w:rsidRDefault="00EE46CA" w:rsidP="00EE46CA">
            <w:pPr>
              <w:spacing w:after="0" w:line="240" w:lineRule="auto"/>
              <w:jc w:val="both"/>
              <w:rPr>
                <w:rFonts w:ascii="Times New Roman" w:eastAsia="Times New Roman" w:hAnsi="Times New Roman" w:cs="Times New Roman"/>
                <w:color w:val="000000"/>
                <w:sz w:val="16"/>
                <w:szCs w:val="16"/>
                <w:lang w:eastAsia="bg-BG"/>
              </w:rPr>
            </w:pPr>
            <w:r w:rsidRPr="00EE46CA">
              <w:rPr>
                <w:rFonts w:ascii="Times New Roman" w:eastAsia="Times New Roman" w:hAnsi="Times New Roman" w:cs="Times New Roman"/>
                <w:color w:val="000000"/>
                <w:sz w:val="16"/>
                <w:szCs w:val="16"/>
                <w:lang w:eastAsia="bg-BG"/>
              </w:rPr>
              <w:t>• намаляване на образуваните отпадъци</w:t>
            </w:r>
          </w:p>
          <w:p w:rsidR="00EE46CA" w:rsidRPr="00EE46CA" w:rsidRDefault="00EE46CA" w:rsidP="00EE46CA">
            <w:pPr>
              <w:spacing w:after="0" w:line="240" w:lineRule="auto"/>
              <w:jc w:val="both"/>
              <w:rPr>
                <w:rFonts w:ascii="Times New Roman" w:eastAsia="Times New Roman" w:hAnsi="Times New Roman" w:cs="Times New Roman"/>
                <w:color w:val="000000"/>
                <w:sz w:val="16"/>
                <w:szCs w:val="16"/>
                <w:lang w:eastAsia="bg-BG"/>
              </w:rPr>
            </w:pPr>
            <w:r w:rsidRPr="00EE46CA">
              <w:rPr>
                <w:rFonts w:ascii="Times New Roman" w:eastAsia="Times New Roman" w:hAnsi="Times New Roman" w:cs="Times New Roman"/>
                <w:color w:val="000000"/>
                <w:sz w:val="16"/>
                <w:szCs w:val="16"/>
                <w:lang w:eastAsia="bg-BG"/>
              </w:rPr>
              <w:t>• устойчиво потребление</w:t>
            </w:r>
          </w:p>
          <w:p w:rsidR="00EE46CA" w:rsidRPr="00EE46CA" w:rsidRDefault="00EE46CA" w:rsidP="00EE46CA">
            <w:pPr>
              <w:spacing w:after="0" w:line="240" w:lineRule="auto"/>
              <w:jc w:val="both"/>
              <w:rPr>
                <w:rFonts w:ascii="Times New Roman" w:eastAsia="Times New Roman" w:hAnsi="Times New Roman" w:cs="Times New Roman"/>
                <w:color w:val="000000"/>
                <w:sz w:val="16"/>
                <w:szCs w:val="16"/>
                <w:lang w:eastAsia="bg-BG"/>
              </w:rPr>
            </w:pPr>
            <w:r w:rsidRPr="00EE46CA">
              <w:rPr>
                <w:rFonts w:ascii="Times New Roman" w:eastAsia="Times New Roman" w:hAnsi="Times New Roman" w:cs="Times New Roman"/>
                <w:color w:val="000000"/>
                <w:sz w:val="16"/>
                <w:szCs w:val="16"/>
                <w:lang w:eastAsia="bg-BG"/>
              </w:rPr>
              <w:t>• участие в разделното събиране (разделяне при източника).</w:t>
            </w:r>
          </w:p>
        </w:tc>
        <w:tc>
          <w:tcPr>
            <w:tcW w:w="509" w:type="pct"/>
            <w:shd w:val="clear" w:color="auto" w:fill="auto"/>
          </w:tcPr>
          <w:p w:rsidR="00EE46CA" w:rsidRPr="00EE46CA" w:rsidRDefault="00EE46CA" w:rsidP="00EE46CA">
            <w:pPr>
              <w:spacing w:after="0" w:line="240" w:lineRule="auto"/>
              <w:jc w:val="both"/>
              <w:rPr>
                <w:rFonts w:ascii="Times New Roman" w:eastAsia="Times New Roman" w:hAnsi="Times New Roman" w:cs="Times New Roman"/>
                <w:color w:val="000000"/>
                <w:sz w:val="16"/>
                <w:szCs w:val="16"/>
                <w:lang w:eastAsia="bg-BG"/>
              </w:rPr>
            </w:pPr>
            <w:r w:rsidRPr="00EE46CA">
              <w:rPr>
                <w:rFonts w:ascii="Times New Roman" w:eastAsia="Times New Roman" w:hAnsi="Times New Roman" w:cs="Times New Roman"/>
                <w:snapToGrid w:val="0"/>
                <w:color w:val="000000"/>
                <w:sz w:val="16"/>
                <w:szCs w:val="16"/>
                <w:lang w:eastAsia="bg-BG"/>
              </w:rPr>
              <w:t> 2015 г. – 2020 г.</w:t>
            </w:r>
          </w:p>
        </w:tc>
        <w:tc>
          <w:tcPr>
            <w:tcW w:w="711" w:type="pct"/>
            <w:shd w:val="clear" w:color="auto" w:fill="auto"/>
          </w:tcPr>
          <w:p w:rsidR="00EE46CA" w:rsidRPr="00EE46CA" w:rsidRDefault="00EE46CA" w:rsidP="00EE46CA">
            <w:pPr>
              <w:spacing w:after="0" w:line="240" w:lineRule="auto"/>
              <w:jc w:val="both"/>
              <w:rPr>
                <w:rFonts w:ascii="Times New Roman" w:eastAsia="Times New Roman" w:hAnsi="Times New Roman" w:cs="Times New Roman"/>
                <w:color w:val="000000"/>
                <w:sz w:val="16"/>
                <w:szCs w:val="16"/>
                <w:lang w:eastAsia="bg-BG"/>
              </w:rPr>
            </w:pPr>
            <w:r w:rsidRPr="00EE46CA">
              <w:rPr>
                <w:rFonts w:ascii="Times New Roman" w:eastAsia="Times New Roman" w:hAnsi="Times New Roman" w:cs="Times New Roman"/>
                <w:snapToGrid w:val="0"/>
                <w:color w:val="000000"/>
                <w:sz w:val="16"/>
                <w:szCs w:val="16"/>
                <w:lang w:eastAsia="bg-BG"/>
              </w:rPr>
              <w:t> Началник звено „Чистота”, Връзки с обществеността и медиите</w:t>
            </w:r>
          </w:p>
        </w:tc>
        <w:tc>
          <w:tcPr>
            <w:tcW w:w="712" w:type="pct"/>
            <w:shd w:val="clear" w:color="auto" w:fill="auto"/>
          </w:tcPr>
          <w:p w:rsidR="00EE46CA" w:rsidRPr="00EE46CA" w:rsidRDefault="00EE46CA" w:rsidP="00EE46CA">
            <w:pPr>
              <w:spacing w:after="0" w:line="240" w:lineRule="auto"/>
              <w:jc w:val="both"/>
              <w:rPr>
                <w:rFonts w:ascii="Times New Roman" w:eastAsia="Times New Roman" w:hAnsi="Times New Roman" w:cs="Times New Roman"/>
                <w:color w:val="000000"/>
                <w:sz w:val="16"/>
                <w:szCs w:val="16"/>
                <w:lang w:eastAsia="bg-BG"/>
              </w:rPr>
            </w:pPr>
            <w:r w:rsidRPr="00EE46CA">
              <w:rPr>
                <w:rFonts w:ascii="Times New Roman" w:eastAsia="Times New Roman" w:hAnsi="Times New Roman" w:cs="Times New Roman"/>
                <w:color w:val="000000"/>
                <w:sz w:val="16"/>
                <w:szCs w:val="16"/>
                <w:lang w:eastAsia="bg-BG"/>
              </w:rPr>
              <w:t> Оперативна програма „Околна среда” (ОПОС);</w:t>
            </w:r>
          </w:p>
          <w:p w:rsidR="00EE46CA" w:rsidRPr="00EE46CA" w:rsidRDefault="00EE46CA" w:rsidP="00EE46CA">
            <w:pPr>
              <w:spacing w:after="0" w:line="240" w:lineRule="auto"/>
              <w:jc w:val="both"/>
              <w:rPr>
                <w:rFonts w:ascii="Times New Roman" w:eastAsia="Times New Roman" w:hAnsi="Times New Roman" w:cs="Times New Roman"/>
                <w:color w:val="000000"/>
                <w:sz w:val="16"/>
                <w:szCs w:val="16"/>
                <w:lang w:eastAsia="bg-BG"/>
              </w:rPr>
            </w:pPr>
            <w:r w:rsidRPr="00EE46CA">
              <w:rPr>
                <w:rFonts w:ascii="Times New Roman" w:eastAsia="Times New Roman" w:hAnsi="Times New Roman" w:cs="Times New Roman"/>
                <w:color w:val="000000"/>
                <w:sz w:val="16"/>
                <w:szCs w:val="16"/>
                <w:lang w:eastAsia="bg-BG"/>
              </w:rPr>
              <w:t>Бюджет на Община Никопол</w:t>
            </w:r>
          </w:p>
          <w:p w:rsidR="00EE46CA" w:rsidRPr="00EE46CA" w:rsidRDefault="00EE46CA" w:rsidP="00EE46CA">
            <w:pPr>
              <w:spacing w:after="0" w:line="240" w:lineRule="auto"/>
              <w:jc w:val="both"/>
              <w:rPr>
                <w:rFonts w:ascii="Times New Roman" w:eastAsia="Times New Roman" w:hAnsi="Times New Roman" w:cs="Times New Roman"/>
                <w:color w:val="000000"/>
                <w:sz w:val="16"/>
                <w:szCs w:val="16"/>
                <w:lang w:eastAsia="bg-BG"/>
              </w:rPr>
            </w:pPr>
          </w:p>
        </w:tc>
        <w:tc>
          <w:tcPr>
            <w:tcW w:w="812" w:type="pct"/>
            <w:gridSpan w:val="2"/>
            <w:shd w:val="clear" w:color="auto" w:fill="auto"/>
          </w:tcPr>
          <w:p w:rsidR="00EE46CA" w:rsidRPr="00EE46CA" w:rsidRDefault="00EE46CA" w:rsidP="00491133">
            <w:pPr>
              <w:numPr>
                <w:ilvl w:val="0"/>
                <w:numId w:val="23"/>
              </w:numPr>
              <w:spacing w:after="0" w:line="240" w:lineRule="auto"/>
              <w:ind w:left="370"/>
              <w:contextualSpacing/>
              <w:jc w:val="both"/>
              <w:rPr>
                <w:rFonts w:ascii="Times New Roman" w:eastAsia="Times New Roman" w:hAnsi="Times New Roman" w:cs="Times New Roman"/>
                <w:color w:val="000000"/>
                <w:sz w:val="16"/>
                <w:szCs w:val="16"/>
                <w:lang w:eastAsia="bg-BG"/>
              </w:rPr>
            </w:pPr>
            <w:r w:rsidRPr="00EE46CA">
              <w:rPr>
                <w:rFonts w:ascii="Times New Roman" w:eastAsia="Times New Roman" w:hAnsi="Times New Roman" w:cs="Times New Roman"/>
                <w:color w:val="000000"/>
                <w:sz w:val="16"/>
                <w:szCs w:val="16"/>
                <w:lang w:eastAsia="bg-BG"/>
              </w:rPr>
              <w:t>Брой информационни кампании</w:t>
            </w:r>
          </w:p>
          <w:p w:rsidR="00EE46CA" w:rsidRPr="00EE46CA" w:rsidRDefault="00EE46CA" w:rsidP="00491133">
            <w:pPr>
              <w:numPr>
                <w:ilvl w:val="0"/>
                <w:numId w:val="23"/>
              </w:numPr>
              <w:spacing w:after="0" w:line="240" w:lineRule="auto"/>
              <w:ind w:left="370"/>
              <w:contextualSpacing/>
              <w:jc w:val="both"/>
              <w:rPr>
                <w:rFonts w:ascii="Times New Roman" w:eastAsia="Times New Roman" w:hAnsi="Times New Roman" w:cs="Times New Roman"/>
                <w:color w:val="000000"/>
                <w:sz w:val="16"/>
                <w:szCs w:val="16"/>
                <w:lang w:eastAsia="bg-BG"/>
              </w:rPr>
            </w:pPr>
            <w:r w:rsidRPr="00EE46CA">
              <w:rPr>
                <w:rFonts w:ascii="Times New Roman" w:eastAsia="Times New Roman" w:hAnsi="Times New Roman" w:cs="Times New Roman"/>
                <w:color w:val="000000"/>
                <w:sz w:val="16"/>
                <w:szCs w:val="16"/>
                <w:lang w:eastAsia="bg-BG"/>
              </w:rPr>
              <w:t xml:space="preserve">Брой обхванати жители </w:t>
            </w:r>
          </w:p>
          <w:p w:rsidR="00EE46CA" w:rsidRPr="00EE46CA" w:rsidRDefault="00EE46CA" w:rsidP="00491133">
            <w:pPr>
              <w:numPr>
                <w:ilvl w:val="0"/>
                <w:numId w:val="23"/>
              </w:numPr>
              <w:spacing w:after="0" w:line="240" w:lineRule="auto"/>
              <w:ind w:left="370"/>
              <w:contextualSpacing/>
              <w:jc w:val="both"/>
              <w:rPr>
                <w:rFonts w:ascii="Times New Roman" w:eastAsia="Times New Roman" w:hAnsi="Times New Roman" w:cs="Times New Roman"/>
                <w:color w:val="000000"/>
                <w:sz w:val="16"/>
                <w:szCs w:val="16"/>
                <w:lang w:eastAsia="bg-BG"/>
              </w:rPr>
            </w:pPr>
            <w:r w:rsidRPr="00EE46CA">
              <w:rPr>
                <w:rFonts w:ascii="Times New Roman" w:eastAsia="Times New Roman" w:hAnsi="Times New Roman" w:cs="Times New Roman"/>
                <w:color w:val="000000"/>
                <w:sz w:val="16"/>
                <w:szCs w:val="16"/>
                <w:lang w:eastAsia="bg-BG"/>
              </w:rPr>
              <w:t>Брой разпространени брошури, информационни материали</w:t>
            </w:r>
          </w:p>
        </w:tc>
        <w:tc>
          <w:tcPr>
            <w:tcW w:w="810" w:type="pct"/>
            <w:shd w:val="clear" w:color="auto" w:fill="auto"/>
          </w:tcPr>
          <w:p w:rsidR="00EE46CA" w:rsidRPr="00EE46CA" w:rsidRDefault="00EE46CA" w:rsidP="00EE46CA">
            <w:pPr>
              <w:spacing w:after="0" w:line="240" w:lineRule="auto"/>
              <w:contextualSpacing/>
              <w:jc w:val="both"/>
              <w:rPr>
                <w:rFonts w:ascii="Times New Roman" w:eastAsia="Times New Roman" w:hAnsi="Times New Roman" w:cs="Times New Roman"/>
                <w:sz w:val="16"/>
                <w:szCs w:val="16"/>
                <w:lang w:eastAsia="bg-BG"/>
              </w:rPr>
            </w:pPr>
            <w:r w:rsidRPr="00EE46CA">
              <w:rPr>
                <w:rFonts w:ascii="Times New Roman" w:eastAsia="Times New Roman" w:hAnsi="Times New Roman" w:cs="Times New Roman"/>
                <w:sz w:val="16"/>
                <w:szCs w:val="16"/>
                <w:lang w:eastAsia="bg-BG"/>
              </w:rPr>
              <w:t>Проведена информационна кампания „Да почистим разделно“в която са разяснени ползите от разделното събиране на отпадъците</w:t>
            </w:r>
          </w:p>
        </w:tc>
      </w:tr>
      <w:tr w:rsidR="00EE46CA" w:rsidRPr="00EE46CA" w:rsidTr="00916BC7">
        <w:trPr>
          <w:trHeight w:val="2484"/>
        </w:trPr>
        <w:tc>
          <w:tcPr>
            <w:tcW w:w="290" w:type="pct"/>
            <w:shd w:val="clear" w:color="auto" w:fill="auto"/>
          </w:tcPr>
          <w:p w:rsidR="00EE46CA" w:rsidRPr="00EE46CA" w:rsidRDefault="00EE46CA" w:rsidP="00EE46CA">
            <w:pPr>
              <w:spacing w:after="0" w:line="240" w:lineRule="auto"/>
              <w:jc w:val="both"/>
              <w:rPr>
                <w:rFonts w:ascii="Times New Roman" w:eastAsia="Times New Roman" w:hAnsi="Times New Roman" w:cs="Times New Roman"/>
                <w:color w:val="000000"/>
                <w:sz w:val="16"/>
                <w:szCs w:val="16"/>
                <w:lang w:eastAsia="bg-BG"/>
              </w:rPr>
            </w:pPr>
            <w:r w:rsidRPr="00EE46CA">
              <w:rPr>
                <w:rFonts w:ascii="Times New Roman" w:eastAsia="Times New Roman" w:hAnsi="Times New Roman" w:cs="Times New Roman"/>
                <w:snapToGrid w:val="0"/>
                <w:color w:val="000000"/>
                <w:sz w:val="16"/>
                <w:szCs w:val="16"/>
                <w:lang w:eastAsia="bg-BG"/>
              </w:rPr>
              <w:t> 1.3</w:t>
            </w:r>
          </w:p>
        </w:tc>
        <w:tc>
          <w:tcPr>
            <w:tcW w:w="1156" w:type="pct"/>
            <w:shd w:val="clear" w:color="auto" w:fill="auto"/>
          </w:tcPr>
          <w:p w:rsidR="00EE46CA" w:rsidRPr="00EE46CA" w:rsidRDefault="00EE46CA" w:rsidP="00EE46CA">
            <w:pPr>
              <w:spacing w:after="0" w:line="240" w:lineRule="auto"/>
              <w:jc w:val="both"/>
              <w:rPr>
                <w:rFonts w:ascii="Times New Roman" w:eastAsia="Times New Roman" w:hAnsi="Times New Roman" w:cs="Times New Roman"/>
                <w:color w:val="000000"/>
                <w:sz w:val="16"/>
                <w:szCs w:val="16"/>
                <w:lang w:eastAsia="bg-BG"/>
              </w:rPr>
            </w:pPr>
            <w:r w:rsidRPr="00EE46CA">
              <w:rPr>
                <w:rFonts w:ascii="Times New Roman" w:eastAsia="Times New Roman" w:hAnsi="Times New Roman" w:cs="Times New Roman"/>
                <w:color w:val="000000"/>
                <w:sz w:val="16"/>
                <w:szCs w:val="16"/>
                <w:lang w:eastAsia="bg-BG"/>
              </w:rPr>
              <w:t>Извършване на анализ на състава на битовите отпадъци и на други главни източници на отпадъци (институции и офиси) на регулярна основа, като осигурява приемственост в методологиите. Тези анализи трябва да дадат възможност генерирането на отпадъци да бъде проследено с течение на времето.</w:t>
            </w:r>
          </w:p>
        </w:tc>
        <w:tc>
          <w:tcPr>
            <w:tcW w:w="509" w:type="pct"/>
            <w:shd w:val="clear" w:color="auto" w:fill="auto"/>
          </w:tcPr>
          <w:p w:rsidR="00EE46CA" w:rsidRPr="00EE46CA" w:rsidRDefault="00EE46CA" w:rsidP="00EE46CA">
            <w:pPr>
              <w:spacing w:after="0" w:line="240" w:lineRule="auto"/>
              <w:jc w:val="both"/>
              <w:rPr>
                <w:rFonts w:ascii="Times New Roman" w:eastAsia="Times New Roman" w:hAnsi="Times New Roman" w:cs="Times New Roman"/>
                <w:color w:val="000000"/>
                <w:sz w:val="16"/>
                <w:szCs w:val="16"/>
                <w:lang w:eastAsia="bg-BG"/>
              </w:rPr>
            </w:pPr>
            <w:r w:rsidRPr="00EE46CA">
              <w:rPr>
                <w:rFonts w:ascii="Times New Roman" w:eastAsia="Times New Roman" w:hAnsi="Times New Roman" w:cs="Times New Roman"/>
                <w:snapToGrid w:val="0"/>
                <w:color w:val="000000"/>
                <w:sz w:val="16"/>
                <w:szCs w:val="16"/>
                <w:lang w:eastAsia="bg-BG"/>
              </w:rPr>
              <w:t> 2015 г. – 2020 г. в съответствие с нормативните изисквания</w:t>
            </w:r>
          </w:p>
        </w:tc>
        <w:tc>
          <w:tcPr>
            <w:tcW w:w="711" w:type="pct"/>
            <w:shd w:val="clear" w:color="auto" w:fill="auto"/>
          </w:tcPr>
          <w:p w:rsidR="00EE46CA" w:rsidRPr="00EE46CA" w:rsidRDefault="00EE46CA" w:rsidP="00EE46CA">
            <w:pPr>
              <w:spacing w:after="0" w:line="240" w:lineRule="auto"/>
              <w:jc w:val="both"/>
              <w:rPr>
                <w:rFonts w:ascii="Times New Roman" w:eastAsia="Times New Roman" w:hAnsi="Times New Roman" w:cs="Times New Roman"/>
                <w:color w:val="000000"/>
                <w:sz w:val="16"/>
                <w:szCs w:val="16"/>
                <w:lang w:eastAsia="bg-BG"/>
              </w:rPr>
            </w:pPr>
            <w:r w:rsidRPr="00EE46CA">
              <w:rPr>
                <w:rFonts w:ascii="Times New Roman" w:eastAsia="Times New Roman" w:hAnsi="Times New Roman" w:cs="Times New Roman"/>
                <w:snapToGrid w:val="0"/>
                <w:color w:val="000000"/>
                <w:sz w:val="16"/>
                <w:szCs w:val="16"/>
                <w:lang w:eastAsia="bg-BG"/>
              </w:rPr>
              <w:t> Началник звено „Чистота”</w:t>
            </w:r>
          </w:p>
        </w:tc>
        <w:tc>
          <w:tcPr>
            <w:tcW w:w="712" w:type="pct"/>
            <w:shd w:val="clear" w:color="auto" w:fill="auto"/>
          </w:tcPr>
          <w:p w:rsidR="00EE46CA" w:rsidRPr="00EE46CA" w:rsidRDefault="00EE46CA" w:rsidP="00EE46CA">
            <w:pPr>
              <w:spacing w:after="0" w:line="240" w:lineRule="auto"/>
              <w:jc w:val="both"/>
              <w:rPr>
                <w:rFonts w:ascii="Times New Roman" w:eastAsia="Times New Roman" w:hAnsi="Times New Roman" w:cs="Times New Roman"/>
                <w:color w:val="000000"/>
                <w:sz w:val="16"/>
                <w:szCs w:val="16"/>
                <w:lang w:eastAsia="bg-BG"/>
              </w:rPr>
            </w:pPr>
            <w:r w:rsidRPr="00EE46CA">
              <w:rPr>
                <w:rFonts w:ascii="Times New Roman" w:eastAsia="Times New Roman" w:hAnsi="Times New Roman" w:cs="Times New Roman"/>
                <w:color w:val="000000"/>
                <w:sz w:val="16"/>
                <w:szCs w:val="16"/>
                <w:lang w:eastAsia="bg-BG"/>
              </w:rPr>
              <w:t> Бюджет на Община Никопол</w:t>
            </w:r>
          </w:p>
        </w:tc>
        <w:tc>
          <w:tcPr>
            <w:tcW w:w="812" w:type="pct"/>
            <w:gridSpan w:val="2"/>
            <w:shd w:val="clear" w:color="auto" w:fill="auto"/>
          </w:tcPr>
          <w:p w:rsidR="00EE46CA" w:rsidRPr="00EE46CA" w:rsidRDefault="00EE46CA" w:rsidP="00491133">
            <w:pPr>
              <w:numPr>
                <w:ilvl w:val="0"/>
                <w:numId w:val="23"/>
              </w:numPr>
              <w:spacing w:after="0" w:line="240" w:lineRule="auto"/>
              <w:ind w:left="370"/>
              <w:contextualSpacing/>
              <w:jc w:val="both"/>
              <w:rPr>
                <w:rFonts w:ascii="Times New Roman" w:eastAsia="Times New Roman" w:hAnsi="Times New Roman" w:cs="Times New Roman"/>
                <w:color w:val="000000"/>
                <w:sz w:val="16"/>
                <w:szCs w:val="16"/>
                <w:lang w:eastAsia="bg-BG"/>
              </w:rPr>
            </w:pPr>
            <w:r w:rsidRPr="00EE46CA">
              <w:rPr>
                <w:rFonts w:ascii="Times New Roman" w:eastAsia="Times New Roman" w:hAnsi="Times New Roman" w:cs="Times New Roman"/>
                <w:color w:val="000000"/>
                <w:sz w:val="16"/>
                <w:szCs w:val="16"/>
                <w:lang w:eastAsia="bg-BG"/>
              </w:rPr>
              <w:t>Брой извършени морфологични анализи спрямо броя определен в нормативната уредба</w:t>
            </w:r>
          </w:p>
        </w:tc>
        <w:tc>
          <w:tcPr>
            <w:tcW w:w="810" w:type="pct"/>
            <w:shd w:val="clear" w:color="auto" w:fill="auto"/>
          </w:tcPr>
          <w:p w:rsidR="00EE46CA" w:rsidRPr="00EE46CA" w:rsidRDefault="00EE46CA" w:rsidP="00EE46CA">
            <w:pPr>
              <w:spacing w:after="0" w:line="240" w:lineRule="auto"/>
              <w:contextualSpacing/>
              <w:jc w:val="both"/>
              <w:rPr>
                <w:rFonts w:ascii="Times New Roman" w:eastAsia="Times New Roman" w:hAnsi="Times New Roman" w:cs="Times New Roman"/>
                <w:sz w:val="16"/>
                <w:szCs w:val="16"/>
                <w:lang w:eastAsia="bg-BG"/>
              </w:rPr>
            </w:pPr>
            <w:r w:rsidRPr="00EE46CA">
              <w:rPr>
                <w:rFonts w:ascii="Times New Roman" w:eastAsia="Times New Roman" w:hAnsi="Times New Roman" w:cs="Times New Roman"/>
                <w:sz w:val="16"/>
                <w:szCs w:val="16"/>
                <w:lang w:eastAsia="bg-BG"/>
              </w:rPr>
              <w:t xml:space="preserve">Изготвен е морфологичен анализ </w:t>
            </w:r>
          </w:p>
        </w:tc>
      </w:tr>
      <w:tr w:rsidR="00EE46CA" w:rsidRPr="00EE46CA" w:rsidTr="00916BC7">
        <w:trPr>
          <w:trHeight w:val="1932"/>
        </w:trPr>
        <w:tc>
          <w:tcPr>
            <w:tcW w:w="290" w:type="pct"/>
            <w:shd w:val="clear" w:color="auto" w:fill="auto"/>
          </w:tcPr>
          <w:p w:rsidR="00EE46CA" w:rsidRPr="00EE46CA" w:rsidRDefault="00EE46CA" w:rsidP="00EE46CA">
            <w:pPr>
              <w:spacing w:after="0" w:line="240" w:lineRule="auto"/>
              <w:jc w:val="both"/>
              <w:rPr>
                <w:rFonts w:ascii="Times New Roman" w:eastAsia="Times New Roman" w:hAnsi="Times New Roman" w:cs="Times New Roman"/>
                <w:color w:val="000000"/>
                <w:sz w:val="16"/>
                <w:szCs w:val="16"/>
                <w:lang w:eastAsia="bg-BG"/>
              </w:rPr>
            </w:pPr>
            <w:r w:rsidRPr="00EE46CA">
              <w:rPr>
                <w:rFonts w:ascii="Times New Roman" w:eastAsia="Times New Roman" w:hAnsi="Times New Roman" w:cs="Times New Roman"/>
                <w:snapToGrid w:val="0"/>
                <w:color w:val="000000"/>
                <w:sz w:val="16"/>
                <w:szCs w:val="16"/>
                <w:lang w:eastAsia="bg-BG"/>
              </w:rPr>
              <w:t> 1.4</w:t>
            </w:r>
          </w:p>
        </w:tc>
        <w:tc>
          <w:tcPr>
            <w:tcW w:w="1156" w:type="pct"/>
            <w:shd w:val="clear" w:color="auto" w:fill="auto"/>
          </w:tcPr>
          <w:p w:rsidR="00EE46CA" w:rsidRPr="00EE46CA" w:rsidRDefault="00EE46CA" w:rsidP="00EE46CA">
            <w:pPr>
              <w:spacing w:after="0" w:line="240" w:lineRule="auto"/>
              <w:jc w:val="both"/>
              <w:rPr>
                <w:rFonts w:ascii="Times New Roman" w:eastAsia="Times New Roman" w:hAnsi="Times New Roman" w:cs="Times New Roman"/>
                <w:color w:val="000000"/>
                <w:sz w:val="16"/>
                <w:szCs w:val="16"/>
                <w:lang w:eastAsia="bg-BG"/>
              </w:rPr>
            </w:pPr>
            <w:r w:rsidRPr="00EE46CA">
              <w:rPr>
                <w:rFonts w:ascii="Times New Roman" w:eastAsia="Times New Roman" w:hAnsi="Times New Roman" w:cs="Times New Roman"/>
                <w:color w:val="000000"/>
                <w:sz w:val="16"/>
                <w:szCs w:val="16"/>
                <w:lang w:eastAsia="bg-BG"/>
              </w:rPr>
              <w:t xml:space="preserve">Извършване на оценка на промените на пазара (данни за продажбите на екологични продукти и услуги) и регулярно провеждане на проучвания на общественото мнение с цел да се идентифицират промените в нагласите и поведението на жителите. </w:t>
            </w:r>
          </w:p>
        </w:tc>
        <w:tc>
          <w:tcPr>
            <w:tcW w:w="509" w:type="pct"/>
            <w:shd w:val="clear" w:color="auto" w:fill="auto"/>
          </w:tcPr>
          <w:p w:rsidR="00EE46CA" w:rsidRPr="00EE46CA" w:rsidRDefault="00EE46CA" w:rsidP="00EE46CA">
            <w:pPr>
              <w:spacing w:after="0" w:line="240" w:lineRule="auto"/>
              <w:jc w:val="both"/>
              <w:rPr>
                <w:rFonts w:ascii="Times New Roman" w:eastAsia="Times New Roman" w:hAnsi="Times New Roman" w:cs="Times New Roman"/>
                <w:color w:val="000000"/>
                <w:sz w:val="16"/>
                <w:szCs w:val="16"/>
                <w:lang w:eastAsia="bg-BG"/>
              </w:rPr>
            </w:pPr>
            <w:r w:rsidRPr="00EE46CA">
              <w:rPr>
                <w:rFonts w:ascii="Times New Roman" w:eastAsia="Times New Roman" w:hAnsi="Times New Roman" w:cs="Times New Roman"/>
                <w:snapToGrid w:val="0"/>
                <w:color w:val="000000"/>
                <w:sz w:val="16"/>
                <w:szCs w:val="16"/>
                <w:lang w:eastAsia="bg-BG"/>
              </w:rPr>
              <w:t> 2015 г. – 2020 г.</w:t>
            </w:r>
          </w:p>
        </w:tc>
        <w:tc>
          <w:tcPr>
            <w:tcW w:w="711" w:type="pct"/>
            <w:shd w:val="clear" w:color="auto" w:fill="auto"/>
          </w:tcPr>
          <w:p w:rsidR="00EE46CA" w:rsidRPr="00EE46CA" w:rsidRDefault="00EE46CA" w:rsidP="00EE46CA">
            <w:pPr>
              <w:spacing w:after="0" w:line="240" w:lineRule="auto"/>
              <w:jc w:val="both"/>
              <w:rPr>
                <w:rFonts w:ascii="Times New Roman" w:eastAsia="Times New Roman" w:hAnsi="Times New Roman" w:cs="Times New Roman"/>
                <w:color w:val="000000"/>
                <w:sz w:val="16"/>
                <w:szCs w:val="16"/>
                <w:lang w:eastAsia="bg-BG"/>
              </w:rPr>
            </w:pPr>
            <w:r w:rsidRPr="00EE46CA">
              <w:rPr>
                <w:rFonts w:ascii="Times New Roman" w:eastAsia="Times New Roman" w:hAnsi="Times New Roman" w:cs="Times New Roman"/>
                <w:snapToGrid w:val="0"/>
                <w:color w:val="000000"/>
                <w:sz w:val="16"/>
                <w:szCs w:val="16"/>
                <w:lang w:eastAsia="bg-BG"/>
              </w:rPr>
              <w:t> Началник звено „Чистота”</w:t>
            </w:r>
          </w:p>
        </w:tc>
        <w:tc>
          <w:tcPr>
            <w:tcW w:w="712" w:type="pct"/>
            <w:shd w:val="clear" w:color="auto" w:fill="auto"/>
          </w:tcPr>
          <w:p w:rsidR="00EE46CA" w:rsidRPr="00EE46CA" w:rsidRDefault="00EE46CA" w:rsidP="00EE46CA">
            <w:pPr>
              <w:spacing w:after="0" w:line="240" w:lineRule="auto"/>
              <w:jc w:val="both"/>
              <w:rPr>
                <w:rFonts w:ascii="Times New Roman" w:eastAsia="Times New Roman" w:hAnsi="Times New Roman" w:cs="Times New Roman"/>
                <w:color w:val="000000"/>
                <w:sz w:val="16"/>
                <w:szCs w:val="16"/>
                <w:lang w:eastAsia="bg-BG"/>
              </w:rPr>
            </w:pPr>
            <w:r w:rsidRPr="00EE46CA">
              <w:rPr>
                <w:rFonts w:ascii="Times New Roman" w:eastAsia="Times New Roman" w:hAnsi="Times New Roman" w:cs="Times New Roman"/>
                <w:color w:val="000000"/>
                <w:sz w:val="16"/>
                <w:szCs w:val="16"/>
                <w:lang w:eastAsia="bg-BG"/>
              </w:rPr>
              <w:t> Бюджет на Община Никопол</w:t>
            </w:r>
          </w:p>
        </w:tc>
        <w:tc>
          <w:tcPr>
            <w:tcW w:w="812" w:type="pct"/>
            <w:gridSpan w:val="2"/>
            <w:shd w:val="clear" w:color="auto" w:fill="auto"/>
          </w:tcPr>
          <w:p w:rsidR="00EE46CA" w:rsidRPr="00EE46CA" w:rsidRDefault="00EE46CA" w:rsidP="00491133">
            <w:pPr>
              <w:numPr>
                <w:ilvl w:val="0"/>
                <w:numId w:val="23"/>
              </w:numPr>
              <w:spacing w:after="0" w:line="240" w:lineRule="auto"/>
              <w:ind w:left="370"/>
              <w:contextualSpacing/>
              <w:jc w:val="both"/>
              <w:rPr>
                <w:rFonts w:ascii="Times New Roman" w:eastAsia="Times New Roman" w:hAnsi="Times New Roman" w:cs="Times New Roman"/>
                <w:color w:val="000000"/>
                <w:sz w:val="16"/>
                <w:szCs w:val="16"/>
                <w:lang w:eastAsia="bg-BG"/>
              </w:rPr>
            </w:pPr>
            <w:r w:rsidRPr="00EE46CA">
              <w:rPr>
                <w:rFonts w:ascii="Times New Roman" w:eastAsia="Times New Roman" w:hAnsi="Times New Roman" w:cs="Times New Roman"/>
                <w:color w:val="000000"/>
                <w:sz w:val="16"/>
                <w:szCs w:val="16"/>
                <w:lang w:eastAsia="bg-BG"/>
              </w:rPr>
              <w:t>Брой извършени проучвания</w:t>
            </w:r>
          </w:p>
        </w:tc>
        <w:tc>
          <w:tcPr>
            <w:tcW w:w="810" w:type="pct"/>
            <w:shd w:val="clear" w:color="auto" w:fill="auto"/>
          </w:tcPr>
          <w:p w:rsidR="00EE46CA" w:rsidRPr="00EE46CA" w:rsidRDefault="00EE46CA" w:rsidP="00EE46CA">
            <w:pPr>
              <w:spacing w:after="0" w:line="240" w:lineRule="auto"/>
              <w:contextualSpacing/>
              <w:jc w:val="both"/>
              <w:rPr>
                <w:rFonts w:ascii="Times New Roman" w:eastAsia="Times New Roman" w:hAnsi="Times New Roman" w:cs="Times New Roman"/>
                <w:sz w:val="16"/>
                <w:szCs w:val="16"/>
                <w:lang w:eastAsia="bg-BG"/>
              </w:rPr>
            </w:pPr>
            <w:r w:rsidRPr="00EE46CA">
              <w:rPr>
                <w:rFonts w:ascii="Times New Roman" w:eastAsia="Times New Roman" w:hAnsi="Times New Roman" w:cs="Times New Roman"/>
                <w:sz w:val="16"/>
                <w:szCs w:val="16"/>
                <w:lang w:eastAsia="bg-BG"/>
              </w:rPr>
              <w:t xml:space="preserve">      -</w:t>
            </w:r>
          </w:p>
        </w:tc>
      </w:tr>
      <w:tr w:rsidR="00EE46CA" w:rsidRPr="00EE46CA" w:rsidTr="00916BC7">
        <w:trPr>
          <w:trHeight w:val="2474"/>
        </w:trPr>
        <w:tc>
          <w:tcPr>
            <w:tcW w:w="290" w:type="pct"/>
            <w:shd w:val="clear" w:color="auto" w:fill="auto"/>
          </w:tcPr>
          <w:p w:rsidR="00EE46CA" w:rsidRPr="00EE46CA" w:rsidRDefault="00EE46CA" w:rsidP="00EE46CA">
            <w:pPr>
              <w:spacing w:after="0" w:line="240" w:lineRule="auto"/>
              <w:jc w:val="both"/>
              <w:rPr>
                <w:rFonts w:ascii="Times New Roman" w:eastAsia="Times New Roman" w:hAnsi="Times New Roman" w:cs="Times New Roman"/>
                <w:color w:val="000000"/>
                <w:sz w:val="16"/>
                <w:szCs w:val="16"/>
                <w:lang w:eastAsia="bg-BG"/>
              </w:rPr>
            </w:pPr>
            <w:r w:rsidRPr="00EE46CA">
              <w:rPr>
                <w:rFonts w:ascii="Times New Roman" w:eastAsia="Times New Roman" w:hAnsi="Times New Roman" w:cs="Times New Roman"/>
                <w:snapToGrid w:val="0"/>
                <w:color w:val="000000"/>
                <w:sz w:val="16"/>
                <w:szCs w:val="16"/>
                <w:lang w:eastAsia="bg-BG"/>
              </w:rPr>
              <w:t> 1.5</w:t>
            </w:r>
          </w:p>
        </w:tc>
        <w:tc>
          <w:tcPr>
            <w:tcW w:w="1156" w:type="pct"/>
            <w:shd w:val="clear" w:color="auto" w:fill="auto"/>
          </w:tcPr>
          <w:p w:rsidR="00EE46CA" w:rsidRPr="00EE46CA" w:rsidRDefault="00EE46CA" w:rsidP="00EE46CA">
            <w:pPr>
              <w:spacing w:after="0" w:line="240" w:lineRule="auto"/>
              <w:jc w:val="both"/>
              <w:rPr>
                <w:rFonts w:ascii="Times New Roman" w:eastAsia="Times New Roman" w:hAnsi="Times New Roman" w:cs="Times New Roman"/>
                <w:color w:val="000000"/>
                <w:sz w:val="16"/>
                <w:szCs w:val="16"/>
                <w:lang w:eastAsia="bg-BG"/>
              </w:rPr>
            </w:pPr>
            <w:r w:rsidRPr="00EE46CA">
              <w:rPr>
                <w:rFonts w:ascii="Times New Roman" w:eastAsia="Times New Roman" w:hAnsi="Times New Roman" w:cs="Times New Roman"/>
                <w:color w:val="000000"/>
                <w:sz w:val="16"/>
                <w:szCs w:val="16"/>
                <w:lang w:eastAsia="bg-BG"/>
              </w:rPr>
              <w:t>Организиране на дискусия с организациите по оползотворяване за възможните подходи за отчитане на предприетите от тях мерки за предотвратяване, както и да се определят измерими индикатори за постигнатите резултати. Включване на постигнатите договорености в договорите с организациите.</w:t>
            </w:r>
          </w:p>
        </w:tc>
        <w:tc>
          <w:tcPr>
            <w:tcW w:w="509" w:type="pct"/>
            <w:shd w:val="clear" w:color="auto" w:fill="auto"/>
          </w:tcPr>
          <w:p w:rsidR="00EE46CA" w:rsidRPr="00EE46CA" w:rsidRDefault="00EE46CA" w:rsidP="00EE46CA">
            <w:pPr>
              <w:spacing w:after="0" w:line="240" w:lineRule="auto"/>
              <w:jc w:val="both"/>
              <w:rPr>
                <w:rFonts w:ascii="Times New Roman" w:eastAsia="Times New Roman" w:hAnsi="Times New Roman" w:cs="Times New Roman"/>
                <w:color w:val="000000"/>
                <w:sz w:val="16"/>
                <w:szCs w:val="16"/>
                <w:lang w:eastAsia="bg-BG"/>
              </w:rPr>
            </w:pPr>
            <w:r w:rsidRPr="00EE46CA">
              <w:rPr>
                <w:rFonts w:ascii="Times New Roman" w:eastAsia="Times New Roman" w:hAnsi="Times New Roman" w:cs="Times New Roman"/>
                <w:snapToGrid w:val="0"/>
                <w:color w:val="000000"/>
                <w:sz w:val="16"/>
                <w:szCs w:val="16"/>
                <w:lang w:eastAsia="bg-BG"/>
              </w:rPr>
              <w:t> 2015 г. – 2016 г.</w:t>
            </w:r>
          </w:p>
        </w:tc>
        <w:tc>
          <w:tcPr>
            <w:tcW w:w="711" w:type="pct"/>
            <w:shd w:val="clear" w:color="auto" w:fill="auto"/>
          </w:tcPr>
          <w:p w:rsidR="00EE46CA" w:rsidRPr="00EE46CA" w:rsidRDefault="00EE46CA" w:rsidP="00EE46CA">
            <w:pPr>
              <w:spacing w:after="0" w:line="240" w:lineRule="auto"/>
              <w:jc w:val="both"/>
              <w:rPr>
                <w:rFonts w:ascii="Times New Roman" w:eastAsia="Times New Roman" w:hAnsi="Times New Roman" w:cs="Times New Roman"/>
                <w:color w:val="000000"/>
                <w:sz w:val="16"/>
                <w:szCs w:val="16"/>
                <w:lang w:eastAsia="bg-BG"/>
              </w:rPr>
            </w:pPr>
            <w:r w:rsidRPr="00EE46CA">
              <w:rPr>
                <w:rFonts w:ascii="Times New Roman" w:eastAsia="Times New Roman" w:hAnsi="Times New Roman" w:cs="Times New Roman"/>
                <w:snapToGrid w:val="0"/>
                <w:color w:val="000000"/>
                <w:sz w:val="16"/>
                <w:szCs w:val="16"/>
                <w:lang w:eastAsia="bg-BG"/>
              </w:rPr>
              <w:t> Началник звено „Чистота”</w:t>
            </w:r>
          </w:p>
        </w:tc>
        <w:tc>
          <w:tcPr>
            <w:tcW w:w="712" w:type="pct"/>
            <w:shd w:val="clear" w:color="auto" w:fill="auto"/>
          </w:tcPr>
          <w:p w:rsidR="00EE46CA" w:rsidRPr="00EE46CA" w:rsidRDefault="00EE46CA" w:rsidP="00EE46CA">
            <w:pPr>
              <w:spacing w:after="0" w:line="240" w:lineRule="auto"/>
              <w:jc w:val="center"/>
              <w:rPr>
                <w:rFonts w:ascii="Times New Roman" w:eastAsia="Times New Roman" w:hAnsi="Times New Roman" w:cs="Times New Roman"/>
                <w:color w:val="000000"/>
                <w:sz w:val="16"/>
                <w:szCs w:val="16"/>
                <w:lang w:eastAsia="bg-BG"/>
              </w:rPr>
            </w:pPr>
            <w:r w:rsidRPr="00EE46CA">
              <w:rPr>
                <w:rFonts w:ascii="Times New Roman" w:eastAsia="Times New Roman" w:hAnsi="Times New Roman" w:cs="Times New Roman"/>
                <w:color w:val="000000"/>
                <w:sz w:val="16"/>
                <w:szCs w:val="16"/>
                <w:lang w:eastAsia="bg-BG"/>
              </w:rPr>
              <w:t>-</w:t>
            </w:r>
          </w:p>
        </w:tc>
        <w:tc>
          <w:tcPr>
            <w:tcW w:w="812" w:type="pct"/>
            <w:gridSpan w:val="2"/>
            <w:shd w:val="clear" w:color="auto" w:fill="auto"/>
          </w:tcPr>
          <w:p w:rsidR="00EE46CA" w:rsidRPr="00EE46CA" w:rsidRDefault="00EE46CA" w:rsidP="00491133">
            <w:pPr>
              <w:numPr>
                <w:ilvl w:val="0"/>
                <w:numId w:val="23"/>
              </w:numPr>
              <w:spacing w:after="0" w:line="240" w:lineRule="auto"/>
              <w:ind w:left="370"/>
              <w:contextualSpacing/>
              <w:jc w:val="both"/>
              <w:rPr>
                <w:rFonts w:ascii="Times New Roman" w:eastAsia="Times New Roman" w:hAnsi="Times New Roman" w:cs="Times New Roman"/>
                <w:color w:val="000000"/>
                <w:sz w:val="16"/>
                <w:szCs w:val="16"/>
                <w:lang w:eastAsia="bg-BG"/>
              </w:rPr>
            </w:pPr>
            <w:r w:rsidRPr="00EE46CA">
              <w:rPr>
                <w:rFonts w:ascii="Times New Roman" w:eastAsia="Times New Roman" w:hAnsi="Times New Roman" w:cs="Times New Roman"/>
                <w:color w:val="000000"/>
                <w:sz w:val="16"/>
                <w:szCs w:val="16"/>
                <w:lang w:eastAsia="bg-BG"/>
              </w:rPr>
              <w:t>Брой отчети за мерките за предотвратяване спрямо броя на ООп, които имат договор с общината</w:t>
            </w:r>
          </w:p>
        </w:tc>
        <w:tc>
          <w:tcPr>
            <w:tcW w:w="810" w:type="pct"/>
            <w:shd w:val="clear" w:color="auto" w:fill="auto"/>
          </w:tcPr>
          <w:p w:rsidR="00EE46CA" w:rsidRPr="00EE46CA" w:rsidRDefault="00EE46CA" w:rsidP="00EE46CA">
            <w:pPr>
              <w:spacing w:after="0" w:line="240" w:lineRule="auto"/>
              <w:contextualSpacing/>
              <w:jc w:val="both"/>
              <w:rPr>
                <w:rFonts w:ascii="Times New Roman" w:eastAsia="Times New Roman" w:hAnsi="Times New Roman" w:cs="Times New Roman"/>
                <w:sz w:val="16"/>
                <w:szCs w:val="16"/>
                <w:lang w:eastAsia="bg-BG"/>
              </w:rPr>
            </w:pPr>
            <w:r w:rsidRPr="00EE46CA">
              <w:rPr>
                <w:rFonts w:ascii="Times New Roman" w:eastAsia="Times New Roman" w:hAnsi="Times New Roman" w:cs="Times New Roman"/>
                <w:sz w:val="16"/>
                <w:szCs w:val="16"/>
                <w:lang w:eastAsia="bg-BG"/>
              </w:rPr>
              <w:t>Сключен е договор с организация по оползотворяване и е приета програма за разделното събиране на отпадъците и тяхното отчитане като данни ежемесечно</w:t>
            </w:r>
          </w:p>
        </w:tc>
      </w:tr>
      <w:tr w:rsidR="00EE46CA" w:rsidRPr="00EE46CA" w:rsidTr="00916BC7">
        <w:trPr>
          <w:trHeight w:val="2188"/>
        </w:trPr>
        <w:tc>
          <w:tcPr>
            <w:tcW w:w="290" w:type="pct"/>
            <w:shd w:val="clear" w:color="auto" w:fill="auto"/>
          </w:tcPr>
          <w:p w:rsidR="00EE46CA" w:rsidRPr="00EE46CA" w:rsidRDefault="00EE46CA" w:rsidP="00EE46CA">
            <w:pPr>
              <w:spacing w:after="0" w:line="240" w:lineRule="auto"/>
              <w:jc w:val="both"/>
              <w:rPr>
                <w:rFonts w:ascii="Times New Roman" w:eastAsia="Times New Roman" w:hAnsi="Times New Roman" w:cs="Times New Roman"/>
                <w:color w:val="000000"/>
                <w:sz w:val="16"/>
                <w:szCs w:val="16"/>
                <w:lang w:eastAsia="bg-BG"/>
              </w:rPr>
            </w:pPr>
            <w:r w:rsidRPr="00EE46CA">
              <w:rPr>
                <w:rFonts w:ascii="Times New Roman" w:eastAsia="Times New Roman" w:hAnsi="Times New Roman" w:cs="Times New Roman"/>
                <w:snapToGrid w:val="0"/>
                <w:color w:val="000000"/>
                <w:sz w:val="16"/>
                <w:szCs w:val="16"/>
                <w:lang w:eastAsia="bg-BG"/>
              </w:rPr>
              <w:t> 1.6</w:t>
            </w:r>
          </w:p>
        </w:tc>
        <w:tc>
          <w:tcPr>
            <w:tcW w:w="1156" w:type="pct"/>
            <w:shd w:val="clear" w:color="auto" w:fill="auto"/>
          </w:tcPr>
          <w:p w:rsidR="00EE46CA" w:rsidRPr="00EE46CA" w:rsidRDefault="00EE46CA" w:rsidP="00EE46CA">
            <w:pPr>
              <w:spacing w:after="0" w:line="240" w:lineRule="auto"/>
              <w:jc w:val="both"/>
              <w:rPr>
                <w:rFonts w:ascii="Times New Roman" w:eastAsia="Times New Roman" w:hAnsi="Times New Roman" w:cs="Times New Roman"/>
                <w:color w:val="000000"/>
                <w:sz w:val="16"/>
                <w:szCs w:val="16"/>
                <w:lang w:eastAsia="bg-BG"/>
              </w:rPr>
            </w:pPr>
            <w:r w:rsidRPr="00EE46CA">
              <w:rPr>
                <w:rFonts w:ascii="Times New Roman" w:eastAsia="Times New Roman" w:hAnsi="Times New Roman" w:cs="Times New Roman"/>
                <w:color w:val="000000"/>
                <w:sz w:val="16"/>
                <w:szCs w:val="16"/>
                <w:lang w:eastAsia="bg-BG"/>
              </w:rPr>
              <w:t>Организиране на обсъждане с производителите и търговците на храни за повишаване на осведомеността им и насърчаване готовността им да участват в провеждането на информационна кампания, предприета от община Никопол.</w:t>
            </w:r>
          </w:p>
        </w:tc>
        <w:tc>
          <w:tcPr>
            <w:tcW w:w="509" w:type="pct"/>
            <w:shd w:val="clear" w:color="auto" w:fill="auto"/>
          </w:tcPr>
          <w:p w:rsidR="00EE46CA" w:rsidRPr="00EE46CA" w:rsidRDefault="00EE46CA" w:rsidP="00EE46CA">
            <w:pPr>
              <w:spacing w:after="0" w:line="240" w:lineRule="auto"/>
              <w:jc w:val="both"/>
              <w:rPr>
                <w:rFonts w:ascii="Times New Roman" w:eastAsia="Times New Roman" w:hAnsi="Times New Roman" w:cs="Times New Roman"/>
                <w:color w:val="000000"/>
                <w:sz w:val="16"/>
                <w:szCs w:val="16"/>
                <w:lang w:eastAsia="bg-BG"/>
              </w:rPr>
            </w:pPr>
            <w:r w:rsidRPr="00EE46CA">
              <w:rPr>
                <w:rFonts w:ascii="Times New Roman" w:eastAsia="Times New Roman" w:hAnsi="Times New Roman" w:cs="Times New Roman"/>
                <w:snapToGrid w:val="0"/>
                <w:color w:val="000000"/>
                <w:sz w:val="16"/>
                <w:szCs w:val="16"/>
                <w:lang w:eastAsia="bg-BG"/>
              </w:rPr>
              <w:t> 2016г.</w:t>
            </w:r>
          </w:p>
        </w:tc>
        <w:tc>
          <w:tcPr>
            <w:tcW w:w="711" w:type="pct"/>
            <w:shd w:val="clear" w:color="auto" w:fill="auto"/>
          </w:tcPr>
          <w:p w:rsidR="00EE46CA" w:rsidRPr="00EE46CA" w:rsidRDefault="00EE46CA" w:rsidP="00EE46CA">
            <w:pPr>
              <w:spacing w:after="0" w:line="240" w:lineRule="auto"/>
              <w:jc w:val="both"/>
              <w:rPr>
                <w:rFonts w:ascii="Times New Roman" w:eastAsia="Times New Roman" w:hAnsi="Times New Roman" w:cs="Times New Roman"/>
                <w:color w:val="000000"/>
                <w:sz w:val="16"/>
                <w:szCs w:val="16"/>
                <w:lang w:eastAsia="bg-BG"/>
              </w:rPr>
            </w:pPr>
            <w:r w:rsidRPr="00EE46CA">
              <w:rPr>
                <w:rFonts w:ascii="Times New Roman" w:eastAsia="Times New Roman" w:hAnsi="Times New Roman" w:cs="Times New Roman"/>
                <w:snapToGrid w:val="0"/>
                <w:color w:val="000000"/>
                <w:sz w:val="16"/>
                <w:szCs w:val="16"/>
                <w:lang w:eastAsia="bg-BG"/>
              </w:rPr>
              <w:t>  Началник звено „Чистота”</w:t>
            </w:r>
          </w:p>
        </w:tc>
        <w:tc>
          <w:tcPr>
            <w:tcW w:w="712" w:type="pct"/>
            <w:shd w:val="clear" w:color="auto" w:fill="auto"/>
          </w:tcPr>
          <w:p w:rsidR="00EE46CA" w:rsidRPr="00EE46CA" w:rsidRDefault="00EE46CA" w:rsidP="00EE46CA">
            <w:pPr>
              <w:spacing w:after="0" w:line="240" w:lineRule="auto"/>
              <w:jc w:val="both"/>
              <w:rPr>
                <w:rFonts w:ascii="Times New Roman" w:eastAsia="Times New Roman" w:hAnsi="Times New Roman" w:cs="Times New Roman"/>
                <w:color w:val="000000"/>
                <w:sz w:val="16"/>
                <w:szCs w:val="16"/>
                <w:lang w:eastAsia="bg-BG"/>
              </w:rPr>
            </w:pPr>
            <w:r w:rsidRPr="00EE46CA">
              <w:rPr>
                <w:rFonts w:ascii="Times New Roman" w:eastAsia="Times New Roman" w:hAnsi="Times New Roman" w:cs="Times New Roman"/>
                <w:color w:val="000000"/>
                <w:sz w:val="16"/>
                <w:szCs w:val="16"/>
                <w:lang w:eastAsia="bg-BG"/>
              </w:rPr>
              <w:t> -</w:t>
            </w:r>
          </w:p>
        </w:tc>
        <w:tc>
          <w:tcPr>
            <w:tcW w:w="812" w:type="pct"/>
            <w:gridSpan w:val="2"/>
            <w:shd w:val="clear" w:color="auto" w:fill="auto"/>
          </w:tcPr>
          <w:p w:rsidR="00EE46CA" w:rsidRPr="00EE46CA" w:rsidRDefault="00EE46CA" w:rsidP="00491133">
            <w:pPr>
              <w:numPr>
                <w:ilvl w:val="0"/>
                <w:numId w:val="23"/>
              </w:numPr>
              <w:spacing w:after="0" w:line="240" w:lineRule="auto"/>
              <w:ind w:left="370"/>
              <w:contextualSpacing/>
              <w:jc w:val="both"/>
              <w:rPr>
                <w:rFonts w:ascii="Times New Roman" w:eastAsia="Times New Roman" w:hAnsi="Times New Roman" w:cs="Times New Roman"/>
                <w:color w:val="000000"/>
                <w:sz w:val="16"/>
                <w:szCs w:val="16"/>
                <w:lang w:eastAsia="bg-BG"/>
              </w:rPr>
            </w:pPr>
            <w:r w:rsidRPr="00EE46CA">
              <w:rPr>
                <w:rFonts w:ascii="Times New Roman" w:eastAsia="Times New Roman" w:hAnsi="Times New Roman" w:cs="Times New Roman"/>
                <w:color w:val="000000"/>
                <w:sz w:val="16"/>
                <w:szCs w:val="16"/>
                <w:lang w:eastAsia="bg-BG"/>
              </w:rPr>
              <w:t xml:space="preserve">Брой дискусии  </w:t>
            </w:r>
          </w:p>
          <w:p w:rsidR="00EE46CA" w:rsidRPr="00EE46CA" w:rsidRDefault="00EE46CA" w:rsidP="00491133">
            <w:pPr>
              <w:numPr>
                <w:ilvl w:val="0"/>
                <w:numId w:val="23"/>
              </w:numPr>
              <w:spacing w:after="0" w:line="240" w:lineRule="auto"/>
              <w:ind w:left="370"/>
              <w:contextualSpacing/>
              <w:jc w:val="both"/>
              <w:rPr>
                <w:rFonts w:ascii="Times New Roman" w:eastAsia="Times New Roman" w:hAnsi="Times New Roman" w:cs="Times New Roman"/>
                <w:color w:val="000000"/>
                <w:sz w:val="16"/>
                <w:szCs w:val="16"/>
                <w:lang w:eastAsia="bg-BG"/>
              </w:rPr>
            </w:pPr>
            <w:r w:rsidRPr="00EE46CA">
              <w:rPr>
                <w:rFonts w:ascii="Times New Roman" w:eastAsia="Times New Roman" w:hAnsi="Times New Roman" w:cs="Times New Roman"/>
                <w:color w:val="000000"/>
                <w:sz w:val="16"/>
                <w:szCs w:val="16"/>
                <w:lang w:eastAsia="bg-BG"/>
              </w:rPr>
              <w:t xml:space="preserve">процент на обхванатите от целевата група </w:t>
            </w:r>
          </w:p>
        </w:tc>
        <w:tc>
          <w:tcPr>
            <w:tcW w:w="810" w:type="pct"/>
            <w:shd w:val="clear" w:color="auto" w:fill="auto"/>
          </w:tcPr>
          <w:p w:rsidR="00EE46CA" w:rsidRPr="00EE46CA" w:rsidRDefault="00EE46CA" w:rsidP="00EE46CA">
            <w:pPr>
              <w:spacing w:after="0" w:line="240" w:lineRule="auto"/>
              <w:contextualSpacing/>
              <w:jc w:val="both"/>
              <w:rPr>
                <w:rFonts w:ascii="Times New Roman" w:eastAsia="Times New Roman" w:hAnsi="Times New Roman" w:cs="Times New Roman"/>
                <w:sz w:val="16"/>
                <w:szCs w:val="16"/>
                <w:lang w:eastAsia="bg-BG"/>
              </w:rPr>
            </w:pPr>
            <w:r w:rsidRPr="00EE46CA">
              <w:rPr>
                <w:rFonts w:ascii="Times New Roman" w:eastAsia="Times New Roman" w:hAnsi="Times New Roman" w:cs="Times New Roman"/>
                <w:sz w:val="16"/>
                <w:szCs w:val="16"/>
                <w:lang w:eastAsia="bg-BG"/>
              </w:rPr>
              <w:t>Проведена е дискусия с търговци и собственици на хранителни магазини и е изразени принципното им съгласие за участие в информационна кампания във връзка с управлението на отпадъците</w:t>
            </w:r>
          </w:p>
        </w:tc>
      </w:tr>
      <w:tr w:rsidR="00EE46CA" w:rsidRPr="00EE46CA" w:rsidTr="00916BC7">
        <w:trPr>
          <w:trHeight w:val="705"/>
        </w:trPr>
        <w:tc>
          <w:tcPr>
            <w:tcW w:w="290" w:type="pct"/>
            <w:shd w:val="clear" w:color="auto" w:fill="auto"/>
          </w:tcPr>
          <w:p w:rsidR="00EE46CA" w:rsidRPr="00EE46CA" w:rsidRDefault="00EE46CA" w:rsidP="00EE46CA">
            <w:pPr>
              <w:spacing w:after="0" w:line="240" w:lineRule="auto"/>
              <w:jc w:val="both"/>
              <w:rPr>
                <w:rFonts w:ascii="Times New Roman" w:eastAsia="Times New Roman" w:hAnsi="Times New Roman" w:cs="Times New Roman"/>
                <w:color w:val="000000"/>
                <w:sz w:val="16"/>
                <w:szCs w:val="16"/>
                <w:lang w:eastAsia="bg-BG"/>
              </w:rPr>
            </w:pPr>
            <w:r w:rsidRPr="00EE46CA">
              <w:rPr>
                <w:rFonts w:ascii="Times New Roman" w:eastAsia="Times New Roman" w:hAnsi="Times New Roman" w:cs="Times New Roman"/>
                <w:snapToGrid w:val="0"/>
                <w:color w:val="000000"/>
                <w:sz w:val="16"/>
                <w:szCs w:val="16"/>
                <w:lang w:eastAsia="bg-BG"/>
              </w:rPr>
              <w:t> 1.7</w:t>
            </w:r>
          </w:p>
        </w:tc>
        <w:tc>
          <w:tcPr>
            <w:tcW w:w="1156" w:type="pct"/>
            <w:shd w:val="clear" w:color="auto" w:fill="auto"/>
          </w:tcPr>
          <w:p w:rsidR="00EE46CA" w:rsidRPr="00EE46CA" w:rsidRDefault="00EE46CA" w:rsidP="00EE46CA">
            <w:pPr>
              <w:spacing w:after="0" w:line="240" w:lineRule="auto"/>
              <w:jc w:val="both"/>
              <w:rPr>
                <w:rFonts w:ascii="Times New Roman" w:eastAsia="Times New Roman" w:hAnsi="Times New Roman" w:cs="Times New Roman"/>
                <w:color w:val="000000"/>
                <w:sz w:val="16"/>
                <w:szCs w:val="16"/>
                <w:lang w:eastAsia="bg-BG"/>
              </w:rPr>
            </w:pPr>
            <w:r w:rsidRPr="00EE46CA">
              <w:rPr>
                <w:rFonts w:ascii="Times New Roman" w:eastAsia="Times New Roman" w:hAnsi="Times New Roman" w:cs="Times New Roman"/>
                <w:color w:val="000000"/>
                <w:sz w:val="16"/>
                <w:szCs w:val="16"/>
                <w:lang w:eastAsia="bg-BG"/>
              </w:rPr>
              <w:t>Предприемане на мерки за разпространение на домашното компостиране сред населението  чрез обучение, комуникационни инструменти, дни на отворени врати и др.</w:t>
            </w:r>
          </w:p>
        </w:tc>
        <w:tc>
          <w:tcPr>
            <w:tcW w:w="509" w:type="pct"/>
            <w:shd w:val="clear" w:color="auto" w:fill="auto"/>
          </w:tcPr>
          <w:p w:rsidR="00EE46CA" w:rsidRPr="00EE46CA" w:rsidRDefault="00EE46CA" w:rsidP="00EE46CA">
            <w:pPr>
              <w:spacing w:after="0" w:line="240" w:lineRule="auto"/>
              <w:jc w:val="both"/>
              <w:rPr>
                <w:rFonts w:ascii="Times New Roman" w:eastAsia="Times New Roman" w:hAnsi="Times New Roman" w:cs="Times New Roman"/>
                <w:color w:val="000000"/>
                <w:sz w:val="16"/>
                <w:szCs w:val="16"/>
                <w:lang w:eastAsia="bg-BG"/>
              </w:rPr>
            </w:pPr>
            <w:r w:rsidRPr="00EE46CA">
              <w:rPr>
                <w:rFonts w:ascii="Times New Roman" w:eastAsia="Times New Roman" w:hAnsi="Times New Roman" w:cs="Times New Roman"/>
                <w:snapToGrid w:val="0"/>
                <w:color w:val="000000"/>
                <w:sz w:val="16"/>
                <w:szCs w:val="16"/>
                <w:lang w:eastAsia="bg-BG"/>
              </w:rPr>
              <w:t> 2014г. – 2020г.</w:t>
            </w:r>
          </w:p>
        </w:tc>
        <w:tc>
          <w:tcPr>
            <w:tcW w:w="711" w:type="pct"/>
            <w:shd w:val="clear" w:color="auto" w:fill="auto"/>
          </w:tcPr>
          <w:p w:rsidR="00EE46CA" w:rsidRPr="00EE46CA" w:rsidRDefault="00EE46CA" w:rsidP="00EE46CA">
            <w:pPr>
              <w:spacing w:after="0" w:line="240" w:lineRule="auto"/>
              <w:jc w:val="both"/>
              <w:rPr>
                <w:rFonts w:ascii="Times New Roman" w:eastAsia="Times New Roman" w:hAnsi="Times New Roman" w:cs="Times New Roman"/>
                <w:snapToGrid w:val="0"/>
                <w:color w:val="000000"/>
                <w:sz w:val="16"/>
                <w:szCs w:val="16"/>
                <w:lang w:eastAsia="bg-BG"/>
              </w:rPr>
            </w:pPr>
            <w:r w:rsidRPr="00EE46CA">
              <w:rPr>
                <w:rFonts w:ascii="Times New Roman" w:eastAsia="Times New Roman" w:hAnsi="Times New Roman" w:cs="Times New Roman"/>
                <w:snapToGrid w:val="0"/>
                <w:color w:val="000000"/>
                <w:sz w:val="16"/>
                <w:szCs w:val="16"/>
                <w:lang w:eastAsia="bg-BG"/>
              </w:rPr>
              <w:t> Началник звено „Чистота”; Връзки с обществеността и медиите,</w:t>
            </w:r>
          </w:p>
          <w:p w:rsidR="00EE46CA" w:rsidRPr="00EE46CA" w:rsidRDefault="00EE46CA" w:rsidP="00EE46CA">
            <w:pPr>
              <w:spacing w:after="0" w:line="240" w:lineRule="auto"/>
              <w:jc w:val="both"/>
              <w:rPr>
                <w:rFonts w:ascii="Times New Roman" w:eastAsia="Times New Roman" w:hAnsi="Times New Roman" w:cs="Times New Roman"/>
                <w:color w:val="000000"/>
                <w:sz w:val="16"/>
                <w:szCs w:val="16"/>
                <w:lang w:eastAsia="bg-BG"/>
              </w:rPr>
            </w:pPr>
            <w:r w:rsidRPr="00EE46CA">
              <w:rPr>
                <w:rFonts w:ascii="Times New Roman" w:eastAsia="Times New Roman" w:hAnsi="Times New Roman" w:cs="Times New Roman"/>
                <w:snapToGrid w:val="0"/>
                <w:color w:val="000000"/>
                <w:sz w:val="16"/>
                <w:szCs w:val="16"/>
                <w:lang w:eastAsia="bg-BG"/>
              </w:rPr>
              <w:t>заинтересовани лица</w:t>
            </w:r>
          </w:p>
        </w:tc>
        <w:tc>
          <w:tcPr>
            <w:tcW w:w="712" w:type="pct"/>
            <w:shd w:val="clear" w:color="auto" w:fill="auto"/>
          </w:tcPr>
          <w:p w:rsidR="00EE46CA" w:rsidRPr="00EE46CA" w:rsidRDefault="00EE46CA" w:rsidP="00EE46CA">
            <w:pPr>
              <w:spacing w:after="0" w:line="240" w:lineRule="auto"/>
              <w:jc w:val="center"/>
              <w:rPr>
                <w:rFonts w:ascii="Times New Roman" w:eastAsia="Times New Roman" w:hAnsi="Times New Roman" w:cs="Times New Roman"/>
                <w:color w:val="000000"/>
                <w:sz w:val="16"/>
                <w:szCs w:val="16"/>
                <w:lang w:eastAsia="bg-BG"/>
              </w:rPr>
            </w:pPr>
            <w:r w:rsidRPr="00EE46CA">
              <w:rPr>
                <w:rFonts w:ascii="Times New Roman" w:eastAsia="Times New Roman" w:hAnsi="Times New Roman" w:cs="Times New Roman"/>
                <w:color w:val="000000"/>
                <w:sz w:val="16"/>
                <w:szCs w:val="16"/>
                <w:lang w:eastAsia="bg-BG"/>
              </w:rPr>
              <w:t>-</w:t>
            </w:r>
          </w:p>
        </w:tc>
        <w:tc>
          <w:tcPr>
            <w:tcW w:w="812" w:type="pct"/>
            <w:gridSpan w:val="2"/>
            <w:shd w:val="clear" w:color="auto" w:fill="auto"/>
          </w:tcPr>
          <w:p w:rsidR="00EE46CA" w:rsidRPr="00EE46CA" w:rsidRDefault="00EE46CA" w:rsidP="00491133">
            <w:pPr>
              <w:numPr>
                <w:ilvl w:val="0"/>
                <w:numId w:val="23"/>
              </w:numPr>
              <w:spacing w:after="0" w:line="240" w:lineRule="auto"/>
              <w:ind w:left="370"/>
              <w:contextualSpacing/>
              <w:jc w:val="both"/>
              <w:rPr>
                <w:rFonts w:ascii="Times New Roman" w:eastAsia="Times New Roman" w:hAnsi="Times New Roman" w:cs="Times New Roman"/>
                <w:color w:val="000000"/>
                <w:sz w:val="16"/>
                <w:szCs w:val="16"/>
                <w:lang w:eastAsia="bg-BG"/>
              </w:rPr>
            </w:pPr>
            <w:r w:rsidRPr="00EE46CA">
              <w:rPr>
                <w:rFonts w:ascii="Times New Roman" w:eastAsia="Times New Roman" w:hAnsi="Times New Roman" w:cs="Times New Roman"/>
                <w:color w:val="000000"/>
                <w:sz w:val="16"/>
                <w:szCs w:val="16"/>
                <w:lang w:eastAsia="bg-BG"/>
              </w:rPr>
              <w:t>Брой комуникационни мероприятия</w:t>
            </w:r>
          </w:p>
          <w:p w:rsidR="00EE46CA" w:rsidRPr="00EE46CA" w:rsidRDefault="00EE46CA" w:rsidP="00491133">
            <w:pPr>
              <w:numPr>
                <w:ilvl w:val="0"/>
                <w:numId w:val="23"/>
              </w:numPr>
              <w:spacing w:after="0" w:line="240" w:lineRule="auto"/>
              <w:ind w:left="370"/>
              <w:contextualSpacing/>
              <w:jc w:val="both"/>
              <w:rPr>
                <w:rFonts w:ascii="Times New Roman" w:eastAsia="Times New Roman" w:hAnsi="Times New Roman" w:cs="Times New Roman"/>
                <w:color w:val="000000"/>
                <w:sz w:val="16"/>
                <w:szCs w:val="16"/>
                <w:lang w:eastAsia="bg-BG"/>
              </w:rPr>
            </w:pPr>
            <w:r w:rsidRPr="00EE46CA">
              <w:rPr>
                <w:rFonts w:ascii="Times New Roman" w:eastAsia="Times New Roman" w:hAnsi="Times New Roman" w:cs="Times New Roman"/>
                <w:color w:val="000000"/>
                <w:sz w:val="16"/>
                <w:szCs w:val="16"/>
                <w:lang w:eastAsia="bg-BG"/>
              </w:rPr>
              <w:t>процент на обхванатите от целевата група</w:t>
            </w:r>
          </w:p>
        </w:tc>
        <w:tc>
          <w:tcPr>
            <w:tcW w:w="810" w:type="pct"/>
            <w:shd w:val="clear" w:color="auto" w:fill="auto"/>
          </w:tcPr>
          <w:p w:rsidR="00EE46CA" w:rsidRPr="00EE46CA" w:rsidRDefault="00EE46CA" w:rsidP="00EE46CA">
            <w:pPr>
              <w:spacing w:after="0" w:line="240" w:lineRule="auto"/>
              <w:contextualSpacing/>
              <w:jc w:val="both"/>
              <w:rPr>
                <w:rFonts w:ascii="Times New Roman" w:eastAsia="Times New Roman" w:hAnsi="Times New Roman" w:cs="Times New Roman"/>
                <w:sz w:val="16"/>
                <w:szCs w:val="16"/>
                <w:lang w:eastAsia="bg-BG"/>
              </w:rPr>
            </w:pPr>
            <w:r w:rsidRPr="00EE46CA">
              <w:rPr>
                <w:rFonts w:ascii="Times New Roman" w:eastAsia="Times New Roman" w:hAnsi="Times New Roman" w:cs="Times New Roman"/>
                <w:sz w:val="16"/>
                <w:szCs w:val="16"/>
                <w:lang w:eastAsia="bg-BG"/>
              </w:rPr>
              <w:t xml:space="preserve">В рамките на проведена кампания за разделно събиране на отпадъците е акцентирано на възможностите за домашното компостиране </w:t>
            </w:r>
          </w:p>
        </w:tc>
      </w:tr>
      <w:tr w:rsidR="00EE46CA" w:rsidRPr="00EE46CA" w:rsidTr="00916BC7">
        <w:trPr>
          <w:trHeight w:val="1759"/>
        </w:trPr>
        <w:tc>
          <w:tcPr>
            <w:tcW w:w="290" w:type="pct"/>
            <w:shd w:val="clear" w:color="auto" w:fill="auto"/>
          </w:tcPr>
          <w:p w:rsidR="00EE46CA" w:rsidRPr="00EE46CA" w:rsidRDefault="00EE46CA" w:rsidP="00EE46CA">
            <w:pPr>
              <w:spacing w:after="0" w:line="240" w:lineRule="auto"/>
              <w:jc w:val="both"/>
              <w:rPr>
                <w:rFonts w:ascii="Times New Roman" w:eastAsia="Times New Roman" w:hAnsi="Times New Roman" w:cs="Times New Roman"/>
                <w:color w:val="000000"/>
                <w:sz w:val="16"/>
                <w:szCs w:val="16"/>
                <w:lang w:eastAsia="bg-BG"/>
              </w:rPr>
            </w:pPr>
            <w:r w:rsidRPr="00EE46CA">
              <w:rPr>
                <w:rFonts w:ascii="Times New Roman" w:eastAsia="Times New Roman" w:hAnsi="Times New Roman" w:cs="Times New Roman"/>
                <w:color w:val="000000"/>
                <w:sz w:val="16"/>
                <w:szCs w:val="16"/>
                <w:lang w:eastAsia="bg-BG"/>
              </w:rPr>
              <w:t> 1.8</w:t>
            </w:r>
          </w:p>
        </w:tc>
        <w:tc>
          <w:tcPr>
            <w:tcW w:w="1156" w:type="pct"/>
            <w:shd w:val="clear" w:color="auto" w:fill="auto"/>
          </w:tcPr>
          <w:p w:rsidR="00EE46CA" w:rsidRPr="00EE46CA" w:rsidRDefault="00EE46CA" w:rsidP="00EE46CA">
            <w:pPr>
              <w:spacing w:after="0" w:line="240" w:lineRule="auto"/>
              <w:jc w:val="both"/>
              <w:rPr>
                <w:rFonts w:ascii="Times New Roman" w:eastAsia="Times New Roman" w:hAnsi="Times New Roman" w:cs="Times New Roman"/>
                <w:color w:val="000000"/>
                <w:sz w:val="16"/>
                <w:szCs w:val="16"/>
                <w:lang w:eastAsia="bg-BG"/>
              </w:rPr>
            </w:pPr>
            <w:r w:rsidRPr="00EE46CA">
              <w:rPr>
                <w:rFonts w:ascii="Times New Roman" w:eastAsia="Times New Roman" w:hAnsi="Times New Roman" w:cs="Times New Roman"/>
                <w:color w:val="000000"/>
                <w:sz w:val="16"/>
                <w:szCs w:val="16"/>
                <w:lang w:eastAsia="bg-BG"/>
              </w:rPr>
              <w:t xml:space="preserve">Включване на изисквания към организациите по оползотворяване за спазване на техните отговорности, за отдаване на приоритет на повторната употреба пред рециклирането и поставяне на по-амбициозни цели за повторна употреба. </w:t>
            </w:r>
          </w:p>
        </w:tc>
        <w:tc>
          <w:tcPr>
            <w:tcW w:w="509" w:type="pct"/>
            <w:shd w:val="clear" w:color="auto" w:fill="auto"/>
          </w:tcPr>
          <w:p w:rsidR="00EE46CA" w:rsidRPr="00EE46CA" w:rsidRDefault="00EE46CA" w:rsidP="00EE46CA">
            <w:pPr>
              <w:spacing w:after="0" w:line="240" w:lineRule="auto"/>
              <w:jc w:val="both"/>
              <w:rPr>
                <w:rFonts w:ascii="Times New Roman" w:eastAsia="Times New Roman" w:hAnsi="Times New Roman" w:cs="Times New Roman"/>
                <w:color w:val="000000"/>
                <w:sz w:val="16"/>
                <w:szCs w:val="16"/>
                <w:lang w:eastAsia="bg-BG"/>
              </w:rPr>
            </w:pPr>
            <w:r w:rsidRPr="00EE46CA">
              <w:rPr>
                <w:rFonts w:ascii="Times New Roman" w:eastAsia="Times New Roman" w:hAnsi="Times New Roman" w:cs="Times New Roman"/>
                <w:color w:val="000000"/>
                <w:sz w:val="16"/>
                <w:szCs w:val="16"/>
                <w:lang w:eastAsia="bg-BG"/>
              </w:rPr>
              <w:t> </w:t>
            </w:r>
            <w:r w:rsidRPr="00EE46CA">
              <w:rPr>
                <w:rFonts w:ascii="Times New Roman" w:eastAsia="Times New Roman" w:hAnsi="Times New Roman" w:cs="Times New Roman"/>
                <w:snapToGrid w:val="0"/>
                <w:color w:val="000000"/>
                <w:sz w:val="16"/>
                <w:szCs w:val="16"/>
                <w:lang w:eastAsia="bg-BG"/>
              </w:rPr>
              <w:t> 2016г.</w:t>
            </w:r>
          </w:p>
        </w:tc>
        <w:tc>
          <w:tcPr>
            <w:tcW w:w="711" w:type="pct"/>
            <w:shd w:val="clear" w:color="auto" w:fill="auto"/>
          </w:tcPr>
          <w:p w:rsidR="00EE46CA" w:rsidRPr="00EE46CA" w:rsidRDefault="00EE46CA" w:rsidP="00EE46CA">
            <w:pPr>
              <w:spacing w:after="0" w:line="240" w:lineRule="auto"/>
              <w:jc w:val="both"/>
              <w:rPr>
                <w:rFonts w:ascii="Times New Roman" w:eastAsia="Times New Roman" w:hAnsi="Times New Roman" w:cs="Times New Roman"/>
                <w:color w:val="000000"/>
                <w:sz w:val="16"/>
                <w:szCs w:val="16"/>
                <w:lang w:eastAsia="bg-BG"/>
              </w:rPr>
            </w:pPr>
            <w:r w:rsidRPr="00EE46CA">
              <w:rPr>
                <w:rFonts w:ascii="Times New Roman" w:eastAsia="Times New Roman" w:hAnsi="Times New Roman" w:cs="Times New Roman"/>
                <w:color w:val="000000"/>
                <w:sz w:val="16"/>
                <w:szCs w:val="16"/>
                <w:lang w:eastAsia="bg-BG"/>
              </w:rPr>
              <w:t> Началник звено „Чистота”</w:t>
            </w:r>
          </w:p>
        </w:tc>
        <w:tc>
          <w:tcPr>
            <w:tcW w:w="712" w:type="pct"/>
            <w:shd w:val="clear" w:color="auto" w:fill="auto"/>
          </w:tcPr>
          <w:p w:rsidR="00EE46CA" w:rsidRPr="00EE46CA" w:rsidRDefault="00EE46CA" w:rsidP="00EE46CA">
            <w:pPr>
              <w:spacing w:after="0" w:line="240" w:lineRule="auto"/>
              <w:jc w:val="center"/>
              <w:rPr>
                <w:rFonts w:ascii="Times New Roman" w:eastAsia="Times New Roman" w:hAnsi="Times New Roman" w:cs="Times New Roman"/>
                <w:color w:val="000000"/>
                <w:sz w:val="16"/>
                <w:szCs w:val="16"/>
                <w:lang w:eastAsia="bg-BG"/>
              </w:rPr>
            </w:pPr>
            <w:r w:rsidRPr="00EE46CA">
              <w:rPr>
                <w:rFonts w:ascii="Times New Roman" w:eastAsia="Times New Roman" w:hAnsi="Times New Roman" w:cs="Times New Roman"/>
                <w:color w:val="000000"/>
                <w:sz w:val="16"/>
                <w:szCs w:val="16"/>
                <w:lang w:eastAsia="bg-BG"/>
              </w:rPr>
              <w:t>-</w:t>
            </w:r>
          </w:p>
        </w:tc>
        <w:tc>
          <w:tcPr>
            <w:tcW w:w="812" w:type="pct"/>
            <w:gridSpan w:val="2"/>
            <w:shd w:val="clear" w:color="auto" w:fill="auto"/>
          </w:tcPr>
          <w:p w:rsidR="00EE46CA" w:rsidRPr="00EE46CA" w:rsidRDefault="00EE46CA" w:rsidP="00491133">
            <w:pPr>
              <w:numPr>
                <w:ilvl w:val="0"/>
                <w:numId w:val="23"/>
              </w:numPr>
              <w:spacing w:after="0" w:line="240" w:lineRule="auto"/>
              <w:ind w:left="370"/>
              <w:contextualSpacing/>
              <w:jc w:val="both"/>
              <w:rPr>
                <w:rFonts w:ascii="Times New Roman" w:eastAsia="Times New Roman" w:hAnsi="Times New Roman" w:cs="Times New Roman"/>
                <w:color w:val="000000"/>
                <w:sz w:val="16"/>
                <w:szCs w:val="16"/>
                <w:lang w:eastAsia="bg-BG"/>
              </w:rPr>
            </w:pPr>
            <w:r w:rsidRPr="00EE46CA">
              <w:rPr>
                <w:rFonts w:ascii="Times New Roman" w:eastAsia="Times New Roman" w:hAnsi="Times New Roman" w:cs="Times New Roman"/>
                <w:color w:val="000000"/>
                <w:sz w:val="16"/>
                <w:szCs w:val="16"/>
                <w:lang w:eastAsia="bg-BG"/>
              </w:rPr>
              <w:t>брой променени договори/ програми на ООп</w:t>
            </w:r>
          </w:p>
        </w:tc>
        <w:tc>
          <w:tcPr>
            <w:tcW w:w="810" w:type="pct"/>
            <w:shd w:val="clear" w:color="auto" w:fill="auto"/>
          </w:tcPr>
          <w:p w:rsidR="00EE46CA" w:rsidRPr="00EE46CA" w:rsidRDefault="00EE46CA" w:rsidP="00EE46CA">
            <w:pPr>
              <w:spacing w:after="0" w:line="240" w:lineRule="auto"/>
              <w:contextualSpacing/>
              <w:jc w:val="both"/>
              <w:rPr>
                <w:rFonts w:ascii="Times New Roman" w:eastAsia="Times New Roman" w:hAnsi="Times New Roman" w:cs="Times New Roman"/>
                <w:sz w:val="16"/>
                <w:szCs w:val="16"/>
                <w:lang w:eastAsia="bg-BG"/>
              </w:rPr>
            </w:pPr>
            <w:r w:rsidRPr="00EE46CA">
              <w:rPr>
                <w:rFonts w:ascii="Times New Roman" w:eastAsia="Times New Roman" w:hAnsi="Times New Roman" w:cs="Times New Roman"/>
                <w:sz w:val="16"/>
                <w:szCs w:val="16"/>
                <w:lang w:eastAsia="bg-BG"/>
              </w:rPr>
              <w:t>Изискванията към организациите са заложени в приета програма изготвена от същите за постигане на по-добри показатели при осъществяването на дейността им</w:t>
            </w:r>
          </w:p>
        </w:tc>
      </w:tr>
      <w:tr w:rsidR="00EE46CA" w:rsidRPr="00EE46CA" w:rsidTr="00916BC7">
        <w:trPr>
          <w:trHeight w:val="1290"/>
        </w:trPr>
        <w:tc>
          <w:tcPr>
            <w:tcW w:w="290" w:type="pct"/>
            <w:shd w:val="clear" w:color="auto" w:fill="auto"/>
          </w:tcPr>
          <w:p w:rsidR="00EE46CA" w:rsidRPr="00EE46CA" w:rsidRDefault="00EE46CA" w:rsidP="00EE46CA">
            <w:pPr>
              <w:spacing w:after="0" w:line="240" w:lineRule="auto"/>
              <w:jc w:val="both"/>
              <w:rPr>
                <w:rFonts w:ascii="Times New Roman" w:eastAsia="Times New Roman" w:hAnsi="Times New Roman" w:cs="Times New Roman"/>
                <w:color w:val="000000"/>
                <w:sz w:val="16"/>
                <w:szCs w:val="16"/>
                <w:lang w:eastAsia="bg-BG"/>
              </w:rPr>
            </w:pPr>
            <w:r w:rsidRPr="00EE46CA">
              <w:rPr>
                <w:rFonts w:ascii="Times New Roman" w:eastAsia="Times New Roman" w:hAnsi="Times New Roman" w:cs="Times New Roman"/>
                <w:color w:val="000000"/>
                <w:sz w:val="16"/>
                <w:szCs w:val="16"/>
                <w:lang w:eastAsia="bg-BG"/>
              </w:rPr>
              <w:t> 1.9</w:t>
            </w:r>
          </w:p>
        </w:tc>
        <w:tc>
          <w:tcPr>
            <w:tcW w:w="1156" w:type="pct"/>
            <w:shd w:val="clear" w:color="auto" w:fill="auto"/>
          </w:tcPr>
          <w:p w:rsidR="00EE46CA" w:rsidRPr="00EE46CA" w:rsidRDefault="00EE46CA" w:rsidP="00EE46CA">
            <w:pPr>
              <w:spacing w:after="0" w:line="240" w:lineRule="auto"/>
              <w:jc w:val="both"/>
              <w:rPr>
                <w:rFonts w:ascii="Times New Roman" w:eastAsia="Times New Roman" w:hAnsi="Times New Roman" w:cs="Times New Roman"/>
                <w:color w:val="000000"/>
                <w:sz w:val="16"/>
                <w:szCs w:val="16"/>
                <w:lang w:eastAsia="bg-BG"/>
              </w:rPr>
            </w:pPr>
            <w:r w:rsidRPr="00EE46CA">
              <w:rPr>
                <w:rFonts w:ascii="Times New Roman" w:eastAsia="Times New Roman" w:hAnsi="Times New Roman" w:cs="Times New Roman"/>
                <w:color w:val="000000"/>
                <w:sz w:val="16"/>
                <w:szCs w:val="16"/>
                <w:lang w:eastAsia="bg-BG"/>
              </w:rPr>
              <w:t>Иницииране на широка дискусия с ръководствата на учебните заведения, за възможностите за провеждане на мероприятия за повишаване заинтересоваността на учащите се и включване на темата за предотвратяване образуването на отпадъци и устойчивото потребление в учебните програми. Организиране на мероприятия за обучаване и повишаване на съзнанието на учениците за дейностите по предотвратяване на отпадъците.</w:t>
            </w:r>
          </w:p>
        </w:tc>
        <w:tc>
          <w:tcPr>
            <w:tcW w:w="509" w:type="pct"/>
            <w:shd w:val="clear" w:color="auto" w:fill="auto"/>
          </w:tcPr>
          <w:p w:rsidR="00EE46CA" w:rsidRPr="00EE46CA" w:rsidRDefault="00EE46CA" w:rsidP="00EE46CA">
            <w:pPr>
              <w:spacing w:after="0" w:line="240" w:lineRule="auto"/>
              <w:jc w:val="both"/>
              <w:rPr>
                <w:rFonts w:ascii="Times New Roman" w:eastAsia="Times New Roman" w:hAnsi="Times New Roman" w:cs="Times New Roman"/>
                <w:color w:val="000000"/>
                <w:sz w:val="16"/>
                <w:szCs w:val="16"/>
                <w:lang w:eastAsia="bg-BG"/>
              </w:rPr>
            </w:pPr>
            <w:r w:rsidRPr="00EE46CA">
              <w:rPr>
                <w:rFonts w:ascii="Times New Roman" w:eastAsia="Times New Roman" w:hAnsi="Times New Roman" w:cs="Times New Roman"/>
                <w:color w:val="000000"/>
                <w:sz w:val="16"/>
                <w:szCs w:val="16"/>
                <w:lang w:eastAsia="bg-BG"/>
              </w:rPr>
              <w:t> </w:t>
            </w:r>
            <w:r w:rsidRPr="00EE46CA">
              <w:rPr>
                <w:rFonts w:ascii="Times New Roman" w:eastAsia="Times New Roman" w:hAnsi="Times New Roman" w:cs="Times New Roman"/>
                <w:snapToGrid w:val="0"/>
                <w:color w:val="000000"/>
                <w:sz w:val="16"/>
                <w:szCs w:val="16"/>
                <w:lang w:eastAsia="bg-BG"/>
              </w:rPr>
              <w:t> 2017г.</w:t>
            </w:r>
          </w:p>
        </w:tc>
        <w:tc>
          <w:tcPr>
            <w:tcW w:w="711" w:type="pct"/>
            <w:shd w:val="clear" w:color="auto" w:fill="auto"/>
          </w:tcPr>
          <w:p w:rsidR="00EE46CA" w:rsidRPr="00EE46CA" w:rsidRDefault="00EE46CA" w:rsidP="00EE46CA">
            <w:pPr>
              <w:spacing w:after="0" w:line="240" w:lineRule="auto"/>
              <w:jc w:val="both"/>
              <w:rPr>
                <w:rFonts w:ascii="Times New Roman" w:eastAsia="Times New Roman" w:hAnsi="Times New Roman" w:cs="Times New Roman"/>
                <w:color w:val="FF6600"/>
                <w:sz w:val="16"/>
                <w:szCs w:val="16"/>
                <w:lang w:eastAsia="bg-BG"/>
              </w:rPr>
            </w:pPr>
            <w:r w:rsidRPr="00EE46CA">
              <w:rPr>
                <w:rFonts w:ascii="Times New Roman" w:eastAsia="Times New Roman" w:hAnsi="Times New Roman" w:cs="Times New Roman"/>
                <w:color w:val="000000"/>
                <w:sz w:val="16"/>
                <w:szCs w:val="16"/>
                <w:lang w:eastAsia="bg-BG"/>
              </w:rPr>
              <w:t xml:space="preserve"> Началник звено „Чистота”, </w:t>
            </w:r>
            <w:r w:rsidRPr="00EE46CA">
              <w:rPr>
                <w:rFonts w:ascii="Times New Roman" w:eastAsia="Times New Roman" w:hAnsi="Times New Roman" w:cs="Times New Roman"/>
                <w:sz w:val="16"/>
                <w:szCs w:val="16"/>
                <w:lang w:eastAsia="bg-BG"/>
              </w:rPr>
              <w:t>еколог</w:t>
            </w:r>
          </w:p>
          <w:p w:rsidR="00EE46CA" w:rsidRPr="00EE46CA" w:rsidRDefault="00EE46CA" w:rsidP="00EE46CA">
            <w:pPr>
              <w:spacing w:after="0" w:line="240" w:lineRule="auto"/>
              <w:jc w:val="both"/>
              <w:rPr>
                <w:rFonts w:ascii="Times New Roman" w:eastAsia="Times New Roman" w:hAnsi="Times New Roman" w:cs="Times New Roman"/>
                <w:color w:val="000000"/>
                <w:sz w:val="16"/>
                <w:szCs w:val="16"/>
                <w:lang w:eastAsia="bg-BG"/>
              </w:rPr>
            </w:pPr>
            <w:r w:rsidRPr="00EE46CA">
              <w:rPr>
                <w:rFonts w:ascii="Times New Roman" w:eastAsia="Times New Roman" w:hAnsi="Times New Roman" w:cs="Times New Roman"/>
                <w:color w:val="000000"/>
                <w:sz w:val="16"/>
                <w:szCs w:val="16"/>
                <w:lang w:eastAsia="bg-BG"/>
              </w:rPr>
              <w:t>Учебни заведения</w:t>
            </w:r>
          </w:p>
        </w:tc>
        <w:tc>
          <w:tcPr>
            <w:tcW w:w="712" w:type="pct"/>
            <w:shd w:val="clear" w:color="auto" w:fill="auto"/>
          </w:tcPr>
          <w:p w:rsidR="00EE46CA" w:rsidRPr="00EE46CA" w:rsidRDefault="00EE46CA" w:rsidP="00EE46CA">
            <w:pPr>
              <w:spacing w:after="0" w:line="240" w:lineRule="auto"/>
              <w:jc w:val="both"/>
              <w:rPr>
                <w:rFonts w:ascii="Times New Roman" w:eastAsia="Times New Roman" w:hAnsi="Times New Roman" w:cs="Times New Roman"/>
                <w:color w:val="000000"/>
                <w:sz w:val="16"/>
                <w:szCs w:val="16"/>
                <w:lang w:eastAsia="bg-BG"/>
              </w:rPr>
            </w:pPr>
            <w:r w:rsidRPr="00EE46CA">
              <w:rPr>
                <w:rFonts w:ascii="Times New Roman" w:eastAsia="Times New Roman" w:hAnsi="Times New Roman" w:cs="Times New Roman"/>
                <w:color w:val="000000"/>
                <w:sz w:val="16"/>
                <w:szCs w:val="16"/>
                <w:lang w:eastAsia="bg-BG"/>
              </w:rPr>
              <w:t>Бюджет на Община Никопол-</w:t>
            </w:r>
          </w:p>
        </w:tc>
        <w:tc>
          <w:tcPr>
            <w:tcW w:w="812" w:type="pct"/>
            <w:gridSpan w:val="2"/>
            <w:shd w:val="clear" w:color="auto" w:fill="auto"/>
          </w:tcPr>
          <w:p w:rsidR="00EE46CA" w:rsidRPr="00EE46CA" w:rsidRDefault="00EE46CA" w:rsidP="00491133">
            <w:pPr>
              <w:numPr>
                <w:ilvl w:val="0"/>
                <w:numId w:val="23"/>
              </w:numPr>
              <w:spacing w:after="0" w:line="240" w:lineRule="auto"/>
              <w:ind w:left="370"/>
              <w:contextualSpacing/>
              <w:jc w:val="both"/>
              <w:rPr>
                <w:rFonts w:ascii="Times New Roman" w:eastAsia="Times New Roman" w:hAnsi="Times New Roman" w:cs="Times New Roman"/>
                <w:color w:val="000000"/>
                <w:sz w:val="16"/>
                <w:szCs w:val="16"/>
                <w:lang w:eastAsia="bg-BG"/>
              </w:rPr>
            </w:pPr>
            <w:r w:rsidRPr="00EE46CA">
              <w:rPr>
                <w:rFonts w:ascii="Times New Roman" w:eastAsia="Times New Roman" w:hAnsi="Times New Roman" w:cs="Times New Roman"/>
                <w:color w:val="000000"/>
                <w:sz w:val="16"/>
                <w:szCs w:val="16"/>
                <w:lang w:eastAsia="bg-BG"/>
              </w:rPr>
              <w:t>брой проведени мероприятия в училища</w:t>
            </w:r>
          </w:p>
        </w:tc>
        <w:tc>
          <w:tcPr>
            <w:tcW w:w="810" w:type="pct"/>
            <w:shd w:val="clear" w:color="auto" w:fill="auto"/>
          </w:tcPr>
          <w:p w:rsidR="00EE46CA" w:rsidRPr="00EE46CA" w:rsidRDefault="00EE46CA" w:rsidP="00EE46CA">
            <w:pPr>
              <w:spacing w:after="0" w:line="240" w:lineRule="auto"/>
              <w:contextualSpacing/>
              <w:jc w:val="both"/>
              <w:rPr>
                <w:rFonts w:ascii="Times New Roman" w:eastAsia="Times New Roman" w:hAnsi="Times New Roman" w:cs="Times New Roman"/>
                <w:sz w:val="16"/>
                <w:szCs w:val="16"/>
                <w:lang w:eastAsia="bg-BG"/>
              </w:rPr>
            </w:pPr>
            <w:r w:rsidRPr="00EE46CA">
              <w:rPr>
                <w:rFonts w:ascii="Times New Roman" w:eastAsia="Times New Roman" w:hAnsi="Times New Roman" w:cs="Times New Roman"/>
                <w:sz w:val="16"/>
                <w:szCs w:val="16"/>
                <w:lang w:eastAsia="bg-BG"/>
              </w:rPr>
              <w:t>Проведени са дискусии с ръководителите на учебните заведения за  участие на учениците в провеждането на национални и общински кампании по почиствани и разделно събиране на отпадъци на територията на общината</w:t>
            </w:r>
          </w:p>
        </w:tc>
      </w:tr>
      <w:tr w:rsidR="00EE46CA" w:rsidRPr="00EE46CA" w:rsidTr="00916BC7">
        <w:trPr>
          <w:trHeight w:val="1290"/>
        </w:trPr>
        <w:tc>
          <w:tcPr>
            <w:tcW w:w="290" w:type="pct"/>
            <w:shd w:val="clear" w:color="auto" w:fill="auto"/>
          </w:tcPr>
          <w:p w:rsidR="00EE46CA" w:rsidRPr="00EE46CA" w:rsidRDefault="00EE46CA" w:rsidP="00EE46CA">
            <w:pPr>
              <w:spacing w:after="0" w:line="240" w:lineRule="auto"/>
              <w:jc w:val="both"/>
              <w:rPr>
                <w:rFonts w:ascii="Times New Roman" w:eastAsia="Times New Roman" w:hAnsi="Times New Roman" w:cs="Times New Roman"/>
                <w:color w:val="000000"/>
                <w:sz w:val="16"/>
                <w:szCs w:val="16"/>
                <w:lang w:eastAsia="bg-BG"/>
              </w:rPr>
            </w:pPr>
            <w:r w:rsidRPr="00EE46CA">
              <w:rPr>
                <w:rFonts w:ascii="Times New Roman" w:eastAsia="Times New Roman" w:hAnsi="Times New Roman" w:cs="Times New Roman"/>
                <w:color w:val="000000"/>
                <w:sz w:val="16"/>
                <w:szCs w:val="16"/>
                <w:lang w:eastAsia="bg-BG"/>
              </w:rPr>
              <w:t> 1.10</w:t>
            </w:r>
          </w:p>
        </w:tc>
        <w:tc>
          <w:tcPr>
            <w:tcW w:w="1156" w:type="pct"/>
            <w:shd w:val="clear" w:color="auto" w:fill="auto"/>
          </w:tcPr>
          <w:p w:rsidR="00EE46CA" w:rsidRPr="00EE46CA" w:rsidRDefault="00EE46CA" w:rsidP="00EE46CA">
            <w:pPr>
              <w:spacing w:after="0" w:line="240" w:lineRule="auto"/>
              <w:jc w:val="both"/>
              <w:rPr>
                <w:rFonts w:ascii="Times New Roman" w:eastAsia="Times New Roman" w:hAnsi="Times New Roman" w:cs="Times New Roman"/>
                <w:color w:val="000000"/>
                <w:sz w:val="16"/>
                <w:szCs w:val="16"/>
                <w:lang w:eastAsia="bg-BG"/>
              </w:rPr>
            </w:pPr>
            <w:r w:rsidRPr="00EE46CA">
              <w:rPr>
                <w:rFonts w:ascii="Times New Roman" w:eastAsia="Times New Roman" w:hAnsi="Times New Roman" w:cs="Times New Roman"/>
                <w:color w:val="000000"/>
                <w:sz w:val="16"/>
                <w:szCs w:val="16"/>
                <w:lang w:eastAsia="bg-BG"/>
              </w:rPr>
              <w:t xml:space="preserve">Изменения в нормативната уредба на общината във връзка с изискванията на Закона за местните данъци и такси (чл. 67, ал. 2) за определяне размерът на такса битови отпадъци въз основа на количеството образувани отпадъци или  на ползвател или пропорционално върху основа, определена от общинския съвет, която не може да бъде данъчната оценка на недвижимите имоти, тяхната балансова стойност или пазарната им цена. Възлагане на сравнително проучване за екологичното, икономическо и социално въздействие на диференцираните системи за таксуване и системите основани на принципа „плащай колкото изхвърляш” (pay as you throw) установени в други европейски градове, с цел да се оцени въздействието от прилагането на такава система. </w:t>
            </w:r>
          </w:p>
        </w:tc>
        <w:tc>
          <w:tcPr>
            <w:tcW w:w="509" w:type="pct"/>
            <w:shd w:val="clear" w:color="auto" w:fill="auto"/>
          </w:tcPr>
          <w:p w:rsidR="00EE46CA" w:rsidRPr="00EE46CA" w:rsidRDefault="00EE46CA" w:rsidP="00EE46CA">
            <w:pPr>
              <w:spacing w:after="0" w:line="240" w:lineRule="auto"/>
              <w:jc w:val="both"/>
              <w:rPr>
                <w:rFonts w:ascii="Times New Roman" w:eastAsia="Times New Roman" w:hAnsi="Times New Roman" w:cs="Times New Roman"/>
                <w:color w:val="000000"/>
                <w:sz w:val="16"/>
                <w:szCs w:val="16"/>
                <w:lang w:eastAsia="bg-BG"/>
              </w:rPr>
            </w:pPr>
            <w:r w:rsidRPr="00EE46CA">
              <w:rPr>
                <w:rFonts w:ascii="Times New Roman" w:eastAsia="Times New Roman" w:hAnsi="Times New Roman" w:cs="Times New Roman"/>
                <w:color w:val="000000"/>
                <w:sz w:val="16"/>
                <w:szCs w:val="16"/>
                <w:lang w:eastAsia="bg-BG"/>
              </w:rPr>
              <w:t> </w:t>
            </w:r>
            <w:r w:rsidRPr="00EE46CA">
              <w:rPr>
                <w:rFonts w:ascii="Times New Roman" w:eastAsia="Times New Roman" w:hAnsi="Times New Roman" w:cs="Times New Roman"/>
                <w:snapToGrid w:val="0"/>
                <w:color w:val="000000"/>
                <w:sz w:val="16"/>
                <w:szCs w:val="16"/>
                <w:lang w:eastAsia="bg-BG"/>
              </w:rPr>
              <w:t xml:space="preserve"> 2015г. </w:t>
            </w:r>
          </w:p>
        </w:tc>
        <w:tc>
          <w:tcPr>
            <w:tcW w:w="711" w:type="pct"/>
            <w:shd w:val="clear" w:color="auto" w:fill="auto"/>
          </w:tcPr>
          <w:p w:rsidR="00EE46CA" w:rsidRPr="00EE46CA" w:rsidRDefault="00EE46CA" w:rsidP="00EE46CA">
            <w:pPr>
              <w:spacing w:after="0" w:line="240" w:lineRule="auto"/>
              <w:jc w:val="both"/>
              <w:rPr>
                <w:rFonts w:ascii="Times New Roman" w:eastAsia="Times New Roman" w:hAnsi="Times New Roman" w:cs="Times New Roman"/>
                <w:color w:val="000000"/>
                <w:sz w:val="16"/>
                <w:szCs w:val="16"/>
                <w:lang w:eastAsia="bg-BG"/>
              </w:rPr>
            </w:pPr>
            <w:r w:rsidRPr="00EE46CA">
              <w:rPr>
                <w:rFonts w:ascii="Times New Roman" w:eastAsia="Times New Roman" w:hAnsi="Times New Roman" w:cs="Times New Roman"/>
                <w:color w:val="000000"/>
                <w:sz w:val="16"/>
                <w:szCs w:val="16"/>
                <w:lang w:eastAsia="bg-BG"/>
              </w:rPr>
              <w:t> Началник звено „Чистота”, сектор «Приходи»</w:t>
            </w:r>
          </w:p>
        </w:tc>
        <w:tc>
          <w:tcPr>
            <w:tcW w:w="712" w:type="pct"/>
            <w:shd w:val="clear" w:color="auto" w:fill="auto"/>
          </w:tcPr>
          <w:p w:rsidR="00EE46CA" w:rsidRPr="00EE46CA" w:rsidRDefault="00EE46CA" w:rsidP="00EE46CA">
            <w:pPr>
              <w:spacing w:after="0" w:line="240" w:lineRule="auto"/>
              <w:jc w:val="both"/>
              <w:rPr>
                <w:rFonts w:ascii="Times New Roman" w:eastAsia="Times New Roman" w:hAnsi="Times New Roman" w:cs="Times New Roman"/>
                <w:color w:val="000000"/>
                <w:sz w:val="16"/>
                <w:szCs w:val="16"/>
                <w:lang w:eastAsia="bg-BG"/>
              </w:rPr>
            </w:pPr>
            <w:r w:rsidRPr="00EE46CA">
              <w:rPr>
                <w:rFonts w:ascii="Times New Roman" w:eastAsia="Times New Roman" w:hAnsi="Times New Roman" w:cs="Times New Roman"/>
                <w:color w:val="000000"/>
                <w:sz w:val="16"/>
                <w:szCs w:val="16"/>
                <w:lang w:eastAsia="bg-BG"/>
              </w:rPr>
              <w:t>Бюджет на Община Никопол</w:t>
            </w:r>
          </w:p>
        </w:tc>
        <w:tc>
          <w:tcPr>
            <w:tcW w:w="812" w:type="pct"/>
            <w:gridSpan w:val="2"/>
            <w:shd w:val="clear" w:color="auto" w:fill="auto"/>
          </w:tcPr>
          <w:p w:rsidR="00EE46CA" w:rsidRPr="00EE46CA" w:rsidRDefault="00EE46CA" w:rsidP="00491133">
            <w:pPr>
              <w:numPr>
                <w:ilvl w:val="0"/>
                <w:numId w:val="23"/>
              </w:numPr>
              <w:spacing w:after="0" w:line="240" w:lineRule="auto"/>
              <w:ind w:left="370"/>
              <w:contextualSpacing/>
              <w:jc w:val="both"/>
              <w:rPr>
                <w:rFonts w:ascii="Times New Roman" w:eastAsia="Times New Roman" w:hAnsi="Times New Roman" w:cs="Times New Roman"/>
                <w:color w:val="000000"/>
                <w:sz w:val="16"/>
                <w:szCs w:val="16"/>
                <w:lang w:eastAsia="bg-BG"/>
              </w:rPr>
            </w:pPr>
            <w:r w:rsidRPr="00EE46CA">
              <w:rPr>
                <w:rFonts w:ascii="Times New Roman" w:eastAsia="Times New Roman" w:hAnsi="Times New Roman" w:cs="Times New Roman"/>
                <w:color w:val="000000"/>
                <w:sz w:val="16"/>
                <w:szCs w:val="16"/>
                <w:lang w:eastAsia="bg-BG"/>
              </w:rPr>
              <w:t>извършена промяна в нормативната уредба</w:t>
            </w:r>
          </w:p>
          <w:p w:rsidR="00EE46CA" w:rsidRPr="00EE46CA" w:rsidRDefault="00EE46CA" w:rsidP="00491133">
            <w:pPr>
              <w:numPr>
                <w:ilvl w:val="0"/>
                <w:numId w:val="23"/>
              </w:numPr>
              <w:spacing w:after="0" w:line="240" w:lineRule="auto"/>
              <w:ind w:left="370"/>
              <w:contextualSpacing/>
              <w:jc w:val="both"/>
              <w:rPr>
                <w:rFonts w:ascii="Times New Roman" w:eastAsia="Times New Roman" w:hAnsi="Times New Roman" w:cs="Times New Roman"/>
                <w:color w:val="000000"/>
                <w:sz w:val="16"/>
                <w:szCs w:val="16"/>
                <w:lang w:eastAsia="bg-BG"/>
              </w:rPr>
            </w:pPr>
            <w:r w:rsidRPr="00EE46CA">
              <w:rPr>
                <w:rFonts w:ascii="Times New Roman" w:eastAsia="Times New Roman" w:hAnsi="Times New Roman" w:cs="Times New Roman"/>
                <w:color w:val="000000"/>
                <w:sz w:val="16"/>
                <w:szCs w:val="16"/>
                <w:lang w:eastAsia="bg-BG"/>
              </w:rPr>
              <w:t>извършено проучване</w:t>
            </w:r>
          </w:p>
        </w:tc>
        <w:tc>
          <w:tcPr>
            <w:tcW w:w="810" w:type="pct"/>
            <w:shd w:val="clear" w:color="auto" w:fill="auto"/>
          </w:tcPr>
          <w:p w:rsidR="00EE46CA" w:rsidRPr="00EE46CA" w:rsidRDefault="00EE46CA" w:rsidP="00EE46CA">
            <w:pPr>
              <w:spacing w:after="0" w:line="240" w:lineRule="auto"/>
              <w:contextualSpacing/>
              <w:jc w:val="both"/>
              <w:rPr>
                <w:rFonts w:ascii="Times New Roman" w:eastAsia="Times New Roman" w:hAnsi="Times New Roman" w:cs="Times New Roman"/>
                <w:sz w:val="16"/>
                <w:szCs w:val="16"/>
                <w:lang w:eastAsia="bg-BG"/>
              </w:rPr>
            </w:pPr>
            <w:r w:rsidRPr="00EE46CA">
              <w:rPr>
                <w:rFonts w:ascii="Times New Roman" w:eastAsia="Times New Roman" w:hAnsi="Times New Roman" w:cs="Times New Roman"/>
                <w:sz w:val="16"/>
                <w:szCs w:val="16"/>
                <w:lang w:eastAsia="bg-BG"/>
              </w:rPr>
              <w:t>Във връзка с промяна на нормативната уредба касаеща промяната на такса битови отпадъци се подържат контакти с Националното сдружение на общините в България към момента,  се изпълнява одобрена обща национална методика за определяне на такса битови отпадъци</w:t>
            </w:r>
          </w:p>
        </w:tc>
      </w:tr>
      <w:tr w:rsidR="00EE46CA" w:rsidRPr="00EE46CA" w:rsidTr="00916BC7">
        <w:trPr>
          <w:trHeight w:val="1035"/>
        </w:trPr>
        <w:tc>
          <w:tcPr>
            <w:tcW w:w="290" w:type="pct"/>
            <w:shd w:val="clear" w:color="auto" w:fill="auto"/>
          </w:tcPr>
          <w:p w:rsidR="00EE46CA" w:rsidRPr="00EE46CA" w:rsidRDefault="00EE46CA" w:rsidP="00EE46CA">
            <w:pPr>
              <w:spacing w:after="0" w:line="240" w:lineRule="auto"/>
              <w:jc w:val="both"/>
              <w:rPr>
                <w:rFonts w:ascii="Times New Roman" w:eastAsia="Times New Roman" w:hAnsi="Times New Roman" w:cs="Times New Roman"/>
                <w:color w:val="000000"/>
                <w:sz w:val="16"/>
                <w:szCs w:val="16"/>
                <w:lang w:eastAsia="bg-BG"/>
              </w:rPr>
            </w:pPr>
            <w:r w:rsidRPr="00EE46CA">
              <w:rPr>
                <w:rFonts w:ascii="Times New Roman" w:eastAsia="Times New Roman" w:hAnsi="Times New Roman" w:cs="Times New Roman"/>
                <w:color w:val="000000"/>
                <w:sz w:val="16"/>
                <w:szCs w:val="16"/>
                <w:lang w:eastAsia="bg-BG"/>
              </w:rPr>
              <w:t> 1.11</w:t>
            </w:r>
          </w:p>
        </w:tc>
        <w:tc>
          <w:tcPr>
            <w:tcW w:w="1156" w:type="pct"/>
            <w:shd w:val="clear" w:color="auto" w:fill="auto"/>
          </w:tcPr>
          <w:p w:rsidR="00EE46CA" w:rsidRPr="00EE46CA" w:rsidRDefault="00EE46CA" w:rsidP="00EE46CA">
            <w:pPr>
              <w:spacing w:after="0" w:line="240" w:lineRule="auto"/>
              <w:jc w:val="both"/>
              <w:rPr>
                <w:rFonts w:ascii="Times New Roman" w:eastAsia="Times New Roman" w:hAnsi="Times New Roman" w:cs="Times New Roman"/>
                <w:color w:val="000000"/>
                <w:sz w:val="16"/>
                <w:szCs w:val="16"/>
                <w:lang w:eastAsia="bg-BG"/>
              </w:rPr>
            </w:pPr>
            <w:r w:rsidRPr="00EE46CA">
              <w:rPr>
                <w:rFonts w:ascii="Times New Roman" w:eastAsia="Times New Roman" w:hAnsi="Times New Roman" w:cs="Times New Roman"/>
                <w:color w:val="000000"/>
                <w:sz w:val="16"/>
                <w:szCs w:val="16"/>
                <w:lang w:eastAsia="bg-BG"/>
              </w:rPr>
              <w:t>Иницииране на среща с Организациите по оползотворяване, търговски обекти, извършващи обратно приемане на масово разпространени отпадъци, МОСВ и РИОСВ за да се оценят пречките за практическото прилагане на обратното приемане и да се обсъдят възможностите за подобряване на контрола.</w:t>
            </w:r>
          </w:p>
        </w:tc>
        <w:tc>
          <w:tcPr>
            <w:tcW w:w="509" w:type="pct"/>
            <w:shd w:val="clear" w:color="auto" w:fill="auto"/>
          </w:tcPr>
          <w:p w:rsidR="00EE46CA" w:rsidRPr="00EE46CA" w:rsidRDefault="00EE46CA" w:rsidP="00EE46CA">
            <w:pPr>
              <w:spacing w:after="0" w:line="240" w:lineRule="auto"/>
              <w:jc w:val="both"/>
              <w:rPr>
                <w:rFonts w:ascii="Times New Roman" w:eastAsia="Times New Roman" w:hAnsi="Times New Roman" w:cs="Times New Roman"/>
                <w:color w:val="000000"/>
                <w:sz w:val="16"/>
                <w:szCs w:val="16"/>
                <w:lang w:eastAsia="bg-BG"/>
              </w:rPr>
            </w:pPr>
            <w:r w:rsidRPr="00EE46CA">
              <w:rPr>
                <w:rFonts w:ascii="Times New Roman" w:eastAsia="Times New Roman" w:hAnsi="Times New Roman" w:cs="Times New Roman"/>
                <w:color w:val="000000"/>
                <w:sz w:val="16"/>
                <w:szCs w:val="16"/>
                <w:lang w:eastAsia="bg-BG"/>
              </w:rPr>
              <w:t> </w:t>
            </w:r>
            <w:r w:rsidRPr="00EE46CA">
              <w:rPr>
                <w:rFonts w:ascii="Times New Roman" w:eastAsia="Times New Roman" w:hAnsi="Times New Roman" w:cs="Times New Roman"/>
                <w:snapToGrid w:val="0"/>
                <w:color w:val="000000"/>
                <w:sz w:val="16"/>
                <w:szCs w:val="16"/>
                <w:lang w:eastAsia="bg-BG"/>
              </w:rPr>
              <w:t xml:space="preserve"> 2015г.  </w:t>
            </w:r>
          </w:p>
        </w:tc>
        <w:tc>
          <w:tcPr>
            <w:tcW w:w="711" w:type="pct"/>
            <w:shd w:val="clear" w:color="auto" w:fill="auto"/>
          </w:tcPr>
          <w:p w:rsidR="00EE46CA" w:rsidRPr="00EE46CA" w:rsidRDefault="00EE46CA" w:rsidP="00EE46CA">
            <w:pPr>
              <w:spacing w:after="0" w:line="240" w:lineRule="auto"/>
              <w:jc w:val="both"/>
              <w:rPr>
                <w:rFonts w:ascii="Times New Roman" w:eastAsia="Times New Roman" w:hAnsi="Times New Roman" w:cs="Times New Roman"/>
                <w:color w:val="000000"/>
                <w:sz w:val="16"/>
                <w:szCs w:val="16"/>
                <w:lang w:eastAsia="bg-BG"/>
              </w:rPr>
            </w:pPr>
            <w:r w:rsidRPr="00EE46CA">
              <w:rPr>
                <w:rFonts w:ascii="Times New Roman" w:eastAsia="Times New Roman" w:hAnsi="Times New Roman" w:cs="Times New Roman"/>
                <w:color w:val="000000"/>
                <w:sz w:val="16"/>
                <w:szCs w:val="16"/>
                <w:lang w:eastAsia="bg-BG"/>
              </w:rPr>
              <w:t> Началник звено „Чистота”</w:t>
            </w:r>
          </w:p>
          <w:p w:rsidR="00EE46CA" w:rsidRPr="00EE46CA" w:rsidRDefault="00EE46CA" w:rsidP="00EE46CA">
            <w:pPr>
              <w:spacing w:after="0" w:line="240" w:lineRule="auto"/>
              <w:jc w:val="both"/>
              <w:rPr>
                <w:rFonts w:ascii="Times New Roman" w:eastAsia="Times New Roman" w:hAnsi="Times New Roman" w:cs="Times New Roman"/>
                <w:color w:val="000000"/>
                <w:sz w:val="16"/>
                <w:szCs w:val="16"/>
                <w:lang w:eastAsia="bg-BG"/>
              </w:rPr>
            </w:pPr>
            <w:r w:rsidRPr="00EE46CA">
              <w:rPr>
                <w:rFonts w:ascii="Times New Roman" w:eastAsia="Times New Roman" w:hAnsi="Times New Roman" w:cs="Times New Roman"/>
                <w:color w:val="000000"/>
                <w:sz w:val="16"/>
                <w:szCs w:val="16"/>
                <w:lang w:eastAsia="bg-BG"/>
              </w:rPr>
              <w:t xml:space="preserve">МОСВ </w:t>
            </w:r>
          </w:p>
          <w:p w:rsidR="00EE46CA" w:rsidRPr="00EE46CA" w:rsidRDefault="00EE46CA" w:rsidP="00EE46CA">
            <w:pPr>
              <w:spacing w:after="0" w:line="240" w:lineRule="auto"/>
              <w:jc w:val="both"/>
              <w:rPr>
                <w:rFonts w:ascii="Times New Roman" w:eastAsia="Times New Roman" w:hAnsi="Times New Roman" w:cs="Times New Roman"/>
                <w:color w:val="000000"/>
                <w:sz w:val="16"/>
                <w:szCs w:val="16"/>
                <w:lang w:eastAsia="bg-BG"/>
              </w:rPr>
            </w:pPr>
            <w:r w:rsidRPr="00EE46CA">
              <w:rPr>
                <w:rFonts w:ascii="Times New Roman" w:eastAsia="Times New Roman" w:hAnsi="Times New Roman" w:cs="Times New Roman"/>
                <w:color w:val="000000"/>
                <w:sz w:val="16"/>
                <w:szCs w:val="16"/>
                <w:lang w:eastAsia="bg-BG"/>
              </w:rPr>
              <w:t xml:space="preserve">РИОСВ </w:t>
            </w:r>
          </w:p>
          <w:p w:rsidR="00EE46CA" w:rsidRPr="00EE46CA" w:rsidRDefault="00EE46CA" w:rsidP="00EE46CA">
            <w:pPr>
              <w:spacing w:after="0" w:line="240" w:lineRule="auto"/>
              <w:jc w:val="both"/>
              <w:rPr>
                <w:rFonts w:ascii="Times New Roman" w:eastAsia="Times New Roman" w:hAnsi="Times New Roman" w:cs="Times New Roman"/>
                <w:color w:val="000000"/>
                <w:sz w:val="16"/>
                <w:szCs w:val="16"/>
                <w:lang w:eastAsia="bg-BG"/>
              </w:rPr>
            </w:pPr>
            <w:r w:rsidRPr="00EE46CA">
              <w:rPr>
                <w:rFonts w:ascii="Times New Roman" w:eastAsia="Times New Roman" w:hAnsi="Times New Roman" w:cs="Times New Roman"/>
                <w:color w:val="000000"/>
                <w:sz w:val="16"/>
                <w:szCs w:val="16"/>
                <w:lang w:eastAsia="bg-BG"/>
              </w:rPr>
              <w:t>Организации по оползотворяване</w:t>
            </w:r>
          </w:p>
          <w:p w:rsidR="00EE46CA" w:rsidRPr="00EE46CA" w:rsidRDefault="00EE46CA" w:rsidP="00EE46CA">
            <w:pPr>
              <w:spacing w:after="0" w:line="240" w:lineRule="auto"/>
              <w:jc w:val="both"/>
              <w:rPr>
                <w:rFonts w:ascii="Times New Roman" w:eastAsia="Times New Roman" w:hAnsi="Times New Roman" w:cs="Times New Roman"/>
                <w:color w:val="000000"/>
                <w:sz w:val="16"/>
                <w:szCs w:val="16"/>
                <w:lang w:eastAsia="bg-BG"/>
              </w:rPr>
            </w:pPr>
            <w:r w:rsidRPr="00EE46CA">
              <w:rPr>
                <w:rFonts w:ascii="Times New Roman" w:eastAsia="Times New Roman" w:hAnsi="Times New Roman" w:cs="Times New Roman"/>
                <w:color w:val="000000"/>
                <w:sz w:val="16"/>
                <w:szCs w:val="16"/>
                <w:lang w:eastAsia="bg-BG"/>
              </w:rPr>
              <w:t xml:space="preserve">Търговски обекти </w:t>
            </w:r>
          </w:p>
        </w:tc>
        <w:tc>
          <w:tcPr>
            <w:tcW w:w="712" w:type="pct"/>
            <w:shd w:val="clear" w:color="auto" w:fill="auto"/>
          </w:tcPr>
          <w:p w:rsidR="00EE46CA" w:rsidRPr="00EE46CA" w:rsidRDefault="00EE46CA" w:rsidP="00EE46CA">
            <w:pPr>
              <w:spacing w:after="0" w:line="240" w:lineRule="auto"/>
              <w:jc w:val="both"/>
              <w:rPr>
                <w:rFonts w:ascii="Times New Roman" w:eastAsia="Times New Roman" w:hAnsi="Times New Roman" w:cs="Times New Roman"/>
                <w:color w:val="000000"/>
                <w:sz w:val="16"/>
                <w:szCs w:val="16"/>
                <w:lang w:eastAsia="bg-BG"/>
              </w:rPr>
            </w:pPr>
            <w:r w:rsidRPr="00EE46CA">
              <w:rPr>
                <w:rFonts w:ascii="Times New Roman" w:eastAsia="Times New Roman" w:hAnsi="Times New Roman" w:cs="Times New Roman"/>
                <w:color w:val="000000"/>
                <w:sz w:val="16"/>
                <w:szCs w:val="16"/>
                <w:lang w:eastAsia="bg-BG"/>
              </w:rPr>
              <w:t>-</w:t>
            </w:r>
          </w:p>
        </w:tc>
        <w:tc>
          <w:tcPr>
            <w:tcW w:w="812" w:type="pct"/>
            <w:gridSpan w:val="2"/>
            <w:shd w:val="clear" w:color="auto" w:fill="auto"/>
          </w:tcPr>
          <w:p w:rsidR="00EE46CA" w:rsidRPr="00EE46CA" w:rsidRDefault="00EE46CA" w:rsidP="00491133">
            <w:pPr>
              <w:numPr>
                <w:ilvl w:val="0"/>
                <w:numId w:val="23"/>
              </w:numPr>
              <w:spacing w:after="0" w:line="240" w:lineRule="auto"/>
              <w:ind w:left="370"/>
              <w:contextualSpacing/>
              <w:jc w:val="both"/>
              <w:rPr>
                <w:rFonts w:ascii="Times New Roman" w:eastAsia="Times New Roman" w:hAnsi="Times New Roman" w:cs="Times New Roman"/>
                <w:color w:val="000000"/>
                <w:sz w:val="16"/>
                <w:szCs w:val="16"/>
                <w:lang w:eastAsia="bg-BG"/>
              </w:rPr>
            </w:pPr>
            <w:r w:rsidRPr="00EE46CA">
              <w:rPr>
                <w:rFonts w:ascii="Times New Roman" w:eastAsia="Times New Roman" w:hAnsi="Times New Roman" w:cs="Times New Roman"/>
                <w:color w:val="000000"/>
                <w:sz w:val="16"/>
                <w:szCs w:val="16"/>
                <w:lang w:eastAsia="bg-BG"/>
              </w:rPr>
              <w:t>брой проведени срещи</w:t>
            </w:r>
          </w:p>
          <w:p w:rsidR="00EE46CA" w:rsidRPr="00EE46CA" w:rsidRDefault="00EE46CA" w:rsidP="00491133">
            <w:pPr>
              <w:numPr>
                <w:ilvl w:val="0"/>
                <w:numId w:val="23"/>
              </w:numPr>
              <w:spacing w:after="0" w:line="240" w:lineRule="auto"/>
              <w:ind w:left="370"/>
              <w:contextualSpacing/>
              <w:jc w:val="both"/>
              <w:rPr>
                <w:rFonts w:ascii="Times New Roman" w:eastAsia="Times New Roman" w:hAnsi="Times New Roman" w:cs="Times New Roman"/>
                <w:color w:val="000000"/>
                <w:sz w:val="16"/>
                <w:szCs w:val="16"/>
                <w:lang w:eastAsia="bg-BG"/>
              </w:rPr>
            </w:pPr>
            <w:r w:rsidRPr="00EE46CA">
              <w:rPr>
                <w:rFonts w:ascii="Times New Roman" w:eastAsia="Times New Roman" w:hAnsi="Times New Roman" w:cs="Times New Roman"/>
                <w:color w:val="000000"/>
                <w:sz w:val="16"/>
                <w:szCs w:val="16"/>
                <w:lang w:eastAsia="bg-BG"/>
              </w:rPr>
              <w:t>сравнение на количеството обратно приети масово разпространени отпадъци спрямо целите за събиране на същия вид отпадък</w:t>
            </w:r>
          </w:p>
        </w:tc>
        <w:tc>
          <w:tcPr>
            <w:tcW w:w="810" w:type="pct"/>
            <w:shd w:val="clear" w:color="auto" w:fill="auto"/>
          </w:tcPr>
          <w:p w:rsidR="00EE46CA" w:rsidRPr="00EE46CA" w:rsidRDefault="00EE46CA" w:rsidP="00EE46CA">
            <w:pPr>
              <w:spacing w:after="0" w:line="240" w:lineRule="auto"/>
              <w:contextualSpacing/>
              <w:jc w:val="both"/>
              <w:rPr>
                <w:rFonts w:ascii="Times New Roman" w:eastAsia="Times New Roman" w:hAnsi="Times New Roman" w:cs="Times New Roman"/>
                <w:sz w:val="16"/>
                <w:szCs w:val="16"/>
                <w:lang w:eastAsia="bg-BG"/>
              </w:rPr>
            </w:pPr>
            <w:r w:rsidRPr="00EE46CA">
              <w:rPr>
                <w:rFonts w:ascii="Times New Roman" w:eastAsia="Times New Roman" w:hAnsi="Times New Roman" w:cs="Times New Roman"/>
                <w:sz w:val="16"/>
                <w:szCs w:val="16"/>
                <w:lang w:eastAsia="bg-BG"/>
              </w:rPr>
              <w:t xml:space="preserve">        -</w:t>
            </w:r>
          </w:p>
        </w:tc>
      </w:tr>
      <w:tr w:rsidR="00EE46CA" w:rsidRPr="00EE46CA" w:rsidTr="00916BC7">
        <w:trPr>
          <w:trHeight w:val="780"/>
        </w:trPr>
        <w:tc>
          <w:tcPr>
            <w:tcW w:w="290" w:type="pct"/>
            <w:shd w:val="clear" w:color="auto" w:fill="auto"/>
          </w:tcPr>
          <w:p w:rsidR="00EE46CA" w:rsidRPr="00EE46CA" w:rsidRDefault="00EE46CA" w:rsidP="00EE46CA">
            <w:pPr>
              <w:spacing w:after="0" w:line="240" w:lineRule="auto"/>
              <w:jc w:val="both"/>
              <w:rPr>
                <w:rFonts w:ascii="Times New Roman" w:eastAsia="Times New Roman" w:hAnsi="Times New Roman" w:cs="Times New Roman"/>
                <w:color w:val="000000"/>
                <w:sz w:val="16"/>
                <w:szCs w:val="16"/>
                <w:lang w:eastAsia="bg-BG"/>
              </w:rPr>
            </w:pPr>
            <w:r w:rsidRPr="00EE46CA">
              <w:rPr>
                <w:rFonts w:ascii="Times New Roman" w:eastAsia="Times New Roman" w:hAnsi="Times New Roman" w:cs="Times New Roman"/>
                <w:color w:val="000000"/>
                <w:sz w:val="16"/>
                <w:szCs w:val="16"/>
                <w:lang w:eastAsia="bg-BG"/>
              </w:rPr>
              <w:t> 1.12</w:t>
            </w:r>
          </w:p>
        </w:tc>
        <w:tc>
          <w:tcPr>
            <w:tcW w:w="1156" w:type="pct"/>
            <w:shd w:val="clear" w:color="auto" w:fill="auto"/>
          </w:tcPr>
          <w:p w:rsidR="00EE46CA" w:rsidRPr="00EE46CA" w:rsidRDefault="00EE46CA" w:rsidP="00EE46CA">
            <w:pPr>
              <w:spacing w:after="0" w:line="240" w:lineRule="auto"/>
              <w:jc w:val="both"/>
              <w:rPr>
                <w:rFonts w:ascii="Times New Roman" w:eastAsia="Times New Roman" w:hAnsi="Times New Roman" w:cs="Times New Roman"/>
                <w:color w:val="000000"/>
                <w:sz w:val="16"/>
                <w:szCs w:val="16"/>
                <w:lang w:eastAsia="bg-BG"/>
              </w:rPr>
            </w:pPr>
            <w:r w:rsidRPr="00EE46CA">
              <w:rPr>
                <w:rFonts w:ascii="Times New Roman" w:eastAsia="Times New Roman" w:hAnsi="Times New Roman" w:cs="Times New Roman"/>
                <w:color w:val="000000"/>
                <w:sz w:val="16"/>
                <w:szCs w:val="16"/>
                <w:lang w:eastAsia="bg-BG"/>
              </w:rPr>
              <w:t xml:space="preserve">Въвеждане на изисквания към организациите по оползотворяване за подобряване на инфраструктурите за разделно събиране, особено на обществените места </w:t>
            </w:r>
          </w:p>
        </w:tc>
        <w:tc>
          <w:tcPr>
            <w:tcW w:w="509" w:type="pct"/>
            <w:shd w:val="clear" w:color="auto" w:fill="auto"/>
          </w:tcPr>
          <w:p w:rsidR="00EE46CA" w:rsidRPr="00EE46CA" w:rsidRDefault="00EE46CA" w:rsidP="00EE46CA">
            <w:pPr>
              <w:spacing w:after="0" w:line="240" w:lineRule="auto"/>
              <w:jc w:val="both"/>
              <w:rPr>
                <w:rFonts w:ascii="Times New Roman" w:eastAsia="Times New Roman" w:hAnsi="Times New Roman" w:cs="Times New Roman"/>
                <w:color w:val="000000"/>
                <w:sz w:val="16"/>
                <w:szCs w:val="16"/>
                <w:lang w:eastAsia="bg-BG"/>
              </w:rPr>
            </w:pPr>
            <w:r w:rsidRPr="00EE46CA">
              <w:rPr>
                <w:rFonts w:ascii="Times New Roman" w:eastAsia="Times New Roman" w:hAnsi="Times New Roman" w:cs="Times New Roman"/>
                <w:color w:val="000000"/>
                <w:sz w:val="16"/>
                <w:szCs w:val="16"/>
                <w:lang w:eastAsia="bg-BG"/>
              </w:rPr>
              <w:t> </w:t>
            </w:r>
            <w:r w:rsidRPr="00EE46CA">
              <w:rPr>
                <w:rFonts w:ascii="Times New Roman" w:eastAsia="Times New Roman" w:hAnsi="Times New Roman" w:cs="Times New Roman"/>
                <w:snapToGrid w:val="0"/>
                <w:color w:val="000000"/>
                <w:sz w:val="16"/>
                <w:szCs w:val="16"/>
                <w:lang w:eastAsia="bg-BG"/>
              </w:rPr>
              <w:t> 2015г. - 2016г.</w:t>
            </w:r>
          </w:p>
        </w:tc>
        <w:tc>
          <w:tcPr>
            <w:tcW w:w="711" w:type="pct"/>
            <w:shd w:val="clear" w:color="auto" w:fill="auto"/>
          </w:tcPr>
          <w:p w:rsidR="00EE46CA" w:rsidRPr="00EE46CA" w:rsidRDefault="00EE46CA" w:rsidP="00EE46CA">
            <w:pPr>
              <w:spacing w:after="0" w:line="240" w:lineRule="auto"/>
              <w:jc w:val="both"/>
              <w:rPr>
                <w:rFonts w:ascii="Times New Roman" w:eastAsia="Times New Roman" w:hAnsi="Times New Roman" w:cs="Times New Roman"/>
                <w:color w:val="000000"/>
                <w:sz w:val="16"/>
                <w:szCs w:val="16"/>
                <w:lang w:eastAsia="bg-BG"/>
              </w:rPr>
            </w:pPr>
            <w:r w:rsidRPr="00EE46CA">
              <w:rPr>
                <w:rFonts w:ascii="Times New Roman" w:eastAsia="Times New Roman" w:hAnsi="Times New Roman" w:cs="Times New Roman"/>
                <w:color w:val="000000"/>
                <w:sz w:val="16"/>
                <w:szCs w:val="16"/>
                <w:lang w:eastAsia="bg-BG"/>
              </w:rPr>
              <w:t> Началник звено „Чистота”</w:t>
            </w:r>
          </w:p>
        </w:tc>
        <w:tc>
          <w:tcPr>
            <w:tcW w:w="712" w:type="pct"/>
            <w:shd w:val="clear" w:color="auto" w:fill="auto"/>
          </w:tcPr>
          <w:p w:rsidR="00EE46CA" w:rsidRPr="00EE46CA" w:rsidRDefault="00EE46CA" w:rsidP="00EE46CA">
            <w:pPr>
              <w:spacing w:after="0" w:line="240" w:lineRule="auto"/>
              <w:jc w:val="both"/>
              <w:rPr>
                <w:rFonts w:ascii="Times New Roman" w:eastAsia="Times New Roman" w:hAnsi="Times New Roman" w:cs="Times New Roman"/>
                <w:color w:val="000000"/>
                <w:sz w:val="16"/>
                <w:szCs w:val="16"/>
                <w:lang w:eastAsia="bg-BG"/>
              </w:rPr>
            </w:pPr>
            <w:r w:rsidRPr="00EE46CA">
              <w:rPr>
                <w:rFonts w:ascii="Times New Roman" w:eastAsia="Times New Roman" w:hAnsi="Times New Roman" w:cs="Times New Roman"/>
                <w:color w:val="000000"/>
                <w:sz w:val="16"/>
                <w:szCs w:val="16"/>
                <w:lang w:eastAsia="bg-BG"/>
              </w:rPr>
              <w:t>-</w:t>
            </w:r>
          </w:p>
        </w:tc>
        <w:tc>
          <w:tcPr>
            <w:tcW w:w="812" w:type="pct"/>
            <w:gridSpan w:val="2"/>
            <w:shd w:val="clear" w:color="auto" w:fill="auto"/>
          </w:tcPr>
          <w:p w:rsidR="00EE46CA" w:rsidRPr="00EE46CA" w:rsidRDefault="00EE46CA" w:rsidP="00491133">
            <w:pPr>
              <w:numPr>
                <w:ilvl w:val="0"/>
                <w:numId w:val="23"/>
              </w:numPr>
              <w:spacing w:after="0" w:line="240" w:lineRule="auto"/>
              <w:ind w:left="370"/>
              <w:contextualSpacing/>
              <w:jc w:val="both"/>
              <w:rPr>
                <w:rFonts w:ascii="Times New Roman" w:eastAsia="Times New Roman" w:hAnsi="Times New Roman" w:cs="Times New Roman"/>
                <w:color w:val="000000"/>
                <w:sz w:val="16"/>
                <w:szCs w:val="16"/>
                <w:lang w:eastAsia="bg-BG"/>
              </w:rPr>
            </w:pPr>
            <w:r w:rsidRPr="00EE46CA">
              <w:rPr>
                <w:rFonts w:ascii="Times New Roman" w:eastAsia="Times New Roman" w:hAnsi="Times New Roman" w:cs="Times New Roman"/>
                <w:color w:val="000000"/>
                <w:sz w:val="16"/>
                <w:szCs w:val="16"/>
                <w:lang w:eastAsia="bg-BG"/>
              </w:rPr>
              <w:t>брой променени договори и програми на ООп</w:t>
            </w:r>
          </w:p>
        </w:tc>
        <w:tc>
          <w:tcPr>
            <w:tcW w:w="810" w:type="pct"/>
            <w:shd w:val="clear" w:color="auto" w:fill="auto"/>
          </w:tcPr>
          <w:p w:rsidR="00EE46CA" w:rsidRPr="00EE46CA" w:rsidRDefault="00EE46CA" w:rsidP="00EE46CA">
            <w:pPr>
              <w:spacing w:after="0" w:line="240" w:lineRule="auto"/>
              <w:contextualSpacing/>
              <w:jc w:val="both"/>
              <w:rPr>
                <w:rFonts w:ascii="Times New Roman" w:eastAsia="Times New Roman" w:hAnsi="Times New Roman" w:cs="Times New Roman"/>
                <w:sz w:val="16"/>
                <w:szCs w:val="16"/>
                <w:lang w:eastAsia="bg-BG"/>
              </w:rPr>
            </w:pPr>
            <w:r w:rsidRPr="00EE46CA">
              <w:rPr>
                <w:rFonts w:ascii="Times New Roman" w:eastAsia="Times New Roman" w:hAnsi="Times New Roman" w:cs="Times New Roman"/>
                <w:sz w:val="16"/>
                <w:szCs w:val="16"/>
                <w:lang w:eastAsia="bg-BG"/>
              </w:rPr>
              <w:t>Изпълнено. Променен е и графика на извозване като е съобразен с натрупване на отпадъците.</w:t>
            </w:r>
          </w:p>
        </w:tc>
      </w:tr>
      <w:tr w:rsidR="00EE46CA" w:rsidRPr="00EE46CA" w:rsidTr="00916BC7">
        <w:trPr>
          <w:trHeight w:val="960"/>
        </w:trPr>
        <w:tc>
          <w:tcPr>
            <w:tcW w:w="290" w:type="pct"/>
            <w:shd w:val="clear" w:color="auto" w:fill="auto"/>
          </w:tcPr>
          <w:p w:rsidR="00EE46CA" w:rsidRPr="00EE46CA" w:rsidRDefault="00EE46CA" w:rsidP="00EE46CA">
            <w:pPr>
              <w:spacing w:after="0" w:line="240" w:lineRule="auto"/>
              <w:jc w:val="both"/>
              <w:rPr>
                <w:rFonts w:ascii="Times New Roman" w:eastAsia="Times New Roman" w:hAnsi="Times New Roman" w:cs="Times New Roman"/>
                <w:color w:val="000000"/>
                <w:sz w:val="16"/>
                <w:szCs w:val="16"/>
                <w:lang w:eastAsia="bg-BG"/>
              </w:rPr>
            </w:pPr>
            <w:r w:rsidRPr="00EE46CA">
              <w:rPr>
                <w:rFonts w:ascii="Times New Roman" w:eastAsia="Times New Roman" w:hAnsi="Times New Roman" w:cs="Times New Roman"/>
                <w:color w:val="000000"/>
                <w:sz w:val="16"/>
                <w:szCs w:val="16"/>
                <w:lang w:eastAsia="bg-BG"/>
              </w:rPr>
              <w:t>1.13</w:t>
            </w:r>
          </w:p>
        </w:tc>
        <w:tc>
          <w:tcPr>
            <w:tcW w:w="1156" w:type="pct"/>
            <w:shd w:val="clear" w:color="auto" w:fill="auto"/>
          </w:tcPr>
          <w:p w:rsidR="00EE46CA" w:rsidRPr="00EE46CA" w:rsidRDefault="00EE46CA" w:rsidP="00EE46CA">
            <w:pPr>
              <w:spacing w:after="0" w:line="240" w:lineRule="auto"/>
              <w:jc w:val="both"/>
              <w:rPr>
                <w:rFonts w:ascii="Times New Roman" w:eastAsia="Times New Roman" w:hAnsi="Times New Roman" w:cs="Times New Roman"/>
                <w:color w:val="000000"/>
                <w:sz w:val="16"/>
                <w:szCs w:val="16"/>
                <w:lang w:eastAsia="bg-BG"/>
              </w:rPr>
            </w:pPr>
            <w:r w:rsidRPr="00EE46CA">
              <w:rPr>
                <w:rFonts w:ascii="Times New Roman" w:eastAsia="Times New Roman" w:hAnsi="Times New Roman" w:cs="Times New Roman"/>
                <w:color w:val="000000"/>
                <w:sz w:val="16"/>
                <w:szCs w:val="16"/>
                <w:lang w:eastAsia="bg-BG"/>
              </w:rPr>
              <w:t>Проучване на възможностите за осъществяване на по-строг контрол върху изхвърлянето на опасни отпадъци в смесените битови отпадъци.</w:t>
            </w:r>
          </w:p>
        </w:tc>
        <w:tc>
          <w:tcPr>
            <w:tcW w:w="509" w:type="pct"/>
            <w:shd w:val="clear" w:color="auto" w:fill="auto"/>
          </w:tcPr>
          <w:p w:rsidR="00EE46CA" w:rsidRPr="00EE46CA" w:rsidRDefault="00EE46CA" w:rsidP="00EE46CA">
            <w:pPr>
              <w:spacing w:after="0" w:line="240" w:lineRule="auto"/>
              <w:jc w:val="both"/>
              <w:rPr>
                <w:rFonts w:ascii="Times New Roman" w:eastAsia="Times New Roman" w:hAnsi="Times New Roman" w:cs="Times New Roman"/>
                <w:color w:val="000000"/>
                <w:sz w:val="16"/>
                <w:szCs w:val="16"/>
                <w:lang w:eastAsia="bg-BG"/>
              </w:rPr>
            </w:pPr>
            <w:r w:rsidRPr="00EE46CA">
              <w:rPr>
                <w:rFonts w:ascii="Times New Roman" w:eastAsia="Times New Roman" w:hAnsi="Times New Roman" w:cs="Times New Roman"/>
                <w:color w:val="000000"/>
                <w:sz w:val="16"/>
                <w:szCs w:val="16"/>
                <w:lang w:eastAsia="bg-BG"/>
              </w:rPr>
              <w:t>31.12.2017 г.</w:t>
            </w:r>
          </w:p>
        </w:tc>
        <w:tc>
          <w:tcPr>
            <w:tcW w:w="711" w:type="pct"/>
            <w:shd w:val="clear" w:color="auto" w:fill="auto"/>
          </w:tcPr>
          <w:p w:rsidR="00EE46CA" w:rsidRPr="00EE46CA" w:rsidRDefault="00EE46CA" w:rsidP="00EE46CA">
            <w:pPr>
              <w:spacing w:after="0" w:line="240" w:lineRule="auto"/>
              <w:jc w:val="both"/>
              <w:rPr>
                <w:rFonts w:ascii="Times New Roman" w:eastAsia="Times New Roman" w:hAnsi="Times New Roman" w:cs="Times New Roman"/>
                <w:color w:val="000000"/>
                <w:sz w:val="16"/>
                <w:szCs w:val="16"/>
                <w:lang w:eastAsia="bg-BG"/>
              </w:rPr>
            </w:pPr>
            <w:r w:rsidRPr="00EE46CA">
              <w:rPr>
                <w:rFonts w:ascii="Times New Roman" w:eastAsia="Times New Roman" w:hAnsi="Times New Roman" w:cs="Times New Roman"/>
                <w:color w:val="000000"/>
                <w:sz w:val="16"/>
                <w:szCs w:val="16"/>
                <w:lang w:eastAsia="bg-BG"/>
              </w:rPr>
              <w:t> Началник звено „Чистота”</w:t>
            </w:r>
          </w:p>
        </w:tc>
        <w:tc>
          <w:tcPr>
            <w:tcW w:w="712" w:type="pct"/>
            <w:shd w:val="clear" w:color="auto" w:fill="auto"/>
          </w:tcPr>
          <w:p w:rsidR="00EE46CA" w:rsidRPr="00EE46CA" w:rsidRDefault="00EE46CA" w:rsidP="00EE46CA">
            <w:pPr>
              <w:spacing w:after="0" w:line="240" w:lineRule="auto"/>
              <w:jc w:val="both"/>
              <w:rPr>
                <w:rFonts w:ascii="Times New Roman" w:eastAsia="Times New Roman" w:hAnsi="Times New Roman" w:cs="Times New Roman"/>
                <w:color w:val="000000"/>
                <w:sz w:val="16"/>
                <w:szCs w:val="16"/>
                <w:lang w:eastAsia="bg-BG"/>
              </w:rPr>
            </w:pPr>
            <w:r w:rsidRPr="00EE46CA">
              <w:rPr>
                <w:rFonts w:ascii="Times New Roman" w:eastAsia="Times New Roman" w:hAnsi="Times New Roman" w:cs="Times New Roman"/>
                <w:color w:val="000000"/>
                <w:sz w:val="16"/>
                <w:szCs w:val="16"/>
                <w:lang w:eastAsia="bg-BG"/>
              </w:rPr>
              <w:t>-</w:t>
            </w:r>
          </w:p>
        </w:tc>
        <w:tc>
          <w:tcPr>
            <w:tcW w:w="812" w:type="pct"/>
            <w:gridSpan w:val="2"/>
            <w:shd w:val="clear" w:color="auto" w:fill="auto"/>
          </w:tcPr>
          <w:p w:rsidR="00EE46CA" w:rsidRPr="00EE46CA" w:rsidRDefault="00EE46CA" w:rsidP="00491133">
            <w:pPr>
              <w:numPr>
                <w:ilvl w:val="0"/>
                <w:numId w:val="23"/>
              </w:numPr>
              <w:spacing w:after="0" w:line="240" w:lineRule="auto"/>
              <w:ind w:left="370"/>
              <w:contextualSpacing/>
              <w:jc w:val="both"/>
              <w:rPr>
                <w:rFonts w:ascii="Times New Roman" w:eastAsia="Times New Roman" w:hAnsi="Times New Roman" w:cs="Times New Roman"/>
                <w:color w:val="000000"/>
                <w:sz w:val="16"/>
                <w:szCs w:val="16"/>
                <w:lang w:eastAsia="bg-BG"/>
              </w:rPr>
            </w:pPr>
            <w:r w:rsidRPr="00EE46CA">
              <w:rPr>
                <w:rFonts w:ascii="Times New Roman" w:eastAsia="Times New Roman" w:hAnsi="Times New Roman" w:cs="Times New Roman"/>
                <w:color w:val="000000"/>
                <w:sz w:val="16"/>
                <w:szCs w:val="16"/>
                <w:lang w:eastAsia="bg-BG"/>
              </w:rPr>
              <w:t>вменени задължения за контрол</w:t>
            </w:r>
          </w:p>
          <w:p w:rsidR="00EE46CA" w:rsidRPr="00EE46CA" w:rsidRDefault="00EE46CA" w:rsidP="00491133">
            <w:pPr>
              <w:numPr>
                <w:ilvl w:val="0"/>
                <w:numId w:val="23"/>
              </w:numPr>
              <w:spacing w:after="0" w:line="240" w:lineRule="auto"/>
              <w:ind w:left="370"/>
              <w:contextualSpacing/>
              <w:jc w:val="both"/>
              <w:rPr>
                <w:rFonts w:ascii="Times New Roman" w:eastAsia="Times New Roman" w:hAnsi="Times New Roman" w:cs="Times New Roman"/>
                <w:color w:val="000000"/>
                <w:sz w:val="16"/>
                <w:szCs w:val="16"/>
                <w:lang w:eastAsia="bg-BG"/>
              </w:rPr>
            </w:pPr>
            <w:r w:rsidRPr="00EE46CA">
              <w:rPr>
                <w:rFonts w:ascii="Times New Roman" w:eastAsia="Times New Roman" w:hAnsi="Times New Roman" w:cs="Times New Roman"/>
                <w:color w:val="000000"/>
                <w:sz w:val="16"/>
                <w:szCs w:val="16"/>
                <w:lang w:eastAsia="bg-BG"/>
              </w:rPr>
              <w:t>брой установени нарушения</w:t>
            </w:r>
          </w:p>
        </w:tc>
        <w:tc>
          <w:tcPr>
            <w:tcW w:w="810" w:type="pct"/>
            <w:shd w:val="clear" w:color="auto" w:fill="auto"/>
          </w:tcPr>
          <w:p w:rsidR="00EE46CA" w:rsidRPr="00EE46CA" w:rsidRDefault="00EE46CA" w:rsidP="00EE46CA">
            <w:pPr>
              <w:spacing w:after="0" w:line="240" w:lineRule="auto"/>
              <w:contextualSpacing/>
              <w:jc w:val="both"/>
              <w:rPr>
                <w:rFonts w:ascii="Times New Roman" w:eastAsia="Times New Roman" w:hAnsi="Times New Roman" w:cs="Times New Roman"/>
                <w:sz w:val="16"/>
                <w:szCs w:val="16"/>
                <w:lang w:eastAsia="bg-BG"/>
              </w:rPr>
            </w:pPr>
            <w:r w:rsidRPr="00EE46CA">
              <w:rPr>
                <w:rFonts w:ascii="Times New Roman" w:eastAsia="Times New Roman" w:hAnsi="Times New Roman" w:cs="Times New Roman"/>
                <w:sz w:val="16"/>
                <w:szCs w:val="16"/>
                <w:lang w:eastAsia="bg-BG"/>
              </w:rPr>
              <w:t xml:space="preserve"> Предприети мерки и осъществен контрол. При получени сигнали и констатирани нарушения  за изхвърляне на опасни отпадъци предприети необходимите действия.</w:t>
            </w:r>
          </w:p>
        </w:tc>
      </w:tr>
      <w:tr w:rsidR="00EE46CA" w:rsidRPr="00EE46CA" w:rsidTr="00916BC7">
        <w:trPr>
          <w:trHeight w:val="1360"/>
        </w:trPr>
        <w:tc>
          <w:tcPr>
            <w:tcW w:w="290" w:type="pct"/>
            <w:shd w:val="clear" w:color="auto" w:fill="auto"/>
          </w:tcPr>
          <w:p w:rsidR="00EE46CA" w:rsidRPr="00EE46CA" w:rsidRDefault="00EE46CA" w:rsidP="00EE46CA">
            <w:pPr>
              <w:spacing w:after="0" w:line="240" w:lineRule="auto"/>
              <w:jc w:val="both"/>
              <w:rPr>
                <w:rFonts w:ascii="Times New Roman" w:eastAsia="Times New Roman" w:hAnsi="Times New Roman" w:cs="Times New Roman"/>
                <w:color w:val="000000"/>
                <w:sz w:val="16"/>
                <w:szCs w:val="16"/>
                <w:lang w:eastAsia="bg-BG"/>
              </w:rPr>
            </w:pPr>
            <w:r w:rsidRPr="00EE46CA">
              <w:rPr>
                <w:rFonts w:ascii="Times New Roman" w:eastAsia="Times New Roman" w:hAnsi="Times New Roman" w:cs="Times New Roman"/>
                <w:color w:val="000000"/>
                <w:sz w:val="16"/>
                <w:szCs w:val="16"/>
                <w:lang w:eastAsia="bg-BG"/>
              </w:rPr>
              <w:t>1.14</w:t>
            </w:r>
          </w:p>
        </w:tc>
        <w:tc>
          <w:tcPr>
            <w:tcW w:w="1156" w:type="pct"/>
            <w:shd w:val="clear" w:color="auto" w:fill="auto"/>
          </w:tcPr>
          <w:p w:rsidR="00EE46CA" w:rsidRPr="00EE46CA" w:rsidRDefault="00EE46CA" w:rsidP="00EE46CA">
            <w:pPr>
              <w:spacing w:after="0" w:line="240" w:lineRule="auto"/>
              <w:jc w:val="both"/>
              <w:rPr>
                <w:rFonts w:ascii="Times New Roman" w:eastAsia="Times New Roman" w:hAnsi="Times New Roman" w:cs="Times New Roman"/>
                <w:color w:val="000000"/>
                <w:sz w:val="16"/>
                <w:szCs w:val="16"/>
                <w:lang w:eastAsia="bg-BG"/>
              </w:rPr>
            </w:pPr>
            <w:r w:rsidRPr="00EE46CA">
              <w:rPr>
                <w:rFonts w:ascii="Times New Roman" w:eastAsia="Times New Roman" w:hAnsi="Times New Roman" w:cs="Times New Roman"/>
                <w:color w:val="000000"/>
                <w:sz w:val="16"/>
                <w:szCs w:val="16"/>
                <w:lang w:eastAsia="bg-BG"/>
              </w:rPr>
              <w:t>Проучване на възможностите за осъществяване на по-строг контрол върху изхвърлянето на отпадъците, различни от определените в контейнерите за разделно събиране.</w:t>
            </w:r>
          </w:p>
        </w:tc>
        <w:tc>
          <w:tcPr>
            <w:tcW w:w="509" w:type="pct"/>
            <w:shd w:val="clear" w:color="auto" w:fill="auto"/>
          </w:tcPr>
          <w:p w:rsidR="00EE46CA" w:rsidRPr="00EE46CA" w:rsidRDefault="00EE46CA" w:rsidP="00EE46CA">
            <w:pPr>
              <w:spacing w:after="0" w:line="240" w:lineRule="auto"/>
              <w:jc w:val="both"/>
              <w:rPr>
                <w:rFonts w:ascii="Times New Roman" w:eastAsia="Times New Roman" w:hAnsi="Times New Roman" w:cs="Times New Roman"/>
                <w:color w:val="000000"/>
                <w:sz w:val="16"/>
                <w:szCs w:val="16"/>
                <w:lang w:eastAsia="bg-BG"/>
              </w:rPr>
            </w:pPr>
            <w:r w:rsidRPr="00EE46CA">
              <w:rPr>
                <w:rFonts w:ascii="Times New Roman" w:eastAsia="Times New Roman" w:hAnsi="Times New Roman" w:cs="Times New Roman"/>
                <w:color w:val="000000"/>
                <w:sz w:val="16"/>
                <w:szCs w:val="16"/>
                <w:lang w:eastAsia="bg-BG"/>
              </w:rPr>
              <w:t>31.12.2016 г.</w:t>
            </w:r>
          </w:p>
        </w:tc>
        <w:tc>
          <w:tcPr>
            <w:tcW w:w="711" w:type="pct"/>
            <w:shd w:val="clear" w:color="auto" w:fill="auto"/>
          </w:tcPr>
          <w:p w:rsidR="00EE46CA" w:rsidRPr="00EE46CA" w:rsidRDefault="00EE46CA" w:rsidP="00EE46CA">
            <w:pPr>
              <w:spacing w:after="0" w:line="240" w:lineRule="auto"/>
              <w:jc w:val="both"/>
              <w:rPr>
                <w:rFonts w:ascii="Times New Roman" w:eastAsia="Times New Roman" w:hAnsi="Times New Roman" w:cs="Times New Roman"/>
                <w:color w:val="000000"/>
                <w:sz w:val="16"/>
                <w:szCs w:val="16"/>
                <w:lang w:eastAsia="bg-BG"/>
              </w:rPr>
            </w:pPr>
            <w:r w:rsidRPr="00EE46CA">
              <w:rPr>
                <w:rFonts w:ascii="Times New Roman" w:eastAsia="Times New Roman" w:hAnsi="Times New Roman" w:cs="Times New Roman"/>
                <w:color w:val="000000"/>
                <w:sz w:val="16"/>
                <w:szCs w:val="16"/>
                <w:lang w:eastAsia="bg-BG"/>
              </w:rPr>
              <w:t> Началник звено „Чистота”, , Организации по оползотворяване</w:t>
            </w:r>
          </w:p>
        </w:tc>
        <w:tc>
          <w:tcPr>
            <w:tcW w:w="712" w:type="pct"/>
            <w:shd w:val="clear" w:color="auto" w:fill="auto"/>
          </w:tcPr>
          <w:p w:rsidR="00EE46CA" w:rsidRPr="00EE46CA" w:rsidRDefault="00EE46CA" w:rsidP="00EE46CA">
            <w:pPr>
              <w:spacing w:after="0" w:line="240" w:lineRule="auto"/>
              <w:jc w:val="both"/>
              <w:rPr>
                <w:rFonts w:ascii="Times New Roman" w:eastAsia="Times New Roman" w:hAnsi="Times New Roman" w:cs="Times New Roman"/>
                <w:color w:val="000000"/>
                <w:sz w:val="16"/>
                <w:szCs w:val="16"/>
                <w:lang w:eastAsia="bg-BG"/>
              </w:rPr>
            </w:pPr>
            <w:r w:rsidRPr="00EE46CA">
              <w:rPr>
                <w:rFonts w:ascii="Times New Roman" w:eastAsia="Times New Roman" w:hAnsi="Times New Roman" w:cs="Times New Roman"/>
                <w:color w:val="000000"/>
                <w:sz w:val="16"/>
                <w:szCs w:val="16"/>
                <w:lang w:eastAsia="bg-BG"/>
              </w:rPr>
              <w:t> </w:t>
            </w:r>
          </w:p>
        </w:tc>
        <w:tc>
          <w:tcPr>
            <w:tcW w:w="812" w:type="pct"/>
            <w:gridSpan w:val="2"/>
            <w:shd w:val="clear" w:color="auto" w:fill="auto"/>
          </w:tcPr>
          <w:p w:rsidR="00EE46CA" w:rsidRPr="00EE46CA" w:rsidRDefault="00EE46CA" w:rsidP="00491133">
            <w:pPr>
              <w:numPr>
                <w:ilvl w:val="0"/>
                <w:numId w:val="23"/>
              </w:numPr>
              <w:spacing w:after="0" w:line="240" w:lineRule="auto"/>
              <w:ind w:left="370"/>
              <w:contextualSpacing/>
              <w:jc w:val="both"/>
              <w:rPr>
                <w:rFonts w:ascii="Times New Roman" w:eastAsia="Times New Roman" w:hAnsi="Times New Roman" w:cs="Times New Roman"/>
                <w:color w:val="000000"/>
                <w:sz w:val="16"/>
                <w:szCs w:val="16"/>
                <w:lang w:eastAsia="bg-BG"/>
              </w:rPr>
            </w:pPr>
            <w:r w:rsidRPr="00EE46CA">
              <w:rPr>
                <w:rFonts w:ascii="Times New Roman" w:eastAsia="Times New Roman" w:hAnsi="Times New Roman" w:cs="Times New Roman"/>
                <w:color w:val="000000"/>
                <w:sz w:val="16"/>
                <w:szCs w:val="16"/>
                <w:lang w:eastAsia="bg-BG"/>
              </w:rPr>
              <w:t>вменени задължения за контрол</w:t>
            </w:r>
          </w:p>
          <w:p w:rsidR="00EE46CA" w:rsidRPr="00EE46CA" w:rsidRDefault="00EE46CA" w:rsidP="00491133">
            <w:pPr>
              <w:numPr>
                <w:ilvl w:val="0"/>
                <w:numId w:val="23"/>
              </w:numPr>
              <w:spacing w:after="0" w:line="240" w:lineRule="auto"/>
              <w:ind w:left="370"/>
              <w:contextualSpacing/>
              <w:jc w:val="both"/>
              <w:rPr>
                <w:rFonts w:ascii="Times New Roman" w:eastAsia="Times New Roman" w:hAnsi="Times New Roman" w:cs="Times New Roman"/>
                <w:color w:val="000000"/>
                <w:sz w:val="16"/>
                <w:szCs w:val="16"/>
                <w:lang w:eastAsia="bg-BG"/>
              </w:rPr>
            </w:pPr>
            <w:r w:rsidRPr="00EE46CA">
              <w:rPr>
                <w:rFonts w:ascii="Times New Roman" w:eastAsia="Times New Roman" w:hAnsi="Times New Roman" w:cs="Times New Roman"/>
                <w:color w:val="000000"/>
                <w:sz w:val="16"/>
                <w:szCs w:val="16"/>
                <w:lang w:eastAsia="bg-BG"/>
              </w:rPr>
              <w:t>брой установени нарушения</w:t>
            </w:r>
          </w:p>
        </w:tc>
        <w:tc>
          <w:tcPr>
            <w:tcW w:w="810" w:type="pct"/>
            <w:shd w:val="clear" w:color="auto" w:fill="auto"/>
          </w:tcPr>
          <w:p w:rsidR="00EE46CA" w:rsidRPr="00EE46CA" w:rsidRDefault="00EE46CA" w:rsidP="00EE46CA">
            <w:pPr>
              <w:spacing w:after="0" w:line="240" w:lineRule="auto"/>
              <w:contextualSpacing/>
              <w:jc w:val="both"/>
              <w:rPr>
                <w:rFonts w:ascii="Times New Roman" w:eastAsia="Times New Roman" w:hAnsi="Times New Roman" w:cs="Times New Roman"/>
                <w:sz w:val="16"/>
                <w:szCs w:val="16"/>
                <w:lang w:eastAsia="bg-BG"/>
              </w:rPr>
            </w:pPr>
            <w:r w:rsidRPr="00EE46CA">
              <w:rPr>
                <w:rFonts w:ascii="Times New Roman" w:eastAsia="Times New Roman" w:hAnsi="Times New Roman" w:cs="Times New Roman"/>
                <w:sz w:val="16"/>
                <w:szCs w:val="16"/>
                <w:lang w:eastAsia="bg-BG"/>
              </w:rPr>
              <w:t>Осъществен контрол.</w:t>
            </w:r>
          </w:p>
          <w:p w:rsidR="00EE46CA" w:rsidRPr="00EE46CA" w:rsidRDefault="00EE46CA" w:rsidP="00EE46CA">
            <w:pPr>
              <w:spacing w:after="0" w:line="240" w:lineRule="auto"/>
              <w:contextualSpacing/>
              <w:jc w:val="both"/>
              <w:rPr>
                <w:rFonts w:ascii="Times New Roman" w:eastAsia="Times New Roman" w:hAnsi="Times New Roman" w:cs="Times New Roman"/>
                <w:sz w:val="16"/>
                <w:szCs w:val="16"/>
                <w:lang w:eastAsia="bg-BG"/>
              </w:rPr>
            </w:pPr>
            <w:r w:rsidRPr="00EE46CA">
              <w:rPr>
                <w:rFonts w:ascii="Times New Roman" w:eastAsia="Times New Roman" w:hAnsi="Times New Roman" w:cs="Times New Roman"/>
                <w:sz w:val="16"/>
                <w:szCs w:val="16"/>
                <w:lang w:eastAsia="bg-BG"/>
              </w:rPr>
              <w:t>Направени предписания на търговските обекти пред, които са разположени съдовете за разделно събиране, за използването им по предназначение.</w:t>
            </w:r>
          </w:p>
        </w:tc>
      </w:tr>
    </w:tbl>
    <w:p w:rsidR="00EE46CA" w:rsidRPr="00EE46CA" w:rsidRDefault="00EE46CA" w:rsidP="00491133">
      <w:pPr>
        <w:keepNext/>
        <w:numPr>
          <w:ilvl w:val="1"/>
          <w:numId w:val="27"/>
        </w:numPr>
        <w:spacing w:before="240" w:after="120" w:line="240" w:lineRule="auto"/>
        <w:jc w:val="both"/>
        <w:outlineLvl w:val="1"/>
        <w:rPr>
          <w:rFonts w:ascii="Times New Roman" w:eastAsia="Calibri" w:hAnsi="Times New Roman" w:cs="Times New Roman"/>
          <w:b/>
          <w:bCs/>
          <w:iCs/>
          <w:color w:val="000000"/>
          <w:sz w:val="16"/>
          <w:szCs w:val="16"/>
          <w:lang w:eastAsia="bg-BG"/>
        </w:rPr>
      </w:pPr>
      <w:bookmarkStart w:id="7" w:name="_Toc447709853"/>
      <w:bookmarkStart w:id="8" w:name="_Toc447796841"/>
      <w:bookmarkStart w:id="9" w:name="_Toc447709859"/>
      <w:r w:rsidRPr="00EE46CA">
        <w:rPr>
          <w:rFonts w:ascii="Times New Roman" w:eastAsia="Calibri" w:hAnsi="Times New Roman" w:cs="Times New Roman"/>
          <w:b/>
          <w:bCs/>
          <w:iCs/>
          <w:color w:val="000000"/>
          <w:sz w:val="16"/>
          <w:szCs w:val="16"/>
          <w:lang w:eastAsia="bg-BG"/>
        </w:rPr>
        <w:t>Подпрограма с мерки за разделно събиране и достигане на целите за подготовка за повторна употреба и за рециклиране на битовите отпадъците от хартия, метали, пластмаса и стъкло</w:t>
      </w:r>
      <w:bookmarkEnd w:id="7"/>
      <w:bookmarkEnd w:id="8"/>
    </w:p>
    <w:p w:rsidR="00EE46CA" w:rsidRPr="00EE46CA" w:rsidRDefault="00EE46CA" w:rsidP="00EE46CA">
      <w:pPr>
        <w:keepNext/>
        <w:suppressAutoHyphens/>
        <w:spacing w:before="240" w:after="60" w:line="264" w:lineRule="auto"/>
        <w:jc w:val="both"/>
        <w:outlineLvl w:val="2"/>
        <w:rPr>
          <w:rFonts w:ascii="Times New Roman" w:eastAsia="Calibri" w:hAnsi="Times New Roman" w:cs="Times New Roman"/>
          <w:b/>
          <w:bCs/>
          <w:i/>
          <w:color w:val="000000"/>
          <w:sz w:val="16"/>
          <w:szCs w:val="16"/>
          <w:shd w:val="clear" w:color="auto" w:fill="FFFFFF"/>
          <w:lang w:val="en-US" w:eastAsia="bg-BG"/>
        </w:rPr>
      </w:pPr>
      <w:bookmarkStart w:id="10" w:name="_Toc447796842"/>
      <w:r w:rsidRPr="00EE46CA">
        <w:rPr>
          <w:rFonts w:ascii="Times New Roman" w:eastAsia="Calibri" w:hAnsi="Times New Roman" w:cs="Times New Roman"/>
          <w:b/>
          <w:bCs/>
          <w:i/>
          <w:color w:val="000000"/>
          <w:sz w:val="16"/>
          <w:szCs w:val="16"/>
          <w:shd w:val="clear" w:color="auto" w:fill="FFFFFF"/>
          <w:lang w:val="en-US" w:eastAsia="bg-BG"/>
        </w:rPr>
        <w:t>План за действие</w:t>
      </w:r>
      <w:bookmarkEnd w:id="9"/>
      <w:bookmarkEnd w:id="10"/>
    </w:p>
    <w:p w:rsidR="00EE46CA" w:rsidRPr="00EE46CA" w:rsidRDefault="00EE46CA" w:rsidP="00EE46CA">
      <w:pPr>
        <w:spacing w:after="0" w:line="240" w:lineRule="auto"/>
        <w:jc w:val="both"/>
        <w:rPr>
          <w:rFonts w:ascii="Arial Unicode MS" w:eastAsia="Times New Roman" w:hAnsi="Arial Unicode MS" w:cs="Arial Unicode MS"/>
          <w:b/>
          <w:color w:val="000000"/>
          <w:sz w:val="16"/>
          <w:szCs w:val="16"/>
          <w:shd w:val="clear" w:color="auto" w:fill="FFFFFF"/>
          <w:lang w:eastAsia="bg-BG"/>
        </w:rPr>
      </w:pPr>
    </w:p>
    <w:tbl>
      <w:tblPr>
        <w:tblW w:w="4563" w:type="pct"/>
        <w:tblLayout w:type="fixed"/>
        <w:tblCellMar>
          <w:left w:w="70" w:type="dxa"/>
          <w:right w:w="70" w:type="dxa"/>
        </w:tblCellMar>
        <w:tblLook w:val="00A0" w:firstRow="1" w:lastRow="0" w:firstColumn="1" w:lastColumn="0" w:noHBand="0" w:noVBand="0"/>
      </w:tblPr>
      <w:tblGrid>
        <w:gridCol w:w="683"/>
        <w:gridCol w:w="1425"/>
        <w:gridCol w:w="1988"/>
        <w:gridCol w:w="524"/>
        <w:gridCol w:w="1377"/>
        <w:gridCol w:w="20"/>
        <w:gridCol w:w="745"/>
        <w:gridCol w:w="1087"/>
        <w:gridCol w:w="14"/>
        <w:gridCol w:w="1411"/>
        <w:gridCol w:w="14"/>
        <w:gridCol w:w="1974"/>
        <w:gridCol w:w="14"/>
        <w:gridCol w:w="2652"/>
        <w:gridCol w:w="14"/>
      </w:tblGrid>
      <w:tr w:rsidR="00EE46CA" w:rsidRPr="00EE46CA" w:rsidTr="00916BC7">
        <w:trPr>
          <w:trHeight w:val="315"/>
          <w:tblHeader/>
        </w:trPr>
        <w:tc>
          <w:tcPr>
            <w:tcW w:w="245" w:type="pct"/>
            <w:tcBorders>
              <w:top w:val="single" w:sz="8" w:space="0" w:color="auto"/>
              <w:left w:val="single" w:sz="8" w:space="0" w:color="auto"/>
              <w:bottom w:val="single" w:sz="8" w:space="0" w:color="000000"/>
              <w:right w:val="single" w:sz="8" w:space="0" w:color="auto"/>
            </w:tcBorders>
            <w:shd w:val="clear" w:color="000000" w:fill="FFFFFF"/>
            <w:vAlign w:val="center"/>
          </w:tcPr>
          <w:p w:rsidR="00EE46CA" w:rsidRPr="00EE46CA" w:rsidRDefault="00EE46CA" w:rsidP="00EE46CA">
            <w:pPr>
              <w:spacing w:after="0" w:line="240" w:lineRule="auto"/>
              <w:jc w:val="both"/>
              <w:rPr>
                <w:rFonts w:ascii="Times New Roman" w:eastAsia="Times New Roman" w:hAnsi="Times New Roman" w:cs="Times New Roman"/>
                <w:b/>
                <w:color w:val="000000"/>
                <w:sz w:val="16"/>
                <w:szCs w:val="16"/>
                <w:lang w:eastAsia="bg-BG"/>
              </w:rPr>
            </w:pPr>
            <w:r w:rsidRPr="00EE46CA">
              <w:rPr>
                <w:rFonts w:ascii="Times New Roman" w:eastAsia="Times New Roman" w:hAnsi="Times New Roman" w:cs="Times New Roman"/>
                <w:b/>
                <w:color w:val="000000"/>
                <w:sz w:val="16"/>
                <w:szCs w:val="16"/>
                <w:lang w:eastAsia="bg-BG"/>
              </w:rPr>
              <w:t>№</w:t>
            </w:r>
          </w:p>
        </w:tc>
        <w:tc>
          <w:tcPr>
            <w:tcW w:w="1412" w:type="pct"/>
            <w:gridSpan w:val="3"/>
            <w:tcBorders>
              <w:top w:val="single" w:sz="8" w:space="0" w:color="auto"/>
              <w:left w:val="single" w:sz="8" w:space="0" w:color="auto"/>
              <w:bottom w:val="single" w:sz="8" w:space="0" w:color="000000"/>
              <w:right w:val="single" w:sz="8" w:space="0" w:color="auto"/>
            </w:tcBorders>
            <w:shd w:val="clear" w:color="000000" w:fill="FFFFFF"/>
          </w:tcPr>
          <w:p w:rsidR="00EE46CA" w:rsidRPr="00EE46CA" w:rsidRDefault="00EE46CA" w:rsidP="00EE46CA">
            <w:pPr>
              <w:spacing w:after="0" w:line="240" w:lineRule="auto"/>
              <w:jc w:val="both"/>
              <w:rPr>
                <w:rFonts w:ascii="Times New Roman" w:eastAsia="Times New Roman" w:hAnsi="Times New Roman" w:cs="Times New Roman"/>
                <w:b/>
                <w:color w:val="000000"/>
                <w:sz w:val="16"/>
                <w:szCs w:val="16"/>
                <w:lang w:eastAsia="bg-BG"/>
              </w:rPr>
            </w:pPr>
            <w:r w:rsidRPr="00EE46CA">
              <w:rPr>
                <w:rFonts w:ascii="Times New Roman" w:eastAsia="Times New Roman" w:hAnsi="Times New Roman" w:cs="Times New Roman"/>
                <w:b/>
                <w:color w:val="000000"/>
                <w:sz w:val="16"/>
                <w:szCs w:val="16"/>
                <w:lang w:eastAsia="bg-BG"/>
              </w:rPr>
              <w:t>Мярка/дейност</w:t>
            </w:r>
          </w:p>
        </w:tc>
        <w:tc>
          <w:tcPr>
            <w:tcW w:w="494" w:type="pct"/>
            <w:tcBorders>
              <w:top w:val="single" w:sz="8" w:space="0" w:color="auto"/>
              <w:left w:val="single" w:sz="8" w:space="0" w:color="auto"/>
              <w:bottom w:val="single" w:sz="8" w:space="0" w:color="000000"/>
              <w:right w:val="single" w:sz="8" w:space="0" w:color="auto"/>
            </w:tcBorders>
            <w:shd w:val="clear" w:color="000000" w:fill="FFFFFF"/>
          </w:tcPr>
          <w:p w:rsidR="00EE46CA" w:rsidRPr="00EE46CA" w:rsidRDefault="00EE46CA" w:rsidP="00EE46CA">
            <w:pPr>
              <w:spacing w:after="0" w:line="240" w:lineRule="auto"/>
              <w:jc w:val="both"/>
              <w:rPr>
                <w:rFonts w:ascii="Times New Roman" w:eastAsia="Times New Roman" w:hAnsi="Times New Roman" w:cs="Times New Roman"/>
                <w:b/>
                <w:color w:val="000000"/>
                <w:sz w:val="16"/>
                <w:szCs w:val="16"/>
                <w:lang w:eastAsia="bg-BG"/>
              </w:rPr>
            </w:pPr>
            <w:r w:rsidRPr="00EE46CA">
              <w:rPr>
                <w:rFonts w:ascii="Times New Roman" w:eastAsia="Times New Roman" w:hAnsi="Times New Roman" w:cs="Times New Roman"/>
                <w:b/>
                <w:color w:val="000000"/>
                <w:sz w:val="16"/>
                <w:szCs w:val="16"/>
                <w:lang w:eastAsia="bg-BG"/>
              </w:rPr>
              <w:t>Срок за прилагане</w:t>
            </w:r>
          </w:p>
        </w:tc>
        <w:tc>
          <w:tcPr>
            <w:tcW w:w="669" w:type="pct"/>
            <w:gridSpan w:val="4"/>
            <w:tcBorders>
              <w:top w:val="single" w:sz="8" w:space="0" w:color="auto"/>
              <w:left w:val="single" w:sz="8" w:space="0" w:color="auto"/>
              <w:bottom w:val="single" w:sz="8" w:space="0" w:color="000000"/>
              <w:right w:val="single" w:sz="4" w:space="0" w:color="auto"/>
            </w:tcBorders>
            <w:shd w:val="clear" w:color="000000" w:fill="FFFFFF"/>
          </w:tcPr>
          <w:p w:rsidR="00EE46CA" w:rsidRPr="00EE46CA" w:rsidRDefault="00EE46CA" w:rsidP="00EE46CA">
            <w:pPr>
              <w:spacing w:after="0" w:line="240" w:lineRule="auto"/>
              <w:jc w:val="both"/>
              <w:rPr>
                <w:rFonts w:ascii="Times New Roman" w:eastAsia="Times New Roman" w:hAnsi="Times New Roman" w:cs="Times New Roman"/>
                <w:b/>
                <w:color w:val="000000"/>
                <w:sz w:val="16"/>
                <w:szCs w:val="16"/>
                <w:lang w:eastAsia="bg-BG"/>
              </w:rPr>
            </w:pPr>
            <w:r w:rsidRPr="00EE46CA">
              <w:rPr>
                <w:rFonts w:ascii="Times New Roman" w:eastAsia="Times New Roman" w:hAnsi="Times New Roman" w:cs="Times New Roman"/>
                <w:b/>
                <w:color w:val="000000"/>
                <w:sz w:val="16"/>
                <w:szCs w:val="16"/>
                <w:lang w:eastAsia="bg-BG"/>
              </w:rPr>
              <w:t>Отговорна институция</w:t>
            </w:r>
          </w:p>
        </w:tc>
        <w:tc>
          <w:tcPr>
            <w:tcW w:w="511" w:type="pct"/>
            <w:gridSpan w:val="2"/>
            <w:tcBorders>
              <w:top w:val="single" w:sz="8" w:space="0" w:color="auto"/>
              <w:left w:val="single" w:sz="8" w:space="0" w:color="auto"/>
              <w:bottom w:val="single" w:sz="8" w:space="0" w:color="000000"/>
              <w:right w:val="single" w:sz="8" w:space="0" w:color="auto"/>
            </w:tcBorders>
            <w:shd w:val="clear" w:color="000000" w:fill="FFFFFF"/>
          </w:tcPr>
          <w:p w:rsidR="00EE46CA" w:rsidRPr="00EE46CA" w:rsidRDefault="00EE46CA" w:rsidP="00EE46CA">
            <w:pPr>
              <w:spacing w:after="0" w:line="240" w:lineRule="auto"/>
              <w:jc w:val="both"/>
              <w:rPr>
                <w:rFonts w:ascii="Times New Roman" w:eastAsia="Times New Roman" w:hAnsi="Times New Roman" w:cs="Times New Roman"/>
                <w:b/>
                <w:color w:val="000000"/>
                <w:sz w:val="16"/>
                <w:szCs w:val="16"/>
                <w:lang w:eastAsia="bg-BG"/>
              </w:rPr>
            </w:pPr>
            <w:r w:rsidRPr="00EE46CA">
              <w:rPr>
                <w:rFonts w:ascii="Times New Roman" w:eastAsia="Times New Roman" w:hAnsi="Times New Roman" w:cs="Times New Roman"/>
                <w:b/>
                <w:color w:val="000000"/>
                <w:sz w:val="16"/>
                <w:szCs w:val="16"/>
                <w:lang w:eastAsia="bg-BG"/>
              </w:rPr>
              <w:t>Предлагани източници за финансиране</w:t>
            </w:r>
          </w:p>
        </w:tc>
        <w:tc>
          <w:tcPr>
            <w:tcW w:w="713" w:type="pct"/>
            <w:gridSpan w:val="2"/>
            <w:tcBorders>
              <w:top w:val="single" w:sz="8" w:space="0" w:color="auto"/>
              <w:left w:val="single" w:sz="8" w:space="0" w:color="auto"/>
              <w:bottom w:val="single" w:sz="8" w:space="0" w:color="000000"/>
              <w:right w:val="single" w:sz="8" w:space="0" w:color="auto"/>
            </w:tcBorders>
            <w:shd w:val="clear" w:color="000000" w:fill="FFFFFF"/>
          </w:tcPr>
          <w:p w:rsidR="00EE46CA" w:rsidRPr="00EE46CA" w:rsidRDefault="00EE46CA" w:rsidP="00EE46CA">
            <w:pPr>
              <w:spacing w:after="0" w:line="240" w:lineRule="auto"/>
              <w:jc w:val="both"/>
              <w:rPr>
                <w:rFonts w:ascii="Times New Roman" w:eastAsia="Times New Roman" w:hAnsi="Times New Roman" w:cs="Times New Roman"/>
                <w:b/>
                <w:color w:val="000000"/>
                <w:sz w:val="16"/>
                <w:szCs w:val="16"/>
                <w:lang w:eastAsia="bg-BG"/>
              </w:rPr>
            </w:pPr>
            <w:r w:rsidRPr="00EE46CA">
              <w:rPr>
                <w:rFonts w:ascii="Times New Roman" w:eastAsia="Times New Roman" w:hAnsi="Times New Roman" w:cs="Times New Roman"/>
                <w:b/>
                <w:color w:val="000000"/>
                <w:sz w:val="16"/>
                <w:szCs w:val="16"/>
                <w:lang w:eastAsia="bg-BG"/>
              </w:rPr>
              <w:t>Индикатори за изпълнение</w:t>
            </w:r>
          </w:p>
        </w:tc>
        <w:tc>
          <w:tcPr>
            <w:tcW w:w="956" w:type="pct"/>
            <w:gridSpan w:val="2"/>
            <w:tcBorders>
              <w:top w:val="single" w:sz="8" w:space="0" w:color="auto"/>
              <w:left w:val="single" w:sz="8" w:space="0" w:color="auto"/>
              <w:bottom w:val="single" w:sz="8" w:space="0" w:color="000000"/>
              <w:right w:val="single" w:sz="8" w:space="0" w:color="auto"/>
            </w:tcBorders>
            <w:shd w:val="clear" w:color="000000" w:fill="FFFFFF"/>
          </w:tcPr>
          <w:p w:rsidR="00EE46CA" w:rsidRPr="00EE46CA" w:rsidRDefault="00EE46CA" w:rsidP="00EE46CA">
            <w:pPr>
              <w:spacing w:after="0" w:line="240" w:lineRule="auto"/>
              <w:jc w:val="center"/>
              <w:rPr>
                <w:rFonts w:ascii="Times New Roman" w:eastAsia="Times New Roman" w:hAnsi="Times New Roman" w:cs="Times New Roman"/>
                <w:b/>
                <w:sz w:val="16"/>
                <w:szCs w:val="16"/>
                <w:lang w:eastAsia="bg-BG"/>
              </w:rPr>
            </w:pPr>
            <w:r w:rsidRPr="00EE46CA">
              <w:rPr>
                <w:rFonts w:ascii="Times New Roman" w:eastAsia="Times New Roman" w:hAnsi="Times New Roman" w:cs="Times New Roman"/>
                <w:b/>
                <w:sz w:val="16"/>
                <w:szCs w:val="16"/>
                <w:lang w:eastAsia="bg-BG"/>
              </w:rPr>
              <w:t>Отчет</w:t>
            </w:r>
          </w:p>
        </w:tc>
      </w:tr>
      <w:tr w:rsidR="00EE46CA" w:rsidRPr="00EE46CA" w:rsidTr="00916BC7">
        <w:trPr>
          <w:trHeight w:val="330"/>
        </w:trPr>
        <w:tc>
          <w:tcPr>
            <w:tcW w:w="245" w:type="pct"/>
            <w:tcBorders>
              <w:top w:val="nil"/>
              <w:left w:val="single" w:sz="8" w:space="0" w:color="auto"/>
              <w:bottom w:val="single" w:sz="4" w:space="0" w:color="auto"/>
              <w:right w:val="single" w:sz="8" w:space="0" w:color="auto"/>
            </w:tcBorders>
            <w:shd w:val="clear" w:color="000000" w:fill="FFFFFF"/>
            <w:vAlign w:val="center"/>
          </w:tcPr>
          <w:p w:rsidR="00EE46CA" w:rsidRPr="00EE46CA" w:rsidRDefault="00EE46CA" w:rsidP="00EE46CA">
            <w:pPr>
              <w:spacing w:after="0" w:line="240" w:lineRule="auto"/>
              <w:jc w:val="both"/>
              <w:rPr>
                <w:rFonts w:ascii="Times New Roman" w:eastAsia="Times New Roman" w:hAnsi="Times New Roman" w:cs="Times New Roman"/>
                <w:b/>
                <w:color w:val="000000"/>
                <w:sz w:val="16"/>
                <w:szCs w:val="16"/>
                <w:lang w:eastAsia="bg-BG"/>
              </w:rPr>
            </w:pPr>
            <w:r w:rsidRPr="00EE46CA">
              <w:rPr>
                <w:rFonts w:ascii="Times New Roman" w:eastAsia="Times New Roman" w:hAnsi="Times New Roman" w:cs="Times New Roman"/>
                <w:b/>
                <w:color w:val="000000"/>
                <w:sz w:val="16"/>
                <w:szCs w:val="16"/>
                <w:lang w:eastAsia="bg-BG"/>
              </w:rPr>
              <w:t>1</w:t>
            </w:r>
          </w:p>
        </w:tc>
        <w:tc>
          <w:tcPr>
            <w:tcW w:w="2575" w:type="pct"/>
            <w:gridSpan w:val="8"/>
            <w:tcBorders>
              <w:top w:val="single" w:sz="8" w:space="0" w:color="auto"/>
              <w:left w:val="nil"/>
              <w:bottom w:val="single" w:sz="4" w:space="0" w:color="auto"/>
              <w:right w:val="single" w:sz="4" w:space="0" w:color="auto"/>
            </w:tcBorders>
            <w:shd w:val="clear" w:color="000000" w:fill="FFFFFF"/>
          </w:tcPr>
          <w:p w:rsidR="00EE46CA" w:rsidRPr="00EE46CA" w:rsidRDefault="00EE46CA" w:rsidP="00EE46CA">
            <w:pPr>
              <w:spacing w:after="0" w:line="240" w:lineRule="auto"/>
              <w:jc w:val="both"/>
              <w:rPr>
                <w:rFonts w:ascii="Times New Roman" w:eastAsia="Times New Roman" w:hAnsi="Times New Roman" w:cs="Times New Roman"/>
                <w:b/>
                <w:color w:val="000000"/>
                <w:sz w:val="16"/>
                <w:szCs w:val="16"/>
                <w:lang w:eastAsia="bg-BG"/>
              </w:rPr>
            </w:pPr>
            <w:r w:rsidRPr="00EE46CA">
              <w:rPr>
                <w:rFonts w:ascii="Times New Roman" w:eastAsia="Times New Roman" w:hAnsi="Times New Roman" w:cs="Times New Roman"/>
                <w:b/>
                <w:color w:val="000000"/>
                <w:sz w:val="16"/>
                <w:szCs w:val="16"/>
                <w:lang w:eastAsia="bg-BG"/>
              </w:rPr>
              <w:t>НАРАСТВАНЕ НА КОЛИЧЕСТВАТА РЕЦИКЛИРАНИ И ОПОЛЗОТВОРЕНИ ОТПАДЪЦИ</w:t>
            </w:r>
          </w:p>
        </w:tc>
        <w:tc>
          <w:tcPr>
            <w:tcW w:w="511" w:type="pct"/>
            <w:gridSpan w:val="2"/>
            <w:tcBorders>
              <w:top w:val="single" w:sz="8" w:space="0" w:color="auto"/>
              <w:left w:val="single" w:sz="4" w:space="0" w:color="auto"/>
              <w:bottom w:val="single" w:sz="4" w:space="0" w:color="auto"/>
              <w:right w:val="single" w:sz="4" w:space="0" w:color="auto"/>
            </w:tcBorders>
            <w:shd w:val="clear" w:color="000000" w:fill="FFFFFF"/>
          </w:tcPr>
          <w:p w:rsidR="00EE46CA" w:rsidRPr="00EE46CA" w:rsidRDefault="00EE46CA" w:rsidP="00EE46CA">
            <w:pPr>
              <w:spacing w:after="0" w:line="240" w:lineRule="auto"/>
              <w:jc w:val="both"/>
              <w:rPr>
                <w:rFonts w:ascii="Times New Roman" w:eastAsia="Times New Roman" w:hAnsi="Times New Roman" w:cs="Times New Roman"/>
                <w:b/>
                <w:color w:val="000000"/>
                <w:sz w:val="16"/>
                <w:szCs w:val="16"/>
                <w:lang w:eastAsia="bg-BG"/>
              </w:rPr>
            </w:pPr>
          </w:p>
        </w:tc>
        <w:tc>
          <w:tcPr>
            <w:tcW w:w="713" w:type="pct"/>
            <w:gridSpan w:val="2"/>
            <w:tcBorders>
              <w:top w:val="single" w:sz="8" w:space="0" w:color="auto"/>
              <w:left w:val="single" w:sz="4" w:space="0" w:color="auto"/>
              <w:bottom w:val="single" w:sz="4" w:space="0" w:color="auto"/>
              <w:right w:val="single" w:sz="8" w:space="0" w:color="000000"/>
            </w:tcBorders>
            <w:shd w:val="clear" w:color="000000" w:fill="FFFFFF"/>
          </w:tcPr>
          <w:p w:rsidR="00EE46CA" w:rsidRPr="00EE46CA" w:rsidRDefault="00EE46CA" w:rsidP="00EE46CA">
            <w:pPr>
              <w:spacing w:after="0" w:line="240" w:lineRule="auto"/>
              <w:jc w:val="both"/>
              <w:rPr>
                <w:rFonts w:ascii="Times New Roman" w:eastAsia="Times New Roman" w:hAnsi="Times New Roman" w:cs="Times New Roman"/>
                <w:b/>
                <w:color w:val="000000"/>
                <w:sz w:val="16"/>
                <w:szCs w:val="16"/>
                <w:lang w:eastAsia="bg-BG"/>
              </w:rPr>
            </w:pPr>
          </w:p>
        </w:tc>
        <w:tc>
          <w:tcPr>
            <w:tcW w:w="956" w:type="pct"/>
            <w:gridSpan w:val="2"/>
            <w:tcBorders>
              <w:top w:val="single" w:sz="8" w:space="0" w:color="auto"/>
              <w:left w:val="nil"/>
              <w:bottom w:val="single" w:sz="4" w:space="0" w:color="auto"/>
              <w:right w:val="single" w:sz="8" w:space="0" w:color="000000"/>
            </w:tcBorders>
            <w:shd w:val="clear" w:color="000000" w:fill="FFFFFF"/>
          </w:tcPr>
          <w:p w:rsidR="00EE46CA" w:rsidRPr="00EE46CA" w:rsidRDefault="00EE46CA" w:rsidP="00EE46CA">
            <w:pPr>
              <w:spacing w:after="0" w:line="240" w:lineRule="auto"/>
              <w:jc w:val="both"/>
              <w:rPr>
                <w:rFonts w:ascii="Times New Roman" w:eastAsia="Times New Roman" w:hAnsi="Times New Roman" w:cs="Times New Roman"/>
                <w:b/>
                <w:sz w:val="16"/>
                <w:szCs w:val="16"/>
                <w:lang w:eastAsia="bg-BG"/>
              </w:rPr>
            </w:pPr>
          </w:p>
        </w:tc>
      </w:tr>
      <w:tr w:rsidR="00EE46CA" w:rsidRPr="00EE46CA" w:rsidTr="00916BC7">
        <w:trPr>
          <w:trHeight w:val="1636"/>
        </w:trPr>
        <w:tc>
          <w:tcPr>
            <w:tcW w:w="245" w:type="pct"/>
            <w:tcBorders>
              <w:top w:val="single" w:sz="4" w:space="0" w:color="auto"/>
              <w:left w:val="single" w:sz="4" w:space="0" w:color="auto"/>
              <w:bottom w:val="single" w:sz="4" w:space="0" w:color="auto"/>
              <w:right w:val="single" w:sz="4" w:space="0" w:color="auto"/>
            </w:tcBorders>
            <w:shd w:val="clear" w:color="000000" w:fill="FFFFFF"/>
            <w:vAlign w:val="center"/>
          </w:tcPr>
          <w:p w:rsidR="00EE46CA" w:rsidRPr="00EE46CA" w:rsidRDefault="00EE46CA" w:rsidP="00EE46CA">
            <w:pPr>
              <w:spacing w:after="0" w:line="240" w:lineRule="auto"/>
              <w:jc w:val="both"/>
              <w:rPr>
                <w:rFonts w:ascii="Times New Roman" w:eastAsia="Times New Roman" w:hAnsi="Times New Roman" w:cs="Times New Roman"/>
                <w:color w:val="000000"/>
                <w:sz w:val="16"/>
                <w:szCs w:val="16"/>
                <w:lang w:eastAsia="bg-BG"/>
              </w:rPr>
            </w:pPr>
            <w:r w:rsidRPr="00EE46CA">
              <w:rPr>
                <w:rFonts w:ascii="Times New Roman" w:eastAsia="Times New Roman" w:hAnsi="Times New Roman" w:cs="Times New Roman"/>
                <w:color w:val="000000"/>
                <w:sz w:val="16"/>
                <w:szCs w:val="16"/>
                <w:lang w:eastAsia="bg-BG"/>
              </w:rPr>
              <w:t>1.1.</w:t>
            </w:r>
          </w:p>
        </w:tc>
        <w:tc>
          <w:tcPr>
            <w:tcW w:w="1412" w:type="pct"/>
            <w:gridSpan w:val="3"/>
            <w:tcBorders>
              <w:top w:val="single" w:sz="4" w:space="0" w:color="auto"/>
              <w:left w:val="single" w:sz="4" w:space="0" w:color="auto"/>
              <w:bottom w:val="single" w:sz="4" w:space="0" w:color="auto"/>
              <w:right w:val="single" w:sz="4" w:space="0" w:color="auto"/>
            </w:tcBorders>
            <w:shd w:val="clear" w:color="000000" w:fill="FFFFFF"/>
          </w:tcPr>
          <w:p w:rsidR="00EE46CA" w:rsidRPr="00EE46CA" w:rsidRDefault="00EE46CA" w:rsidP="00EE46CA">
            <w:pPr>
              <w:spacing w:after="0" w:line="240" w:lineRule="auto"/>
              <w:jc w:val="both"/>
              <w:rPr>
                <w:rFonts w:ascii="Times New Roman" w:eastAsia="Times New Roman" w:hAnsi="Times New Roman" w:cs="Times New Roman"/>
                <w:color w:val="000000"/>
                <w:sz w:val="16"/>
                <w:szCs w:val="16"/>
                <w:lang w:eastAsia="bg-BG"/>
              </w:rPr>
            </w:pPr>
            <w:r w:rsidRPr="00EE46CA">
              <w:rPr>
                <w:rFonts w:ascii="Times New Roman" w:eastAsia="Times New Roman" w:hAnsi="Times New Roman" w:cs="Times New Roman"/>
                <w:color w:val="000000"/>
                <w:sz w:val="16"/>
                <w:szCs w:val="16"/>
                <w:lang w:eastAsia="bg-BG"/>
              </w:rPr>
              <w:t>Въвеждане на по-стриктни изисквания за периодично (напр. тримесечно) отчитане на разделно събраните и рециклираните отпадъци от организации по оползотворяване и контрол за достоверността им – с цел доказване изпълнението на целите за рециклиране н битови отпадъци</w:t>
            </w:r>
          </w:p>
        </w:tc>
        <w:tc>
          <w:tcPr>
            <w:tcW w:w="501" w:type="pct"/>
            <w:gridSpan w:val="2"/>
            <w:tcBorders>
              <w:top w:val="single" w:sz="4" w:space="0" w:color="auto"/>
              <w:left w:val="single" w:sz="4" w:space="0" w:color="auto"/>
              <w:bottom w:val="single" w:sz="4" w:space="0" w:color="auto"/>
              <w:right w:val="single" w:sz="4" w:space="0" w:color="auto"/>
            </w:tcBorders>
            <w:shd w:val="clear" w:color="000000" w:fill="FFFFFF"/>
          </w:tcPr>
          <w:p w:rsidR="00EE46CA" w:rsidRPr="00EE46CA" w:rsidRDefault="00EE46CA" w:rsidP="00EE46CA">
            <w:pPr>
              <w:spacing w:after="0" w:line="240" w:lineRule="auto"/>
              <w:jc w:val="both"/>
              <w:rPr>
                <w:rFonts w:ascii="Times New Roman" w:eastAsia="Times New Roman" w:hAnsi="Times New Roman" w:cs="Times New Roman"/>
                <w:color w:val="000000"/>
                <w:sz w:val="16"/>
                <w:szCs w:val="16"/>
                <w:lang w:eastAsia="bg-BG"/>
              </w:rPr>
            </w:pPr>
            <w:r w:rsidRPr="00EE46CA">
              <w:rPr>
                <w:rFonts w:ascii="Times New Roman" w:eastAsia="Times New Roman" w:hAnsi="Times New Roman" w:cs="Times New Roman"/>
                <w:color w:val="000000"/>
                <w:sz w:val="16"/>
                <w:szCs w:val="16"/>
                <w:lang w:eastAsia="bg-BG"/>
              </w:rPr>
              <w:t>31.12.2016 г.</w:t>
            </w:r>
          </w:p>
        </w:tc>
        <w:tc>
          <w:tcPr>
            <w:tcW w:w="662" w:type="pct"/>
            <w:gridSpan w:val="3"/>
            <w:tcBorders>
              <w:top w:val="single" w:sz="4" w:space="0" w:color="auto"/>
              <w:left w:val="single" w:sz="4" w:space="0" w:color="auto"/>
              <w:bottom w:val="single" w:sz="4" w:space="0" w:color="auto"/>
              <w:right w:val="single" w:sz="4" w:space="0" w:color="auto"/>
            </w:tcBorders>
            <w:shd w:val="clear" w:color="000000" w:fill="FFFFFF"/>
          </w:tcPr>
          <w:p w:rsidR="00EE46CA" w:rsidRPr="00EE46CA" w:rsidRDefault="00EE46CA" w:rsidP="00EE46CA">
            <w:pPr>
              <w:spacing w:after="0" w:line="240" w:lineRule="auto"/>
              <w:jc w:val="both"/>
              <w:rPr>
                <w:rFonts w:ascii="Times New Roman" w:eastAsia="Times New Roman" w:hAnsi="Times New Roman" w:cs="Times New Roman"/>
                <w:color w:val="000000"/>
                <w:sz w:val="16"/>
                <w:szCs w:val="16"/>
                <w:lang w:eastAsia="bg-BG"/>
              </w:rPr>
            </w:pPr>
            <w:r w:rsidRPr="00EE46CA">
              <w:rPr>
                <w:rFonts w:ascii="Times New Roman" w:eastAsia="Times New Roman" w:hAnsi="Times New Roman" w:cs="Times New Roman"/>
                <w:color w:val="000000"/>
                <w:sz w:val="16"/>
                <w:szCs w:val="16"/>
                <w:lang w:eastAsia="bg-BG"/>
              </w:rPr>
              <w:t>Началник звено „Чистота”, Звено „Чистота”, Организации по оползотворяване</w:t>
            </w:r>
          </w:p>
        </w:tc>
        <w:tc>
          <w:tcPr>
            <w:tcW w:w="511" w:type="pct"/>
            <w:gridSpan w:val="2"/>
            <w:tcBorders>
              <w:top w:val="single" w:sz="4" w:space="0" w:color="auto"/>
              <w:left w:val="single" w:sz="4" w:space="0" w:color="auto"/>
              <w:bottom w:val="single" w:sz="4" w:space="0" w:color="auto"/>
              <w:right w:val="single" w:sz="4" w:space="0" w:color="auto"/>
            </w:tcBorders>
            <w:shd w:val="clear" w:color="000000" w:fill="FFFFFF"/>
          </w:tcPr>
          <w:p w:rsidR="00EE46CA" w:rsidRPr="00EE46CA" w:rsidRDefault="00EE46CA" w:rsidP="00EE46CA">
            <w:pPr>
              <w:spacing w:after="0" w:line="240" w:lineRule="auto"/>
              <w:jc w:val="both"/>
              <w:rPr>
                <w:rFonts w:ascii="Times New Roman" w:eastAsia="Times New Roman" w:hAnsi="Times New Roman" w:cs="Times New Roman"/>
                <w:color w:val="000000"/>
                <w:sz w:val="16"/>
                <w:szCs w:val="16"/>
                <w:lang w:eastAsia="bg-BG"/>
              </w:rPr>
            </w:pPr>
            <w:r w:rsidRPr="00EE46CA">
              <w:rPr>
                <w:rFonts w:ascii="Times New Roman" w:eastAsia="Times New Roman" w:hAnsi="Times New Roman" w:cs="Times New Roman"/>
                <w:color w:val="000000"/>
                <w:sz w:val="16"/>
                <w:szCs w:val="16"/>
                <w:lang w:eastAsia="bg-BG"/>
              </w:rPr>
              <w:t> </w:t>
            </w:r>
          </w:p>
        </w:tc>
        <w:tc>
          <w:tcPr>
            <w:tcW w:w="713" w:type="pct"/>
            <w:gridSpan w:val="2"/>
            <w:tcBorders>
              <w:top w:val="single" w:sz="4" w:space="0" w:color="auto"/>
              <w:left w:val="single" w:sz="4" w:space="0" w:color="auto"/>
              <w:bottom w:val="single" w:sz="4" w:space="0" w:color="auto"/>
              <w:right w:val="single" w:sz="4" w:space="0" w:color="auto"/>
            </w:tcBorders>
            <w:shd w:val="clear" w:color="000000" w:fill="FFFFFF"/>
          </w:tcPr>
          <w:p w:rsidR="00EE46CA" w:rsidRPr="00EE46CA" w:rsidRDefault="00EE46CA" w:rsidP="00491133">
            <w:pPr>
              <w:numPr>
                <w:ilvl w:val="0"/>
                <w:numId w:val="24"/>
              </w:numPr>
              <w:spacing w:after="0" w:line="240" w:lineRule="auto"/>
              <w:ind w:left="334"/>
              <w:contextualSpacing/>
              <w:jc w:val="both"/>
              <w:rPr>
                <w:rFonts w:ascii="Times New Roman" w:eastAsia="Times New Roman" w:hAnsi="Times New Roman" w:cs="Times New Roman"/>
                <w:color w:val="000000"/>
                <w:sz w:val="16"/>
                <w:szCs w:val="16"/>
                <w:lang w:eastAsia="bg-BG"/>
              </w:rPr>
            </w:pPr>
            <w:r w:rsidRPr="00EE46CA">
              <w:rPr>
                <w:rFonts w:ascii="Times New Roman" w:eastAsia="Times New Roman" w:hAnsi="Times New Roman" w:cs="Times New Roman"/>
                <w:color w:val="000000"/>
                <w:sz w:val="16"/>
                <w:szCs w:val="16"/>
                <w:lang w:eastAsia="bg-BG"/>
              </w:rPr>
              <w:t>Променени договори и програми на ООп</w:t>
            </w:r>
          </w:p>
        </w:tc>
        <w:tc>
          <w:tcPr>
            <w:tcW w:w="956" w:type="pct"/>
            <w:gridSpan w:val="2"/>
            <w:tcBorders>
              <w:top w:val="single" w:sz="4" w:space="0" w:color="auto"/>
              <w:left w:val="single" w:sz="4" w:space="0" w:color="auto"/>
              <w:bottom w:val="single" w:sz="4" w:space="0" w:color="auto"/>
              <w:right w:val="single" w:sz="4" w:space="0" w:color="auto"/>
            </w:tcBorders>
            <w:shd w:val="clear" w:color="000000" w:fill="FFFFFF"/>
          </w:tcPr>
          <w:p w:rsidR="00EE46CA" w:rsidRPr="00EE46CA" w:rsidRDefault="00EE46CA" w:rsidP="00EE46CA">
            <w:pPr>
              <w:spacing w:after="0" w:line="240" w:lineRule="auto"/>
              <w:contextualSpacing/>
              <w:jc w:val="both"/>
              <w:rPr>
                <w:rFonts w:ascii="Times New Roman" w:eastAsia="Times New Roman" w:hAnsi="Times New Roman" w:cs="Times New Roman"/>
                <w:sz w:val="16"/>
                <w:szCs w:val="16"/>
                <w:lang w:eastAsia="bg-BG"/>
              </w:rPr>
            </w:pPr>
            <w:r w:rsidRPr="00EE46CA">
              <w:rPr>
                <w:rFonts w:ascii="Times New Roman" w:eastAsia="Times New Roman" w:hAnsi="Times New Roman" w:cs="Times New Roman"/>
                <w:sz w:val="16"/>
                <w:szCs w:val="16"/>
                <w:lang w:eastAsia="bg-BG"/>
              </w:rPr>
              <w:t>Въведено ежемесечно отчитане на събраните отпадъци от организациите по оползотворяване</w:t>
            </w:r>
          </w:p>
        </w:tc>
      </w:tr>
      <w:tr w:rsidR="00EE46CA" w:rsidRPr="00EE46CA" w:rsidTr="00916BC7">
        <w:trPr>
          <w:trHeight w:val="1275"/>
        </w:trPr>
        <w:tc>
          <w:tcPr>
            <w:tcW w:w="245" w:type="pct"/>
            <w:tcBorders>
              <w:top w:val="nil"/>
              <w:left w:val="single" w:sz="8" w:space="0" w:color="auto"/>
              <w:bottom w:val="single" w:sz="8" w:space="0" w:color="auto"/>
              <w:right w:val="single" w:sz="8" w:space="0" w:color="auto"/>
            </w:tcBorders>
            <w:shd w:val="clear" w:color="000000" w:fill="FFFFFF"/>
            <w:vAlign w:val="center"/>
          </w:tcPr>
          <w:p w:rsidR="00EE46CA" w:rsidRPr="00EE46CA" w:rsidRDefault="00EE46CA" w:rsidP="00EE46CA">
            <w:pPr>
              <w:spacing w:after="0" w:line="240" w:lineRule="auto"/>
              <w:jc w:val="both"/>
              <w:rPr>
                <w:rFonts w:ascii="Times New Roman" w:eastAsia="Times New Roman" w:hAnsi="Times New Roman" w:cs="Times New Roman"/>
                <w:color w:val="000000"/>
                <w:sz w:val="16"/>
                <w:szCs w:val="16"/>
                <w:lang w:eastAsia="bg-BG"/>
              </w:rPr>
            </w:pPr>
            <w:r w:rsidRPr="00EE46CA">
              <w:rPr>
                <w:rFonts w:ascii="Times New Roman" w:eastAsia="Times New Roman" w:hAnsi="Times New Roman" w:cs="Times New Roman"/>
                <w:color w:val="000000"/>
                <w:sz w:val="16"/>
                <w:szCs w:val="16"/>
                <w:lang w:eastAsia="bg-BG"/>
              </w:rPr>
              <w:t>1.2.</w:t>
            </w:r>
          </w:p>
        </w:tc>
        <w:tc>
          <w:tcPr>
            <w:tcW w:w="1412" w:type="pct"/>
            <w:gridSpan w:val="3"/>
            <w:tcBorders>
              <w:top w:val="nil"/>
              <w:left w:val="nil"/>
              <w:bottom w:val="single" w:sz="8" w:space="0" w:color="auto"/>
              <w:right w:val="single" w:sz="8" w:space="0" w:color="auto"/>
            </w:tcBorders>
            <w:shd w:val="clear" w:color="000000" w:fill="FFFFFF"/>
          </w:tcPr>
          <w:p w:rsidR="00EE46CA" w:rsidRPr="00EE46CA" w:rsidRDefault="00EE46CA" w:rsidP="00EE46CA">
            <w:pPr>
              <w:spacing w:after="0" w:line="240" w:lineRule="auto"/>
              <w:jc w:val="both"/>
              <w:rPr>
                <w:rFonts w:ascii="Times New Roman" w:eastAsia="Times New Roman" w:hAnsi="Times New Roman" w:cs="Times New Roman"/>
                <w:color w:val="000000"/>
                <w:sz w:val="16"/>
                <w:szCs w:val="16"/>
                <w:lang w:eastAsia="bg-BG"/>
              </w:rPr>
            </w:pPr>
            <w:r w:rsidRPr="00EE46CA">
              <w:rPr>
                <w:rFonts w:ascii="Times New Roman" w:eastAsia="Times New Roman" w:hAnsi="Times New Roman" w:cs="Times New Roman"/>
                <w:color w:val="000000"/>
                <w:sz w:val="16"/>
                <w:szCs w:val="16"/>
                <w:lang w:eastAsia="bg-BG"/>
              </w:rPr>
              <w:t>Упълномощаване на длъжностни лица, приемане на сигнали и упражняване на контрол за предотвратяване на посегателства и кражби на отпадъци от съдовете за разделно събиране на отпадъци от опаковки - в изпълнение на чл. 26, ал. 5 от Наредбата за опаковките и отпадъците от опаковки</w:t>
            </w:r>
          </w:p>
        </w:tc>
        <w:tc>
          <w:tcPr>
            <w:tcW w:w="501" w:type="pct"/>
            <w:gridSpan w:val="2"/>
            <w:tcBorders>
              <w:top w:val="nil"/>
              <w:left w:val="nil"/>
              <w:bottom w:val="single" w:sz="8" w:space="0" w:color="auto"/>
              <w:right w:val="single" w:sz="8" w:space="0" w:color="auto"/>
            </w:tcBorders>
            <w:shd w:val="clear" w:color="000000" w:fill="FFFFFF"/>
          </w:tcPr>
          <w:p w:rsidR="00EE46CA" w:rsidRPr="00EE46CA" w:rsidRDefault="00EE46CA" w:rsidP="00EE46CA">
            <w:pPr>
              <w:spacing w:after="0" w:line="240" w:lineRule="auto"/>
              <w:jc w:val="both"/>
              <w:rPr>
                <w:rFonts w:ascii="Times New Roman" w:eastAsia="Times New Roman" w:hAnsi="Times New Roman" w:cs="Times New Roman"/>
                <w:color w:val="000000"/>
                <w:sz w:val="16"/>
                <w:szCs w:val="16"/>
                <w:lang w:eastAsia="bg-BG"/>
              </w:rPr>
            </w:pPr>
            <w:r w:rsidRPr="00EE46CA">
              <w:rPr>
                <w:rFonts w:ascii="Times New Roman" w:eastAsia="Times New Roman" w:hAnsi="Times New Roman" w:cs="Times New Roman"/>
                <w:color w:val="000000"/>
                <w:sz w:val="16"/>
                <w:szCs w:val="16"/>
                <w:lang w:eastAsia="bg-BG"/>
              </w:rPr>
              <w:t>31.12.2015 г.</w:t>
            </w:r>
          </w:p>
        </w:tc>
        <w:tc>
          <w:tcPr>
            <w:tcW w:w="662" w:type="pct"/>
            <w:gridSpan w:val="3"/>
            <w:tcBorders>
              <w:top w:val="nil"/>
              <w:left w:val="nil"/>
              <w:bottom w:val="single" w:sz="8" w:space="0" w:color="auto"/>
              <w:right w:val="single" w:sz="8" w:space="0" w:color="auto"/>
            </w:tcBorders>
            <w:shd w:val="clear" w:color="000000" w:fill="FFFFFF"/>
          </w:tcPr>
          <w:p w:rsidR="00EE46CA" w:rsidRPr="00EE46CA" w:rsidRDefault="00EE46CA" w:rsidP="00EE46CA">
            <w:pPr>
              <w:spacing w:after="0" w:line="240" w:lineRule="auto"/>
              <w:jc w:val="both"/>
              <w:rPr>
                <w:rFonts w:ascii="Times New Roman" w:eastAsia="Times New Roman" w:hAnsi="Times New Roman" w:cs="Times New Roman"/>
                <w:color w:val="000000"/>
                <w:sz w:val="16"/>
                <w:szCs w:val="16"/>
                <w:lang w:eastAsia="bg-BG"/>
              </w:rPr>
            </w:pPr>
            <w:r w:rsidRPr="00EE46CA">
              <w:rPr>
                <w:rFonts w:ascii="Times New Roman" w:eastAsia="Times New Roman" w:hAnsi="Times New Roman" w:cs="Times New Roman"/>
                <w:color w:val="000000"/>
                <w:sz w:val="16"/>
                <w:szCs w:val="16"/>
                <w:lang w:eastAsia="bg-BG"/>
              </w:rPr>
              <w:t>Началник звено „Чистота” инспекторат</w:t>
            </w:r>
          </w:p>
        </w:tc>
        <w:tc>
          <w:tcPr>
            <w:tcW w:w="511" w:type="pct"/>
            <w:gridSpan w:val="2"/>
            <w:tcBorders>
              <w:top w:val="nil"/>
              <w:left w:val="nil"/>
              <w:bottom w:val="single" w:sz="8" w:space="0" w:color="auto"/>
              <w:right w:val="single" w:sz="8" w:space="0" w:color="auto"/>
            </w:tcBorders>
            <w:shd w:val="clear" w:color="000000" w:fill="FFFFFF"/>
          </w:tcPr>
          <w:p w:rsidR="00EE46CA" w:rsidRPr="00EE46CA" w:rsidRDefault="00EE46CA" w:rsidP="00EE46CA">
            <w:pPr>
              <w:spacing w:after="0" w:line="240" w:lineRule="auto"/>
              <w:jc w:val="both"/>
              <w:rPr>
                <w:rFonts w:ascii="Times New Roman" w:eastAsia="Times New Roman" w:hAnsi="Times New Roman" w:cs="Times New Roman"/>
                <w:color w:val="000000"/>
                <w:sz w:val="16"/>
                <w:szCs w:val="16"/>
                <w:lang w:eastAsia="bg-BG"/>
              </w:rPr>
            </w:pPr>
            <w:r w:rsidRPr="00EE46CA">
              <w:rPr>
                <w:rFonts w:ascii="Times New Roman" w:eastAsia="Times New Roman" w:hAnsi="Times New Roman" w:cs="Times New Roman"/>
                <w:color w:val="000000"/>
                <w:sz w:val="16"/>
                <w:szCs w:val="16"/>
                <w:lang w:eastAsia="bg-BG"/>
              </w:rPr>
              <w:t>-</w:t>
            </w:r>
          </w:p>
        </w:tc>
        <w:tc>
          <w:tcPr>
            <w:tcW w:w="713" w:type="pct"/>
            <w:gridSpan w:val="2"/>
            <w:tcBorders>
              <w:top w:val="nil"/>
              <w:left w:val="nil"/>
              <w:bottom w:val="single" w:sz="8" w:space="0" w:color="auto"/>
              <w:right w:val="single" w:sz="8" w:space="0" w:color="auto"/>
            </w:tcBorders>
            <w:shd w:val="clear" w:color="000000" w:fill="FFFFFF"/>
          </w:tcPr>
          <w:p w:rsidR="00EE46CA" w:rsidRPr="00EE46CA" w:rsidRDefault="00EE46CA" w:rsidP="00491133">
            <w:pPr>
              <w:numPr>
                <w:ilvl w:val="0"/>
                <w:numId w:val="24"/>
              </w:numPr>
              <w:spacing w:after="0" w:line="240" w:lineRule="auto"/>
              <w:ind w:left="334"/>
              <w:contextualSpacing/>
              <w:jc w:val="both"/>
              <w:rPr>
                <w:rFonts w:ascii="Times New Roman" w:eastAsia="Times New Roman" w:hAnsi="Times New Roman" w:cs="Times New Roman"/>
                <w:color w:val="000000"/>
                <w:sz w:val="16"/>
                <w:szCs w:val="16"/>
                <w:lang w:eastAsia="bg-BG"/>
              </w:rPr>
            </w:pPr>
            <w:r w:rsidRPr="00EE46CA">
              <w:rPr>
                <w:rFonts w:ascii="Times New Roman" w:eastAsia="Times New Roman" w:hAnsi="Times New Roman" w:cs="Times New Roman"/>
                <w:color w:val="000000"/>
                <w:sz w:val="16"/>
                <w:szCs w:val="16"/>
                <w:lang w:eastAsia="bg-BG"/>
              </w:rPr>
              <w:t>Брой установени нарушения</w:t>
            </w:r>
          </w:p>
        </w:tc>
        <w:tc>
          <w:tcPr>
            <w:tcW w:w="956" w:type="pct"/>
            <w:gridSpan w:val="2"/>
            <w:tcBorders>
              <w:top w:val="nil"/>
              <w:left w:val="nil"/>
              <w:bottom w:val="single" w:sz="8" w:space="0" w:color="auto"/>
              <w:right w:val="single" w:sz="8" w:space="0" w:color="auto"/>
            </w:tcBorders>
            <w:shd w:val="clear" w:color="000000" w:fill="FFFFFF"/>
          </w:tcPr>
          <w:p w:rsidR="00EE46CA" w:rsidRPr="00EE46CA" w:rsidRDefault="00EE46CA" w:rsidP="00EE46CA">
            <w:pPr>
              <w:spacing w:after="0" w:line="240" w:lineRule="auto"/>
              <w:contextualSpacing/>
              <w:jc w:val="both"/>
              <w:rPr>
                <w:rFonts w:ascii="Times New Roman" w:eastAsia="Times New Roman" w:hAnsi="Times New Roman" w:cs="Times New Roman"/>
                <w:sz w:val="16"/>
                <w:szCs w:val="16"/>
                <w:lang w:eastAsia="bg-BG"/>
              </w:rPr>
            </w:pPr>
            <w:r w:rsidRPr="00EE46CA">
              <w:rPr>
                <w:rFonts w:ascii="Times New Roman" w:eastAsia="Times New Roman" w:hAnsi="Times New Roman" w:cs="Times New Roman"/>
                <w:sz w:val="16"/>
                <w:szCs w:val="16"/>
                <w:lang w:eastAsia="bg-BG"/>
              </w:rPr>
              <w:t>Няма установени нарушения</w:t>
            </w:r>
          </w:p>
        </w:tc>
      </w:tr>
      <w:tr w:rsidR="00EE46CA" w:rsidRPr="00EE46CA" w:rsidTr="00916BC7">
        <w:trPr>
          <w:trHeight w:val="960"/>
        </w:trPr>
        <w:tc>
          <w:tcPr>
            <w:tcW w:w="245" w:type="pct"/>
            <w:tcBorders>
              <w:top w:val="nil"/>
              <w:left w:val="single" w:sz="8" w:space="0" w:color="auto"/>
              <w:bottom w:val="single" w:sz="8" w:space="0" w:color="auto"/>
              <w:right w:val="single" w:sz="8" w:space="0" w:color="auto"/>
            </w:tcBorders>
            <w:shd w:val="clear" w:color="000000" w:fill="FFFFFF"/>
            <w:vAlign w:val="center"/>
          </w:tcPr>
          <w:p w:rsidR="00EE46CA" w:rsidRPr="00EE46CA" w:rsidRDefault="00EE46CA" w:rsidP="00EE46CA">
            <w:pPr>
              <w:spacing w:after="0" w:line="240" w:lineRule="auto"/>
              <w:jc w:val="both"/>
              <w:rPr>
                <w:rFonts w:ascii="Times New Roman" w:eastAsia="Times New Roman" w:hAnsi="Times New Roman" w:cs="Times New Roman"/>
                <w:color w:val="000000"/>
                <w:sz w:val="16"/>
                <w:szCs w:val="16"/>
                <w:lang w:eastAsia="bg-BG"/>
              </w:rPr>
            </w:pPr>
            <w:r w:rsidRPr="00EE46CA">
              <w:rPr>
                <w:rFonts w:ascii="Times New Roman" w:eastAsia="Times New Roman" w:hAnsi="Times New Roman" w:cs="Times New Roman"/>
                <w:color w:val="000000"/>
                <w:sz w:val="16"/>
                <w:szCs w:val="16"/>
                <w:lang w:eastAsia="bg-BG"/>
              </w:rPr>
              <w:t>1.3.</w:t>
            </w:r>
          </w:p>
        </w:tc>
        <w:tc>
          <w:tcPr>
            <w:tcW w:w="1412" w:type="pct"/>
            <w:gridSpan w:val="3"/>
            <w:tcBorders>
              <w:top w:val="nil"/>
              <w:left w:val="nil"/>
              <w:bottom w:val="single" w:sz="8" w:space="0" w:color="auto"/>
              <w:right w:val="single" w:sz="8" w:space="0" w:color="auto"/>
            </w:tcBorders>
            <w:shd w:val="clear" w:color="000000" w:fill="FFFFFF"/>
          </w:tcPr>
          <w:p w:rsidR="00EE46CA" w:rsidRPr="00EE46CA" w:rsidRDefault="00EE46CA" w:rsidP="00EE46CA">
            <w:pPr>
              <w:spacing w:after="0" w:line="240" w:lineRule="auto"/>
              <w:jc w:val="both"/>
              <w:rPr>
                <w:rFonts w:ascii="Times New Roman" w:eastAsia="Times New Roman" w:hAnsi="Times New Roman" w:cs="Times New Roman"/>
                <w:color w:val="000000"/>
                <w:sz w:val="16"/>
                <w:szCs w:val="16"/>
                <w:lang w:eastAsia="bg-BG"/>
              </w:rPr>
            </w:pPr>
            <w:r w:rsidRPr="00EE46CA">
              <w:rPr>
                <w:rFonts w:ascii="Times New Roman" w:eastAsia="Times New Roman" w:hAnsi="Times New Roman" w:cs="Times New Roman"/>
                <w:color w:val="000000"/>
                <w:sz w:val="16"/>
                <w:szCs w:val="16"/>
                <w:lang w:eastAsia="bg-BG"/>
              </w:rPr>
              <w:t>Въвеждане в договорите на организациите по оползотворяване на минимални задължения за изпълнението на целите за разделно събиране, рециклиране и оползотворяване така, че организациите по оползотворяване да са задължени да съберат и оползотворят такъв дял от целите им в национален мащаб съответстващ на делът на населението на общината спрямо населението на страната.</w:t>
            </w:r>
          </w:p>
        </w:tc>
        <w:tc>
          <w:tcPr>
            <w:tcW w:w="501" w:type="pct"/>
            <w:gridSpan w:val="2"/>
            <w:tcBorders>
              <w:top w:val="nil"/>
              <w:left w:val="nil"/>
              <w:bottom w:val="single" w:sz="8" w:space="0" w:color="auto"/>
              <w:right w:val="single" w:sz="8" w:space="0" w:color="auto"/>
            </w:tcBorders>
            <w:shd w:val="clear" w:color="000000" w:fill="FFFFFF"/>
          </w:tcPr>
          <w:p w:rsidR="00EE46CA" w:rsidRPr="00EE46CA" w:rsidRDefault="00EE46CA" w:rsidP="00EE46CA">
            <w:pPr>
              <w:spacing w:after="0" w:line="240" w:lineRule="auto"/>
              <w:jc w:val="both"/>
              <w:rPr>
                <w:rFonts w:ascii="Times New Roman" w:eastAsia="Times New Roman" w:hAnsi="Times New Roman" w:cs="Times New Roman"/>
                <w:color w:val="000000"/>
                <w:sz w:val="16"/>
                <w:szCs w:val="16"/>
                <w:lang w:eastAsia="bg-BG"/>
              </w:rPr>
            </w:pPr>
            <w:r w:rsidRPr="00EE46CA">
              <w:rPr>
                <w:rFonts w:ascii="Times New Roman" w:eastAsia="Times New Roman" w:hAnsi="Times New Roman" w:cs="Times New Roman"/>
                <w:color w:val="000000"/>
                <w:sz w:val="16"/>
                <w:szCs w:val="16"/>
                <w:lang w:eastAsia="bg-BG"/>
              </w:rPr>
              <w:t>31.12.2015 г.</w:t>
            </w:r>
          </w:p>
        </w:tc>
        <w:tc>
          <w:tcPr>
            <w:tcW w:w="662" w:type="pct"/>
            <w:gridSpan w:val="3"/>
            <w:tcBorders>
              <w:top w:val="nil"/>
              <w:left w:val="nil"/>
              <w:bottom w:val="single" w:sz="8" w:space="0" w:color="auto"/>
              <w:right w:val="single" w:sz="8" w:space="0" w:color="auto"/>
            </w:tcBorders>
            <w:shd w:val="clear" w:color="000000" w:fill="FFFFFF"/>
          </w:tcPr>
          <w:p w:rsidR="00EE46CA" w:rsidRPr="00EE46CA" w:rsidRDefault="00EE46CA" w:rsidP="00EE46CA">
            <w:pPr>
              <w:spacing w:after="0" w:line="240" w:lineRule="auto"/>
              <w:jc w:val="both"/>
              <w:rPr>
                <w:rFonts w:ascii="Times New Roman" w:eastAsia="Times New Roman" w:hAnsi="Times New Roman" w:cs="Times New Roman"/>
                <w:color w:val="000000"/>
                <w:sz w:val="16"/>
                <w:szCs w:val="16"/>
                <w:lang w:eastAsia="bg-BG"/>
              </w:rPr>
            </w:pPr>
            <w:r w:rsidRPr="00EE46CA">
              <w:rPr>
                <w:rFonts w:ascii="Times New Roman" w:eastAsia="Times New Roman" w:hAnsi="Times New Roman" w:cs="Times New Roman"/>
                <w:color w:val="000000"/>
                <w:sz w:val="16"/>
                <w:szCs w:val="16"/>
                <w:lang w:eastAsia="bg-BG"/>
              </w:rPr>
              <w:t>Началник звено „Чистота”</w:t>
            </w:r>
          </w:p>
        </w:tc>
        <w:tc>
          <w:tcPr>
            <w:tcW w:w="511" w:type="pct"/>
            <w:gridSpan w:val="2"/>
            <w:tcBorders>
              <w:top w:val="nil"/>
              <w:left w:val="nil"/>
              <w:bottom w:val="single" w:sz="8" w:space="0" w:color="auto"/>
              <w:right w:val="single" w:sz="8" w:space="0" w:color="auto"/>
            </w:tcBorders>
            <w:shd w:val="clear" w:color="000000" w:fill="FFFFFF"/>
          </w:tcPr>
          <w:p w:rsidR="00EE46CA" w:rsidRPr="00EE46CA" w:rsidRDefault="00EE46CA" w:rsidP="00EE46CA">
            <w:pPr>
              <w:spacing w:after="0" w:line="240" w:lineRule="auto"/>
              <w:jc w:val="both"/>
              <w:rPr>
                <w:rFonts w:ascii="Times New Roman" w:eastAsia="Times New Roman" w:hAnsi="Times New Roman" w:cs="Times New Roman"/>
                <w:color w:val="000000"/>
                <w:sz w:val="16"/>
                <w:szCs w:val="16"/>
                <w:lang w:eastAsia="bg-BG"/>
              </w:rPr>
            </w:pPr>
            <w:r w:rsidRPr="00EE46CA">
              <w:rPr>
                <w:rFonts w:ascii="Times New Roman" w:eastAsia="Times New Roman" w:hAnsi="Times New Roman" w:cs="Times New Roman"/>
                <w:color w:val="000000"/>
                <w:sz w:val="16"/>
                <w:szCs w:val="16"/>
                <w:lang w:eastAsia="bg-BG"/>
              </w:rPr>
              <w:t>-</w:t>
            </w:r>
          </w:p>
        </w:tc>
        <w:tc>
          <w:tcPr>
            <w:tcW w:w="713" w:type="pct"/>
            <w:gridSpan w:val="2"/>
            <w:tcBorders>
              <w:top w:val="nil"/>
              <w:left w:val="nil"/>
              <w:bottom w:val="single" w:sz="8" w:space="0" w:color="auto"/>
              <w:right w:val="single" w:sz="8" w:space="0" w:color="auto"/>
            </w:tcBorders>
            <w:shd w:val="clear" w:color="000000" w:fill="FFFFFF"/>
          </w:tcPr>
          <w:p w:rsidR="00EE46CA" w:rsidRPr="00EE46CA" w:rsidRDefault="00EE46CA" w:rsidP="00491133">
            <w:pPr>
              <w:numPr>
                <w:ilvl w:val="0"/>
                <w:numId w:val="24"/>
              </w:numPr>
              <w:spacing w:after="0" w:line="240" w:lineRule="auto"/>
              <w:ind w:left="334"/>
              <w:contextualSpacing/>
              <w:jc w:val="both"/>
              <w:rPr>
                <w:rFonts w:ascii="Times New Roman" w:eastAsia="Times New Roman" w:hAnsi="Times New Roman" w:cs="Times New Roman"/>
                <w:color w:val="000000"/>
                <w:sz w:val="16"/>
                <w:szCs w:val="16"/>
                <w:lang w:eastAsia="bg-BG"/>
              </w:rPr>
            </w:pPr>
            <w:r w:rsidRPr="00EE46CA">
              <w:rPr>
                <w:rFonts w:ascii="Times New Roman" w:eastAsia="Times New Roman" w:hAnsi="Times New Roman" w:cs="Times New Roman"/>
                <w:color w:val="000000"/>
                <w:sz w:val="16"/>
                <w:szCs w:val="16"/>
                <w:lang w:eastAsia="bg-BG"/>
              </w:rPr>
              <w:t>Променени договори и програми на ООп</w:t>
            </w:r>
          </w:p>
        </w:tc>
        <w:tc>
          <w:tcPr>
            <w:tcW w:w="956" w:type="pct"/>
            <w:gridSpan w:val="2"/>
            <w:tcBorders>
              <w:top w:val="nil"/>
              <w:left w:val="nil"/>
              <w:bottom w:val="single" w:sz="8" w:space="0" w:color="auto"/>
              <w:right w:val="single" w:sz="8" w:space="0" w:color="auto"/>
            </w:tcBorders>
            <w:shd w:val="clear" w:color="000000" w:fill="FFFFFF"/>
          </w:tcPr>
          <w:p w:rsidR="00EE46CA" w:rsidRPr="00EE46CA" w:rsidRDefault="00EE46CA" w:rsidP="00EE46CA">
            <w:pPr>
              <w:spacing w:after="0" w:line="240" w:lineRule="auto"/>
              <w:contextualSpacing/>
              <w:jc w:val="both"/>
              <w:rPr>
                <w:rFonts w:ascii="Times New Roman" w:eastAsia="Times New Roman" w:hAnsi="Times New Roman" w:cs="Times New Roman"/>
                <w:sz w:val="16"/>
                <w:szCs w:val="16"/>
                <w:lang w:eastAsia="bg-BG"/>
              </w:rPr>
            </w:pPr>
            <w:r w:rsidRPr="00EE46CA">
              <w:rPr>
                <w:rFonts w:ascii="Times New Roman" w:eastAsia="Times New Roman" w:hAnsi="Times New Roman" w:cs="Times New Roman"/>
                <w:sz w:val="16"/>
                <w:szCs w:val="16"/>
                <w:lang w:eastAsia="bg-BG"/>
              </w:rPr>
              <w:t>Изпълнено. Приета е нова програма на фирма Булекопак за събиране и извозване на отпадъците до сепарираща инсталация.</w:t>
            </w:r>
          </w:p>
        </w:tc>
      </w:tr>
      <w:tr w:rsidR="00EE46CA" w:rsidRPr="00EE46CA" w:rsidTr="00916BC7">
        <w:trPr>
          <w:trHeight w:val="1905"/>
        </w:trPr>
        <w:tc>
          <w:tcPr>
            <w:tcW w:w="245" w:type="pct"/>
            <w:tcBorders>
              <w:top w:val="nil"/>
              <w:left w:val="single" w:sz="8" w:space="0" w:color="auto"/>
              <w:bottom w:val="single" w:sz="4" w:space="0" w:color="auto"/>
              <w:right w:val="single" w:sz="8" w:space="0" w:color="auto"/>
            </w:tcBorders>
            <w:shd w:val="clear" w:color="000000" w:fill="FFFFFF"/>
            <w:vAlign w:val="center"/>
          </w:tcPr>
          <w:p w:rsidR="00EE46CA" w:rsidRPr="00EE46CA" w:rsidRDefault="00EE46CA" w:rsidP="00EE46CA">
            <w:pPr>
              <w:spacing w:after="0" w:line="240" w:lineRule="auto"/>
              <w:jc w:val="both"/>
              <w:rPr>
                <w:rFonts w:ascii="Times New Roman" w:eastAsia="Times New Roman" w:hAnsi="Times New Roman" w:cs="Times New Roman"/>
                <w:color w:val="000000"/>
                <w:sz w:val="16"/>
                <w:szCs w:val="16"/>
                <w:lang w:eastAsia="bg-BG"/>
              </w:rPr>
            </w:pPr>
            <w:r w:rsidRPr="00EE46CA">
              <w:rPr>
                <w:rFonts w:ascii="Times New Roman" w:eastAsia="Times New Roman" w:hAnsi="Times New Roman" w:cs="Times New Roman"/>
                <w:color w:val="000000"/>
                <w:sz w:val="16"/>
                <w:szCs w:val="16"/>
                <w:lang w:eastAsia="bg-BG"/>
              </w:rPr>
              <w:t>1.4.</w:t>
            </w:r>
          </w:p>
        </w:tc>
        <w:tc>
          <w:tcPr>
            <w:tcW w:w="1412" w:type="pct"/>
            <w:gridSpan w:val="3"/>
            <w:tcBorders>
              <w:top w:val="nil"/>
              <w:left w:val="nil"/>
              <w:bottom w:val="single" w:sz="4" w:space="0" w:color="auto"/>
              <w:right w:val="single" w:sz="8" w:space="0" w:color="auto"/>
            </w:tcBorders>
            <w:shd w:val="clear" w:color="000000" w:fill="FFFFFF"/>
          </w:tcPr>
          <w:p w:rsidR="00EE46CA" w:rsidRPr="00EE46CA" w:rsidRDefault="00EE46CA" w:rsidP="00EE46CA">
            <w:pPr>
              <w:spacing w:after="0" w:line="240" w:lineRule="auto"/>
              <w:jc w:val="both"/>
              <w:rPr>
                <w:rFonts w:ascii="Times New Roman" w:eastAsia="Times New Roman" w:hAnsi="Times New Roman" w:cs="Times New Roman"/>
                <w:color w:val="000000"/>
                <w:sz w:val="16"/>
                <w:szCs w:val="16"/>
                <w:lang w:eastAsia="bg-BG"/>
              </w:rPr>
            </w:pPr>
            <w:r w:rsidRPr="00EE46CA">
              <w:rPr>
                <w:rFonts w:ascii="Times New Roman" w:eastAsia="Times New Roman" w:hAnsi="Times New Roman" w:cs="Times New Roman"/>
                <w:color w:val="000000"/>
                <w:sz w:val="16"/>
                <w:szCs w:val="16"/>
                <w:lang w:eastAsia="bg-BG"/>
              </w:rPr>
              <w:t>Включване на административните сгради, търговските и туристически обекта и други публични места в система за разделно събиране на отпадъци от опаковки и негодни за употреба батерии, както и разделно събиране на офис хартия в публичните сгради</w:t>
            </w:r>
          </w:p>
        </w:tc>
        <w:tc>
          <w:tcPr>
            <w:tcW w:w="501" w:type="pct"/>
            <w:gridSpan w:val="2"/>
            <w:tcBorders>
              <w:top w:val="nil"/>
              <w:left w:val="nil"/>
              <w:bottom w:val="single" w:sz="4" w:space="0" w:color="auto"/>
              <w:right w:val="single" w:sz="8" w:space="0" w:color="auto"/>
            </w:tcBorders>
            <w:shd w:val="clear" w:color="000000" w:fill="FFFFFF"/>
          </w:tcPr>
          <w:p w:rsidR="00EE46CA" w:rsidRPr="00EE46CA" w:rsidRDefault="00EE46CA" w:rsidP="00EE46CA">
            <w:pPr>
              <w:spacing w:after="0" w:line="240" w:lineRule="auto"/>
              <w:jc w:val="both"/>
              <w:rPr>
                <w:rFonts w:ascii="Times New Roman" w:eastAsia="Times New Roman" w:hAnsi="Times New Roman" w:cs="Times New Roman"/>
                <w:color w:val="000000"/>
                <w:sz w:val="16"/>
                <w:szCs w:val="16"/>
                <w:lang w:eastAsia="bg-BG"/>
              </w:rPr>
            </w:pPr>
            <w:r w:rsidRPr="00EE46CA">
              <w:rPr>
                <w:rFonts w:ascii="Times New Roman" w:eastAsia="Times New Roman" w:hAnsi="Times New Roman" w:cs="Times New Roman"/>
                <w:color w:val="000000"/>
                <w:sz w:val="16"/>
                <w:szCs w:val="16"/>
                <w:lang w:eastAsia="bg-BG"/>
              </w:rPr>
              <w:t>31.12.2015 г.</w:t>
            </w:r>
          </w:p>
        </w:tc>
        <w:tc>
          <w:tcPr>
            <w:tcW w:w="662" w:type="pct"/>
            <w:gridSpan w:val="3"/>
            <w:tcBorders>
              <w:top w:val="nil"/>
              <w:left w:val="nil"/>
              <w:bottom w:val="single" w:sz="4" w:space="0" w:color="auto"/>
              <w:right w:val="single" w:sz="8" w:space="0" w:color="auto"/>
            </w:tcBorders>
            <w:shd w:val="clear" w:color="000000" w:fill="FFFFFF"/>
          </w:tcPr>
          <w:p w:rsidR="00EE46CA" w:rsidRPr="00EE46CA" w:rsidRDefault="00EE46CA" w:rsidP="00EE46CA">
            <w:pPr>
              <w:spacing w:after="0" w:line="240" w:lineRule="auto"/>
              <w:jc w:val="both"/>
              <w:rPr>
                <w:rFonts w:ascii="Times New Roman" w:eastAsia="Times New Roman" w:hAnsi="Times New Roman" w:cs="Times New Roman"/>
                <w:color w:val="000000"/>
                <w:sz w:val="16"/>
                <w:szCs w:val="16"/>
                <w:lang w:eastAsia="bg-BG"/>
              </w:rPr>
            </w:pPr>
            <w:r w:rsidRPr="00EE46CA">
              <w:rPr>
                <w:rFonts w:ascii="Times New Roman" w:eastAsia="Times New Roman" w:hAnsi="Times New Roman" w:cs="Times New Roman"/>
                <w:color w:val="000000"/>
                <w:sz w:val="16"/>
                <w:szCs w:val="16"/>
                <w:lang w:eastAsia="bg-BG"/>
              </w:rPr>
              <w:t>Началник звено „Чистота”</w:t>
            </w:r>
          </w:p>
        </w:tc>
        <w:tc>
          <w:tcPr>
            <w:tcW w:w="511" w:type="pct"/>
            <w:gridSpan w:val="2"/>
            <w:tcBorders>
              <w:top w:val="nil"/>
              <w:left w:val="nil"/>
              <w:bottom w:val="single" w:sz="4" w:space="0" w:color="auto"/>
              <w:right w:val="single" w:sz="8" w:space="0" w:color="auto"/>
            </w:tcBorders>
            <w:shd w:val="clear" w:color="000000" w:fill="FFFFFF"/>
          </w:tcPr>
          <w:p w:rsidR="00EE46CA" w:rsidRPr="00EE46CA" w:rsidRDefault="00EE46CA" w:rsidP="00EE46CA">
            <w:pPr>
              <w:spacing w:after="0" w:line="240" w:lineRule="auto"/>
              <w:jc w:val="both"/>
              <w:rPr>
                <w:rFonts w:ascii="Times New Roman" w:eastAsia="Times New Roman" w:hAnsi="Times New Roman" w:cs="Times New Roman"/>
                <w:color w:val="000000"/>
                <w:sz w:val="16"/>
                <w:szCs w:val="16"/>
                <w:lang w:eastAsia="bg-BG"/>
              </w:rPr>
            </w:pPr>
            <w:r w:rsidRPr="00EE46CA">
              <w:rPr>
                <w:rFonts w:ascii="Times New Roman" w:eastAsia="Times New Roman" w:hAnsi="Times New Roman" w:cs="Times New Roman"/>
                <w:color w:val="000000"/>
                <w:sz w:val="16"/>
                <w:szCs w:val="16"/>
                <w:lang w:eastAsia="bg-BG"/>
              </w:rPr>
              <w:t> Организации по оползотворяване</w:t>
            </w:r>
          </w:p>
        </w:tc>
        <w:tc>
          <w:tcPr>
            <w:tcW w:w="713" w:type="pct"/>
            <w:gridSpan w:val="2"/>
            <w:tcBorders>
              <w:top w:val="nil"/>
              <w:left w:val="nil"/>
              <w:bottom w:val="single" w:sz="4" w:space="0" w:color="auto"/>
              <w:right w:val="single" w:sz="8" w:space="0" w:color="auto"/>
            </w:tcBorders>
            <w:shd w:val="clear" w:color="000000" w:fill="FFFFFF"/>
          </w:tcPr>
          <w:p w:rsidR="00EE46CA" w:rsidRPr="00EE46CA" w:rsidRDefault="00EE46CA" w:rsidP="00491133">
            <w:pPr>
              <w:numPr>
                <w:ilvl w:val="0"/>
                <w:numId w:val="24"/>
              </w:numPr>
              <w:spacing w:after="0" w:line="240" w:lineRule="auto"/>
              <w:ind w:left="334"/>
              <w:contextualSpacing/>
              <w:jc w:val="both"/>
              <w:rPr>
                <w:rFonts w:ascii="Times New Roman" w:eastAsia="Times New Roman" w:hAnsi="Times New Roman" w:cs="Times New Roman"/>
                <w:color w:val="000000"/>
                <w:sz w:val="16"/>
                <w:szCs w:val="16"/>
                <w:lang w:eastAsia="bg-BG"/>
              </w:rPr>
            </w:pPr>
            <w:r w:rsidRPr="00EE46CA">
              <w:rPr>
                <w:rFonts w:ascii="Times New Roman" w:eastAsia="Times New Roman" w:hAnsi="Times New Roman" w:cs="Times New Roman"/>
                <w:color w:val="000000"/>
                <w:sz w:val="16"/>
                <w:szCs w:val="16"/>
                <w:lang w:eastAsia="bg-BG"/>
              </w:rPr>
              <w:t>Брой места за разделно събиране в административните сгради, търговските и туристически обекта и други публични места</w:t>
            </w:r>
          </w:p>
        </w:tc>
        <w:tc>
          <w:tcPr>
            <w:tcW w:w="956" w:type="pct"/>
            <w:gridSpan w:val="2"/>
            <w:tcBorders>
              <w:top w:val="nil"/>
              <w:left w:val="nil"/>
              <w:bottom w:val="single" w:sz="4" w:space="0" w:color="auto"/>
              <w:right w:val="single" w:sz="8" w:space="0" w:color="auto"/>
            </w:tcBorders>
            <w:shd w:val="clear" w:color="000000" w:fill="FFFFFF"/>
          </w:tcPr>
          <w:p w:rsidR="00EE46CA" w:rsidRPr="00EE46CA" w:rsidRDefault="00EE46CA" w:rsidP="00EE46CA">
            <w:pPr>
              <w:spacing w:after="0" w:line="240" w:lineRule="auto"/>
              <w:contextualSpacing/>
              <w:jc w:val="both"/>
              <w:rPr>
                <w:rFonts w:ascii="Times New Roman" w:eastAsia="Times New Roman" w:hAnsi="Times New Roman" w:cs="Times New Roman"/>
                <w:sz w:val="16"/>
                <w:szCs w:val="16"/>
                <w:lang w:eastAsia="bg-BG"/>
              </w:rPr>
            </w:pPr>
            <w:r w:rsidRPr="00EE46CA">
              <w:rPr>
                <w:rFonts w:ascii="Times New Roman" w:eastAsia="Times New Roman" w:hAnsi="Times New Roman" w:cs="Times New Roman"/>
                <w:sz w:val="16"/>
                <w:szCs w:val="16"/>
                <w:lang w:eastAsia="bg-BG"/>
              </w:rPr>
              <w:t xml:space="preserve">Изпълнено. Включен е допълнителен обект общинско дружество Пристанище –Никопол към плана на фирмата за разделно събиране на отпадъците.  </w:t>
            </w:r>
          </w:p>
        </w:tc>
      </w:tr>
      <w:tr w:rsidR="00EE46CA" w:rsidRPr="00EE46CA" w:rsidTr="00916BC7">
        <w:trPr>
          <w:trHeight w:val="1132"/>
        </w:trPr>
        <w:tc>
          <w:tcPr>
            <w:tcW w:w="245" w:type="pct"/>
            <w:tcBorders>
              <w:top w:val="single" w:sz="4" w:space="0" w:color="auto"/>
              <w:left w:val="single" w:sz="4" w:space="0" w:color="auto"/>
              <w:bottom w:val="single" w:sz="4" w:space="0" w:color="auto"/>
              <w:right w:val="single" w:sz="4" w:space="0" w:color="auto"/>
            </w:tcBorders>
            <w:shd w:val="clear" w:color="000000" w:fill="FFFFFF"/>
            <w:vAlign w:val="center"/>
          </w:tcPr>
          <w:p w:rsidR="00EE46CA" w:rsidRPr="00EE46CA" w:rsidRDefault="00EE46CA" w:rsidP="00EE46CA">
            <w:pPr>
              <w:spacing w:after="0" w:line="240" w:lineRule="auto"/>
              <w:jc w:val="both"/>
              <w:rPr>
                <w:rFonts w:ascii="Times New Roman" w:eastAsia="Times New Roman" w:hAnsi="Times New Roman" w:cs="Times New Roman"/>
                <w:color w:val="000000"/>
                <w:sz w:val="16"/>
                <w:szCs w:val="16"/>
                <w:lang w:eastAsia="bg-BG"/>
              </w:rPr>
            </w:pPr>
            <w:r w:rsidRPr="00EE46CA">
              <w:rPr>
                <w:rFonts w:ascii="Times New Roman" w:eastAsia="Times New Roman" w:hAnsi="Times New Roman" w:cs="Times New Roman"/>
                <w:color w:val="000000"/>
                <w:sz w:val="16"/>
                <w:szCs w:val="16"/>
                <w:lang w:eastAsia="bg-BG"/>
              </w:rPr>
              <w:t>1.5.</w:t>
            </w:r>
          </w:p>
        </w:tc>
        <w:tc>
          <w:tcPr>
            <w:tcW w:w="1412" w:type="pct"/>
            <w:gridSpan w:val="3"/>
            <w:tcBorders>
              <w:top w:val="single" w:sz="4" w:space="0" w:color="auto"/>
              <w:left w:val="single" w:sz="4" w:space="0" w:color="auto"/>
              <w:bottom w:val="single" w:sz="4" w:space="0" w:color="auto"/>
              <w:right w:val="single" w:sz="4" w:space="0" w:color="auto"/>
            </w:tcBorders>
            <w:shd w:val="clear" w:color="000000" w:fill="FFFFFF"/>
          </w:tcPr>
          <w:p w:rsidR="00EE46CA" w:rsidRPr="00EE46CA" w:rsidRDefault="00EE46CA" w:rsidP="00EE46CA">
            <w:pPr>
              <w:spacing w:after="0" w:line="240" w:lineRule="auto"/>
              <w:jc w:val="both"/>
              <w:rPr>
                <w:rFonts w:ascii="Times New Roman" w:eastAsia="Times New Roman" w:hAnsi="Times New Roman" w:cs="Times New Roman"/>
                <w:color w:val="000000"/>
                <w:sz w:val="16"/>
                <w:szCs w:val="16"/>
                <w:lang w:eastAsia="bg-BG"/>
              </w:rPr>
            </w:pPr>
            <w:r w:rsidRPr="00EE46CA">
              <w:rPr>
                <w:rFonts w:ascii="Times New Roman" w:eastAsia="Times New Roman" w:hAnsi="Times New Roman" w:cs="Times New Roman"/>
                <w:color w:val="000000"/>
                <w:sz w:val="16"/>
                <w:szCs w:val="16"/>
                <w:lang w:eastAsia="bg-BG"/>
              </w:rPr>
              <w:t xml:space="preserve">Включване в системата за разделно събиране на всички видове опаковки, образувани в бита, който попадат в обхвата на Наредбата за опаковките и отпадъците от опаковки </w:t>
            </w:r>
          </w:p>
        </w:tc>
        <w:tc>
          <w:tcPr>
            <w:tcW w:w="501" w:type="pct"/>
            <w:gridSpan w:val="2"/>
            <w:tcBorders>
              <w:top w:val="single" w:sz="4" w:space="0" w:color="auto"/>
              <w:left w:val="single" w:sz="4" w:space="0" w:color="auto"/>
              <w:bottom w:val="single" w:sz="4" w:space="0" w:color="auto"/>
              <w:right w:val="single" w:sz="4" w:space="0" w:color="auto"/>
            </w:tcBorders>
            <w:shd w:val="clear" w:color="000000" w:fill="FFFFFF"/>
          </w:tcPr>
          <w:p w:rsidR="00EE46CA" w:rsidRPr="00EE46CA" w:rsidRDefault="00EE46CA" w:rsidP="00EE46CA">
            <w:pPr>
              <w:spacing w:after="0" w:line="240" w:lineRule="auto"/>
              <w:jc w:val="both"/>
              <w:rPr>
                <w:rFonts w:ascii="Times New Roman" w:eastAsia="Times New Roman" w:hAnsi="Times New Roman" w:cs="Times New Roman"/>
                <w:color w:val="000000"/>
                <w:sz w:val="16"/>
                <w:szCs w:val="16"/>
                <w:lang w:eastAsia="bg-BG"/>
              </w:rPr>
            </w:pPr>
            <w:r w:rsidRPr="00EE46CA">
              <w:rPr>
                <w:rFonts w:ascii="Times New Roman" w:eastAsia="Times New Roman" w:hAnsi="Times New Roman" w:cs="Times New Roman"/>
                <w:color w:val="000000"/>
                <w:sz w:val="16"/>
                <w:szCs w:val="16"/>
                <w:lang w:eastAsia="bg-BG"/>
              </w:rPr>
              <w:t>31.12.2016 г.</w:t>
            </w:r>
          </w:p>
        </w:tc>
        <w:tc>
          <w:tcPr>
            <w:tcW w:w="662" w:type="pct"/>
            <w:gridSpan w:val="3"/>
            <w:tcBorders>
              <w:top w:val="single" w:sz="4" w:space="0" w:color="auto"/>
              <w:left w:val="single" w:sz="4" w:space="0" w:color="auto"/>
              <w:bottom w:val="single" w:sz="4" w:space="0" w:color="auto"/>
              <w:right w:val="single" w:sz="4" w:space="0" w:color="auto"/>
            </w:tcBorders>
            <w:shd w:val="clear" w:color="000000" w:fill="FFFFFF"/>
          </w:tcPr>
          <w:p w:rsidR="00EE46CA" w:rsidRPr="00EE46CA" w:rsidRDefault="00EE46CA" w:rsidP="00EE46CA">
            <w:pPr>
              <w:spacing w:after="0" w:line="240" w:lineRule="auto"/>
              <w:jc w:val="both"/>
              <w:rPr>
                <w:rFonts w:ascii="Times New Roman" w:eastAsia="Times New Roman" w:hAnsi="Times New Roman" w:cs="Times New Roman"/>
                <w:color w:val="000000"/>
                <w:sz w:val="16"/>
                <w:szCs w:val="16"/>
                <w:lang w:eastAsia="bg-BG"/>
              </w:rPr>
            </w:pPr>
            <w:r w:rsidRPr="00EE46CA">
              <w:rPr>
                <w:rFonts w:ascii="Times New Roman" w:eastAsia="Times New Roman" w:hAnsi="Times New Roman" w:cs="Times New Roman"/>
                <w:color w:val="000000"/>
                <w:sz w:val="16"/>
                <w:szCs w:val="16"/>
                <w:lang w:eastAsia="bg-BG"/>
              </w:rPr>
              <w:t>Началник звено „Чистота”, организации по оползотворяване</w:t>
            </w:r>
          </w:p>
        </w:tc>
        <w:tc>
          <w:tcPr>
            <w:tcW w:w="511" w:type="pct"/>
            <w:gridSpan w:val="2"/>
            <w:tcBorders>
              <w:top w:val="single" w:sz="4" w:space="0" w:color="auto"/>
              <w:left w:val="single" w:sz="4" w:space="0" w:color="auto"/>
              <w:bottom w:val="single" w:sz="4" w:space="0" w:color="auto"/>
              <w:right w:val="single" w:sz="4" w:space="0" w:color="auto"/>
            </w:tcBorders>
            <w:shd w:val="clear" w:color="000000" w:fill="FFFFFF"/>
          </w:tcPr>
          <w:p w:rsidR="00EE46CA" w:rsidRPr="00EE46CA" w:rsidRDefault="00EE46CA" w:rsidP="00EE46CA">
            <w:pPr>
              <w:spacing w:after="0" w:line="240" w:lineRule="auto"/>
              <w:jc w:val="both"/>
              <w:rPr>
                <w:rFonts w:ascii="Times New Roman" w:eastAsia="Times New Roman" w:hAnsi="Times New Roman" w:cs="Times New Roman"/>
                <w:color w:val="000000"/>
                <w:sz w:val="16"/>
                <w:szCs w:val="16"/>
                <w:lang w:eastAsia="bg-BG"/>
              </w:rPr>
            </w:pPr>
            <w:r w:rsidRPr="00EE46CA">
              <w:rPr>
                <w:rFonts w:ascii="Times New Roman" w:eastAsia="Times New Roman" w:hAnsi="Times New Roman" w:cs="Times New Roman"/>
                <w:color w:val="000000"/>
                <w:sz w:val="16"/>
                <w:szCs w:val="16"/>
                <w:lang w:eastAsia="bg-BG"/>
              </w:rPr>
              <w:t> </w:t>
            </w:r>
          </w:p>
        </w:tc>
        <w:tc>
          <w:tcPr>
            <w:tcW w:w="713" w:type="pct"/>
            <w:gridSpan w:val="2"/>
            <w:tcBorders>
              <w:top w:val="single" w:sz="4" w:space="0" w:color="auto"/>
              <w:left w:val="single" w:sz="4" w:space="0" w:color="auto"/>
              <w:bottom w:val="single" w:sz="4" w:space="0" w:color="auto"/>
              <w:right w:val="single" w:sz="4" w:space="0" w:color="auto"/>
            </w:tcBorders>
            <w:shd w:val="clear" w:color="000000" w:fill="FFFFFF"/>
          </w:tcPr>
          <w:p w:rsidR="00EE46CA" w:rsidRPr="00EE46CA" w:rsidRDefault="00EE46CA" w:rsidP="00491133">
            <w:pPr>
              <w:numPr>
                <w:ilvl w:val="0"/>
                <w:numId w:val="24"/>
              </w:numPr>
              <w:spacing w:after="0" w:line="240" w:lineRule="auto"/>
              <w:ind w:left="334"/>
              <w:contextualSpacing/>
              <w:jc w:val="both"/>
              <w:rPr>
                <w:rFonts w:ascii="Times New Roman" w:eastAsia="Times New Roman" w:hAnsi="Times New Roman" w:cs="Times New Roman"/>
                <w:color w:val="000000"/>
                <w:sz w:val="16"/>
                <w:szCs w:val="16"/>
                <w:lang w:eastAsia="bg-BG"/>
              </w:rPr>
            </w:pPr>
            <w:r w:rsidRPr="00EE46CA">
              <w:rPr>
                <w:rFonts w:ascii="Times New Roman" w:eastAsia="Times New Roman" w:hAnsi="Times New Roman" w:cs="Times New Roman"/>
                <w:color w:val="000000"/>
                <w:sz w:val="16"/>
                <w:szCs w:val="16"/>
                <w:lang w:eastAsia="bg-BG"/>
              </w:rPr>
              <w:t>Променени договори и програми на ООп</w:t>
            </w:r>
          </w:p>
        </w:tc>
        <w:tc>
          <w:tcPr>
            <w:tcW w:w="956" w:type="pct"/>
            <w:gridSpan w:val="2"/>
            <w:tcBorders>
              <w:top w:val="single" w:sz="4" w:space="0" w:color="auto"/>
              <w:left w:val="single" w:sz="4" w:space="0" w:color="auto"/>
              <w:bottom w:val="single" w:sz="4" w:space="0" w:color="auto"/>
              <w:right w:val="single" w:sz="4" w:space="0" w:color="auto"/>
            </w:tcBorders>
            <w:shd w:val="clear" w:color="000000" w:fill="FFFFFF"/>
          </w:tcPr>
          <w:p w:rsidR="00EE46CA" w:rsidRPr="00EE46CA" w:rsidRDefault="00EE46CA" w:rsidP="00EE46CA">
            <w:pPr>
              <w:spacing w:after="0" w:line="240" w:lineRule="auto"/>
              <w:contextualSpacing/>
              <w:jc w:val="both"/>
              <w:rPr>
                <w:rFonts w:ascii="Times New Roman" w:eastAsia="Times New Roman" w:hAnsi="Times New Roman" w:cs="Times New Roman"/>
                <w:sz w:val="16"/>
                <w:szCs w:val="16"/>
                <w:lang w:eastAsia="bg-BG"/>
              </w:rPr>
            </w:pPr>
            <w:r w:rsidRPr="00EE46CA">
              <w:rPr>
                <w:rFonts w:ascii="Times New Roman" w:eastAsia="Times New Roman" w:hAnsi="Times New Roman" w:cs="Times New Roman"/>
                <w:sz w:val="16"/>
                <w:szCs w:val="16"/>
                <w:lang w:eastAsia="bg-BG"/>
              </w:rPr>
              <w:t xml:space="preserve">Изпълнено.Сключен договор със фирма Булекопак за разделно събиране на отпадъците от опаковки </w:t>
            </w:r>
          </w:p>
        </w:tc>
      </w:tr>
      <w:tr w:rsidR="00EE46CA" w:rsidRPr="00EE46CA" w:rsidTr="00916BC7">
        <w:trPr>
          <w:trHeight w:val="418"/>
        </w:trPr>
        <w:tc>
          <w:tcPr>
            <w:tcW w:w="245" w:type="pct"/>
            <w:tcBorders>
              <w:top w:val="single" w:sz="4" w:space="0" w:color="auto"/>
              <w:left w:val="single" w:sz="4" w:space="0" w:color="auto"/>
              <w:bottom w:val="single" w:sz="4" w:space="0" w:color="auto"/>
              <w:right w:val="single" w:sz="4" w:space="0" w:color="auto"/>
            </w:tcBorders>
            <w:shd w:val="clear" w:color="000000" w:fill="FFFFFF"/>
            <w:vAlign w:val="center"/>
          </w:tcPr>
          <w:p w:rsidR="00EE46CA" w:rsidRPr="00EE46CA" w:rsidRDefault="00EE46CA" w:rsidP="00EE46CA">
            <w:pPr>
              <w:spacing w:after="0" w:line="240" w:lineRule="auto"/>
              <w:jc w:val="both"/>
              <w:rPr>
                <w:rFonts w:ascii="Times New Roman" w:eastAsia="Times New Roman" w:hAnsi="Times New Roman" w:cs="Times New Roman"/>
                <w:color w:val="000000"/>
                <w:sz w:val="16"/>
                <w:szCs w:val="16"/>
                <w:lang w:eastAsia="bg-BG"/>
              </w:rPr>
            </w:pPr>
            <w:r w:rsidRPr="00EE46CA">
              <w:rPr>
                <w:rFonts w:ascii="Times New Roman" w:eastAsia="Times New Roman" w:hAnsi="Times New Roman" w:cs="Times New Roman"/>
                <w:color w:val="000000"/>
                <w:sz w:val="16"/>
                <w:szCs w:val="16"/>
                <w:lang w:eastAsia="bg-BG"/>
              </w:rPr>
              <w:t>1.6.</w:t>
            </w:r>
          </w:p>
        </w:tc>
        <w:tc>
          <w:tcPr>
            <w:tcW w:w="1412" w:type="pct"/>
            <w:gridSpan w:val="3"/>
            <w:tcBorders>
              <w:top w:val="single" w:sz="4" w:space="0" w:color="auto"/>
              <w:left w:val="single" w:sz="4" w:space="0" w:color="auto"/>
              <w:bottom w:val="single" w:sz="4" w:space="0" w:color="auto"/>
              <w:right w:val="single" w:sz="4" w:space="0" w:color="auto"/>
            </w:tcBorders>
            <w:shd w:val="clear" w:color="000000" w:fill="FFFFFF"/>
          </w:tcPr>
          <w:p w:rsidR="00EE46CA" w:rsidRPr="00EE46CA" w:rsidRDefault="00EE46CA" w:rsidP="00EE46CA">
            <w:pPr>
              <w:spacing w:after="0" w:line="240" w:lineRule="auto"/>
              <w:jc w:val="both"/>
              <w:rPr>
                <w:rFonts w:ascii="Times New Roman" w:eastAsia="Times New Roman" w:hAnsi="Times New Roman" w:cs="Times New Roman"/>
                <w:color w:val="000000"/>
                <w:sz w:val="16"/>
                <w:szCs w:val="16"/>
                <w:lang w:eastAsia="bg-BG"/>
              </w:rPr>
            </w:pPr>
            <w:r w:rsidRPr="00EE46CA">
              <w:rPr>
                <w:rFonts w:ascii="Times New Roman" w:eastAsia="Times New Roman" w:hAnsi="Times New Roman" w:cs="Times New Roman"/>
                <w:color w:val="000000"/>
                <w:sz w:val="16"/>
                <w:szCs w:val="16"/>
                <w:lang w:eastAsia="bg-BG"/>
              </w:rPr>
              <w:t>Изграждане на площадки за безвъзмездно предаване на разделно събрани отпадъци от домакинствата, в т.ч. рециклируеми отпадъци, едрогабаритни отпадъци, опасни отпадъци, текстил и други. В случай на осигурено финансиране – приемане и на др. видове отпадъци</w:t>
            </w:r>
          </w:p>
        </w:tc>
        <w:tc>
          <w:tcPr>
            <w:tcW w:w="501" w:type="pct"/>
            <w:gridSpan w:val="2"/>
            <w:tcBorders>
              <w:top w:val="single" w:sz="4" w:space="0" w:color="auto"/>
              <w:left w:val="single" w:sz="4" w:space="0" w:color="auto"/>
              <w:bottom w:val="single" w:sz="4" w:space="0" w:color="auto"/>
              <w:right w:val="single" w:sz="4" w:space="0" w:color="auto"/>
            </w:tcBorders>
            <w:shd w:val="clear" w:color="000000" w:fill="FFFFFF"/>
          </w:tcPr>
          <w:p w:rsidR="00EE46CA" w:rsidRPr="00EE46CA" w:rsidRDefault="00EE46CA" w:rsidP="00EE46CA">
            <w:pPr>
              <w:spacing w:after="0" w:line="240" w:lineRule="auto"/>
              <w:jc w:val="both"/>
              <w:rPr>
                <w:rFonts w:ascii="Times New Roman" w:eastAsia="Times New Roman" w:hAnsi="Times New Roman" w:cs="Times New Roman"/>
                <w:color w:val="000000"/>
                <w:sz w:val="16"/>
                <w:szCs w:val="16"/>
                <w:lang w:eastAsia="bg-BG"/>
              </w:rPr>
            </w:pPr>
            <w:r w:rsidRPr="00EE46CA">
              <w:rPr>
                <w:rFonts w:ascii="Times New Roman" w:eastAsia="Times New Roman" w:hAnsi="Times New Roman" w:cs="Times New Roman"/>
                <w:color w:val="000000"/>
                <w:sz w:val="16"/>
                <w:szCs w:val="16"/>
                <w:lang w:eastAsia="bg-BG"/>
              </w:rPr>
              <w:t>31.12.2016</w:t>
            </w:r>
          </w:p>
        </w:tc>
        <w:tc>
          <w:tcPr>
            <w:tcW w:w="662" w:type="pct"/>
            <w:gridSpan w:val="3"/>
            <w:tcBorders>
              <w:top w:val="single" w:sz="4" w:space="0" w:color="auto"/>
              <w:left w:val="single" w:sz="4" w:space="0" w:color="auto"/>
              <w:bottom w:val="single" w:sz="4" w:space="0" w:color="auto"/>
              <w:right w:val="single" w:sz="4" w:space="0" w:color="auto"/>
            </w:tcBorders>
            <w:shd w:val="clear" w:color="000000" w:fill="FFFFFF"/>
          </w:tcPr>
          <w:p w:rsidR="00EE46CA" w:rsidRPr="00EE46CA" w:rsidRDefault="00EE46CA" w:rsidP="00EE46CA">
            <w:pPr>
              <w:spacing w:after="0" w:line="240" w:lineRule="auto"/>
              <w:jc w:val="both"/>
              <w:rPr>
                <w:rFonts w:ascii="Times New Roman" w:eastAsia="Times New Roman" w:hAnsi="Times New Roman" w:cs="Times New Roman"/>
                <w:color w:val="000000"/>
                <w:sz w:val="16"/>
                <w:szCs w:val="16"/>
                <w:lang w:eastAsia="bg-BG"/>
              </w:rPr>
            </w:pPr>
            <w:r w:rsidRPr="00EE46CA">
              <w:rPr>
                <w:rFonts w:ascii="Times New Roman" w:eastAsia="Times New Roman" w:hAnsi="Times New Roman" w:cs="Times New Roman"/>
                <w:color w:val="000000"/>
                <w:sz w:val="16"/>
                <w:szCs w:val="16"/>
                <w:lang w:eastAsia="bg-BG"/>
              </w:rPr>
              <w:t>Началник звено „Чистота”</w:t>
            </w:r>
          </w:p>
        </w:tc>
        <w:tc>
          <w:tcPr>
            <w:tcW w:w="511" w:type="pct"/>
            <w:gridSpan w:val="2"/>
            <w:tcBorders>
              <w:top w:val="single" w:sz="4" w:space="0" w:color="auto"/>
              <w:left w:val="single" w:sz="4" w:space="0" w:color="auto"/>
              <w:bottom w:val="single" w:sz="4" w:space="0" w:color="auto"/>
              <w:right w:val="single" w:sz="4" w:space="0" w:color="auto"/>
            </w:tcBorders>
            <w:shd w:val="clear" w:color="000000" w:fill="FFFFFF"/>
          </w:tcPr>
          <w:p w:rsidR="00EE46CA" w:rsidRPr="00EE46CA" w:rsidRDefault="00EE46CA" w:rsidP="00EE46CA">
            <w:pPr>
              <w:spacing w:after="0" w:line="240" w:lineRule="auto"/>
              <w:jc w:val="both"/>
              <w:rPr>
                <w:rFonts w:ascii="Times New Roman" w:eastAsia="Times New Roman" w:hAnsi="Times New Roman" w:cs="Times New Roman"/>
                <w:color w:val="000000"/>
                <w:sz w:val="16"/>
                <w:szCs w:val="16"/>
                <w:lang w:eastAsia="bg-BG"/>
              </w:rPr>
            </w:pPr>
            <w:r w:rsidRPr="00EE46CA">
              <w:rPr>
                <w:rFonts w:ascii="Times New Roman" w:eastAsia="Times New Roman" w:hAnsi="Times New Roman" w:cs="Times New Roman"/>
                <w:color w:val="000000"/>
                <w:sz w:val="16"/>
                <w:szCs w:val="16"/>
                <w:lang w:eastAsia="bg-BG"/>
              </w:rPr>
              <w:t>Общински бюджет, ООп, частни инвестиции</w:t>
            </w:r>
          </w:p>
        </w:tc>
        <w:tc>
          <w:tcPr>
            <w:tcW w:w="713" w:type="pct"/>
            <w:gridSpan w:val="2"/>
            <w:tcBorders>
              <w:top w:val="single" w:sz="4" w:space="0" w:color="auto"/>
              <w:left w:val="single" w:sz="4" w:space="0" w:color="auto"/>
              <w:bottom w:val="single" w:sz="4" w:space="0" w:color="auto"/>
              <w:right w:val="single" w:sz="4" w:space="0" w:color="auto"/>
            </w:tcBorders>
            <w:shd w:val="clear" w:color="000000" w:fill="FFFFFF"/>
          </w:tcPr>
          <w:p w:rsidR="00EE46CA" w:rsidRPr="00EE46CA" w:rsidRDefault="00EE46CA" w:rsidP="00491133">
            <w:pPr>
              <w:numPr>
                <w:ilvl w:val="0"/>
                <w:numId w:val="24"/>
              </w:numPr>
              <w:spacing w:after="0" w:line="240" w:lineRule="auto"/>
              <w:ind w:left="334"/>
              <w:contextualSpacing/>
              <w:jc w:val="both"/>
              <w:rPr>
                <w:rFonts w:ascii="Times New Roman" w:eastAsia="Times New Roman" w:hAnsi="Times New Roman" w:cs="Times New Roman"/>
                <w:color w:val="000000"/>
                <w:sz w:val="16"/>
                <w:szCs w:val="16"/>
                <w:lang w:eastAsia="bg-BG"/>
              </w:rPr>
            </w:pPr>
            <w:r w:rsidRPr="00EE46CA">
              <w:rPr>
                <w:rFonts w:ascii="Times New Roman" w:eastAsia="Times New Roman" w:hAnsi="Times New Roman" w:cs="Times New Roman"/>
                <w:color w:val="000000"/>
                <w:sz w:val="16"/>
                <w:szCs w:val="16"/>
                <w:lang w:eastAsia="bg-BG"/>
              </w:rPr>
              <w:t>Изградена площадка</w:t>
            </w:r>
          </w:p>
          <w:p w:rsidR="00EE46CA" w:rsidRPr="00EE46CA" w:rsidRDefault="00EE46CA" w:rsidP="00491133">
            <w:pPr>
              <w:numPr>
                <w:ilvl w:val="0"/>
                <w:numId w:val="24"/>
              </w:numPr>
              <w:spacing w:after="0" w:line="240" w:lineRule="auto"/>
              <w:ind w:left="334"/>
              <w:contextualSpacing/>
              <w:jc w:val="both"/>
              <w:rPr>
                <w:rFonts w:ascii="Times New Roman" w:eastAsia="Times New Roman" w:hAnsi="Times New Roman" w:cs="Times New Roman"/>
                <w:color w:val="000000"/>
                <w:sz w:val="16"/>
                <w:szCs w:val="16"/>
                <w:lang w:eastAsia="bg-BG"/>
              </w:rPr>
            </w:pPr>
            <w:r w:rsidRPr="00EE46CA">
              <w:rPr>
                <w:rFonts w:ascii="Times New Roman" w:eastAsia="Times New Roman" w:hAnsi="Times New Roman" w:cs="Times New Roman"/>
                <w:color w:val="000000"/>
                <w:sz w:val="16"/>
                <w:szCs w:val="16"/>
                <w:lang w:eastAsia="bg-BG"/>
              </w:rPr>
              <w:t>Количества приети отпадъци по видове</w:t>
            </w:r>
          </w:p>
        </w:tc>
        <w:tc>
          <w:tcPr>
            <w:tcW w:w="956" w:type="pct"/>
            <w:gridSpan w:val="2"/>
            <w:tcBorders>
              <w:top w:val="single" w:sz="4" w:space="0" w:color="auto"/>
              <w:left w:val="single" w:sz="4" w:space="0" w:color="auto"/>
              <w:bottom w:val="single" w:sz="4" w:space="0" w:color="auto"/>
              <w:right w:val="single" w:sz="4" w:space="0" w:color="auto"/>
            </w:tcBorders>
            <w:shd w:val="clear" w:color="000000" w:fill="FFFFFF"/>
          </w:tcPr>
          <w:p w:rsidR="00EE46CA" w:rsidRPr="00EE46CA" w:rsidRDefault="00EE46CA" w:rsidP="00EE46CA">
            <w:pPr>
              <w:spacing w:after="0" w:line="240" w:lineRule="auto"/>
              <w:contextualSpacing/>
              <w:jc w:val="both"/>
              <w:rPr>
                <w:rFonts w:ascii="Times New Roman" w:eastAsia="Times New Roman" w:hAnsi="Times New Roman" w:cs="Times New Roman"/>
                <w:sz w:val="16"/>
                <w:szCs w:val="16"/>
                <w:lang w:eastAsia="bg-BG"/>
              </w:rPr>
            </w:pPr>
            <w:r w:rsidRPr="00EE46CA">
              <w:rPr>
                <w:rFonts w:ascii="Times New Roman" w:eastAsia="Times New Roman" w:hAnsi="Times New Roman" w:cs="Times New Roman"/>
                <w:sz w:val="16"/>
                <w:szCs w:val="16"/>
                <w:lang w:eastAsia="bg-BG"/>
              </w:rPr>
              <w:t xml:space="preserve">Сключен е договор с Община Левски за приемане и извозване на едрогабаритни , и опасни отпадъци от бита , по предварително одобрен график.             </w:t>
            </w:r>
          </w:p>
        </w:tc>
      </w:tr>
      <w:tr w:rsidR="00EE46CA" w:rsidRPr="00EE46CA" w:rsidTr="00916BC7">
        <w:trPr>
          <w:trHeight w:val="1132"/>
        </w:trPr>
        <w:tc>
          <w:tcPr>
            <w:tcW w:w="245" w:type="pct"/>
            <w:tcBorders>
              <w:top w:val="single" w:sz="4" w:space="0" w:color="auto"/>
              <w:left w:val="single" w:sz="4" w:space="0" w:color="auto"/>
              <w:bottom w:val="single" w:sz="4" w:space="0" w:color="auto"/>
              <w:right w:val="single" w:sz="4" w:space="0" w:color="auto"/>
            </w:tcBorders>
            <w:shd w:val="clear" w:color="000000" w:fill="FFFFFF"/>
            <w:vAlign w:val="center"/>
          </w:tcPr>
          <w:p w:rsidR="00EE46CA" w:rsidRPr="00EE46CA" w:rsidRDefault="00EE46CA" w:rsidP="00EE46CA">
            <w:pPr>
              <w:spacing w:after="0" w:line="240" w:lineRule="auto"/>
              <w:jc w:val="both"/>
              <w:rPr>
                <w:rFonts w:ascii="Times New Roman" w:eastAsia="Times New Roman" w:hAnsi="Times New Roman" w:cs="Times New Roman"/>
                <w:color w:val="000000"/>
                <w:sz w:val="16"/>
                <w:szCs w:val="16"/>
                <w:lang w:eastAsia="bg-BG"/>
              </w:rPr>
            </w:pPr>
            <w:r w:rsidRPr="00EE46CA">
              <w:rPr>
                <w:rFonts w:ascii="Times New Roman" w:eastAsia="Times New Roman" w:hAnsi="Times New Roman" w:cs="Times New Roman"/>
                <w:color w:val="000000"/>
                <w:sz w:val="16"/>
                <w:szCs w:val="16"/>
                <w:lang w:eastAsia="bg-BG"/>
              </w:rPr>
              <w:t>1.7.</w:t>
            </w:r>
          </w:p>
        </w:tc>
        <w:tc>
          <w:tcPr>
            <w:tcW w:w="1412" w:type="pct"/>
            <w:gridSpan w:val="3"/>
            <w:tcBorders>
              <w:top w:val="single" w:sz="4" w:space="0" w:color="auto"/>
              <w:left w:val="single" w:sz="4" w:space="0" w:color="auto"/>
              <w:bottom w:val="single" w:sz="4" w:space="0" w:color="auto"/>
              <w:right w:val="single" w:sz="4" w:space="0" w:color="auto"/>
            </w:tcBorders>
            <w:shd w:val="clear" w:color="000000" w:fill="FFFFFF"/>
          </w:tcPr>
          <w:p w:rsidR="00EE46CA" w:rsidRPr="00EE46CA" w:rsidRDefault="00EE46CA" w:rsidP="00EE46CA">
            <w:pPr>
              <w:spacing w:after="0" w:line="240" w:lineRule="auto"/>
              <w:jc w:val="both"/>
              <w:rPr>
                <w:rFonts w:ascii="Times New Roman" w:eastAsia="Times New Roman" w:hAnsi="Times New Roman" w:cs="Times New Roman"/>
                <w:color w:val="000000"/>
                <w:sz w:val="16"/>
                <w:szCs w:val="16"/>
                <w:lang w:eastAsia="bg-BG"/>
              </w:rPr>
            </w:pPr>
            <w:r w:rsidRPr="00EE46CA">
              <w:rPr>
                <w:rFonts w:ascii="Times New Roman" w:eastAsia="Times New Roman" w:hAnsi="Times New Roman" w:cs="Times New Roman"/>
                <w:color w:val="000000"/>
                <w:sz w:val="16"/>
                <w:szCs w:val="16"/>
                <w:lang w:eastAsia="bg-BG"/>
              </w:rPr>
              <w:t>Изграждане на система за разделно събиране и предаване рециклирането на рециклируеми отпадъци от бита (хартия, пластмаса, стъкло, метал), за които принципът «отговорност на производителят» не се прилага – в случай на необходимост за изпълнение на целите за рециклиране на битови отпадъци</w:t>
            </w:r>
          </w:p>
        </w:tc>
        <w:tc>
          <w:tcPr>
            <w:tcW w:w="501" w:type="pct"/>
            <w:gridSpan w:val="2"/>
            <w:tcBorders>
              <w:top w:val="single" w:sz="4" w:space="0" w:color="auto"/>
              <w:left w:val="single" w:sz="4" w:space="0" w:color="auto"/>
              <w:bottom w:val="single" w:sz="4" w:space="0" w:color="auto"/>
              <w:right w:val="single" w:sz="4" w:space="0" w:color="auto"/>
            </w:tcBorders>
            <w:shd w:val="clear" w:color="000000" w:fill="FFFFFF"/>
          </w:tcPr>
          <w:p w:rsidR="00EE46CA" w:rsidRPr="00EE46CA" w:rsidRDefault="00EE46CA" w:rsidP="00EE46CA">
            <w:pPr>
              <w:spacing w:after="0" w:line="240" w:lineRule="auto"/>
              <w:jc w:val="both"/>
              <w:rPr>
                <w:rFonts w:ascii="Times New Roman" w:eastAsia="Times New Roman" w:hAnsi="Times New Roman" w:cs="Times New Roman"/>
                <w:color w:val="000000"/>
                <w:sz w:val="16"/>
                <w:szCs w:val="16"/>
                <w:lang w:eastAsia="bg-BG"/>
              </w:rPr>
            </w:pPr>
            <w:r w:rsidRPr="00EE46CA">
              <w:rPr>
                <w:rFonts w:ascii="Times New Roman" w:eastAsia="Times New Roman" w:hAnsi="Times New Roman" w:cs="Times New Roman"/>
                <w:color w:val="000000"/>
                <w:sz w:val="16"/>
                <w:szCs w:val="16"/>
                <w:lang w:eastAsia="bg-BG"/>
              </w:rPr>
              <w:t>2017</w:t>
            </w:r>
          </w:p>
        </w:tc>
        <w:tc>
          <w:tcPr>
            <w:tcW w:w="662" w:type="pct"/>
            <w:gridSpan w:val="3"/>
            <w:tcBorders>
              <w:top w:val="single" w:sz="4" w:space="0" w:color="auto"/>
              <w:left w:val="single" w:sz="4" w:space="0" w:color="auto"/>
              <w:bottom w:val="single" w:sz="4" w:space="0" w:color="auto"/>
              <w:right w:val="single" w:sz="4" w:space="0" w:color="auto"/>
            </w:tcBorders>
            <w:shd w:val="clear" w:color="000000" w:fill="FFFFFF"/>
          </w:tcPr>
          <w:p w:rsidR="00EE46CA" w:rsidRPr="00EE46CA" w:rsidRDefault="00EE46CA" w:rsidP="00EE46CA">
            <w:pPr>
              <w:spacing w:after="0" w:line="240" w:lineRule="auto"/>
              <w:jc w:val="both"/>
              <w:rPr>
                <w:rFonts w:ascii="Times New Roman" w:eastAsia="Times New Roman" w:hAnsi="Times New Roman" w:cs="Times New Roman"/>
                <w:color w:val="000000"/>
                <w:sz w:val="16"/>
                <w:szCs w:val="16"/>
                <w:lang w:eastAsia="bg-BG"/>
              </w:rPr>
            </w:pPr>
            <w:r w:rsidRPr="00EE46CA">
              <w:rPr>
                <w:rFonts w:ascii="Times New Roman" w:eastAsia="Times New Roman" w:hAnsi="Times New Roman" w:cs="Times New Roman"/>
                <w:color w:val="000000"/>
                <w:sz w:val="16"/>
                <w:szCs w:val="16"/>
                <w:lang w:eastAsia="bg-BG"/>
              </w:rPr>
              <w:t>Началник звено „Чистота” и Звено „Чистота”</w:t>
            </w:r>
          </w:p>
        </w:tc>
        <w:tc>
          <w:tcPr>
            <w:tcW w:w="511" w:type="pct"/>
            <w:gridSpan w:val="2"/>
            <w:tcBorders>
              <w:top w:val="single" w:sz="4" w:space="0" w:color="auto"/>
              <w:left w:val="single" w:sz="4" w:space="0" w:color="auto"/>
              <w:bottom w:val="single" w:sz="4" w:space="0" w:color="auto"/>
              <w:right w:val="single" w:sz="4" w:space="0" w:color="auto"/>
            </w:tcBorders>
            <w:shd w:val="clear" w:color="000000" w:fill="FFFFFF"/>
          </w:tcPr>
          <w:p w:rsidR="00EE46CA" w:rsidRPr="00EE46CA" w:rsidRDefault="00EE46CA" w:rsidP="00EE46CA">
            <w:pPr>
              <w:spacing w:after="0" w:line="240" w:lineRule="auto"/>
              <w:jc w:val="both"/>
              <w:rPr>
                <w:rFonts w:ascii="Times New Roman" w:eastAsia="Times New Roman" w:hAnsi="Times New Roman" w:cs="Times New Roman"/>
                <w:color w:val="000000"/>
                <w:sz w:val="16"/>
                <w:szCs w:val="16"/>
                <w:lang w:eastAsia="bg-BG"/>
              </w:rPr>
            </w:pPr>
            <w:r w:rsidRPr="00EE46CA">
              <w:rPr>
                <w:rFonts w:ascii="Times New Roman" w:eastAsia="Times New Roman" w:hAnsi="Times New Roman" w:cs="Times New Roman"/>
                <w:color w:val="000000"/>
                <w:sz w:val="16"/>
                <w:szCs w:val="16"/>
                <w:lang w:eastAsia="bg-BG"/>
              </w:rPr>
              <w:t>Общински бюджет</w:t>
            </w:r>
          </w:p>
          <w:p w:rsidR="00EE46CA" w:rsidRPr="00EE46CA" w:rsidRDefault="00EE46CA" w:rsidP="00EE46CA">
            <w:pPr>
              <w:spacing w:after="0" w:line="240" w:lineRule="auto"/>
              <w:jc w:val="both"/>
              <w:rPr>
                <w:rFonts w:ascii="Times New Roman" w:eastAsia="Times New Roman" w:hAnsi="Times New Roman" w:cs="Times New Roman"/>
                <w:color w:val="000000"/>
                <w:sz w:val="16"/>
                <w:szCs w:val="16"/>
                <w:lang w:eastAsia="bg-BG"/>
              </w:rPr>
            </w:pPr>
          </w:p>
        </w:tc>
        <w:tc>
          <w:tcPr>
            <w:tcW w:w="713" w:type="pct"/>
            <w:gridSpan w:val="2"/>
            <w:tcBorders>
              <w:top w:val="single" w:sz="4" w:space="0" w:color="auto"/>
              <w:left w:val="single" w:sz="4" w:space="0" w:color="auto"/>
              <w:bottom w:val="single" w:sz="4" w:space="0" w:color="auto"/>
              <w:right w:val="single" w:sz="4" w:space="0" w:color="auto"/>
            </w:tcBorders>
            <w:shd w:val="clear" w:color="000000" w:fill="FFFFFF"/>
          </w:tcPr>
          <w:p w:rsidR="00EE46CA" w:rsidRPr="00EE46CA" w:rsidRDefault="00EE46CA" w:rsidP="00491133">
            <w:pPr>
              <w:numPr>
                <w:ilvl w:val="0"/>
                <w:numId w:val="24"/>
              </w:numPr>
              <w:spacing w:after="0" w:line="240" w:lineRule="auto"/>
              <w:ind w:left="334"/>
              <w:contextualSpacing/>
              <w:jc w:val="both"/>
              <w:rPr>
                <w:rFonts w:ascii="Times New Roman" w:eastAsia="Times New Roman" w:hAnsi="Times New Roman" w:cs="Times New Roman"/>
                <w:color w:val="000000"/>
                <w:sz w:val="16"/>
                <w:szCs w:val="16"/>
                <w:lang w:eastAsia="bg-BG"/>
              </w:rPr>
            </w:pPr>
            <w:r w:rsidRPr="00EE46CA">
              <w:rPr>
                <w:rFonts w:ascii="Times New Roman" w:eastAsia="Times New Roman" w:hAnsi="Times New Roman" w:cs="Times New Roman"/>
                <w:color w:val="000000"/>
                <w:sz w:val="16"/>
                <w:szCs w:val="16"/>
                <w:lang w:eastAsia="bg-BG"/>
              </w:rPr>
              <w:t>Брой поставени контейнери</w:t>
            </w:r>
          </w:p>
          <w:p w:rsidR="00EE46CA" w:rsidRPr="00EE46CA" w:rsidRDefault="00EE46CA" w:rsidP="00491133">
            <w:pPr>
              <w:numPr>
                <w:ilvl w:val="0"/>
                <w:numId w:val="24"/>
              </w:numPr>
              <w:spacing w:after="0" w:line="240" w:lineRule="auto"/>
              <w:ind w:left="334"/>
              <w:contextualSpacing/>
              <w:jc w:val="both"/>
              <w:rPr>
                <w:rFonts w:ascii="Times New Roman" w:eastAsia="Times New Roman" w:hAnsi="Times New Roman" w:cs="Times New Roman"/>
                <w:color w:val="000000"/>
                <w:sz w:val="16"/>
                <w:szCs w:val="16"/>
                <w:lang w:eastAsia="bg-BG"/>
              </w:rPr>
            </w:pPr>
            <w:r w:rsidRPr="00EE46CA">
              <w:rPr>
                <w:rFonts w:ascii="Times New Roman" w:eastAsia="Times New Roman" w:hAnsi="Times New Roman" w:cs="Times New Roman"/>
                <w:color w:val="000000"/>
                <w:sz w:val="16"/>
                <w:szCs w:val="16"/>
                <w:lang w:eastAsia="bg-BG"/>
              </w:rPr>
              <w:t>Брой жители обслужвани от един контейнер</w:t>
            </w:r>
          </w:p>
          <w:p w:rsidR="00EE46CA" w:rsidRPr="00EE46CA" w:rsidRDefault="00EE46CA" w:rsidP="00491133">
            <w:pPr>
              <w:numPr>
                <w:ilvl w:val="0"/>
                <w:numId w:val="24"/>
              </w:numPr>
              <w:spacing w:after="0" w:line="240" w:lineRule="auto"/>
              <w:ind w:left="334"/>
              <w:contextualSpacing/>
              <w:jc w:val="both"/>
              <w:rPr>
                <w:rFonts w:ascii="Times New Roman" w:eastAsia="Times New Roman" w:hAnsi="Times New Roman" w:cs="Times New Roman"/>
                <w:color w:val="000000"/>
                <w:sz w:val="16"/>
                <w:szCs w:val="16"/>
                <w:lang w:eastAsia="bg-BG"/>
              </w:rPr>
            </w:pPr>
            <w:r w:rsidRPr="00EE46CA">
              <w:rPr>
                <w:rFonts w:ascii="Times New Roman" w:eastAsia="Times New Roman" w:hAnsi="Times New Roman" w:cs="Times New Roman"/>
                <w:color w:val="000000"/>
                <w:sz w:val="16"/>
                <w:szCs w:val="16"/>
                <w:lang w:eastAsia="bg-BG"/>
              </w:rPr>
              <w:t>Количества разделно събрани отпадъци</w:t>
            </w:r>
          </w:p>
        </w:tc>
        <w:tc>
          <w:tcPr>
            <w:tcW w:w="956" w:type="pct"/>
            <w:gridSpan w:val="2"/>
            <w:tcBorders>
              <w:top w:val="single" w:sz="4" w:space="0" w:color="auto"/>
              <w:left w:val="single" w:sz="4" w:space="0" w:color="auto"/>
              <w:bottom w:val="single" w:sz="4" w:space="0" w:color="auto"/>
              <w:right w:val="single" w:sz="4" w:space="0" w:color="auto"/>
            </w:tcBorders>
            <w:shd w:val="clear" w:color="000000" w:fill="FFFFFF"/>
          </w:tcPr>
          <w:p w:rsidR="00EE46CA" w:rsidRPr="00EE46CA" w:rsidRDefault="00EE46CA" w:rsidP="00EE46CA">
            <w:pPr>
              <w:spacing w:after="0" w:line="240" w:lineRule="auto"/>
              <w:contextualSpacing/>
              <w:jc w:val="both"/>
              <w:rPr>
                <w:rFonts w:ascii="Times New Roman" w:eastAsia="Times New Roman" w:hAnsi="Times New Roman" w:cs="Times New Roman"/>
                <w:sz w:val="16"/>
                <w:szCs w:val="16"/>
                <w:lang w:eastAsia="bg-BG"/>
              </w:rPr>
            </w:pPr>
            <w:r w:rsidRPr="00EE46CA">
              <w:rPr>
                <w:rFonts w:ascii="Times New Roman" w:eastAsia="Times New Roman" w:hAnsi="Times New Roman" w:cs="Times New Roman"/>
                <w:sz w:val="16"/>
                <w:szCs w:val="16"/>
                <w:lang w:eastAsia="bg-BG"/>
              </w:rPr>
              <w:t>Изпълнено.</w:t>
            </w:r>
          </w:p>
          <w:p w:rsidR="00EE46CA" w:rsidRPr="00EE46CA" w:rsidRDefault="00EE46CA" w:rsidP="00EE46CA">
            <w:pPr>
              <w:spacing w:after="0" w:line="240" w:lineRule="auto"/>
              <w:contextualSpacing/>
              <w:jc w:val="both"/>
              <w:rPr>
                <w:rFonts w:ascii="Times New Roman" w:eastAsia="Times New Roman" w:hAnsi="Times New Roman" w:cs="Times New Roman"/>
                <w:sz w:val="16"/>
                <w:szCs w:val="16"/>
                <w:lang w:eastAsia="bg-BG"/>
              </w:rPr>
            </w:pPr>
            <w:r w:rsidRPr="00EE46CA">
              <w:rPr>
                <w:rFonts w:ascii="Times New Roman" w:eastAsia="Times New Roman" w:hAnsi="Times New Roman" w:cs="Times New Roman"/>
                <w:sz w:val="16"/>
                <w:szCs w:val="16"/>
                <w:lang w:eastAsia="bg-BG"/>
              </w:rPr>
              <w:t>42 контейнера разположени в с Новачене и гр. Никопол</w:t>
            </w:r>
          </w:p>
          <w:p w:rsidR="00EE46CA" w:rsidRPr="00EE46CA" w:rsidRDefault="00EE46CA" w:rsidP="00EE46CA">
            <w:pPr>
              <w:spacing w:after="0" w:line="240" w:lineRule="auto"/>
              <w:contextualSpacing/>
              <w:jc w:val="both"/>
              <w:rPr>
                <w:rFonts w:ascii="Times New Roman" w:eastAsia="Times New Roman" w:hAnsi="Times New Roman" w:cs="Times New Roman"/>
                <w:sz w:val="16"/>
                <w:szCs w:val="16"/>
                <w:lang w:eastAsia="bg-BG"/>
              </w:rPr>
            </w:pPr>
            <w:r w:rsidRPr="00EE46CA">
              <w:rPr>
                <w:rFonts w:ascii="Times New Roman" w:eastAsia="Times New Roman" w:hAnsi="Times New Roman" w:cs="Times New Roman"/>
                <w:sz w:val="16"/>
                <w:szCs w:val="16"/>
                <w:lang w:eastAsia="bg-BG"/>
              </w:rPr>
              <w:t>110 души обслужвани от 1 контейнер</w:t>
            </w:r>
          </w:p>
          <w:p w:rsidR="00EE46CA" w:rsidRPr="00EE46CA" w:rsidRDefault="00EE46CA" w:rsidP="00EE46CA">
            <w:pPr>
              <w:spacing w:after="0" w:line="240" w:lineRule="auto"/>
              <w:contextualSpacing/>
              <w:jc w:val="both"/>
              <w:rPr>
                <w:rFonts w:ascii="Times New Roman" w:eastAsia="Times New Roman" w:hAnsi="Times New Roman" w:cs="Times New Roman"/>
                <w:sz w:val="16"/>
                <w:szCs w:val="16"/>
                <w:lang w:eastAsia="bg-BG"/>
              </w:rPr>
            </w:pPr>
            <w:r w:rsidRPr="00EE46CA">
              <w:rPr>
                <w:rFonts w:ascii="Times New Roman" w:eastAsia="Times New Roman" w:hAnsi="Times New Roman" w:cs="Times New Roman"/>
                <w:sz w:val="16"/>
                <w:szCs w:val="16"/>
                <w:lang w:eastAsia="bg-BG"/>
              </w:rPr>
              <w:t>20.72 тона разделно събрани отпадъци.</w:t>
            </w:r>
          </w:p>
        </w:tc>
      </w:tr>
      <w:tr w:rsidR="00EE46CA" w:rsidRPr="00EE46CA" w:rsidTr="00916BC7">
        <w:trPr>
          <w:trHeight w:val="1132"/>
        </w:trPr>
        <w:tc>
          <w:tcPr>
            <w:tcW w:w="245" w:type="pct"/>
            <w:tcBorders>
              <w:top w:val="single" w:sz="4" w:space="0" w:color="auto"/>
              <w:left w:val="single" w:sz="4" w:space="0" w:color="auto"/>
              <w:bottom w:val="single" w:sz="4" w:space="0" w:color="auto"/>
              <w:right w:val="single" w:sz="4" w:space="0" w:color="auto"/>
            </w:tcBorders>
            <w:shd w:val="clear" w:color="000000" w:fill="FFFFFF"/>
            <w:vAlign w:val="center"/>
          </w:tcPr>
          <w:p w:rsidR="00EE46CA" w:rsidRPr="00EE46CA" w:rsidRDefault="00EE46CA" w:rsidP="00EE46CA">
            <w:pPr>
              <w:spacing w:after="0" w:line="240" w:lineRule="auto"/>
              <w:jc w:val="both"/>
              <w:rPr>
                <w:rFonts w:ascii="Times New Roman" w:eastAsia="Times New Roman" w:hAnsi="Times New Roman" w:cs="Times New Roman"/>
                <w:color w:val="000000"/>
                <w:sz w:val="16"/>
                <w:szCs w:val="16"/>
                <w:lang w:eastAsia="bg-BG"/>
              </w:rPr>
            </w:pPr>
            <w:r w:rsidRPr="00EE46CA">
              <w:rPr>
                <w:rFonts w:ascii="Times New Roman" w:eastAsia="Times New Roman" w:hAnsi="Times New Roman" w:cs="Times New Roman"/>
                <w:color w:val="000000"/>
                <w:sz w:val="16"/>
                <w:szCs w:val="16"/>
                <w:lang w:eastAsia="bg-BG"/>
              </w:rPr>
              <w:t>1.8.</w:t>
            </w:r>
          </w:p>
        </w:tc>
        <w:tc>
          <w:tcPr>
            <w:tcW w:w="1412" w:type="pct"/>
            <w:gridSpan w:val="3"/>
            <w:tcBorders>
              <w:top w:val="single" w:sz="4" w:space="0" w:color="auto"/>
              <w:left w:val="single" w:sz="4" w:space="0" w:color="auto"/>
              <w:bottom w:val="single" w:sz="4" w:space="0" w:color="auto"/>
              <w:right w:val="single" w:sz="4" w:space="0" w:color="auto"/>
            </w:tcBorders>
            <w:shd w:val="clear" w:color="000000" w:fill="FFFFFF"/>
          </w:tcPr>
          <w:p w:rsidR="00EE46CA" w:rsidRPr="00EE46CA" w:rsidRDefault="00EE46CA" w:rsidP="00EE46CA">
            <w:pPr>
              <w:spacing w:after="0" w:line="240" w:lineRule="auto"/>
              <w:jc w:val="both"/>
              <w:rPr>
                <w:rFonts w:ascii="Times New Roman" w:eastAsia="Times New Roman" w:hAnsi="Times New Roman" w:cs="Times New Roman"/>
                <w:color w:val="000000"/>
                <w:sz w:val="16"/>
                <w:szCs w:val="16"/>
                <w:lang w:eastAsia="bg-BG"/>
              </w:rPr>
            </w:pPr>
            <w:r w:rsidRPr="00EE46CA">
              <w:rPr>
                <w:rFonts w:ascii="Times New Roman" w:eastAsia="Times New Roman" w:hAnsi="Times New Roman" w:cs="Times New Roman"/>
                <w:color w:val="000000"/>
                <w:sz w:val="16"/>
                <w:szCs w:val="16"/>
                <w:lang w:eastAsia="bg-BG"/>
              </w:rPr>
              <w:t>Определяне на компетентни лица за прилагане на процедурите по одобряване на  инвестиционни проекти, окончателни доклади по чл. 168, ал. 6 от Закона за устройство на територията, плановете за управление на строителни отпадъци, издаване на разрешения за въвеждане в експлоатация с цел  осигуряване прилагането на изискванията за селективно разрушаване на сгради, отделяне на различните по вид строителни отпадъци при източника на образуването им (строителния обект) и постигане на целите за рециклиране на строителни отпадъци.</w:t>
            </w:r>
          </w:p>
        </w:tc>
        <w:tc>
          <w:tcPr>
            <w:tcW w:w="501" w:type="pct"/>
            <w:gridSpan w:val="2"/>
            <w:tcBorders>
              <w:top w:val="single" w:sz="4" w:space="0" w:color="auto"/>
              <w:left w:val="single" w:sz="4" w:space="0" w:color="auto"/>
              <w:bottom w:val="single" w:sz="4" w:space="0" w:color="auto"/>
              <w:right w:val="single" w:sz="4" w:space="0" w:color="auto"/>
            </w:tcBorders>
            <w:shd w:val="clear" w:color="000000" w:fill="FFFFFF"/>
          </w:tcPr>
          <w:p w:rsidR="00EE46CA" w:rsidRPr="00EE46CA" w:rsidRDefault="00EE46CA" w:rsidP="00EE46CA">
            <w:pPr>
              <w:spacing w:after="0" w:line="240" w:lineRule="auto"/>
              <w:jc w:val="both"/>
              <w:rPr>
                <w:rFonts w:ascii="Times New Roman" w:eastAsia="Times New Roman" w:hAnsi="Times New Roman" w:cs="Times New Roman"/>
                <w:color w:val="000000"/>
                <w:sz w:val="16"/>
                <w:szCs w:val="16"/>
                <w:lang w:eastAsia="bg-BG"/>
              </w:rPr>
            </w:pPr>
            <w:r w:rsidRPr="00EE46CA">
              <w:rPr>
                <w:rFonts w:ascii="Times New Roman" w:eastAsia="Times New Roman" w:hAnsi="Times New Roman" w:cs="Times New Roman"/>
                <w:color w:val="000000"/>
                <w:sz w:val="16"/>
                <w:szCs w:val="16"/>
                <w:lang w:eastAsia="bg-BG"/>
              </w:rPr>
              <w:t>31.12.2015</w:t>
            </w:r>
          </w:p>
        </w:tc>
        <w:tc>
          <w:tcPr>
            <w:tcW w:w="662" w:type="pct"/>
            <w:gridSpan w:val="3"/>
            <w:tcBorders>
              <w:top w:val="single" w:sz="4" w:space="0" w:color="auto"/>
              <w:left w:val="single" w:sz="4" w:space="0" w:color="auto"/>
              <w:bottom w:val="single" w:sz="4" w:space="0" w:color="auto"/>
              <w:right w:val="single" w:sz="4" w:space="0" w:color="auto"/>
            </w:tcBorders>
            <w:shd w:val="clear" w:color="000000" w:fill="FFFFFF"/>
          </w:tcPr>
          <w:p w:rsidR="00EE46CA" w:rsidRPr="00EE46CA" w:rsidRDefault="00EE46CA" w:rsidP="00EE46CA">
            <w:pPr>
              <w:spacing w:after="0" w:line="240" w:lineRule="auto"/>
              <w:jc w:val="both"/>
              <w:rPr>
                <w:rFonts w:ascii="Times New Roman" w:eastAsia="Times New Roman" w:hAnsi="Times New Roman" w:cs="Times New Roman"/>
                <w:color w:val="000000"/>
                <w:sz w:val="16"/>
                <w:szCs w:val="16"/>
                <w:lang w:eastAsia="bg-BG"/>
              </w:rPr>
            </w:pPr>
            <w:r w:rsidRPr="00EE46CA">
              <w:rPr>
                <w:rFonts w:ascii="Times New Roman" w:eastAsia="Times New Roman" w:hAnsi="Times New Roman" w:cs="Times New Roman"/>
                <w:color w:val="000000"/>
                <w:sz w:val="16"/>
                <w:szCs w:val="16"/>
                <w:lang w:eastAsia="bg-BG"/>
              </w:rPr>
              <w:t>Началник звено „Чистота”, Експертен съвет по устройство на територията</w:t>
            </w:r>
          </w:p>
        </w:tc>
        <w:tc>
          <w:tcPr>
            <w:tcW w:w="511" w:type="pct"/>
            <w:gridSpan w:val="2"/>
            <w:tcBorders>
              <w:top w:val="single" w:sz="4" w:space="0" w:color="auto"/>
              <w:left w:val="single" w:sz="4" w:space="0" w:color="auto"/>
              <w:bottom w:val="single" w:sz="4" w:space="0" w:color="auto"/>
              <w:right w:val="single" w:sz="4" w:space="0" w:color="auto"/>
            </w:tcBorders>
            <w:shd w:val="clear" w:color="000000" w:fill="FFFFFF"/>
          </w:tcPr>
          <w:p w:rsidR="00EE46CA" w:rsidRPr="00EE46CA" w:rsidRDefault="00EE46CA" w:rsidP="00EE46CA">
            <w:pPr>
              <w:spacing w:after="0" w:line="240" w:lineRule="auto"/>
              <w:jc w:val="both"/>
              <w:rPr>
                <w:rFonts w:ascii="Times New Roman" w:eastAsia="Times New Roman" w:hAnsi="Times New Roman" w:cs="Times New Roman"/>
                <w:color w:val="000000"/>
                <w:sz w:val="16"/>
                <w:szCs w:val="16"/>
                <w:lang w:eastAsia="bg-BG"/>
              </w:rPr>
            </w:pPr>
          </w:p>
        </w:tc>
        <w:tc>
          <w:tcPr>
            <w:tcW w:w="713" w:type="pct"/>
            <w:gridSpan w:val="2"/>
            <w:tcBorders>
              <w:top w:val="single" w:sz="4" w:space="0" w:color="auto"/>
              <w:left w:val="single" w:sz="4" w:space="0" w:color="auto"/>
              <w:bottom w:val="single" w:sz="4" w:space="0" w:color="auto"/>
              <w:right w:val="single" w:sz="4" w:space="0" w:color="auto"/>
            </w:tcBorders>
            <w:shd w:val="clear" w:color="000000" w:fill="FFFFFF"/>
          </w:tcPr>
          <w:p w:rsidR="00EE46CA" w:rsidRPr="00EE46CA" w:rsidRDefault="00EE46CA" w:rsidP="00491133">
            <w:pPr>
              <w:numPr>
                <w:ilvl w:val="0"/>
                <w:numId w:val="24"/>
              </w:numPr>
              <w:spacing w:after="0" w:line="240" w:lineRule="auto"/>
              <w:ind w:left="334"/>
              <w:contextualSpacing/>
              <w:jc w:val="both"/>
              <w:rPr>
                <w:rFonts w:ascii="Times New Roman" w:eastAsia="Times New Roman" w:hAnsi="Times New Roman" w:cs="Times New Roman"/>
                <w:color w:val="000000"/>
                <w:sz w:val="16"/>
                <w:szCs w:val="16"/>
                <w:lang w:eastAsia="bg-BG"/>
              </w:rPr>
            </w:pPr>
            <w:r w:rsidRPr="00EE46CA">
              <w:rPr>
                <w:rFonts w:ascii="Times New Roman" w:eastAsia="Times New Roman" w:hAnsi="Times New Roman" w:cs="Times New Roman"/>
                <w:color w:val="000000"/>
                <w:sz w:val="16"/>
                <w:szCs w:val="16"/>
                <w:lang w:eastAsia="bg-BG"/>
              </w:rPr>
              <w:t>Бр. одобрени планове за управление на строителни отпадъци спрямо общия брой на издадените разрешения за строеж</w:t>
            </w:r>
          </w:p>
        </w:tc>
        <w:tc>
          <w:tcPr>
            <w:tcW w:w="956" w:type="pct"/>
            <w:gridSpan w:val="2"/>
            <w:tcBorders>
              <w:top w:val="single" w:sz="4" w:space="0" w:color="auto"/>
              <w:left w:val="single" w:sz="4" w:space="0" w:color="auto"/>
              <w:bottom w:val="single" w:sz="4" w:space="0" w:color="auto"/>
              <w:right w:val="single" w:sz="4" w:space="0" w:color="auto"/>
            </w:tcBorders>
            <w:shd w:val="clear" w:color="000000" w:fill="FFFFFF"/>
          </w:tcPr>
          <w:p w:rsidR="00EE46CA" w:rsidRPr="00EE46CA" w:rsidRDefault="00EE46CA" w:rsidP="00EE46CA">
            <w:pPr>
              <w:spacing w:after="0" w:line="240" w:lineRule="auto"/>
              <w:contextualSpacing/>
              <w:jc w:val="both"/>
              <w:rPr>
                <w:rFonts w:ascii="Times New Roman" w:eastAsia="Times New Roman" w:hAnsi="Times New Roman" w:cs="Times New Roman"/>
                <w:sz w:val="16"/>
                <w:szCs w:val="16"/>
                <w:lang w:eastAsia="bg-BG"/>
              </w:rPr>
            </w:pPr>
            <w:r w:rsidRPr="00EE46CA">
              <w:rPr>
                <w:rFonts w:ascii="Times New Roman" w:eastAsia="Times New Roman" w:hAnsi="Times New Roman" w:cs="Times New Roman"/>
                <w:sz w:val="16"/>
                <w:szCs w:val="16"/>
                <w:lang w:eastAsia="bg-BG"/>
              </w:rPr>
              <w:t>Одобрен един  план  за управление на отпадъци</w:t>
            </w:r>
          </w:p>
          <w:p w:rsidR="00EE46CA" w:rsidRPr="00EE46CA" w:rsidRDefault="00EE46CA" w:rsidP="00EE46CA">
            <w:pPr>
              <w:spacing w:after="0" w:line="240" w:lineRule="auto"/>
              <w:contextualSpacing/>
              <w:jc w:val="both"/>
              <w:rPr>
                <w:rFonts w:ascii="Times New Roman" w:eastAsia="Times New Roman" w:hAnsi="Times New Roman" w:cs="Times New Roman"/>
                <w:sz w:val="16"/>
                <w:szCs w:val="16"/>
                <w:lang w:eastAsia="bg-BG"/>
              </w:rPr>
            </w:pPr>
            <w:r w:rsidRPr="00EE46CA">
              <w:rPr>
                <w:rFonts w:ascii="Times New Roman" w:eastAsia="Times New Roman" w:hAnsi="Times New Roman" w:cs="Times New Roman"/>
                <w:sz w:val="16"/>
                <w:szCs w:val="16"/>
                <w:lang w:eastAsia="bg-BG"/>
              </w:rPr>
              <w:t>Издадени са 47 броя разрешителни за строеж</w:t>
            </w:r>
          </w:p>
        </w:tc>
      </w:tr>
      <w:tr w:rsidR="00EE46CA" w:rsidRPr="00EE46CA" w:rsidTr="00916BC7">
        <w:trPr>
          <w:gridAfter w:val="1"/>
          <w:wAfter w:w="5" w:type="pct"/>
          <w:trHeight w:val="330"/>
        </w:trPr>
        <w:tc>
          <w:tcPr>
            <w:tcW w:w="245" w:type="pct"/>
            <w:tcBorders>
              <w:top w:val="single" w:sz="4" w:space="0" w:color="auto"/>
              <w:left w:val="single" w:sz="4" w:space="0" w:color="auto"/>
              <w:bottom w:val="single" w:sz="4" w:space="0" w:color="auto"/>
              <w:right w:val="single" w:sz="4" w:space="0" w:color="auto"/>
            </w:tcBorders>
            <w:shd w:val="clear" w:color="000000" w:fill="FFFFFF"/>
            <w:vAlign w:val="center"/>
          </w:tcPr>
          <w:p w:rsidR="00EE46CA" w:rsidRPr="00EE46CA" w:rsidRDefault="00EE46CA" w:rsidP="00EE46CA">
            <w:pPr>
              <w:spacing w:after="0" w:line="240" w:lineRule="auto"/>
              <w:jc w:val="both"/>
              <w:rPr>
                <w:rFonts w:ascii="Times New Roman" w:eastAsia="Times New Roman" w:hAnsi="Times New Roman" w:cs="Times New Roman"/>
                <w:b/>
                <w:color w:val="000000"/>
                <w:sz w:val="16"/>
                <w:szCs w:val="16"/>
                <w:lang w:eastAsia="bg-BG"/>
              </w:rPr>
            </w:pPr>
            <w:r w:rsidRPr="00EE46CA">
              <w:rPr>
                <w:rFonts w:ascii="Times New Roman" w:eastAsia="Times New Roman" w:hAnsi="Times New Roman" w:cs="Times New Roman"/>
                <w:b/>
                <w:color w:val="000000"/>
                <w:sz w:val="16"/>
                <w:szCs w:val="16"/>
                <w:lang w:eastAsia="bg-BG"/>
              </w:rPr>
              <w:t>2</w:t>
            </w:r>
          </w:p>
        </w:tc>
        <w:tc>
          <w:tcPr>
            <w:tcW w:w="2570" w:type="pct"/>
            <w:gridSpan w:val="7"/>
            <w:tcBorders>
              <w:top w:val="single" w:sz="4" w:space="0" w:color="auto"/>
              <w:left w:val="single" w:sz="4" w:space="0" w:color="auto"/>
              <w:bottom w:val="single" w:sz="4" w:space="0" w:color="auto"/>
              <w:right w:val="single" w:sz="4" w:space="0" w:color="auto"/>
            </w:tcBorders>
            <w:shd w:val="clear" w:color="000000" w:fill="FFFFFF"/>
          </w:tcPr>
          <w:p w:rsidR="00EE46CA" w:rsidRPr="00EE46CA" w:rsidRDefault="00EE46CA" w:rsidP="00EE46CA">
            <w:pPr>
              <w:spacing w:after="0" w:line="240" w:lineRule="auto"/>
              <w:jc w:val="both"/>
              <w:rPr>
                <w:rFonts w:ascii="Times New Roman" w:eastAsia="Times New Roman" w:hAnsi="Times New Roman" w:cs="Times New Roman"/>
                <w:b/>
                <w:color w:val="000000"/>
                <w:sz w:val="16"/>
                <w:szCs w:val="16"/>
                <w:lang w:eastAsia="bg-BG"/>
              </w:rPr>
            </w:pPr>
            <w:r w:rsidRPr="00EE46CA">
              <w:rPr>
                <w:rFonts w:ascii="Times New Roman" w:eastAsia="Times New Roman" w:hAnsi="Times New Roman" w:cs="Times New Roman"/>
                <w:b/>
                <w:color w:val="000000"/>
                <w:sz w:val="16"/>
                <w:szCs w:val="16"/>
                <w:lang w:eastAsia="bg-BG"/>
              </w:rPr>
              <w:t>УПРАВЛЕНИЕ НА СПЕЦИФИЧНИ ПОТОЦИ ОТПАДЪЦИ</w:t>
            </w:r>
          </w:p>
        </w:tc>
        <w:tc>
          <w:tcPr>
            <w:tcW w:w="511" w:type="pct"/>
            <w:gridSpan w:val="2"/>
            <w:tcBorders>
              <w:top w:val="single" w:sz="4" w:space="0" w:color="auto"/>
              <w:left w:val="single" w:sz="4" w:space="0" w:color="auto"/>
              <w:bottom w:val="single" w:sz="4" w:space="0" w:color="auto"/>
              <w:right w:val="single" w:sz="4" w:space="0" w:color="auto"/>
            </w:tcBorders>
            <w:shd w:val="clear" w:color="000000" w:fill="FFFFFF"/>
          </w:tcPr>
          <w:p w:rsidR="00EE46CA" w:rsidRPr="00EE46CA" w:rsidRDefault="00EE46CA" w:rsidP="00EE46CA">
            <w:pPr>
              <w:spacing w:after="0" w:line="240" w:lineRule="auto"/>
              <w:jc w:val="both"/>
              <w:rPr>
                <w:rFonts w:ascii="Times New Roman" w:eastAsia="Times New Roman" w:hAnsi="Times New Roman" w:cs="Times New Roman"/>
                <w:b/>
                <w:color w:val="000000"/>
                <w:sz w:val="16"/>
                <w:szCs w:val="16"/>
                <w:lang w:eastAsia="bg-BG"/>
              </w:rPr>
            </w:pPr>
          </w:p>
        </w:tc>
        <w:tc>
          <w:tcPr>
            <w:tcW w:w="713" w:type="pct"/>
            <w:gridSpan w:val="2"/>
            <w:tcBorders>
              <w:top w:val="single" w:sz="4" w:space="0" w:color="auto"/>
              <w:left w:val="single" w:sz="4" w:space="0" w:color="auto"/>
              <w:bottom w:val="single" w:sz="4" w:space="0" w:color="auto"/>
              <w:right w:val="single" w:sz="4" w:space="0" w:color="auto"/>
            </w:tcBorders>
            <w:shd w:val="clear" w:color="000000" w:fill="FFFFFF"/>
          </w:tcPr>
          <w:p w:rsidR="00EE46CA" w:rsidRPr="00EE46CA" w:rsidRDefault="00EE46CA" w:rsidP="00EE46CA">
            <w:pPr>
              <w:spacing w:after="0" w:line="240" w:lineRule="auto"/>
              <w:jc w:val="both"/>
              <w:rPr>
                <w:rFonts w:ascii="Times New Roman" w:eastAsia="Times New Roman" w:hAnsi="Times New Roman" w:cs="Times New Roman"/>
                <w:color w:val="000000"/>
                <w:sz w:val="16"/>
                <w:szCs w:val="16"/>
                <w:lang w:eastAsia="bg-BG"/>
              </w:rPr>
            </w:pPr>
          </w:p>
        </w:tc>
        <w:tc>
          <w:tcPr>
            <w:tcW w:w="956" w:type="pct"/>
            <w:gridSpan w:val="2"/>
            <w:tcBorders>
              <w:top w:val="single" w:sz="4" w:space="0" w:color="auto"/>
              <w:left w:val="single" w:sz="4" w:space="0" w:color="auto"/>
              <w:bottom w:val="single" w:sz="4" w:space="0" w:color="auto"/>
              <w:right w:val="single" w:sz="4" w:space="0" w:color="auto"/>
            </w:tcBorders>
            <w:shd w:val="clear" w:color="000000" w:fill="FFFFFF"/>
          </w:tcPr>
          <w:p w:rsidR="00EE46CA" w:rsidRPr="00EE46CA" w:rsidRDefault="00EE46CA" w:rsidP="00EE46CA">
            <w:pPr>
              <w:spacing w:after="0" w:line="240" w:lineRule="auto"/>
              <w:contextualSpacing/>
              <w:jc w:val="both"/>
              <w:rPr>
                <w:rFonts w:ascii="Times New Roman" w:eastAsia="Times New Roman" w:hAnsi="Times New Roman" w:cs="Times New Roman"/>
                <w:sz w:val="16"/>
                <w:szCs w:val="16"/>
                <w:lang w:eastAsia="bg-BG"/>
              </w:rPr>
            </w:pPr>
          </w:p>
        </w:tc>
      </w:tr>
      <w:tr w:rsidR="00EE46CA" w:rsidRPr="00EE46CA" w:rsidTr="00916BC7">
        <w:trPr>
          <w:gridAfter w:val="1"/>
          <w:wAfter w:w="5" w:type="pct"/>
          <w:trHeight w:val="330"/>
        </w:trPr>
        <w:tc>
          <w:tcPr>
            <w:tcW w:w="245" w:type="pct"/>
            <w:tcBorders>
              <w:top w:val="single" w:sz="4" w:space="0" w:color="auto"/>
              <w:left w:val="single" w:sz="8" w:space="0" w:color="auto"/>
              <w:bottom w:val="single" w:sz="8" w:space="0" w:color="auto"/>
              <w:right w:val="single" w:sz="8" w:space="0" w:color="auto"/>
            </w:tcBorders>
            <w:shd w:val="clear" w:color="000000" w:fill="FFFFFF"/>
            <w:vAlign w:val="center"/>
          </w:tcPr>
          <w:p w:rsidR="00EE46CA" w:rsidRPr="00EE46CA" w:rsidRDefault="00EE46CA" w:rsidP="00EE46CA">
            <w:pPr>
              <w:spacing w:after="0" w:line="240" w:lineRule="auto"/>
              <w:jc w:val="both"/>
              <w:rPr>
                <w:rFonts w:ascii="Times New Roman" w:eastAsia="Times New Roman" w:hAnsi="Times New Roman" w:cs="Times New Roman"/>
                <w:b/>
                <w:color w:val="000000"/>
                <w:sz w:val="16"/>
                <w:szCs w:val="16"/>
                <w:lang w:eastAsia="bg-BG"/>
              </w:rPr>
            </w:pPr>
            <w:r w:rsidRPr="00EE46CA">
              <w:rPr>
                <w:rFonts w:ascii="Times New Roman" w:eastAsia="Times New Roman" w:hAnsi="Times New Roman" w:cs="Times New Roman"/>
                <w:b/>
                <w:color w:val="000000"/>
                <w:sz w:val="16"/>
                <w:szCs w:val="16"/>
                <w:lang w:eastAsia="bg-BG"/>
              </w:rPr>
              <w:t>2.1</w:t>
            </w:r>
          </w:p>
        </w:tc>
        <w:tc>
          <w:tcPr>
            <w:tcW w:w="2570" w:type="pct"/>
            <w:gridSpan w:val="7"/>
            <w:tcBorders>
              <w:top w:val="single" w:sz="4" w:space="0" w:color="auto"/>
              <w:left w:val="nil"/>
              <w:bottom w:val="single" w:sz="8" w:space="0" w:color="auto"/>
              <w:right w:val="single" w:sz="4" w:space="0" w:color="auto"/>
            </w:tcBorders>
            <w:shd w:val="clear" w:color="000000" w:fill="FFFFFF"/>
          </w:tcPr>
          <w:p w:rsidR="00EE46CA" w:rsidRPr="00EE46CA" w:rsidRDefault="00EE46CA" w:rsidP="00EE46CA">
            <w:pPr>
              <w:spacing w:after="0" w:line="240" w:lineRule="auto"/>
              <w:jc w:val="both"/>
              <w:rPr>
                <w:rFonts w:ascii="Times New Roman" w:eastAsia="Times New Roman" w:hAnsi="Times New Roman" w:cs="Times New Roman"/>
                <w:b/>
                <w:color w:val="000000"/>
                <w:sz w:val="16"/>
                <w:szCs w:val="16"/>
                <w:lang w:eastAsia="bg-BG"/>
              </w:rPr>
            </w:pPr>
            <w:r w:rsidRPr="00EE46CA">
              <w:rPr>
                <w:rFonts w:ascii="Times New Roman" w:eastAsia="Times New Roman" w:hAnsi="Times New Roman" w:cs="Times New Roman"/>
                <w:b/>
                <w:color w:val="000000"/>
                <w:sz w:val="16"/>
                <w:szCs w:val="16"/>
                <w:lang w:eastAsia="bg-BG"/>
              </w:rPr>
              <w:t>ОПАКОВКИ И ОТПАДЪЦИ ОТ ОПАКОВКИ</w:t>
            </w:r>
          </w:p>
        </w:tc>
        <w:tc>
          <w:tcPr>
            <w:tcW w:w="511" w:type="pct"/>
            <w:gridSpan w:val="2"/>
            <w:tcBorders>
              <w:top w:val="single" w:sz="4" w:space="0" w:color="auto"/>
              <w:left w:val="single" w:sz="4" w:space="0" w:color="auto"/>
              <w:bottom w:val="single" w:sz="8" w:space="0" w:color="auto"/>
              <w:right w:val="single" w:sz="8" w:space="0" w:color="000000"/>
            </w:tcBorders>
            <w:shd w:val="clear" w:color="000000" w:fill="FFFFFF"/>
          </w:tcPr>
          <w:p w:rsidR="00EE46CA" w:rsidRPr="00EE46CA" w:rsidRDefault="00EE46CA" w:rsidP="00EE46CA">
            <w:pPr>
              <w:spacing w:after="0" w:line="240" w:lineRule="auto"/>
              <w:jc w:val="both"/>
              <w:rPr>
                <w:rFonts w:ascii="Times New Roman" w:eastAsia="Times New Roman" w:hAnsi="Times New Roman" w:cs="Times New Roman"/>
                <w:b/>
                <w:color w:val="000000"/>
                <w:sz w:val="16"/>
                <w:szCs w:val="16"/>
                <w:lang w:eastAsia="bg-BG"/>
              </w:rPr>
            </w:pPr>
          </w:p>
        </w:tc>
        <w:tc>
          <w:tcPr>
            <w:tcW w:w="713" w:type="pct"/>
            <w:gridSpan w:val="2"/>
            <w:tcBorders>
              <w:top w:val="single" w:sz="4" w:space="0" w:color="auto"/>
              <w:left w:val="nil"/>
              <w:bottom w:val="single" w:sz="8" w:space="0" w:color="auto"/>
              <w:right w:val="single" w:sz="8" w:space="0" w:color="000000"/>
            </w:tcBorders>
            <w:shd w:val="clear" w:color="000000" w:fill="FFFFFF"/>
          </w:tcPr>
          <w:p w:rsidR="00EE46CA" w:rsidRPr="00EE46CA" w:rsidRDefault="00EE46CA" w:rsidP="00EE46CA">
            <w:pPr>
              <w:spacing w:after="0" w:line="240" w:lineRule="auto"/>
              <w:jc w:val="both"/>
              <w:rPr>
                <w:rFonts w:ascii="Times New Roman" w:eastAsia="Times New Roman" w:hAnsi="Times New Roman" w:cs="Times New Roman"/>
                <w:color w:val="000000"/>
                <w:sz w:val="16"/>
                <w:szCs w:val="16"/>
                <w:lang w:eastAsia="bg-BG"/>
              </w:rPr>
            </w:pPr>
          </w:p>
        </w:tc>
        <w:tc>
          <w:tcPr>
            <w:tcW w:w="956" w:type="pct"/>
            <w:gridSpan w:val="2"/>
            <w:tcBorders>
              <w:top w:val="single" w:sz="4" w:space="0" w:color="auto"/>
              <w:left w:val="nil"/>
              <w:bottom w:val="single" w:sz="8" w:space="0" w:color="auto"/>
              <w:right w:val="single" w:sz="8" w:space="0" w:color="000000"/>
            </w:tcBorders>
            <w:shd w:val="clear" w:color="000000" w:fill="FFFFFF"/>
          </w:tcPr>
          <w:p w:rsidR="00EE46CA" w:rsidRPr="00EE46CA" w:rsidRDefault="00EE46CA" w:rsidP="00EE46CA">
            <w:pPr>
              <w:spacing w:after="0" w:line="240" w:lineRule="auto"/>
              <w:contextualSpacing/>
              <w:jc w:val="both"/>
              <w:rPr>
                <w:rFonts w:ascii="Times New Roman" w:eastAsia="Times New Roman" w:hAnsi="Times New Roman" w:cs="Times New Roman"/>
                <w:sz w:val="16"/>
                <w:szCs w:val="16"/>
                <w:lang w:eastAsia="bg-BG"/>
              </w:rPr>
            </w:pPr>
          </w:p>
        </w:tc>
      </w:tr>
      <w:tr w:rsidR="00EE46CA" w:rsidRPr="00EE46CA" w:rsidTr="00916BC7">
        <w:trPr>
          <w:trHeight w:val="1590"/>
        </w:trPr>
        <w:tc>
          <w:tcPr>
            <w:tcW w:w="245" w:type="pct"/>
            <w:tcBorders>
              <w:top w:val="nil"/>
              <w:left w:val="single" w:sz="8" w:space="0" w:color="auto"/>
              <w:bottom w:val="single" w:sz="4" w:space="0" w:color="auto"/>
              <w:right w:val="single" w:sz="8" w:space="0" w:color="auto"/>
            </w:tcBorders>
            <w:shd w:val="clear" w:color="000000" w:fill="FFFFFF"/>
            <w:vAlign w:val="center"/>
          </w:tcPr>
          <w:p w:rsidR="00EE46CA" w:rsidRPr="00EE46CA" w:rsidRDefault="00EE46CA" w:rsidP="00EE46CA">
            <w:pPr>
              <w:spacing w:after="0" w:line="240" w:lineRule="auto"/>
              <w:jc w:val="both"/>
              <w:rPr>
                <w:rFonts w:ascii="Times New Roman" w:eastAsia="Times New Roman" w:hAnsi="Times New Roman" w:cs="Times New Roman"/>
                <w:color w:val="000000"/>
                <w:sz w:val="16"/>
                <w:szCs w:val="16"/>
                <w:lang w:eastAsia="bg-BG"/>
              </w:rPr>
            </w:pPr>
            <w:r w:rsidRPr="00EE46CA">
              <w:rPr>
                <w:rFonts w:ascii="Times New Roman" w:eastAsia="Times New Roman" w:hAnsi="Times New Roman" w:cs="Times New Roman"/>
                <w:color w:val="000000"/>
                <w:sz w:val="16"/>
                <w:szCs w:val="16"/>
                <w:lang w:eastAsia="bg-BG"/>
              </w:rPr>
              <w:t>2.1.1.</w:t>
            </w:r>
          </w:p>
        </w:tc>
        <w:tc>
          <w:tcPr>
            <w:tcW w:w="1412" w:type="pct"/>
            <w:gridSpan w:val="3"/>
            <w:tcBorders>
              <w:top w:val="nil"/>
              <w:left w:val="nil"/>
              <w:bottom w:val="single" w:sz="4" w:space="0" w:color="auto"/>
              <w:right w:val="single" w:sz="8" w:space="0" w:color="auto"/>
            </w:tcBorders>
            <w:shd w:val="clear" w:color="000000" w:fill="FFFFFF"/>
          </w:tcPr>
          <w:p w:rsidR="00EE46CA" w:rsidRPr="00EE46CA" w:rsidRDefault="00EE46CA" w:rsidP="00EE46CA">
            <w:pPr>
              <w:spacing w:after="0" w:line="240" w:lineRule="auto"/>
              <w:jc w:val="both"/>
              <w:rPr>
                <w:rFonts w:ascii="Times New Roman" w:eastAsia="Times New Roman" w:hAnsi="Times New Roman" w:cs="Times New Roman"/>
                <w:color w:val="000000"/>
                <w:sz w:val="16"/>
                <w:szCs w:val="16"/>
                <w:lang w:eastAsia="bg-BG"/>
              </w:rPr>
            </w:pPr>
            <w:r w:rsidRPr="00EE46CA">
              <w:rPr>
                <w:rFonts w:ascii="Times New Roman" w:eastAsia="Times New Roman" w:hAnsi="Times New Roman" w:cs="Times New Roman"/>
                <w:color w:val="000000"/>
                <w:sz w:val="16"/>
                <w:szCs w:val="16"/>
                <w:lang w:eastAsia="bg-BG"/>
              </w:rPr>
              <w:t>Въвеждане, с актуализирането на Общинската наредба по чл. 22 ЗУО, на задължения към собствениците или наемателите на търговски обекти и собствениците (или наематели) на еднофамилни жилища за разделно събиране н забрана за изхвърляне на отпадъци от опаковки.</w:t>
            </w:r>
          </w:p>
        </w:tc>
        <w:tc>
          <w:tcPr>
            <w:tcW w:w="494" w:type="pct"/>
            <w:tcBorders>
              <w:top w:val="nil"/>
              <w:left w:val="nil"/>
              <w:bottom w:val="single" w:sz="4" w:space="0" w:color="auto"/>
              <w:right w:val="single" w:sz="8" w:space="0" w:color="auto"/>
            </w:tcBorders>
            <w:shd w:val="clear" w:color="000000" w:fill="FFFFFF"/>
          </w:tcPr>
          <w:p w:rsidR="00EE46CA" w:rsidRPr="00EE46CA" w:rsidRDefault="00EE46CA" w:rsidP="00EE46CA">
            <w:pPr>
              <w:spacing w:after="0" w:line="240" w:lineRule="auto"/>
              <w:jc w:val="both"/>
              <w:rPr>
                <w:rFonts w:ascii="Times New Roman" w:eastAsia="Times New Roman" w:hAnsi="Times New Roman" w:cs="Times New Roman"/>
                <w:color w:val="000000"/>
                <w:sz w:val="16"/>
                <w:szCs w:val="16"/>
                <w:lang w:eastAsia="bg-BG"/>
              </w:rPr>
            </w:pPr>
            <w:r w:rsidRPr="00EE46CA">
              <w:rPr>
                <w:rFonts w:ascii="Times New Roman" w:eastAsia="Times New Roman" w:hAnsi="Times New Roman" w:cs="Times New Roman"/>
                <w:color w:val="000000"/>
                <w:sz w:val="16"/>
                <w:szCs w:val="16"/>
                <w:lang w:eastAsia="bg-BG"/>
              </w:rPr>
              <w:t>31.12.2016 г.</w:t>
            </w:r>
          </w:p>
        </w:tc>
        <w:tc>
          <w:tcPr>
            <w:tcW w:w="669" w:type="pct"/>
            <w:gridSpan w:val="4"/>
            <w:tcBorders>
              <w:top w:val="nil"/>
              <w:left w:val="nil"/>
              <w:bottom w:val="single" w:sz="4" w:space="0" w:color="auto"/>
              <w:right w:val="single" w:sz="8" w:space="0" w:color="auto"/>
            </w:tcBorders>
            <w:shd w:val="clear" w:color="000000" w:fill="FFFFFF"/>
          </w:tcPr>
          <w:p w:rsidR="00EE46CA" w:rsidRPr="00EE46CA" w:rsidRDefault="00EE46CA" w:rsidP="00EE46CA">
            <w:pPr>
              <w:spacing w:after="0" w:line="240" w:lineRule="auto"/>
              <w:jc w:val="both"/>
              <w:rPr>
                <w:rFonts w:ascii="Times New Roman" w:eastAsia="Times New Roman" w:hAnsi="Times New Roman" w:cs="Times New Roman"/>
                <w:color w:val="000000"/>
                <w:sz w:val="16"/>
                <w:szCs w:val="16"/>
                <w:lang w:eastAsia="bg-BG"/>
              </w:rPr>
            </w:pPr>
            <w:r w:rsidRPr="00EE46CA">
              <w:rPr>
                <w:rFonts w:ascii="Times New Roman" w:eastAsia="Times New Roman" w:hAnsi="Times New Roman" w:cs="Times New Roman"/>
                <w:color w:val="000000"/>
                <w:sz w:val="16"/>
                <w:szCs w:val="16"/>
                <w:lang w:eastAsia="bg-BG"/>
              </w:rPr>
              <w:t>Началник звено „Чистота”, Общински съвет</w:t>
            </w:r>
          </w:p>
        </w:tc>
        <w:tc>
          <w:tcPr>
            <w:tcW w:w="511" w:type="pct"/>
            <w:gridSpan w:val="2"/>
            <w:tcBorders>
              <w:top w:val="nil"/>
              <w:left w:val="nil"/>
              <w:bottom w:val="single" w:sz="4" w:space="0" w:color="auto"/>
              <w:right w:val="single" w:sz="8" w:space="0" w:color="auto"/>
            </w:tcBorders>
            <w:shd w:val="clear" w:color="000000" w:fill="FFFFFF"/>
          </w:tcPr>
          <w:p w:rsidR="00EE46CA" w:rsidRPr="00EE46CA" w:rsidRDefault="00EE46CA" w:rsidP="00EE46CA">
            <w:pPr>
              <w:spacing w:after="0" w:line="240" w:lineRule="auto"/>
              <w:jc w:val="both"/>
              <w:rPr>
                <w:rFonts w:ascii="Times New Roman" w:eastAsia="Times New Roman" w:hAnsi="Times New Roman" w:cs="Times New Roman"/>
                <w:color w:val="000000"/>
                <w:sz w:val="16"/>
                <w:szCs w:val="16"/>
                <w:lang w:eastAsia="bg-BG"/>
              </w:rPr>
            </w:pPr>
            <w:r w:rsidRPr="00EE46CA">
              <w:rPr>
                <w:rFonts w:ascii="Times New Roman" w:eastAsia="Times New Roman" w:hAnsi="Times New Roman" w:cs="Times New Roman"/>
                <w:color w:val="000000"/>
                <w:sz w:val="16"/>
                <w:szCs w:val="16"/>
                <w:lang w:eastAsia="bg-BG"/>
              </w:rPr>
              <w:t> </w:t>
            </w:r>
          </w:p>
        </w:tc>
        <w:tc>
          <w:tcPr>
            <w:tcW w:w="713" w:type="pct"/>
            <w:gridSpan w:val="2"/>
            <w:tcBorders>
              <w:top w:val="nil"/>
              <w:left w:val="nil"/>
              <w:bottom w:val="single" w:sz="4" w:space="0" w:color="auto"/>
              <w:right w:val="single" w:sz="8" w:space="0" w:color="auto"/>
            </w:tcBorders>
            <w:shd w:val="clear" w:color="000000" w:fill="FFFFFF"/>
          </w:tcPr>
          <w:p w:rsidR="00EE46CA" w:rsidRPr="00EE46CA" w:rsidRDefault="00EE46CA" w:rsidP="00491133">
            <w:pPr>
              <w:numPr>
                <w:ilvl w:val="0"/>
                <w:numId w:val="24"/>
              </w:numPr>
              <w:spacing w:after="0" w:line="240" w:lineRule="auto"/>
              <w:ind w:left="334"/>
              <w:contextualSpacing/>
              <w:jc w:val="both"/>
              <w:rPr>
                <w:rFonts w:ascii="Times New Roman" w:eastAsia="Times New Roman" w:hAnsi="Times New Roman" w:cs="Times New Roman"/>
                <w:color w:val="000000"/>
                <w:sz w:val="16"/>
                <w:szCs w:val="16"/>
                <w:lang w:eastAsia="bg-BG"/>
              </w:rPr>
            </w:pPr>
            <w:r w:rsidRPr="00EE46CA">
              <w:rPr>
                <w:rFonts w:ascii="Times New Roman" w:eastAsia="Times New Roman" w:hAnsi="Times New Roman" w:cs="Times New Roman"/>
                <w:color w:val="000000"/>
                <w:sz w:val="16"/>
                <w:szCs w:val="16"/>
                <w:lang w:eastAsia="bg-BG"/>
              </w:rPr>
              <w:t>Промяна в нормативната уредба</w:t>
            </w:r>
          </w:p>
        </w:tc>
        <w:tc>
          <w:tcPr>
            <w:tcW w:w="956" w:type="pct"/>
            <w:gridSpan w:val="2"/>
            <w:tcBorders>
              <w:top w:val="nil"/>
              <w:left w:val="nil"/>
              <w:bottom w:val="single" w:sz="4" w:space="0" w:color="auto"/>
              <w:right w:val="single" w:sz="8" w:space="0" w:color="auto"/>
            </w:tcBorders>
            <w:shd w:val="clear" w:color="000000" w:fill="FFFFFF"/>
          </w:tcPr>
          <w:p w:rsidR="00EE46CA" w:rsidRPr="00EE46CA" w:rsidRDefault="00EE46CA" w:rsidP="00EE46CA">
            <w:pPr>
              <w:spacing w:after="0" w:line="240" w:lineRule="auto"/>
              <w:contextualSpacing/>
              <w:jc w:val="both"/>
              <w:rPr>
                <w:rFonts w:ascii="Times New Roman" w:eastAsia="Times New Roman" w:hAnsi="Times New Roman" w:cs="Times New Roman"/>
                <w:sz w:val="16"/>
                <w:szCs w:val="16"/>
                <w:lang w:eastAsia="bg-BG"/>
              </w:rPr>
            </w:pPr>
            <w:r w:rsidRPr="00EE46CA">
              <w:rPr>
                <w:rFonts w:ascii="Times New Roman" w:eastAsia="Times New Roman" w:hAnsi="Times New Roman" w:cs="Times New Roman"/>
                <w:sz w:val="16"/>
                <w:szCs w:val="16"/>
                <w:lang w:eastAsia="bg-BG"/>
              </w:rPr>
              <w:t>Актуализирана и приета   Общинска наредба за управление на отпадъците</w:t>
            </w:r>
          </w:p>
        </w:tc>
      </w:tr>
      <w:tr w:rsidR="00EE46CA" w:rsidRPr="00EE46CA" w:rsidTr="00916BC7">
        <w:trPr>
          <w:trHeight w:val="980"/>
        </w:trPr>
        <w:tc>
          <w:tcPr>
            <w:tcW w:w="245" w:type="pct"/>
            <w:tcBorders>
              <w:top w:val="single" w:sz="4" w:space="0" w:color="auto"/>
              <w:left w:val="single" w:sz="4" w:space="0" w:color="auto"/>
              <w:bottom w:val="single" w:sz="4" w:space="0" w:color="auto"/>
              <w:right w:val="single" w:sz="4" w:space="0" w:color="auto"/>
            </w:tcBorders>
            <w:shd w:val="clear" w:color="000000" w:fill="FFFFFF"/>
            <w:vAlign w:val="center"/>
          </w:tcPr>
          <w:p w:rsidR="00EE46CA" w:rsidRPr="00EE46CA" w:rsidRDefault="00EE46CA" w:rsidP="00EE46CA">
            <w:pPr>
              <w:spacing w:after="0" w:line="240" w:lineRule="auto"/>
              <w:jc w:val="both"/>
              <w:rPr>
                <w:rFonts w:ascii="Times New Roman" w:eastAsia="Times New Roman" w:hAnsi="Times New Roman" w:cs="Times New Roman"/>
                <w:color w:val="000000"/>
                <w:sz w:val="16"/>
                <w:szCs w:val="16"/>
                <w:lang w:eastAsia="bg-BG"/>
              </w:rPr>
            </w:pPr>
            <w:r w:rsidRPr="00EE46CA">
              <w:rPr>
                <w:rFonts w:ascii="Times New Roman" w:eastAsia="Times New Roman" w:hAnsi="Times New Roman" w:cs="Times New Roman"/>
                <w:color w:val="000000"/>
                <w:sz w:val="16"/>
                <w:szCs w:val="16"/>
                <w:lang w:eastAsia="bg-BG"/>
              </w:rPr>
              <w:t>2.1.2.</w:t>
            </w:r>
          </w:p>
        </w:tc>
        <w:tc>
          <w:tcPr>
            <w:tcW w:w="1412" w:type="pct"/>
            <w:gridSpan w:val="3"/>
            <w:tcBorders>
              <w:top w:val="single" w:sz="4" w:space="0" w:color="auto"/>
              <w:left w:val="single" w:sz="4" w:space="0" w:color="auto"/>
              <w:bottom w:val="single" w:sz="4" w:space="0" w:color="auto"/>
              <w:right w:val="single" w:sz="4" w:space="0" w:color="auto"/>
            </w:tcBorders>
            <w:shd w:val="clear" w:color="000000" w:fill="FFFFFF"/>
          </w:tcPr>
          <w:p w:rsidR="00EE46CA" w:rsidRPr="00EE46CA" w:rsidRDefault="00EE46CA" w:rsidP="00EE46CA">
            <w:pPr>
              <w:spacing w:after="0" w:line="240" w:lineRule="auto"/>
              <w:jc w:val="both"/>
              <w:rPr>
                <w:rFonts w:ascii="Times New Roman" w:eastAsia="Times New Roman" w:hAnsi="Times New Roman" w:cs="Times New Roman"/>
                <w:color w:val="000000"/>
                <w:sz w:val="16"/>
                <w:szCs w:val="16"/>
                <w:lang w:eastAsia="bg-BG"/>
              </w:rPr>
            </w:pPr>
            <w:r w:rsidRPr="00EE46CA">
              <w:rPr>
                <w:rFonts w:ascii="Times New Roman" w:eastAsia="Times New Roman" w:hAnsi="Times New Roman" w:cs="Times New Roman"/>
                <w:color w:val="000000"/>
                <w:sz w:val="16"/>
                <w:szCs w:val="16"/>
                <w:lang w:eastAsia="bg-BG"/>
              </w:rPr>
              <w:t>Приемане на сигнали за нередност и контрол за спазване на ангажиментите за обратно приемане на отпадъци от опаковки в търговските обекти.</w:t>
            </w:r>
          </w:p>
        </w:tc>
        <w:tc>
          <w:tcPr>
            <w:tcW w:w="494" w:type="pct"/>
            <w:tcBorders>
              <w:top w:val="single" w:sz="4" w:space="0" w:color="auto"/>
              <w:left w:val="single" w:sz="4" w:space="0" w:color="auto"/>
              <w:bottom w:val="single" w:sz="4" w:space="0" w:color="auto"/>
              <w:right w:val="single" w:sz="4" w:space="0" w:color="auto"/>
            </w:tcBorders>
            <w:shd w:val="clear" w:color="000000" w:fill="FFFFFF"/>
          </w:tcPr>
          <w:p w:rsidR="00EE46CA" w:rsidRPr="00EE46CA" w:rsidRDefault="00EE46CA" w:rsidP="00EE46CA">
            <w:pPr>
              <w:spacing w:after="0" w:line="240" w:lineRule="auto"/>
              <w:jc w:val="both"/>
              <w:rPr>
                <w:rFonts w:ascii="Times New Roman" w:eastAsia="Times New Roman" w:hAnsi="Times New Roman" w:cs="Times New Roman"/>
                <w:color w:val="000000"/>
                <w:sz w:val="16"/>
                <w:szCs w:val="16"/>
                <w:lang w:eastAsia="bg-BG"/>
              </w:rPr>
            </w:pPr>
            <w:r w:rsidRPr="00EE46CA">
              <w:rPr>
                <w:rFonts w:ascii="Times New Roman" w:eastAsia="Times New Roman" w:hAnsi="Times New Roman" w:cs="Times New Roman"/>
                <w:color w:val="000000"/>
                <w:sz w:val="16"/>
                <w:szCs w:val="16"/>
                <w:lang w:eastAsia="bg-BG"/>
              </w:rPr>
              <w:t>31.12.2015 г.</w:t>
            </w:r>
          </w:p>
        </w:tc>
        <w:tc>
          <w:tcPr>
            <w:tcW w:w="669" w:type="pct"/>
            <w:gridSpan w:val="4"/>
            <w:tcBorders>
              <w:top w:val="single" w:sz="4" w:space="0" w:color="auto"/>
              <w:left w:val="single" w:sz="4" w:space="0" w:color="auto"/>
              <w:bottom w:val="single" w:sz="4" w:space="0" w:color="auto"/>
              <w:right w:val="single" w:sz="4" w:space="0" w:color="auto"/>
            </w:tcBorders>
            <w:shd w:val="clear" w:color="000000" w:fill="FFFFFF"/>
          </w:tcPr>
          <w:p w:rsidR="00EE46CA" w:rsidRPr="00EE46CA" w:rsidRDefault="00EE46CA" w:rsidP="00EE46CA">
            <w:pPr>
              <w:spacing w:after="0" w:line="240" w:lineRule="auto"/>
              <w:jc w:val="both"/>
              <w:rPr>
                <w:rFonts w:ascii="Arial Unicode MS" w:eastAsia="Times New Roman" w:hAnsi="Arial Unicode MS" w:cs="Arial Unicode MS"/>
                <w:color w:val="000000"/>
                <w:sz w:val="16"/>
                <w:szCs w:val="16"/>
                <w:lang w:eastAsia="bg-BG"/>
              </w:rPr>
            </w:pPr>
            <w:r w:rsidRPr="00EE46CA">
              <w:rPr>
                <w:rFonts w:ascii="Times New Roman" w:eastAsia="Times New Roman" w:hAnsi="Times New Roman" w:cs="Times New Roman"/>
                <w:color w:val="000000"/>
                <w:sz w:val="16"/>
                <w:szCs w:val="16"/>
                <w:lang w:eastAsia="bg-BG"/>
              </w:rPr>
              <w:t xml:space="preserve">Началник звено „Чистота” </w:t>
            </w:r>
          </w:p>
        </w:tc>
        <w:tc>
          <w:tcPr>
            <w:tcW w:w="511" w:type="pct"/>
            <w:gridSpan w:val="2"/>
            <w:tcBorders>
              <w:top w:val="single" w:sz="4" w:space="0" w:color="auto"/>
              <w:left w:val="single" w:sz="4" w:space="0" w:color="auto"/>
              <w:bottom w:val="single" w:sz="4" w:space="0" w:color="auto"/>
              <w:right w:val="single" w:sz="4" w:space="0" w:color="auto"/>
            </w:tcBorders>
            <w:shd w:val="clear" w:color="000000" w:fill="FFFFFF"/>
          </w:tcPr>
          <w:p w:rsidR="00EE46CA" w:rsidRPr="00EE46CA" w:rsidRDefault="00EE46CA" w:rsidP="00EE46CA">
            <w:pPr>
              <w:spacing w:after="0" w:line="240" w:lineRule="auto"/>
              <w:jc w:val="both"/>
              <w:rPr>
                <w:rFonts w:ascii="Times New Roman" w:eastAsia="Times New Roman" w:hAnsi="Times New Roman" w:cs="Times New Roman"/>
                <w:color w:val="000000"/>
                <w:sz w:val="16"/>
                <w:szCs w:val="16"/>
                <w:lang w:eastAsia="bg-BG"/>
              </w:rPr>
            </w:pPr>
            <w:r w:rsidRPr="00EE46CA">
              <w:rPr>
                <w:rFonts w:ascii="Times New Roman" w:eastAsia="Times New Roman" w:hAnsi="Times New Roman" w:cs="Times New Roman"/>
                <w:color w:val="000000"/>
                <w:sz w:val="16"/>
                <w:szCs w:val="16"/>
                <w:lang w:eastAsia="bg-BG"/>
              </w:rPr>
              <w:t> </w:t>
            </w:r>
          </w:p>
        </w:tc>
        <w:tc>
          <w:tcPr>
            <w:tcW w:w="713" w:type="pct"/>
            <w:gridSpan w:val="2"/>
            <w:tcBorders>
              <w:top w:val="single" w:sz="4" w:space="0" w:color="auto"/>
              <w:left w:val="single" w:sz="4" w:space="0" w:color="auto"/>
              <w:bottom w:val="single" w:sz="4" w:space="0" w:color="auto"/>
              <w:right w:val="single" w:sz="4" w:space="0" w:color="auto"/>
            </w:tcBorders>
            <w:shd w:val="clear" w:color="000000" w:fill="FFFFFF"/>
          </w:tcPr>
          <w:p w:rsidR="00EE46CA" w:rsidRPr="00EE46CA" w:rsidRDefault="00EE46CA" w:rsidP="00491133">
            <w:pPr>
              <w:numPr>
                <w:ilvl w:val="0"/>
                <w:numId w:val="24"/>
              </w:numPr>
              <w:spacing w:after="0" w:line="240" w:lineRule="auto"/>
              <w:ind w:left="334"/>
              <w:contextualSpacing/>
              <w:jc w:val="both"/>
              <w:rPr>
                <w:rFonts w:ascii="Times New Roman" w:eastAsia="Times New Roman" w:hAnsi="Times New Roman" w:cs="Times New Roman"/>
                <w:color w:val="000000"/>
                <w:sz w:val="16"/>
                <w:szCs w:val="16"/>
                <w:lang w:eastAsia="bg-BG"/>
              </w:rPr>
            </w:pPr>
            <w:r w:rsidRPr="00EE46CA">
              <w:rPr>
                <w:rFonts w:ascii="Times New Roman" w:eastAsia="Times New Roman" w:hAnsi="Times New Roman" w:cs="Times New Roman"/>
                <w:color w:val="000000"/>
                <w:sz w:val="16"/>
                <w:szCs w:val="16"/>
                <w:lang w:eastAsia="bg-BG"/>
              </w:rPr>
              <w:t>Брой установени нарушения</w:t>
            </w:r>
          </w:p>
        </w:tc>
        <w:tc>
          <w:tcPr>
            <w:tcW w:w="956" w:type="pct"/>
            <w:gridSpan w:val="2"/>
            <w:tcBorders>
              <w:top w:val="single" w:sz="4" w:space="0" w:color="auto"/>
              <w:left w:val="single" w:sz="4" w:space="0" w:color="auto"/>
              <w:bottom w:val="single" w:sz="4" w:space="0" w:color="auto"/>
              <w:right w:val="single" w:sz="4" w:space="0" w:color="auto"/>
            </w:tcBorders>
            <w:shd w:val="clear" w:color="000000" w:fill="FFFFFF"/>
          </w:tcPr>
          <w:p w:rsidR="00EE46CA" w:rsidRPr="00EE46CA" w:rsidRDefault="00EE46CA" w:rsidP="00EE46CA">
            <w:pPr>
              <w:spacing w:after="0" w:line="240" w:lineRule="auto"/>
              <w:contextualSpacing/>
              <w:jc w:val="both"/>
              <w:rPr>
                <w:rFonts w:ascii="Times New Roman" w:eastAsia="Times New Roman" w:hAnsi="Times New Roman" w:cs="Times New Roman"/>
                <w:sz w:val="16"/>
                <w:szCs w:val="16"/>
                <w:lang w:eastAsia="bg-BG"/>
              </w:rPr>
            </w:pPr>
            <w:r w:rsidRPr="00EE46CA">
              <w:rPr>
                <w:rFonts w:ascii="Times New Roman" w:eastAsia="Times New Roman" w:hAnsi="Times New Roman" w:cs="Times New Roman"/>
                <w:sz w:val="16"/>
                <w:szCs w:val="16"/>
                <w:lang w:eastAsia="bg-BG"/>
              </w:rPr>
              <w:t>Няма установени нарушения</w:t>
            </w:r>
          </w:p>
        </w:tc>
      </w:tr>
      <w:tr w:rsidR="00EE46CA" w:rsidRPr="00EE46CA" w:rsidTr="00916BC7">
        <w:trPr>
          <w:trHeight w:val="980"/>
        </w:trPr>
        <w:tc>
          <w:tcPr>
            <w:tcW w:w="245" w:type="pct"/>
            <w:tcBorders>
              <w:top w:val="single" w:sz="4" w:space="0" w:color="auto"/>
              <w:left w:val="single" w:sz="4" w:space="0" w:color="auto"/>
              <w:bottom w:val="single" w:sz="4" w:space="0" w:color="auto"/>
              <w:right w:val="single" w:sz="4" w:space="0" w:color="auto"/>
            </w:tcBorders>
            <w:shd w:val="clear" w:color="000000" w:fill="FFFFFF"/>
            <w:vAlign w:val="center"/>
          </w:tcPr>
          <w:p w:rsidR="00EE46CA" w:rsidRPr="00EE46CA" w:rsidRDefault="00EE46CA" w:rsidP="00EE46CA">
            <w:pPr>
              <w:spacing w:after="0" w:line="240" w:lineRule="auto"/>
              <w:jc w:val="both"/>
              <w:rPr>
                <w:rFonts w:ascii="Times New Roman" w:eastAsia="Times New Roman" w:hAnsi="Times New Roman" w:cs="Times New Roman"/>
                <w:color w:val="000000"/>
                <w:sz w:val="16"/>
                <w:szCs w:val="16"/>
                <w:lang w:eastAsia="bg-BG"/>
              </w:rPr>
            </w:pPr>
            <w:r w:rsidRPr="00EE46CA">
              <w:rPr>
                <w:rFonts w:ascii="Times New Roman" w:eastAsia="Times New Roman" w:hAnsi="Times New Roman" w:cs="Times New Roman"/>
                <w:color w:val="000000"/>
                <w:sz w:val="16"/>
                <w:szCs w:val="16"/>
                <w:lang w:eastAsia="bg-BG"/>
              </w:rPr>
              <w:t>2.1.3.</w:t>
            </w:r>
          </w:p>
        </w:tc>
        <w:tc>
          <w:tcPr>
            <w:tcW w:w="1412" w:type="pct"/>
            <w:gridSpan w:val="3"/>
            <w:tcBorders>
              <w:top w:val="single" w:sz="4" w:space="0" w:color="auto"/>
              <w:left w:val="single" w:sz="4" w:space="0" w:color="auto"/>
              <w:bottom w:val="single" w:sz="4" w:space="0" w:color="auto"/>
              <w:right w:val="single" w:sz="4" w:space="0" w:color="auto"/>
            </w:tcBorders>
            <w:shd w:val="clear" w:color="000000" w:fill="FFFFFF"/>
          </w:tcPr>
          <w:p w:rsidR="00EE46CA" w:rsidRPr="00EE46CA" w:rsidRDefault="00EE46CA" w:rsidP="00EE46CA">
            <w:pPr>
              <w:spacing w:after="0" w:line="240" w:lineRule="auto"/>
              <w:jc w:val="both"/>
              <w:rPr>
                <w:rFonts w:ascii="Times New Roman" w:eastAsia="Times New Roman" w:hAnsi="Times New Roman" w:cs="Times New Roman"/>
                <w:color w:val="000000"/>
                <w:sz w:val="16"/>
                <w:szCs w:val="16"/>
                <w:lang w:eastAsia="bg-BG"/>
              </w:rPr>
            </w:pPr>
            <w:r w:rsidRPr="00EE46CA">
              <w:rPr>
                <w:rFonts w:ascii="Times New Roman" w:eastAsia="Times New Roman" w:hAnsi="Times New Roman" w:cs="Times New Roman"/>
                <w:color w:val="000000"/>
                <w:sz w:val="16"/>
                <w:szCs w:val="16"/>
                <w:lang w:eastAsia="bg-BG"/>
              </w:rPr>
              <w:t>Получаване и въвеждане на данни в информационната система за количествата на разделно събиране, рециклирани и оползотворени отпадъци от опаковки от населението и предприятията.</w:t>
            </w:r>
          </w:p>
        </w:tc>
        <w:tc>
          <w:tcPr>
            <w:tcW w:w="494" w:type="pct"/>
            <w:tcBorders>
              <w:top w:val="single" w:sz="4" w:space="0" w:color="auto"/>
              <w:left w:val="single" w:sz="4" w:space="0" w:color="auto"/>
              <w:bottom w:val="single" w:sz="4" w:space="0" w:color="auto"/>
              <w:right w:val="single" w:sz="4" w:space="0" w:color="auto"/>
            </w:tcBorders>
            <w:shd w:val="clear" w:color="000000" w:fill="FFFFFF"/>
          </w:tcPr>
          <w:p w:rsidR="00EE46CA" w:rsidRPr="00EE46CA" w:rsidRDefault="00EE46CA" w:rsidP="00EE46CA">
            <w:pPr>
              <w:spacing w:after="0" w:line="240" w:lineRule="auto"/>
              <w:jc w:val="both"/>
              <w:rPr>
                <w:rFonts w:ascii="Times New Roman" w:eastAsia="Times New Roman" w:hAnsi="Times New Roman" w:cs="Times New Roman"/>
                <w:color w:val="000000"/>
                <w:sz w:val="16"/>
                <w:szCs w:val="16"/>
                <w:lang w:eastAsia="bg-BG"/>
              </w:rPr>
            </w:pPr>
            <w:r w:rsidRPr="00EE46CA">
              <w:rPr>
                <w:rFonts w:ascii="Times New Roman" w:eastAsia="Times New Roman" w:hAnsi="Times New Roman" w:cs="Times New Roman"/>
                <w:color w:val="000000"/>
                <w:sz w:val="16"/>
                <w:szCs w:val="16"/>
                <w:lang w:eastAsia="bg-BG"/>
              </w:rPr>
              <w:t>31.12.2015 г.</w:t>
            </w:r>
          </w:p>
        </w:tc>
        <w:tc>
          <w:tcPr>
            <w:tcW w:w="669" w:type="pct"/>
            <w:gridSpan w:val="4"/>
            <w:tcBorders>
              <w:top w:val="single" w:sz="4" w:space="0" w:color="auto"/>
              <w:left w:val="single" w:sz="4" w:space="0" w:color="auto"/>
              <w:bottom w:val="single" w:sz="4" w:space="0" w:color="auto"/>
              <w:right w:val="single" w:sz="4" w:space="0" w:color="auto"/>
            </w:tcBorders>
            <w:shd w:val="clear" w:color="000000" w:fill="FFFFFF"/>
          </w:tcPr>
          <w:p w:rsidR="00EE46CA" w:rsidRPr="00EE46CA" w:rsidRDefault="00EE46CA" w:rsidP="00EE46CA">
            <w:pPr>
              <w:spacing w:after="0" w:line="240" w:lineRule="auto"/>
              <w:jc w:val="both"/>
              <w:rPr>
                <w:rFonts w:ascii="Times New Roman" w:eastAsia="Times New Roman" w:hAnsi="Times New Roman" w:cs="Times New Roman"/>
                <w:color w:val="000000"/>
                <w:sz w:val="16"/>
                <w:szCs w:val="16"/>
                <w:lang w:eastAsia="bg-BG"/>
              </w:rPr>
            </w:pPr>
            <w:r w:rsidRPr="00EE46CA">
              <w:rPr>
                <w:rFonts w:ascii="Times New Roman" w:eastAsia="Times New Roman" w:hAnsi="Times New Roman" w:cs="Times New Roman"/>
                <w:color w:val="000000"/>
                <w:sz w:val="16"/>
                <w:szCs w:val="16"/>
                <w:lang w:eastAsia="bg-BG"/>
              </w:rPr>
              <w:t>Началник звено „Чистота”, Организации по оползотворяване на опаковки</w:t>
            </w:r>
          </w:p>
        </w:tc>
        <w:tc>
          <w:tcPr>
            <w:tcW w:w="511" w:type="pct"/>
            <w:gridSpan w:val="2"/>
            <w:tcBorders>
              <w:top w:val="single" w:sz="4" w:space="0" w:color="auto"/>
              <w:left w:val="single" w:sz="4" w:space="0" w:color="auto"/>
              <w:bottom w:val="single" w:sz="4" w:space="0" w:color="auto"/>
              <w:right w:val="single" w:sz="4" w:space="0" w:color="auto"/>
            </w:tcBorders>
            <w:shd w:val="clear" w:color="000000" w:fill="FFFFFF"/>
          </w:tcPr>
          <w:p w:rsidR="00EE46CA" w:rsidRPr="00EE46CA" w:rsidRDefault="00EE46CA" w:rsidP="00EE46CA">
            <w:pPr>
              <w:spacing w:after="0" w:line="240" w:lineRule="auto"/>
              <w:jc w:val="both"/>
              <w:rPr>
                <w:rFonts w:ascii="Times New Roman" w:eastAsia="Times New Roman" w:hAnsi="Times New Roman" w:cs="Times New Roman"/>
                <w:color w:val="000000"/>
                <w:sz w:val="16"/>
                <w:szCs w:val="16"/>
                <w:lang w:eastAsia="bg-BG"/>
              </w:rPr>
            </w:pPr>
            <w:r w:rsidRPr="00EE46CA">
              <w:rPr>
                <w:rFonts w:ascii="Times New Roman" w:eastAsia="Times New Roman" w:hAnsi="Times New Roman" w:cs="Times New Roman"/>
                <w:color w:val="000000"/>
                <w:sz w:val="16"/>
                <w:szCs w:val="16"/>
                <w:lang w:eastAsia="bg-BG"/>
              </w:rPr>
              <w:t>Общински</w:t>
            </w:r>
          </w:p>
          <w:p w:rsidR="00EE46CA" w:rsidRPr="00EE46CA" w:rsidRDefault="00EE46CA" w:rsidP="00EE46CA">
            <w:pPr>
              <w:spacing w:after="0" w:line="240" w:lineRule="auto"/>
              <w:jc w:val="both"/>
              <w:rPr>
                <w:rFonts w:ascii="Times New Roman" w:eastAsia="Times New Roman" w:hAnsi="Times New Roman" w:cs="Times New Roman"/>
                <w:color w:val="000000"/>
                <w:sz w:val="16"/>
                <w:szCs w:val="16"/>
                <w:lang w:eastAsia="bg-BG"/>
              </w:rPr>
            </w:pPr>
            <w:r w:rsidRPr="00EE46CA">
              <w:rPr>
                <w:rFonts w:ascii="Times New Roman" w:eastAsia="Times New Roman" w:hAnsi="Times New Roman" w:cs="Times New Roman"/>
                <w:color w:val="000000"/>
                <w:sz w:val="16"/>
                <w:szCs w:val="16"/>
                <w:lang w:eastAsia="bg-BG"/>
              </w:rPr>
              <w:t>бюджет.</w:t>
            </w:r>
          </w:p>
          <w:p w:rsidR="00EE46CA" w:rsidRPr="00EE46CA" w:rsidRDefault="00EE46CA" w:rsidP="00EE46CA">
            <w:pPr>
              <w:spacing w:after="0" w:line="240" w:lineRule="auto"/>
              <w:jc w:val="both"/>
              <w:rPr>
                <w:rFonts w:ascii="Times New Roman" w:eastAsia="Times New Roman" w:hAnsi="Times New Roman" w:cs="Times New Roman"/>
                <w:color w:val="000000"/>
                <w:sz w:val="16"/>
                <w:szCs w:val="16"/>
                <w:lang w:eastAsia="bg-BG"/>
              </w:rPr>
            </w:pPr>
            <w:r w:rsidRPr="00EE46CA">
              <w:rPr>
                <w:rFonts w:ascii="Times New Roman" w:eastAsia="Times New Roman" w:hAnsi="Times New Roman" w:cs="Times New Roman"/>
                <w:color w:val="000000"/>
                <w:sz w:val="16"/>
                <w:szCs w:val="16"/>
                <w:lang w:eastAsia="bg-BG"/>
              </w:rPr>
              <w:t>ООп</w:t>
            </w:r>
          </w:p>
        </w:tc>
        <w:tc>
          <w:tcPr>
            <w:tcW w:w="713" w:type="pct"/>
            <w:gridSpan w:val="2"/>
            <w:tcBorders>
              <w:top w:val="single" w:sz="4" w:space="0" w:color="auto"/>
              <w:left w:val="single" w:sz="4" w:space="0" w:color="auto"/>
              <w:bottom w:val="single" w:sz="4" w:space="0" w:color="auto"/>
              <w:right w:val="single" w:sz="4" w:space="0" w:color="auto"/>
            </w:tcBorders>
            <w:shd w:val="clear" w:color="000000" w:fill="FFFFFF"/>
          </w:tcPr>
          <w:p w:rsidR="00EE46CA" w:rsidRPr="00EE46CA" w:rsidRDefault="00EE46CA" w:rsidP="00491133">
            <w:pPr>
              <w:numPr>
                <w:ilvl w:val="0"/>
                <w:numId w:val="24"/>
              </w:numPr>
              <w:spacing w:after="0" w:line="240" w:lineRule="auto"/>
              <w:ind w:left="334"/>
              <w:contextualSpacing/>
              <w:jc w:val="both"/>
              <w:rPr>
                <w:rFonts w:ascii="Times New Roman" w:eastAsia="Times New Roman" w:hAnsi="Times New Roman" w:cs="Times New Roman"/>
                <w:sz w:val="16"/>
                <w:szCs w:val="16"/>
                <w:lang w:eastAsia="bg-BG"/>
              </w:rPr>
            </w:pPr>
            <w:r w:rsidRPr="00EE46CA">
              <w:rPr>
                <w:rFonts w:ascii="Times New Roman" w:eastAsia="Times New Roman" w:hAnsi="Times New Roman" w:cs="Times New Roman"/>
                <w:sz w:val="16"/>
                <w:szCs w:val="16"/>
                <w:lang w:eastAsia="bg-BG"/>
              </w:rPr>
              <w:t>Брой и качество на получените отчети от ООп до общината</w:t>
            </w:r>
          </w:p>
        </w:tc>
        <w:tc>
          <w:tcPr>
            <w:tcW w:w="956" w:type="pct"/>
            <w:gridSpan w:val="2"/>
            <w:tcBorders>
              <w:top w:val="single" w:sz="4" w:space="0" w:color="auto"/>
              <w:left w:val="single" w:sz="4" w:space="0" w:color="auto"/>
              <w:bottom w:val="single" w:sz="4" w:space="0" w:color="auto"/>
              <w:right w:val="single" w:sz="4" w:space="0" w:color="auto"/>
            </w:tcBorders>
            <w:shd w:val="clear" w:color="000000" w:fill="FFFFFF"/>
          </w:tcPr>
          <w:p w:rsidR="00EE46CA" w:rsidRPr="00EE46CA" w:rsidRDefault="00EE46CA" w:rsidP="00EE46CA">
            <w:pPr>
              <w:spacing w:after="0" w:line="240" w:lineRule="auto"/>
              <w:contextualSpacing/>
              <w:jc w:val="both"/>
              <w:rPr>
                <w:rFonts w:ascii="Times New Roman" w:eastAsia="Times New Roman" w:hAnsi="Times New Roman" w:cs="Times New Roman"/>
                <w:sz w:val="16"/>
                <w:szCs w:val="16"/>
                <w:lang w:eastAsia="bg-BG"/>
              </w:rPr>
            </w:pPr>
            <w:r w:rsidRPr="00EE46CA">
              <w:rPr>
                <w:rFonts w:ascii="Times New Roman" w:eastAsia="Times New Roman" w:hAnsi="Times New Roman" w:cs="Times New Roman"/>
                <w:sz w:val="16"/>
                <w:szCs w:val="16"/>
                <w:lang w:eastAsia="bg-BG"/>
              </w:rPr>
              <w:t>Ежемесечно е получавана подробна справка от системата на организацията по оползотворяване за количеството и вида на отпадъка</w:t>
            </w:r>
          </w:p>
        </w:tc>
      </w:tr>
      <w:tr w:rsidR="00EE46CA" w:rsidRPr="00EE46CA" w:rsidTr="00916BC7">
        <w:trPr>
          <w:trHeight w:val="1360"/>
        </w:trPr>
        <w:tc>
          <w:tcPr>
            <w:tcW w:w="245" w:type="pct"/>
            <w:tcBorders>
              <w:top w:val="single" w:sz="4" w:space="0" w:color="auto"/>
              <w:left w:val="single" w:sz="4" w:space="0" w:color="auto"/>
              <w:bottom w:val="single" w:sz="4" w:space="0" w:color="auto"/>
              <w:right w:val="single" w:sz="4" w:space="0" w:color="auto"/>
            </w:tcBorders>
            <w:shd w:val="clear" w:color="000000" w:fill="FFFFFF"/>
            <w:vAlign w:val="center"/>
          </w:tcPr>
          <w:p w:rsidR="00EE46CA" w:rsidRPr="00EE46CA" w:rsidRDefault="00EE46CA" w:rsidP="00EE46CA">
            <w:pPr>
              <w:spacing w:after="0" w:line="240" w:lineRule="auto"/>
              <w:jc w:val="both"/>
              <w:rPr>
                <w:rFonts w:ascii="Times New Roman" w:eastAsia="Times New Roman" w:hAnsi="Times New Roman" w:cs="Times New Roman"/>
                <w:color w:val="000000"/>
                <w:sz w:val="16"/>
                <w:szCs w:val="16"/>
                <w:lang w:eastAsia="bg-BG"/>
              </w:rPr>
            </w:pPr>
            <w:r w:rsidRPr="00EE46CA">
              <w:rPr>
                <w:rFonts w:ascii="Times New Roman" w:eastAsia="Times New Roman" w:hAnsi="Times New Roman" w:cs="Times New Roman"/>
                <w:color w:val="000000"/>
                <w:sz w:val="16"/>
                <w:szCs w:val="16"/>
                <w:lang w:eastAsia="bg-BG"/>
              </w:rPr>
              <w:t>2.1.4.</w:t>
            </w:r>
          </w:p>
        </w:tc>
        <w:tc>
          <w:tcPr>
            <w:tcW w:w="1412" w:type="pct"/>
            <w:gridSpan w:val="3"/>
            <w:tcBorders>
              <w:top w:val="single" w:sz="4" w:space="0" w:color="auto"/>
              <w:left w:val="single" w:sz="4" w:space="0" w:color="auto"/>
              <w:bottom w:val="single" w:sz="4" w:space="0" w:color="auto"/>
              <w:right w:val="single" w:sz="4" w:space="0" w:color="auto"/>
            </w:tcBorders>
            <w:shd w:val="clear" w:color="000000" w:fill="FFFFFF"/>
          </w:tcPr>
          <w:p w:rsidR="00EE46CA" w:rsidRPr="00EE46CA" w:rsidRDefault="00EE46CA" w:rsidP="00EE46CA">
            <w:pPr>
              <w:spacing w:after="0" w:line="240" w:lineRule="auto"/>
              <w:jc w:val="both"/>
              <w:rPr>
                <w:rFonts w:ascii="Times New Roman" w:eastAsia="Times New Roman" w:hAnsi="Times New Roman" w:cs="Times New Roman"/>
                <w:color w:val="000000"/>
                <w:sz w:val="16"/>
                <w:szCs w:val="16"/>
                <w:lang w:eastAsia="bg-BG"/>
              </w:rPr>
            </w:pPr>
            <w:r w:rsidRPr="00EE46CA">
              <w:rPr>
                <w:rFonts w:ascii="Times New Roman" w:eastAsia="Times New Roman" w:hAnsi="Times New Roman" w:cs="Times New Roman"/>
                <w:color w:val="000000"/>
                <w:sz w:val="16"/>
                <w:szCs w:val="16"/>
                <w:lang w:eastAsia="bg-BG"/>
              </w:rPr>
              <w:t>Контрол за функционирането на схемите за разделно събиране на отпадъци от опаковки в съответствие с техническите изисквания на Наредбата за опаковките и отпадъците от опаковки и договорите с община Никопол.</w:t>
            </w:r>
          </w:p>
        </w:tc>
        <w:tc>
          <w:tcPr>
            <w:tcW w:w="494" w:type="pct"/>
            <w:tcBorders>
              <w:top w:val="single" w:sz="4" w:space="0" w:color="auto"/>
              <w:left w:val="single" w:sz="4" w:space="0" w:color="auto"/>
              <w:bottom w:val="single" w:sz="4" w:space="0" w:color="auto"/>
              <w:right w:val="single" w:sz="4" w:space="0" w:color="auto"/>
            </w:tcBorders>
            <w:shd w:val="clear" w:color="000000" w:fill="FFFFFF"/>
          </w:tcPr>
          <w:p w:rsidR="00EE46CA" w:rsidRPr="00EE46CA" w:rsidRDefault="00EE46CA" w:rsidP="00EE46CA">
            <w:pPr>
              <w:spacing w:after="0" w:line="240" w:lineRule="auto"/>
              <w:jc w:val="both"/>
              <w:rPr>
                <w:rFonts w:ascii="Times New Roman" w:eastAsia="Times New Roman" w:hAnsi="Times New Roman" w:cs="Times New Roman"/>
                <w:color w:val="000000"/>
                <w:sz w:val="16"/>
                <w:szCs w:val="16"/>
                <w:lang w:eastAsia="bg-BG"/>
              </w:rPr>
            </w:pPr>
            <w:r w:rsidRPr="00EE46CA">
              <w:rPr>
                <w:rFonts w:ascii="Times New Roman" w:eastAsia="Times New Roman" w:hAnsi="Times New Roman" w:cs="Times New Roman"/>
                <w:color w:val="000000"/>
                <w:sz w:val="16"/>
                <w:szCs w:val="16"/>
                <w:lang w:eastAsia="bg-BG"/>
              </w:rPr>
              <w:t>Постоянен</w:t>
            </w:r>
          </w:p>
        </w:tc>
        <w:tc>
          <w:tcPr>
            <w:tcW w:w="669" w:type="pct"/>
            <w:gridSpan w:val="4"/>
            <w:tcBorders>
              <w:top w:val="single" w:sz="4" w:space="0" w:color="auto"/>
              <w:left w:val="single" w:sz="4" w:space="0" w:color="auto"/>
              <w:bottom w:val="single" w:sz="4" w:space="0" w:color="auto"/>
              <w:right w:val="single" w:sz="4" w:space="0" w:color="auto"/>
            </w:tcBorders>
            <w:shd w:val="clear" w:color="000000" w:fill="FFFFFF"/>
          </w:tcPr>
          <w:p w:rsidR="00EE46CA" w:rsidRPr="00EE46CA" w:rsidRDefault="00EE46CA" w:rsidP="00EE46CA">
            <w:pPr>
              <w:spacing w:after="0" w:line="240" w:lineRule="auto"/>
              <w:jc w:val="both"/>
              <w:rPr>
                <w:rFonts w:ascii="Times New Roman" w:eastAsia="Times New Roman" w:hAnsi="Times New Roman" w:cs="Times New Roman"/>
                <w:color w:val="000000"/>
                <w:sz w:val="16"/>
                <w:szCs w:val="16"/>
                <w:lang w:eastAsia="bg-BG"/>
              </w:rPr>
            </w:pPr>
            <w:r w:rsidRPr="00EE46CA">
              <w:rPr>
                <w:rFonts w:ascii="Times New Roman" w:eastAsia="Times New Roman" w:hAnsi="Times New Roman" w:cs="Times New Roman"/>
                <w:color w:val="000000"/>
                <w:sz w:val="16"/>
                <w:szCs w:val="16"/>
                <w:lang w:eastAsia="bg-BG"/>
              </w:rPr>
              <w:t>Началник звено „Чистота”, Организации по оползотворяване на опаковки</w:t>
            </w:r>
          </w:p>
        </w:tc>
        <w:tc>
          <w:tcPr>
            <w:tcW w:w="511" w:type="pct"/>
            <w:gridSpan w:val="2"/>
            <w:tcBorders>
              <w:top w:val="single" w:sz="4" w:space="0" w:color="auto"/>
              <w:left w:val="single" w:sz="4" w:space="0" w:color="auto"/>
              <w:bottom w:val="single" w:sz="4" w:space="0" w:color="auto"/>
              <w:right w:val="single" w:sz="4" w:space="0" w:color="auto"/>
            </w:tcBorders>
            <w:shd w:val="clear" w:color="000000" w:fill="FFFFFF"/>
          </w:tcPr>
          <w:p w:rsidR="00EE46CA" w:rsidRPr="00EE46CA" w:rsidRDefault="00EE46CA" w:rsidP="00EE46CA">
            <w:pPr>
              <w:spacing w:after="0" w:line="240" w:lineRule="auto"/>
              <w:jc w:val="both"/>
              <w:rPr>
                <w:rFonts w:ascii="Times New Roman" w:eastAsia="Times New Roman" w:hAnsi="Times New Roman" w:cs="Times New Roman"/>
                <w:color w:val="000000"/>
                <w:sz w:val="16"/>
                <w:szCs w:val="16"/>
                <w:lang w:eastAsia="bg-BG"/>
              </w:rPr>
            </w:pPr>
            <w:r w:rsidRPr="00EE46CA">
              <w:rPr>
                <w:rFonts w:ascii="Times New Roman" w:eastAsia="Times New Roman" w:hAnsi="Times New Roman" w:cs="Times New Roman"/>
                <w:color w:val="000000"/>
                <w:sz w:val="16"/>
                <w:szCs w:val="16"/>
                <w:lang w:eastAsia="bg-BG"/>
              </w:rPr>
              <w:t>Общински</w:t>
            </w:r>
          </w:p>
          <w:p w:rsidR="00EE46CA" w:rsidRPr="00EE46CA" w:rsidRDefault="00EE46CA" w:rsidP="00EE46CA">
            <w:pPr>
              <w:spacing w:after="0" w:line="240" w:lineRule="auto"/>
              <w:jc w:val="both"/>
              <w:rPr>
                <w:rFonts w:ascii="Times New Roman" w:eastAsia="Times New Roman" w:hAnsi="Times New Roman" w:cs="Times New Roman"/>
                <w:color w:val="000000"/>
                <w:sz w:val="16"/>
                <w:szCs w:val="16"/>
                <w:lang w:eastAsia="bg-BG"/>
              </w:rPr>
            </w:pPr>
            <w:r w:rsidRPr="00EE46CA">
              <w:rPr>
                <w:rFonts w:ascii="Times New Roman" w:eastAsia="Times New Roman" w:hAnsi="Times New Roman" w:cs="Times New Roman"/>
                <w:color w:val="000000"/>
                <w:sz w:val="16"/>
                <w:szCs w:val="16"/>
                <w:lang w:eastAsia="bg-BG"/>
              </w:rPr>
              <w:t>бюджет.</w:t>
            </w:r>
          </w:p>
          <w:p w:rsidR="00EE46CA" w:rsidRPr="00EE46CA" w:rsidRDefault="00EE46CA" w:rsidP="00EE46CA">
            <w:pPr>
              <w:spacing w:after="0" w:line="240" w:lineRule="auto"/>
              <w:jc w:val="both"/>
              <w:rPr>
                <w:rFonts w:ascii="Times New Roman" w:eastAsia="Times New Roman" w:hAnsi="Times New Roman" w:cs="Times New Roman"/>
                <w:color w:val="000000"/>
                <w:sz w:val="16"/>
                <w:szCs w:val="16"/>
                <w:lang w:eastAsia="bg-BG"/>
              </w:rPr>
            </w:pPr>
            <w:r w:rsidRPr="00EE46CA">
              <w:rPr>
                <w:rFonts w:ascii="Times New Roman" w:eastAsia="Times New Roman" w:hAnsi="Times New Roman" w:cs="Times New Roman"/>
                <w:color w:val="000000"/>
                <w:sz w:val="16"/>
                <w:szCs w:val="16"/>
                <w:lang w:eastAsia="bg-BG"/>
              </w:rPr>
              <w:t>ООп</w:t>
            </w:r>
          </w:p>
        </w:tc>
        <w:tc>
          <w:tcPr>
            <w:tcW w:w="713" w:type="pct"/>
            <w:gridSpan w:val="2"/>
            <w:tcBorders>
              <w:top w:val="single" w:sz="4" w:space="0" w:color="auto"/>
              <w:left w:val="single" w:sz="4" w:space="0" w:color="auto"/>
              <w:bottom w:val="single" w:sz="4" w:space="0" w:color="auto"/>
              <w:right w:val="single" w:sz="4" w:space="0" w:color="auto"/>
            </w:tcBorders>
            <w:shd w:val="clear" w:color="000000" w:fill="FFFFFF"/>
          </w:tcPr>
          <w:p w:rsidR="00EE46CA" w:rsidRPr="00EE46CA" w:rsidRDefault="00EE46CA" w:rsidP="00491133">
            <w:pPr>
              <w:numPr>
                <w:ilvl w:val="0"/>
                <w:numId w:val="24"/>
              </w:numPr>
              <w:spacing w:after="0" w:line="240" w:lineRule="auto"/>
              <w:ind w:left="334"/>
              <w:contextualSpacing/>
              <w:jc w:val="both"/>
              <w:rPr>
                <w:rFonts w:ascii="Times New Roman" w:eastAsia="Times New Roman" w:hAnsi="Times New Roman" w:cs="Times New Roman"/>
                <w:color w:val="000000"/>
                <w:sz w:val="16"/>
                <w:szCs w:val="16"/>
                <w:lang w:eastAsia="bg-BG"/>
              </w:rPr>
            </w:pPr>
            <w:r w:rsidRPr="00EE46CA">
              <w:rPr>
                <w:rFonts w:ascii="Times New Roman" w:eastAsia="Times New Roman" w:hAnsi="Times New Roman" w:cs="Times New Roman"/>
                <w:color w:val="000000"/>
                <w:sz w:val="16"/>
                <w:szCs w:val="16"/>
                <w:lang w:eastAsia="bg-BG"/>
              </w:rPr>
              <w:t>Брой установени нарушения за неспазване на техническите изисквания към системите за разделно събиране, програмата на ООп и договора с общината (напр. честота на извозване, смесване на отделните видове отпадъци при извозване и др.)</w:t>
            </w:r>
          </w:p>
        </w:tc>
        <w:tc>
          <w:tcPr>
            <w:tcW w:w="956" w:type="pct"/>
            <w:gridSpan w:val="2"/>
            <w:tcBorders>
              <w:top w:val="single" w:sz="4" w:space="0" w:color="auto"/>
              <w:left w:val="single" w:sz="4" w:space="0" w:color="auto"/>
              <w:bottom w:val="single" w:sz="4" w:space="0" w:color="auto"/>
              <w:right w:val="single" w:sz="4" w:space="0" w:color="auto"/>
            </w:tcBorders>
            <w:shd w:val="clear" w:color="000000" w:fill="FFFFFF"/>
          </w:tcPr>
          <w:p w:rsidR="00EE46CA" w:rsidRPr="00EE46CA" w:rsidRDefault="00EE46CA" w:rsidP="00EE46CA">
            <w:pPr>
              <w:spacing w:after="0" w:line="240" w:lineRule="auto"/>
              <w:contextualSpacing/>
              <w:jc w:val="both"/>
              <w:rPr>
                <w:rFonts w:ascii="Times New Roman" w:eastAsia="Times New Roman" w:hAnsi="Times New Roman" w:cs="Times New Roman"/>
                <w:sz w:val="16"/>
                <w:szCs w:val="16"/>
                <w:lang w:eastAsia="bg-BG"/>
              </w:rPr>
            </w:pPr>
            <w:r w:rsidRPr="00EE46CA">
              <w:rPr>
                <w:rFonts w:ascii="Times New Roman" w:eastAsia="Times New Roman" w:hAnsi="Times New Roman" w:cs="Times New Roman"/>
                <w:sz w:val="16"/>
                <w:szCs w:val="16"/>
                <w:lang w:eastAsia="bg-BG"/>
              </w:rPr>
              <w:t>Няма установени нарушения</w:t>
            </w:r>
          </w:p>
        </w:tc>
      </w:tr>
      <w:tr w:rsidR="00EE46CA" w:rsidRPr="00EE46CA" w:rsidTr="00916BC7">
        <w:trPr>
          <w:trHeight w:val="1905"/>
        </w:trPr>
        <w:tc>
          <w:tcPr>
            <w:tcW w:w="245" w:type="pct"/>
            <w:tcBorders>
              <w:top w:val="single" w:sz="4" w:space="0" w:color="auto"/>
              <w:left w:val="single" w:sz="8" w:space="0" w:color="auto"/>
              <w:bottom w:val="single" w:sz="8" w:space="0" w:color="auto"/>
              <w:right w:val="single" w:sz="8" w:space="0" w:color="auto"/>
            </w:tcBorders>
            <w:shd w:val="clear" w:color="000000" w:fill="FFFFFF"/>
            <w:vAlign w:val="center"/>
          </w:tcPr>
          <w:p w:rsidR="00EE46CA" w:rsidRPr="00EE46CA" w:rsidRDefault="00EE46CA" w:rsidP="00EE46CA">
            <w:pPr>
              <w:spacing w:after="0" w:line="240" w:lineRule="auto"/>
              <w:jc w:val="both"/>
              <w:rPr>
                <w:rFonts w:ascii="Times New Roman" w:eastAsia="Times New Roman" w:hAnsi="Times New Roman" w:cs="Times New Roman"/>
                <w:color w:val="000000"/>
                <w:sz w:val="16"/>
                <w:szCs w:val="16"/>
                <w:lang w:eastAsia="bg-BG"/>
              </w:rPr>
            </w:pPr>
            <w:r w:rsidRPr="00EE46CA">
              <w:rPr>
                <w:rFonts w:ascii="Times New Roman" w:eastAsia="Times New Roman" w:hAnsi="Times New Roman" w:cs="Times New Roman"/>
                <w:color w:val="000000"/>
                <w:sz w:val="16"/>
                <w:szCs w:val="16"/>
                <w:lang w:eastAsia="bg-BG"/>
              </w:rPr>
              <w:t>2.1.5.</w:t>
            </w:r>
          </w:p>
        </w:tc>
        <w:tc>
          <w:tcPr>
            <w:tcW w:w="1412" w:type="pct"/>
            <w:gridSpan w:val="3"/>
            <w:tcBorders>
              <w:top w:val="single" w:sz="4" w:space="0" w:color="auto"/>
              <w:left w:val="nil"/>
              <w:bottom w:val="single" w:sz="8" w:space="0" w:color="auto"/>
              <w:right w:val="single" w:sz="8" w:space="0" w:color="auto"/>
            </w:tcBorders>
            <w:shd w:val="clear" w:color="000000" w:fill="FFFFFF"/>
          </w:tcPr>
          <w:p w:rsidR="00EE46CA" w:rsidRPr="00EE46CA" w:rsidRDefault="00EE46CA" w:rsidP="00EE46CA">
            <w:pPr>
              <w:spacing w:after="0" w:line="240" w:lineRule="auto"/>
              <w:jc w:val="both"/>
              <w:rPr>
                <w:rFonts w:ascii="Times New Roman" w:eastAsia="Times New Roman" w:hAnsi="Times New Roman" w:cs="Times New Roman"/>
                <w:color w:val="000000"/>
                <w:sz w:val="16"/>
                <w:szCs w:val="16"/>
                <w:lang w:eastAsia="bg-BG"/>
              </w:rPr>
            </w:pPr>
            <w:r w:rsidRPr="00EE46CA">
              <w:rPr>
                <w:rFonts w:ascii="Times New Roman" w:eastAsia="Times New Roman" w:hAnsi="Times New Roman" w:cs="Times New Roman"/>
                <w:color w:val="000000"/>
                <w:sz w:val="16"/>
                <w:szCs w:val="16"/>
                <w:lang w:eastAsia="bg-BG"/>
              </w:rPr>
              <w:t>Контрол за спазване на ангажиментите за събирането и предаване за оползотворяване или обезвреждане на опасните отпадъци от опаковки чрез осигуряване на необходимите инвестиции в инфраструктурата за събиране и специализирана транспортна техника и съдове за събиране н транспортиране.</w:t>
            </w:r>
          </w:p>
        </w:tc>
        <w:tc>
          <w:tcPr>
            <w:tcW w:w="494" w:type="pct"/>
            <w:tcBorders>
              <w:top w:val="single" w:sz="4" w:space="0" w:color="auto"/>
              <w:left w:val="nil"/>
              <w:bottom w:val="single" w:sz="8" w:space="0" w:color="auto"/>
              <w:right w:val="single" w:sz="8" w:space="0" w:color="auto"/>
            </w:tcBorders>
            <w:shd w:val="clear" w:color="000000" w:fill="FFFFFF"/>
          </w:tcPr>
          <w:p w:rsidR="00EE46CA" w:rsidRPr="00EE46CA" w:rsidRDefault="00EE46CA" w:rsidP="00EE46CA">
            <w:pPr>
              <w:spacing w:after="0" w:line="240" w:lineRule="auto"/>
              <w:jc w:val="both"/>
              <w:rPr>
                <w:rFonts w:ascii="Times New Roman" w:eastAsia="Times New Roman" w:hAnsi="Times New Roman" w:cs="Times New Roman"/>
                <w:color w:val="000000"/>
                <w:sz w:val="16"/>
                <w:szCs w:val="16"/>
                <w:lang w:eastAsia="bg-BG"/>
              </w:rPr>
            </w:pPr>
            <w:r w:rsidRPr="00EE46CA">
              <w:rPr>
                <w:rFonts w:ascii="Times New Roman" w:eastAsia="Times New Roman" w:hAnsi="Times New Roman" w:cs="Times New Roman"/>
                <w:color w:val="000000"/>
                <w:sz w:val="16"/>
                <w:szCs w:val="16"/>
                <w:lang w:eastAsia="bg-BG"/>
              </w:rPr>
              <w:t>Постоянен</w:t>
            </w:r>
          </w:p>
        </w:tc>
        <w:tc>
          <w:tcPr>
            <w:tcW w:w="669" w:type="pct"/>
            <w:gridSpan w:val="4"/>
            <w:tcBorders>
              <w:top w:val="single" w:sz="4" w:space="0" w:color="auto"/>
              <w:left w:val="nil"/>
              <w:bottom w:val="single" w:sz="8" w:space="0" w:color="auto"/>
              <w:right w:val="single" w:sz="8" w:space="0" w:color="auto"/>
            </w:tcBorders>
            <w:shd w:val="clear" w:color="000000" w:fill="FFFFFF"/>
          </w:tcPr>
          <w:p w:rsidR="00EE46CA" w:rsidRPr="00EE46CA" w:rsidRDefault="00EE46CA" w:rsidP="00EE46CA">
            <w:pPr>
              <w:spacing w:after="0" w:line="240" w:lineRule="auto"/>
              <w:jc w:val="both"/>
              <w:rPr>
                <w:rFonts w:ascii="Times New Roman" w:eastAsia="Times New Roman" w:hAnsi="Times New Roman" w:cs="Times New Roman"/>
                <w:color w:val="000000"/>
                <w:sz w:val="16"/>
                <w:szCs w:val="16"/>
                <w:lang w:eastAsia="bg-BG"/>
              </w:rPr>
            </w:pPr>
            <w:r w:rsidRPr="00EE46CA">
              <w:rPr>
                <w:rFonts w:ascii="Times New Roman" w:eastAsia="Times New Roman" w:hAnsi="Times New Roman" w:cs="Times New Roman"/>
                <w:color w:val="000000"/>
                <w:sz w:val="16"/>
                <w:szCs w:val="16"/>
                <w:lang w:eastAsia="bg-BG"/>
              </w:rPr>
              <w:t>Началник звено „Чистота”, Организации по оползотворяване на опаковки</w:t>
            </w:r>
          </w:p>
        </w:tc>
        <w:tc>
          <w:tcPr>
            <w:tcW w:w="511" w:type="pct"/>
            <w:gridSpan w:val="2"/>
            <w:tcBorders>
              <w:top w:val="single" w:sz="4" w:space="0" w:color="auto"/>
              <w:left w:val="single" w:sz="4" w:space="0" w:color="auto"/>
              <w:bottom w:val="single" w:sz="8" w:space="0" w:color="auto"/>
              <w:right w:val="single" w:sz="8" w:space="0" w:color="auto"/>
            </w:tcBorders>
            <w:shd w:val="clear" w:color="000000" w:fill="FFFFFF"/>
          </w:tcPr>
          <w:p w:rsidR="00EE46CA" w:rsidRPr="00EE46CA" w:rsidRDefault="00EE46CA" w:rsidP="00EE46CA">
            <w:pPr>
              <w:spacing w:after="0" w:line="240" w:lineRule="auto"/>
              <w:jc w:val="both"/>
              <w:rPr>
                <w:rFonts w:ascii="Times New Roman" w:eastAsia="Times New Roman" w:hAnsi="Times New Roman" w:cs="Times New Roman"/>
                <w:color w:val="000000"/>
                <w:sz w:val="16"/>
                <w:szCs w:val="16"/>
                <w:lang w:eastAsia="bg-BG"/>
              </w:rPr>
            </w:pPr>
            <w:r w:rsidRPr="00EE46CA">
              <w:rPr>
                <w:rFonts w:ascii="Times New Roman" w:eastAsia="Times New Roman" w:hAnsi="Times New Roman" w:cs="Times New Roman"/>
                <w:color w:val="000000"/>
                <w:sz w:val="16"/>
                <w:szCs w:val="16"/>
                <w:lang w:eastAsia="bg-BG"/>
              </w:rPr>
              <w:t>Общински бюджет</w:t>
            </w:r>
          </w:p>
        </w:tc>
        <w:tc>
          <w:tcPr>
            <w:tcW w:w="713" w:type="pct"/>
            <w:gridSpan w:val="2"/>
            <w:tcBorders>
              <w:top w:val="single" w:sz="4" w:space="0" w:color="auto"/>
              <w:left w:val="nil"/>
              <w:bottom w:val="single" w:sz="8" w:space="0" w:color="auto"/>
              <w:right w:val="single" w:sz="8" w:space="0" w:color="auto"/>
            </w:tcBorders>
            <w:shd w:val="clear" w:color="000000" w:fill="FFFFFF"/>
          </w:tcPr>
          <w:p w:rsidR="00EE46CA" w:rsidRPr="00EE46CA" w:rsidRDefault="00EE46CA" w:rsidP="00491133">
            <w:pPr>
              <w:numPr>
                <w:ilvl w:val="0"/>
                <w:numId w:val="24"/>
              </w:numPr>
              <w:spacing w:after="0" w:line="240" w:lineRule="auto"/>
              <w:ind w:left="334"/>
              <w:contextualSpacing/>
              <w:jc w:val="both"/>
              <w:rPr>
                <w:rFonts w:ascii="Times New Roman" w:eastAsia="Times New Roman" w:hAnsi="Times New Roman" w:cs="Times New Roman"/>
                <w:color w:val="000000"/>
                <w:sz w:val="16"/>
                <w:szCs w:val="16"/>
                <w:lang w:eastAsia="bg-BG"/>
              </w:rPr>
            </w:pPr>
            <w:r w:rsidRPr="00EE46CA">
              <w:rPr>
                <w:rFonts w:ascii="Times New Roman" w:eastAsia="Times New Roman" w:hAnsi="Times New Roman" w:cs="Times New Roman"/>
                <w:color w:val="000000"/>
                <w:sz w:val="16"/>
                <w:szCs w:val="16"/>
                <w:lang w:eastAsia="bg-BG"/>
              </w:rPr>
              <w:t>Брой установени нарушения за неспазване на техническите изисквания към системите за разделно събиране, програмата на ООп и договора с общината (напр. брой поставени съдове, жители обслужвани от един съд и др.)</w:t>
            </w:r>
          </w:p>
        </w:tc>
        <w:tc>
          <w:tcPr>
            <w:tcW w:w="956" w:type="pct"/>
            <w:gridSpan w:val="2"/>
            <w:tcBorders>
              <w:top w:val="single" w:sz="4" w:space="0" w:color="auto"/>
              <w:left w:val="nil"/>
              <w:bottom w:val="single" w:sz="8" w:space="0" w:color="auto"/>
              <w:right w:val="single" w:sz="8" w:space="0" w:color="auto"/>
            </w:tcBorders>
            <w:shd w:val="clear" w:color="000000" w:fill="FFFFFF"/>
          </w:tcPr>
          <w:p w:rsidR="00EE46CA" w:rsidRPr="00EE46CA" w:rsidRDefault="00EE46CA" w:rsidP="00EE46CA">
            <w:pPr>
              <w:spacing w:after="0" w:line="240" w:lineRule="auto"/>
              <w:contextualSpacing/>
              <w:jc w:val="both"/>
              <w:rPr>
                <w:rFonts w:ascii="Times New Roman" w:eastAsia="Times New Roman" w:hAnsi="Times New Roman" w:cs="Times New Roman"/>
                <w:sz w:val="16"/>
                <w:szCs w:val="16"/>
                <w:lang w:eastAsia="bg-BG"/>
              </w:rPr>
            </w:pPr>
            <w:r w:rsidRPr="00EE46CA">
              <w:rPr>
                <w:rFonts w:ascii="Times New Roman" w:eastAsia="Times New Roman" w:hAnsi="Times New Roman" w:cs="Times New Roman"/>
                <w:sz w:val="16"/>
                <w:szCs w:val="16"/>
                <w:lang w:eastAsia="bg-BG"/>
              </w:rPr>
              <w:t>Изпълнено</w:t>
            </w:r>
          </w:p>
        </w:tc>
      </w:tr>
      <w:tr w:rsidR="00EE46CA" w:rsidRPr="00EE46CA" w:rsidTr="00916BC7">
        <w:trPr>
          <w:trHeight w:val="330"/>
        </w:trPr>
        <w:tc>
          <w:tcPr>
            <w:tcW w:w="245" w:type="pct"/>
            <w:tcBorders>
              <w:top w:val="nil"/>
              <w:left w:val="single" w:sz="8" w:space="0" w:color="auto"/>
              <w:bottom w:val="single" w:sz="4" w:space="0" w:color="auto"/>
              <w:right w:val="single" w:sz="8" w:space="0" w:color="auto"/>
            </w:tcBorders>
            <w:shd w:val="clear" w:color="000000" w:fill="FFFFFF"/>
            <w:vAlign w:val="center"/>
          </w:tcPr>
          <w:p w:rsidR="00EE46CA" w:rsidRPr="00EE46CA" w:rsidRDefault="00EE46CA" w:rsidP="00EE46CA">
            <w:pPr>
              <w:spacing w:after="0" w:line="240" w:lineRule="auto"/>
              <w:jc w:val="both"/>
              <w:rPr>
                <w:rFonts w:ascii="Times New Roman" w:eastAsia="Times New Roman" w:hAnsi="Times New Roman" w:cs="Times New Roman"/>
                <w:b/>
                <w:color w:val="000000"/>
                <w:sz w:val="16"/>
                <w:szCs w:val="16"/>
                <w:lang w:eastAsia="bg-BG"/>
              </w:rPr>
            </w:pPr>
            <w:r w:rsidRPr="00EE46CA">
              <w:rPr>
                <w:rFonts w:ascii="Times New Roman" w:eastAsia="Times New Roman" w:hAnsi="Times New Roman" w:cs="Times New Roman"/>
                <w:b/>
                <w:color w:val="000000"/>
                <w:sz w:val="16"/>
                <w:szCs w:val="16"/>
                <w:lang w:eastAsia="bg-BG"/>
              </w:rPr>
              <w:t>2.2</w:t>
            </w:r>
          </w:p>
        </w:tc>
        <w:tc>
          <w:tcPr>
            <w:tcW w:w="2575" w:type="pct"/>
            <w:gridSpan w:val="8"/>
            <w:tcBorders>
              <w:top w:val="single" w:sz="8" w:space="0" w:color="auto"/>
              <w:left w:val="nil"/>
              <w:bottom w:val="single" w:sz="4" w:space="0" w:color="auto"/>
              <w:right w:val="single" w:sz="4" w:space="0" w:color="auto"/>
            </w:tcBorders>
            <w:shd w:val="clear" w:color="000000" w:fill="FFFFFF"/>
          </w:tcPr>
          <w:p w:rsidR="00EE46CA" w:rsidRPr="00EE46CA" w:rsidRDefault="00EE46CA" w:rsidP="00EE46CA">
            <w:pPr>
              <w:spacing w:after="0" w:line="240" w:lineRule="auto"/>
              <w:jc w:val="both"/>
              <w:rPr>
                <w:rFonts w:ascii="Times New Roman" w:eastAsia="Times New Roman" w:hAnsi="Times New Roman" w:cs="Times New Roman"/>
                <w:b/>
                <w:color w:val="000000"/>
                <w:sz w:val="16"/>
                <w:szCs w:val="16"/>
                <w:lang w:eastAsia="bg-BG"/>
              </w:rPr>
            </w:pPr>
            <w:r w:rsidRPr="00EE46CA">
              <w:rPr>
                <w:rFonts w:ascii="Times New Roman" w:eastAsia="Times New Roman" w:hAnsi="Times New Roman" w:cs="Times New Roman"/>
                <w:b/>
                <w:color w:val="000000"/>
                <w:sz w:val="16"/>
                <w:szCs w:val="16"/>
                <w:lang w:eastAsia="bg-BG"/>
              </w:rPr>
              <w:t>НЕГОДНИ ЗА УПОТРЕБА БАТЕРИИ И АКУМУЛАТОРИ /НУБА/</w:t>
            </w:r>
          </w:p>
        </w:tc>
        <w:tc>
          <w:tcPr>
            <w:tcW w:w="511" w:type="pct"/>
            <w:gridSpan w:val="2"/>
            <w:tcBorders>
              <w:top w:val="single" w:sz="8" w:space="0" w:color="auto"/>
              <w:left w:val="single" w:sz="4" w:space="0" w:color="auto"/>
              <w:bottom w:val="single" w:sz="4" w:space="0" w:color="auto"/>
              <w:right w:val="single" w:sz="8" w:space="0" w:color="000000"/>
            </w:tcBorders>
            <w:shd w:val="clear" w:color="000000" w:fill="FFFFFF"/>
          </w:tcPr>
          <w:p w:rsidR="00EE46CA" w:rsidRPr="00EE46CA" w:rsidRDefault="00EE46CA" w:rsidP="00EE46CA">
            <w:pPr>
              <w:spacing w:after="0" w:line="240" w:lineRule="auto"/>
              <w:jc w:val="both"/>
              <w:rPr>
                <w:rFonts w:ascii="Times New Roman" w:eastAsia="Times New Roman" w:hAnsi="Times New Roman" w:cs="Times New Roman"/>
                <w:b/>
                <w:color w:val="000000"/>
                <w:sz w:val="16"/>
                <w:szCs w:val="16"/>
                <w:lang w:eastAsia="bg-BG"/>
              </w:rPr>
            </w:pPr>
          </w:p>
        </w:tc>
        <w:tc>
          <w:tcPr>
            <w:tcW w:w="713" w:type="pct"/>
            <w:gridSpan w:val="2"/>
            <w:tcBorders>
              <w:top w:val="single" w:sz="8" w:space="0" w:color="auto"/>
              <w:left w:val="nil"/>
              <w:bottom w:val="single" w:sz="4" w:space="0" w:color="auto"/>
              <w:right w:val="single" w:sz="8" w:space="0" w:color="000000"/>
            </w:tcBorders>
            <w:shd w:val="clear" w:color="000000" w:fill="FFFFFF"/>
          </w:tcPr>
          <w:p w:rsidR="00EE46CA" w:rsidRPr="00EE46CA" w:rsidRDefault="00EE46CA" w:rsidP="00EE46CA">
            <w:pPr>
              <w:spacing w:after="0" w:line="240" w:lineRule="auto"/>
              <w:jc w:val="both"/>
              <w:rPr>
                <w:rFonts w:ascii="Times New Roman" w:eastAsia="Times New Roman" w:hAnsi="Times New Roman" w:cs="Times New Roman"/>
                <w:color w:val="000000"/>
                <w:sz w:val="16"/>
                <w:szCs w:val="16"/>
                <w:lang w:eastAsia="bg-BG"/>
              </w:rPr>
            </w:pPr>
          </w:p>
        </w:tc>
        <w:tc>
          <w:tcPr>
            <w:tcW w:w="956" w:type="pct"/>
            <w:gridSpan w:val="2"/>
            <w:tcBorders>
              <w:top w:val="single" w:sz="8" w:space="0" w:color="auto"/>
              <w:left w:val="nil"/>
              <w:bottom w:val="single" w:sz="4" w:space="0" w:color="auto"/>
              <w:right w:val="single" w:sz="8" w:space="0" w:color="000000"/>
            </w:tcBorders>
            <w:shd w:val="clear" w:color="000000" w:fill="FFFFFF"/>
          </w:tcPr>
          <w:p w:rsidR="00EE46CA" w:rsidRPr="00EE46CA" w:rsidRDefault="00EE46CA" w:rsidP="00EE46CA">
            <w:pPr>
              <w:spacing w:after="0" w:line="240" w:lineRule="auto"/>
              <w:contextualSpacing/>
              <w:jc w:val="both"/>
              <w:rPr>
                <w:rFonts w:ascii="Times New Roman" w:eastAsia="Times New Roman" w:hAnsi="Times New Roman" w:cs="Times New Roman"/>
                <w:sz w:val="16"/>
                <w:szCs w:val="16"/>
                <w:lang w:eastAsia="bg-BG"/>
              </w:rPr>
            </w:pPr>
          </w:p>
        </w:tc>
      </w:tr>
      <w:tr w:rsidR="00EE46CA" w:rsidRPr="00EE46CA" w:rsidTr="00916BC7">
        <w:trPr>
          <w:trHeight w:val="421"/>
        </w:trPr>
        <w:tc>
          <w:tcPr>
            <w:tcW w:w="245" w:type="pct"/>
            <w:tcBorders>
              <w:top w:val="single" w:sz="4" w:space="0" w:color="auto"/>
              <w:left w:val="single" w:sz="4" w:space="0" w:color="auto"/>
              <w:bottom w:val="single" w:sz="4" w:space="0" w:color="auto"/>
              <w:right w:val="single" w:sz="4" w:space="0" w:color="auto"/>
            </w:tcBorders>
            <w:shd w:val="clear" w:color="000000" w:fill="FFFFFF"/>
            <w:vAlign w:val="center"/>
          </w:tcPr>
          <w:p w:rsidR="00EE46CA" w:rsidRPr="00EE46CA" w:rsidRDefault="00EE46CA" w:rsidP="00EE46CA">
            <w:pPr>
              <w:spacing w:after="0" w:line="240" w:lineRule="auto"/>
              <w:jc w:val="both"/>
              <w:rPr>
                <w:rFonts w:ascii="Times New Roman" w:eastAsia="Times New Roman" w:hAnsi="Times New Roman" w:cs="Times New Roman"/>
                <w:color w:val="000000"/>
                <w:sz w:val="16"/>
                <w:szCs w:val="16"/>
                <w:lang w:eastAsia="bg-BG"/>
              </w:rPr>
            </w:pPr>
            <w:r w:rsidRPr="00EE46CA">
              <w:rPr>
                <w:rFonts w:ascii="Times New Roman" w:eastAsia="Times New Roman" w:hAnsi="Times New Roman" w:cs="Times New Roman"/>
                <w:color w:val="000000"/>
                <w:sz w:val="16"/>
                <w:szCs w:val="16"/>
                <w:lang w:eastAsia="bg-BG"/>
              </w:rPr>
              <w:t>2.2.1.</w:t>
            </w:r>
          </w:p>
        </w:tc>
        <w:tc>
          <w:tcPr>
            <w:tcW w:w="1412" w:type="pct"/>
            <w:gridSpan w:val="3"/>
            <w:tcBorders>
              <w:top w:val="single" w:sz="4" w:space="0" w:color="auto"/>
              <w:left w:val="single" w:sz="4" w:space="0" w:color="auto"/>
              <w:bottom w:val="single" w:sz="4" w:space="0" w:color="auto"/>
              <w:right w:val="single" w:sz="4" w:space="0" w:color="auto"/>
            </w:tcBorders>
            <w:shd w:val="clear" w:color="000000" w:fill="FFFFFF"/>
          </w:tcPr>
          <w:p w:rsidR="00EE46CA" w:rsidRPr="00EE46CA" w:rsidRDefault="00EE46CA" w:rsidP="00EE46CA">
            <w:pPr>
              <w:spacing w:after="0" w:line="240" w:lineRule="auto"/>
              <w:jc w:val="both"/>
              <w:rPr>
                <w:rFonts w:ascii="Times New Roman" w:eastAsia="Times New Roman" w:hAnsi="Times New Roman" w:cs="Times New Roman"/>
                <w:color w:val="000000"/>
                <w:sz w:val="16"/>
                <w:szCs w:val="16"/>
                <w:lang w:eastAsia="bg-BG"/>
              </w:rPr>
            </w:pPr>
            <w:r w:rsidRPr="00EE46CA">
              <w:rPr>
                <w:rFonts w:ascii="Times New Roman" w:eastAsia="Times New Roman" w:hAnsi="Times New Roman" w:cs="Times New Roman"/>
                <w:color w:val="000000"/>
                <w:sz w:val="16"/>
                <w:szCs w:val="16"/>
                <w:lang w:eastAsia="bg-BG"/>
              </w:rPr>
              <w:t xml:space="preserve">Сключване на договор с ООп за създаване на система за разделно събиране и третиране на негодни за употреба батерии и акумулатори от бита </w:t>
            </w:r>
          </w:p>
        </w:tc>
        <w:tc>
          <w:tcPr>
            <w:tcW w:w="494" w:type="pct"/>
            <w:tcBorders>
              <w:top w:val="single" w:sz="4" w:space="0" w:color="auto"/>
              <w:left w:val="single" w:sz="4" w:space="0" w:color="auto"/>
              <w:bottom w:val="single" w:sz="4" w:space="0" w:color="auto"/>
              <w:right w:val="single" w:sz="4" w:space="0" w:color="auto"/>
            </w:tcBorders>
            <w:shd w:val="clear" w:color="000000" w:fill="FFFFFF"/>
          </w:tcPr>
          <w:p w:rsidR="00EE46CA" w:rsidRPr="00EE46CA" w:rsidRDefault="00EE46CA" w:rsidP="00EE46CA">
            <w:pPr>
              <w:spacing w:after="0" w:line="240" w:lineRule="auto"/>
              <w:jc w:val="both"/>
              <w:rPr>
                <w:rFonts w:ascii="Times New Roman" w:eastAsia="Times New Roman" w:hAnsi="Times New Roman" w:cs="Times New Roman"/>
                <w:color w:val="000000"/>
                <w:sz w:val="16"/>
                <w:szCs w:val="16"/>
                <w:lang w:eastAsia="bg-BG"/>
              </w:rPr>
            </w:pPr>
            <w:r w:rsidRPr="00EE46CA">
              <w:rPr>
                <w:rFonts w:ascii="Times New Roman" w:eastAsia="Times New Roman" w:hAnsi="Times New Roman" w:cs="Times New Roman"/>
                <w:color w:val="000000"/>
                <w:sz w:val="16"/>
                <w:szCs w:val="16"/>
                <w:lang w:eastAsia="bg-BG"/>
              </w:rPr>
              <w:t>2015-2016</w:t>
            </w:r>
          </w:p>
        </w:tc>
        <w:tc>
          <w:tcPr>
            <w:tcW w:w="669" w:type="pct"/>
            <w:gridSpan w:val="4"/>
            <w:tcBorders>
              <w:top w:val="single" w:sz="4" w:space="0" w:color="auto"/>
              <w:left w:val="single" w:sz="4" w:space="0" w:color="auto"/>
              <w:bottom w:val="single" w:sz="4" w:space="0" w:color="auto"/>
              <w:right w:val="single" w:sz="4" w:space="0" w:color="auto"/>
            </w:tcBorders>
            <w:shd w:val="clear" w:color="000000" w:fill="FFFFFF"/>
          </w:tcPr>
          <w:p w:rsidR="00EE46CA" w:rsidRPr="00EE46CA" w:rsidRDefault="00EE46CA" w:rsidP="00EE46CA">
            <w:pPr>
              <w:spacing w:after="0" w:line="240" w:lineRule="auto"/>
              <w:jc w:val="both"/>
              <w:rPr>
                <w:rFonts w:ascii="Times New Roman" w:eastAsia="Times New Roman" w:hAnsi="Times New Roman" w:cs="Times New Roman"/>
                <w:color w:val="000000"/>
                <w:sz w:val="16"/>
                <w:szCs w:val="16"/>
                <w:lang w:eastAsia="bg-BG"/>
              </w:rPr>
            </w:pPr>
            <w:r w:rsidRPr="00EE46CA">
              <w:rPr>
                <w:rFonts w:ascii="Times New Roman" w:eastAsia="Times New Roman" w:hAnsi="Times New Roman" w:cs="Times New Roman"/>
                <w:color w:val="000000"/>
                <w:sz w:val="16"/>
                <w:szCs w:val="16"/>
                <w:lang w:eastAsia="bg-BG"/>
              </w:rPr>
              <w:t>Началник звено „Чистота”</w:t>
            </w:r>
          </w:p>
        </w:tc>
        <w:tc>
          <w:tcPr>
            <w:tcW w:w="511" w:type="pct"/>
            <w:gridSpan w:val="2"/>
            <w:tcBorders>
              <w:top w:val="single" w:sz="4" w:space="0" w:color="auto"/>
              <w:left w:val="single" w:sz="4" w:space="0" w:color="auto"/>
              <w:bottom w:val="single" w:sz="4" w:space="0" w:color="auto"/>
              <w:right w:val="single" w:sz="4" w:space="0" w:color="auto"/>
            </w:tcBorders>
            <w:shd w:val="clear" w:color="000000" w:fill="FFFFFF"/>
          </w:tcPr>
          <w:p w:rsidR="00EE46CA" w:rsidRPr="00EE46CA" w:rsidRDefault="00EE46CA" w:rsidP="00EE46CA">
            <w:pPr>
              <w:spacing w:after="0" w:line="240" w:lineRule="auto"/>
              <w:jc w:val="both"/>
              <w:rPr>
                <w:rFonts w:ascii="Times New Roman" w:eastAsia="Times New Roman" w:hAnsi="Times New Roman" w:cs="Times New Roman"/>
                <w:color w:val="000000"/>
                <w:sz w:val="16"/>
                <w:szCs w:val="16"/>
                <w:lang w:eastAsia="bg-BG"/>
              </w:rPr>
            </w:pPr>
          </w:p>
        </w:tc>
        <w:tc>
          <w:tcPr>
            <w:tcW w:w="713" w:type="pct"/>
            <w:gridSpan w:val="2"/>
            <w:tcBorders>
              <w:top w:val="single" w:sz="4" w:space="0" w:color="auto"/>
              <w:left w:val="single" w:sz="4" w:space="0" w:color="auto"/>
              <w:bottom w:val="single" w:sz="4" w:space="0" w:color="auto"/>
              <w:right w:val="single" w:sz="4" w:space="0" w:color="auto"/>
            </w:tcBorders>
            <w:shd w:val="clear" w:color="000000" w:fill="FFFFFF"/>
          </w:tcPr>
          <w:p w:rsidR="00EE46CA" w:rsidRPr="00EE46CA" w:rsidRDefault="00EE46CA" w:rsidP="00491133">
            <w:pPr>
              <w:numPr>
                <w:ilvl w:val="0"/>
                <w:numId w:val="24"/>
              </w:numPr>
              <w:spacing w:after="0" w:line="240" w:lineRule="auto"/>
              <w:ind w:left="334"/>
              <w:contextualSpacing/>
              <w:jc w:val="both"/>
              <w:rPr>
                <w:rFonts w:ascii="Times New Roman" w:eastAsia="Times New Roman" w:hAnsi="Times New Roman" w:cs="Times New Roman"/>
                <w:color w:val="000000"/>
                <w:sz w:val="16"/>
                <w:szCs w:val="16"/>
                <w:lang w:eastAsia="bg-BG"/>
              </w:rPr>
            </w:pPr>
            <w:r w:rsidRPr="00EE46CA">
              <w:rPr>
                <w:rFonts w:ascii="Times New Roman" w:eastAsia="Times New Roman" w:hAnsi="Times New Roman" w:cs="Times New Roman"/>
                <w:color w:val="000000"/>
                <w:sz w:val="16"/>
                <w:szCs w:val="16"/>
                <w:lang w:eastAsia="bg-BG"/>
              </w:rPr>
              <w:t>Сключен договор</w:t>
            </w:r>
            <w:r w:rsidRPr="00EE46CA">
              <w:rPr>
                <w:rFonts w:ascii="Times New Roman" w:eastAsia="Times New Roman" w:hAnsi="Times New Roman" w:cs="Times New Roman"/>
                <w:b/>
                <w:color w:val="000000"/>
                <w:sz w:val="16"/>
                <w:szCs w:val="16"/>
                <w:lang w:eastAsia="bg-BG"/>
              </w:rPr>
              <w:t>.</w:t>
            </w:r>
          </w:p>
          <w:p w:rsidR="00EE46CA" w:rsidRPr="00EE46CA" w:rsidRDefault="00EE46CA" w:rsidP="00491133">
            <w:pPr>
              <w:numPr>
                <w:ilvl w:val="0"/>
                <w:numId w:val="24"/>
              </w:numPr>
              <w:spacing w:after="0" w:line="240" w:lineRule="auto"/>
              <w:ind w:left="334"/>
              <w:contextualSpacing/>
              <w:jc w:val="both"/>
              <w:rPr>
                <w:rFonts w:ascii="Times New Roman" w:eastAsia="Times New Roman" w:hAnsi="Times New Roman" w:cs="Times New Roman"/>
                <w:color w:val="000000"/>
                <w:sz w:val="16"/>
                <w:szCs w:val="16"/>
                <w:lang w:eastAsia="bg-BG"/>
              </w:rPr>
            </w:pPr>
            <w:r w:rsidRPr="00EE46CA">
              <w:rPr>
                <w:rFonts w:ascii="Times New Roman" w:eastAsia="Times New Roman" w:hAnsi="Times New Roman" w:cs="Times New Roman"/>
                <w:color w:val="000000"/>
                <w:sz w:val="16"/>
                <w:szCs w:val="16"/>
                <w:lang w:eastAsia="bg-BG"/>
              </w:rPr>
              <w:t xml:space="preserve">Брой получени откази за сключване на договор- </w:t>
            </w:r>
          </w:p>
        </w:tc>
        <w:tc>
          <w:tcPr>
            <w:tcW w:w="956" w:type="pct"/>
            <w:gridSpan w:val="2"/>
            <w:tcBorders>
              <w:top w:val="single" w:sz="4" w:space="0" w:color="auto"/>
              <w:left w:val="single" w:sz="4" w:space="0" w:color="auto"/>
              <w:bottom w:val="single" w:sz="4" w:space="0" w:color="auto"/>
              <w:right w:val="single" w:sz="4" w:space="0" w:color="auto"/>
            </w:tcBorders>
            <w:shd w:val="clear" w:color="000000" w:fill="FFFFFF"/>
          </w:tcPr>
          <w:p w:rsidR="00EE46CA" w:rsidRPr="00EE46CA" w:rsidRDefault="00EE46CA" w:rsidP="00EE46CA">
            <w:pPr>
              <w:spacing w:after="0" w:line="240" w:lineRule="auto"/>
              <w:contextualSpacing/>
              <w:jc w:val="both"/>
              <w:rPr>
                <w:rFonts w:ascii="Times New Roman" w:eastAsia="Times New Roman" w:hAnsi="Times New Roman" w:cs="Times New Roman"/>
                <w:sz w:val="16"/>
                <w:szCs w:val="16"/>
                <w:lang w:eastAsia="bg-BG"/>
              </w:rPr>
            </w:pPr>
            <w:r w:rsidRPr="00EE46CA">
              <w:rPr>
                <w:rFonts w:ascii="Times New Roman" w:eastAsia="Times New Roman" w:hAnsi="Times New Roman" w:cs="Times New Roman"/>
                <w:sz w:val="16"/>
                <w:szCs w:val="16"/>
                <w:lang w:eastAsia="bg-BG"/>
              </w:rPr>
              <w:t>Сключен е договор за разделно събиране на негодни за употреба батерии и акумулатори от бита              -</w:t>
            </w:r>
          </w:p>
        </w:tc>
      </w:tr>
      <w:tr w:rsidR="00EE46CA" w:rsidRPr="00EE46CA" w:rsidTr="00916BC7">
        <w:trPr>
          <w:trHeight w:val="960"/>
        </w:trPr>
        <w:tc>
          <w:tcPr>
            <w:tcW w:w="245" w:type="pct"/>
            <w:tcBorders>
              <w:top w:val="single" w:sz="4" w:space="0" w:color="auto"/>
              <w:left w:val="single" w:sz="8" w:space="0" w:color="auto"/>
              <w:bottom w:val="single" w:sz="8" w:space="0" w:color="auto"/>
              <w:right w:val="single" w:sz="8" w:space="0" w:color="auto"/>
            </w:tcBorders>
            <w:shd w:val="clear" w:color="000000" w:fill="FFFFFF"/>
            <w:vAlign w:val="center"/>
          </w:tcPr>
          <w:p w:rsidR="00EE46CA" w:rsidRPr="00EE46CA" w:rsidRDefault="00EE46CA" w:rsidP="00EE46CA">
            <w:pPr>
              <w:spacing w:after="0" w:line="240" w:lineRule="auto"/>
              <w:jc w:val="both"/>
              <w:rPr>
                <w:rFonts w:ascii="Times New Roman" w:eastAsia="Times New Roman" w:hAnsi="Times New Roman" w:cs="Times New Roman"/>
                <w:color w:val="000000"/>
                <w:sz w:val="16"/>
                <w:szCs w:val="16"/>
                <w:lang w:eastAsia="bg-BG"/>
              </w:rPr>
            </w:pPr>
            <w:r w:rsidRPr="00EE46CA">
              <w:rPr>
                <w:rFonts w:ascii="Times New Roman" w:eastAsia="Times New Roman" w:hAnsi="Times New Roman" w:cs="Times New Roman"/>
                <w:color w:val="000000"/>
                <w:sz w:val="16"/>
                <w:szCs w:val="16"/>
                <w:lang w:eastAsia="bg-BG"/>
              </w:rPr>
              <w:t>2.2.2.</w:t>
            </w:r>
          </w:p>
        </w:tc>
        <w:tc>
          <w:tcPr>
            <w:tcW w:w="1412" w:type="pct"/>
            <w:gridSpan w:val="3"/>
            <w:tcBorders>
              <w:top w:val="single" w:sz="4" w:space="0" w:color="auto"/>
              <w:left w:val="nil"/>
              <w:bottom w:val="single" w:sz="8" w:space="0" w:color="auto"/>
              <w:right w:val="single" w:sz="8" w:space="0" w:color="auto"/>
            </w:tcBorders>
            <w:shd w:val="clear" w:color="000000" w:fill="FFFFFF"/>
          </w:tcPr>
          <w:p w:rsidR="00EE46CA" w:rsidRPr="00EE46CA" w:rsidRDefault="00EE46CA" w:rsidP="00EE46CA">
            <w:pPr>
              <w:spacing w:after="0" w:line="240" w:lineRule="auto"/>
              <w:jc w:val="both"/>
              <w:rPr>
                <w:rFonts w:ascii="Times New Roman" w:eastAsia="Times New Roman" w:hAnsi="Times New Roman" w:cs="Times New Roman"/>
                <w:color w:val="000000"/>
                <w:sz w:val="16"/>
                <w:szCs w:val="16"/>
                <w:lang w:eastAsia="bg-BG"/>
              </w:rPr>
            </w:pPr>
            <w:r w:rsidRPr="00EE46CA">
              <w:rPr>
                <w:rFonts w:ascii="Times New Roman" w:eastAsia="Times New Roman" w:hAnsi="Times New Roman" w:cs="Times New Roman"/>
                <w:color w:val="000000"/>
                <w:sz w:val="16"/>
                <w:szCs w:val="16"/>
                <w:lang w:eastAsia="bg-BG"/>
              </w:rPr>
              <w:t>Прилагане на административни мерки за осигуряване на функционирането на системата за разделно събиране на негодни за употреба батерии и акумулатори от бита.</w:t>
            </w:r>
          </w:p>
        </w:tc>
        <w:tc>
          <w:tcPr>
            <w:tcW w:w="494" w:type="pct"/>
            <w:tcBorders>
              <w:top w:val="single" w:sz="4" w:space="0" w:color="auto"/>
              <w:left w:val="nil"/>
              <w:bottom w:val="single" w:sz="8" w:space="0" w:color="auto"/>
              <w:right w:val="single" w:sz="8" w:space="0" w:color="auto"/>
            </w:tcBorders>
            <w:shd w:val="clear" w:color="000000" w:fill="FFFFFF"/>
          </w:tcPr>
          <w:p w:rsidR="00EE46CA" w:rsidRPr="00EE46CA" w:rsidRDefault="00EE46CA" w:rsidP="00EE46CA">
            <w:pPr>
              <w:spacing w:after="0" w:line="240" w:lineRule="auto"/>
              <w:jc w:val="both"/>
              <w:rPr>
                <w:rFonts w:ascii="Times New Roman" w:eastAsia="Times New Roman" w:hAnsi="Times New Roman" w:cs="Times New Roman"/>
                <w:color w:val="000000"/>
                <w:sz w:val="16"/>
                <w:szCs w:val="16"/>
                <w:lang w:eastAsia="bg-BG"/>
              </w:rPr>
            </w:pPr>
            <w:r w:rsidRPr="00EE46CA">
              <w:rPr>
                <w:rFonts w:ascii="Times New Roman" w:eastAsia="Times New Roman" w:hAnsi="Times New Roman" w:cs="Times New Roman"/>
                <w:color w:val="000000"/>
                <w:sz w:val="16"/>
                <w:szCs w:val="16"/>
                <w:lang w:eastAsia="bg-BG"/>
              </w:rPr>
              <w:t>31.12.2016 г.</w:t>
            </w:r>
          </w:p>
        </w:tc>
        <w:tc>
          <w:tcPr>
            <w:tcW w:w="669" w:type="pct"/>
            <w:gridSpan w:val="4"/>
            <w:tcBorders>
              <w:top w:val="single" w:sz="4" w:space="0" w:color="auto"/>
              <w:left w:val="nil"/>
              <w:bottom w:val="single" w:sz="8" w:space="0" w:color="auto"/>
              <w:right w:val="single" w:sz="8" w:space="0" w:color="auto"/>
            </w:tcBorders>
            <w:shd w:val="clear" w:color="000000" w:fill="FFFFFF"/>
          </w:tcPr>
          <w:p w:rsidR="00EE46CA" w:rsidRPr="00EE46CA" w:rsidRDefault="00EE46CA" w:rsidP="00EE46CA">
            <w:pPr>
              <w:spacing w:after="0" w:line="240" w:lineRule="auto"/>
              <w:jc w:val="both"/>
              <w:rPr>
                <w:rFonts w:ascii="Times New Roman" w:eastAsia="Times New Roman" w:hAnsi="Times New Roman" w:cs="Times New Roman"/>
                <w:color w:val="000000"/>
                <w:sz w:val="16"/>
                <w:szCs w:val="16"/>
                <w:lang w:eastAsia="bg-BG"/>
              </w:rPr>
            </w:pPr>
            <w:r w:rsidRPr="00EE46CA">
              <w:rPr>
                <w:rFonts w:ascii="Times New Roman" w:eastAsia="Times New Roman" w:hAnsi="Times New Roman" w:cs="Times New Roman"/>
                <w:color w:val="000000"/>
                <w:sz w:val="16"/>
                <w:szCs w:val="16"/>
                <w:lang w:eastAsia="bg-BG"/>
              </w:rPr>
              <w:t>Началник звено „Чистота” Общински съвет</w:t>
            </w:r>
          </w:p>
        </w:tc>
        <w:tc>
          <w:tcPr>
            <w:tcW w:w="511" w:type="pct"/>
            <w:gridSpan w:val="2"/>
            <w:tcBorders>
              <w:top w:val="single" w:sz="4" w:space="0" w:color="auto"/>
              <w:left w:val="nil"/>
              <w:bottom w:val="single" w:sz="8" w:space="0" w:color="auto"/>
              <w:right w:val="single" w:sz="8" w:space="0" w:color="auto"/>
            </w:tcBorders>
            <w:shd w:val="clear" w:color="000000" w:fill="FFFFFF"/>
          </w:tcPr>
          <w:p w:rsidR="00EE46CA" w:rsidRPr="00EE46CA" w:rsidRDefault="00EE46CA" w:rsidP="00EE46CA">
            <w:pPr>
              <w:spacing w:after="0" w:line="240" w:lineRule="auto"/>
              <w:jc w:val="both"/>
              <w:rPr>
                <w:rFonts w:ascii="Times New Roman" w:eastAsia="Times New Roman" w:hAnsi="Times New Roman" w:cs="Times New Roman"/>
                <w:color w:val="000000"/>
                <w:sz w:val="16"/>
                <w:szCs w:val="16"/>
                <w:lang w:eastAsia="bg-BG"/>
              </w:rPr>
            </w:pPr>
            <w:r w:rsidRPr="00EE46CA">
              <w:rPr>
                <w:rFonts w:ascii="Times New Roman" w:eastAsia="Times New Roman" w:hAnsi="Times New Roman" w:cs="Times New Roman"/>
                <w:color w:val="000000"/>
                <w:sz w:val="16"/>
                <w:szCs w:val="16"/>
                <w:lang w:eastAsia="bg-BG"/>
              </w:rPr>
              <w:t> </w:t>
            </w:r>
          </w:p>
        </w:tc>
        <w:tc>
          <w:tcPr>
            <w:tcW w:w="713" w:type="pct"/>
            <w:gridSpan w:val="2"/>
            <w:tcBorders>
              <w:top w:val="single" w:sz="4" w:space="0" w:color="auto"/>
              <w:left w:val="nil"/>
              <w:bottom w:val="single" w:sz="8" w:space="0" w:color="auto"/>
              <w:right w:val="single" w:sz="8" w:space="0" w:color="auto"/>
            </w:tcBorders>
            <w:shd w:val="clear" w:color="000000" w:fill="FFFFFF"/>
          </w:tcPr>
          <w:p w:rsidR="00EE46CA" w:rsidRPr="00EE46CA" w:rsidRDefault="00EE46CA" w:rsidP="00491133">
            <w:pPr>
              <w:numPr>
                <w:ilvl w:val="0"/>
                <w:numId w:val="24"/>
              </w:numPr>
              <w:spacing w:after="0" w:line="240" w:lineRule="auto"/>
              <w:ind w:left="334"/>
              <w:contextualSpacing/>
              <w:jc w:val="both"/>
              <w:rPr>
                <w:rFonts w:ascii="Times New Roman" w:eastAsia="Times New Roman" w:hAnsi="Times New Roman" w:cs="Times New Roman"/>
                <w:color w:val="000000"/>
                <w:sz w:val="16"/>
                <w:szCs w:val="16"/>
                <w:lang w:eastAsia="bg-BG"/>
              </w:rPr>
            </w:pPr>
            <w:r w:rsidRPr="00EE46CA">
              <w:rPr>
                <w:rFonts w:ascii="Times New Roman" w:eastAsia="Times New Roman" w:hAnsi="Times New Roman" w:cs="Times New Roman"/>
                <w:color w:val="000000"/>
                <w:sz w:val="16"/>
                <w:szCs w:val="16"/>
                <w:lang w:eastAsia="bg-BG"/>
              </w:rPr>
              <w:t>Промени в нормативната уредба</w:t>
            </w:r>
          </w:p>
        </w:tc>
        <w:tc>
          <w:tcPr>
            <w:tcW w:w="956" w:type="pct"/>
            <w:gridSpan w:val="2"/>
            <w:tcBorders>
              <w:top w:val="single" w:sz="4" w:space="0" w:color="auto"/>
              <w:left w:val="nil"/>
              <w:bottom w:val="single" w:sz="8" w:space="0" w:color="auto"/>
              <w:right w:val="single" w:sz="8" w:space="0" w:color="auto"/>
            </w:tcBorders>
            <w:shd w:val="clear" w:color="000000" w:fill="FFFFFF"/>
          </w:tcPr>
          <w:p w:rsidR="00EE46CA" w:rsidRPr="00EE46CA" w:rsidRDefault="00EE46CA" w:rsidP="00EE46CA">
            <w:pPr>
              <w:spacing w:after="0" w:line="240" w:lineRule="auto"/>
              <w:contextualSpacing/>
              <w:jc w:val="both"/>
              <w:rPr>
                <w:rFonts w:ascii="Times New Roman" w:eastAsia="Times New Roman" w:hAnsi="Times New Roman" w:cs="Times New Roman"/>
                <w:sz w:val="16"/>
                <w:szCs w:val="16"/>
                <w:lang w:eastAsia="bg-BG"/>
              </w:rPr>
            </w:pPr>
            <w:r w:rsidRPr="00EE46CA">
              <w:rPr>
                <w:rFonts w:ascii="Times New Roman" w:eastAsia="Times New Roman" w:hAnsi="Times New Roman" w:cs="Times New Roman"/>
                <w:sz w:val="16"/>
                <w:szCs w:val="16"/>
                <w:lang w:eastAsia="bg-BG"/>
              </w:rPr>
              <w:t xml:space="preserve">               -</w:t>
            </w:r>
          </w:p>
        </w:tc>
      </w:tr>
      <w:tr w:rsidR="00EE46CA" w:rsidRPr="00EE46CA" w:rsidTr="00916BC7">
        <w:trPr>
          <w:trHeight w:val="339"/>
        </w:trPr>
        <w:tc>
          <w:tcPr>
            <w:tcW w:w="245" w:type="pct"/>
            <w:tcBorders>
              <w:top w:val="nil"/>
              <w:left w:val="single" w:sz="8" w:space="0" w:color="auto"/>
              <w:bottom w:val="single" w:sz="8" w:space="0" w:color="auto"/>
              <w:right w:val="single" w:sz="8" w:space="0" w:color="auto"/>
            </w:tcBorders>
            <w:shd w:val="clear" w:color="000000" w:fill="FFFFFF"/>
            <w:vAlign w:val="center"/>
          </w:tcPr>
          <w:p w:rsidR="00EE46CA" w:rsidRPr="00EE46CA" w:rsidRDefault="00EE46CA" w:rsidP="00EE46CA">
            <w:pPr>
              <w:spacing w:after="0" w:line="240" w:lineRule="auto"/>
              <w:jc w:val="both"/>
              <w:rPr>
                <w:rFonts w:ascii="Times New Roman" w:eastAsia="Times New Roman" w:hAnsi="Times New Roman" w:cs="Times New Roman"/>
                <w:color w:val="000000"/>
                <w:sz w:val="16"/>
                <w:szCs w:val="16"/>
                <w:lang w:eastAsia="bg-BG"/>
              </w:rPr>
            </w:pPr>
            <w:r w:rsidRPr="00EE46CA">
              <w:rPr>
                <w:rFonts w:ascii="Times New Roman" w:eastAsia="Times New Roman" w:hAnsi="Times New Roman" w:cs="Times New Roman"/>
                <w:color w:val="000000"/>
                <w:sz w:val="16"/>
                <w:szCs w:val="16"/>
                <w:lang w:eastAsia="bg-BG"/>
              </w:rPr>
              <w:t>2.2.3.</w:t>
            </w:r>
          </w:p>
        </w:tc>
        <w:tc>
          <w:tcPr>
            <w:tcW w:w="1412" w:type="pct"/>
            <w:gridSpan w:val="3"/>
            <w:tcBorders>
              <w:top w:val="nil"/>
              <w:left w:val="nil"/>
              <w:bottom w:val="single" w:sz="8" w:space="0" w:color="auto"/>
              <w:right w:val="single" w:sz="8" w:space="0" w:color="auto"/>
            </w:tcBorders>
            <w:shd w:val="clear" w:color="000000" w:fill="FFFFFF"/>
          </w:tcPr>
          <w:p w:rsidR="00EE46CA" w:rsidRPr="00EE46CA" w:rsidRDefault="00EE46CA" w:rsidP="00EE46CA">
            <w:pPr>
              <w:spacing w:after="0" w:line="240" w:lineRule="auto"/>
              <w:jc w:val="both"/>
              <w:rPr>
                <w:rFonts w:ascii="Times New Roman" w:eastAsia="Times New Roman" w:hAnsi="Times New Roman" w:cs="Times New Roman"/>
                <w:color w:val="000000"/>
                <w:sz w:val="16"/>
                <w:szCs w:val="16"/>
                <w:lang w:eastAsia="bg-BG"/>
              </w:rPr>
            </w:pPr>
            <w:r w:rsidRPr="00EE46CA">
              <w:rPr>
                <w:rFonts w:ascii="Times New Roman" w:eastAsia="Times New Roman" w:hAnsi="Times New Roman" w:cs="Times New Roman"/>
                <w:color w:val="000000"/>
                <w:sz w:val="16"/>
                <w:szCs w:val="16"/>
                <w:lang w:eastAsia="bg-BG"/>
              </w:rPr>
              <w:t xml:space="preserve">Осигуряване на информация на обществеността за места, на които се извършва събиране на негодни за употреба батерии и акумулатори  </w:t>
            </w:r>
          </w:p>
        </w:tc>
        <w:tc>
          <w:tcPr>
            <w:tcW w:w="494" w:type="pct"/>
            <w:tcBorders>
              <w:top w:val="nil"/>
              <w:left w:val="nil"/>
              <w:bottom w:val="single" w:sz="8" w:space="0" w:color="auto"/>
              <w:right w:val="single" w:sz="8" w:space="0" w:color="auto"/>
            </w:tcBorders>
            <w:shd w:val="clear" w:color="000000" w:fill="FFFFFF"/>
          </w:tcPr>
          <w:p w:rsidR="00EE46CA" w:rsidRPr="00EE46CA" w:rsidRDefault="00EE46CA" w:rsidP="00EE46CA">
            <w:pPr>
              <w:spacing w:after="0" w:line="240" w:lineRule="auto"/>
              <w:jc w:val="both"/>
              <w:rPr>
                <w:rFonts w:ascii="Times New Roman" w:eastAsia="Times New Roman" w:hAnsi="Times New Roman" w:cs="Times New Roman"/>
                <w:color w:val="000000"/>
                <w:sz w:val="16"/>
                <w:szCs w:val="16"/>
                <w:lang w:eastAsia="bg-BG"/>
              </w:rPr>
            </w:pPr>
            <w:r w:rsidRPr="00EE46CA">
              <w:rPr>
                <w:rFonts w:ascii="Times New Roman" w:eastAsia="Times New Roman" w:hAnsi="Times New Roman" w:cs="Times New Roman"/>
                <w:color w:val="000000"/>
                <w:sz w:val="16"/>
                <w:szCs w:val="16"/>
                <w:lang w:eastAsia="bg-BG"/>
              </w:rPr>
              <w:t>31.12.2016 г.</w:t>
            </w:r>
          </w:p>
        </w:tc>
        <w:tc>
          <w:tcPr>
            <w:tcW w:w="669" w:type="pct"/>
            <w:gridSpan w:val="4"/>
            <w:tcBorders>
              <w:top w:val="nil"/>
              <w:left w:val="nil"/>
              <w:bottom w:val="single" w:sz="8" w:space="0" w:color="auto"/>
              <w:right w:val="single" w:sz="8" w:space="0" w:color="auto"/>
            </w:tcBorders>
            <w:shd w:val="clear" w:color="000000" w:fill="FFFFFF"/>
          </w:tcPr>
          <w:p w:rsidR="00EE46CA" w:rsidRPr="00EE46CA" w:rsidRDefault="00EE46CA" w:rsidP="00EE46CA">
            <w:pPr>
              <w:spacing w:after="0" w:line="240" w:lineRule="auto"/>
              <w:jc w:val="both"/>
              <w:rPr>
                <w:rFonts w:ascii="Arial Unicode MS" w:eastAsia="Times New Roman" w:hAnsi="Arial Unicode MS" w:cs="Arial Unicode MS"/>
                <w:color w:val="000000"/>
                <w:sz w:val="16"/>
                <w:szCs w:val="16"/>
                <w:lang w:eastAsia="bg-BG"/>
              </w:rPr>
            </w:pPr>
            <w:r w:rsidRPr="00EE46CA">
              <w:rPr>
                <w:rFonts w:ascii="Times New Roman" w:eastAsia="Times New Roman" w:hAnsi="Times New Roman" w:cs="Times New Roman"/>
                <w:color w:val="000000"/>
                <w:sz w:val="16"/>
                <w:szCs w:val="16"/>
                <w:lang w:eastAsia="bg-BG"/>
              </w:rPr>
              <w:t xml:space="preserve">Началник звено „Чистота” </w:t>
            </w:r>
          </w:p>
        </w:tc>
        <w:tc>
          <w:tcPr>
            <w:tcW w:w="511" w:type="pct"/>
            <w:gridSpan w:val="2"/>
            <w:tcBorders>
              <w:top w:val="nil"/>
              <w:left w:val="nil"/>
              <w:bottom w:val="single" w:sz="8" w:space="0" w:color="auto"/>
              <w:right w:val="single" w:sz="8" w:space="0" w:color="auto"/>
            </w:tcBorders>
            <w:shd w:val="clear" w:color="000000" w:fill="FFFFFF"/>
          </w:tcPr>
          <w:p w:rsidR="00EE46CA" w:rsidRPr="00EE46CA" w:rsidRDefault="00EE46CA" w:rsidP="00EE46CA">
            <w:pPr>
              <w:spacing w:after="0" w:line="240" w:lineRule="auto"/>
              <w:jc w:val="both"/>
              <w:rPr>
                <w:rFonts w:ascii="Times New Roman" w:eastAsia="Times New Roman" w:hAnsi="Times New Roman" w:cs="Times New Roman"/>
                <w:color w:val="000000"/>
                <w:sz w:val="16"/>
                <w:szCs w:val="16"/>
                <w:lang w:eastAsia="bg-BG"/>
              </w:rPr>
            </w:pPr>
            <w:r w:rsidRPr="00EE46CA">
              <w:rPr>
                <w:rFonts w:ascii="Times New Roman" w:eastAsia="Times New Roman" w:hAnsi="Times New Roman" w:cs="Times New Roman"/>
                <w:color w:val="000000"/>
                <w:sz w:val="16"/>
                <w:szCs w:val="16"/>
                <w:lang w:eastAsia="bg-BG"/>
              </w:rPr>
              <w:t> </w:t>
            </w:r>
          </w:p>
        </w:tc>
        <w:tc>
          <w:tcPr>
            <w:tcW w:w="713" w:type="pct"/>
            <w:gridSpan w:val="2"/>
            <w:tcBorders>
              <w:top w:val="nil"/>
              <w:left w:val="nil"/>
              <w:bottom w:val="single" w:sz="8" w:space="0" w:color="auto"/>
              <w:right w:val="single" w:sz="8" w:space="0" w:color="auto"/>
            </w:tcBorders>
            <w:shd w:val="clear" w:color="000000" w:fill="FFFFFF"/>
          </w:tcPr>
          <w:p w:rsidR="00EE46CA" w:rsidRPr="00EE46CA" w:rsidRDefault="00EE46CA" w:rsidP="00491133">
            <w:pPr>
              <w:numPr>
                <w:ilvl w:val="0"/>
                <w:numId w:val="24"/>
              </w:numPr>
              <w:spacing w:after="0" w:line="240" w:lineRule="auto"/>
              <w:ind w:left="334"/>
              <w:contextualSpacing/>
              <w:jc w:val="both"/>
              <w:rPr>
                <w:rFonts w:ascii="Times New Roman" w:eastAsia="Times New Roman" w:hAnsi="Times New Roman" w:cs="Times New Roman"/>
                <w:color w:val="000000"/>
                <w:sz w:val="16"/>
                <w:szCs w:val="16"/>
                <w:lang w:eastAsia="bg-BG"/>
              </w:rPr>
            </w:pPr>
            <w:r w:rsidRPr="00EE46CA">
              <w:rPr>
                <w:rFonts w:ascii="Times New Roman" w:eastAsia="Times New Roman" w:hAnsi="Times New Roman" w:cs="Times New Roman"/>
                <w:color w:val="000000"/>
                <w:sz w:val="16"/>
                <w:szCs w:val="16"/>
                <w:lang w:eastAsia="bg-BG"/>
              </w:rPr>
              <w:t>Изготвен списък с места за събиране</w:t>
            </w:r>
          </w:p>
        </w:tc>
        <w:tc>
          <w:tcPr>
            <w:tcW w:w="956" w:type="pct"/>
            <w:gridSpan w:val="2"/>
            <w:tcBorders>
              <w:top w:val="nil"/>
              <w:left w:val="nil"/>
              <w:bottom w:val="single" w:sz="8" w:space="0" w:color="auto"/>
              <w:right w:val="single" w:sz="8" w:space="0" w:color="auto"/>
            </w:tcBorders>
            <w:shd w:val="clear" w:color="000000" w:fill="FFFFFF"/>
          </w:tcPr>
          <w:p w:rsidR="00EE46CA" w:rsidRPr="00EE46CA" w:rsidRDefault="00EE46CA" w:rsidP="00EE46CA">
            <w:pPr>
              <w:spacing w:after="0" w:line="240" w:lineRule="auto"/>
              <w:contextualSpacing/>
              <w:jc w:val="both"/>
              <w:rPr>
                <w:rFonts w:ascii="Times New Roman" w:eastAsia="Times New Roman" w:hAnsi="Times New Roman" w:cs="Times New Roman"/>
                <w:sz w:val="16"/>
                <w:szCs w:val="16"/>
                <w:lang w:eastAsia="bg-BG"/>
              </w:rPr>
            </w:pPr>
            <w:r w:rsidRPr="00EE46CA">
              <w:rPr>
                <w:rFonts w:ascii="Times New Roman" w:eastAsia="Times New Roman" w:hAnsi="Times New Roman" w:cs="Times New Roman"/>
                <w:sz w:val="16"/>
                <w:szCs w:val="16"/>
                <w:lang w:eastAsia="bg-BG"/>
              </w:rPr>
              <w:t xml:space="preserve">                -</w:t>
            </w:r>
          </w:p>
        </w:tc>
      </w:tr>
      <w:tr w:rsidR="00EE46CA" w:rsidRPr="00EE46CA" w:rsidTr="00916BC7">
        <w:trPr>
          <w:trHeight w:val="1275"/>
        </w:trPr>
        <w:tc>
          <w:tcPr>
            <w:tcW w:w="245" w:type="pct"/>
            <w:tcBorders>
              <w:top w:val="nil"/>
              <w:left w:val="single" w:sz="8" w:space="0" w:color="auto"/>
              <w:bottom w:val="single" w:sz="8" w:space="0" w:color="auto"/>
              <w:right w:val="single" w:sz="8" w:space="0" w:color="auto"/>
            </w:tcBorders>
            <w:shd w:val="clear" w:color="000000" w:fill="FFFFFF"/>
            <w:vAlign w:val="center"/>
          </w:tcPr>
          <w:p w:rsidR="00EE46CA" w:rsidRPr="00EE46CA" w:rsidRDefault="00EE46CA" w:rsidP="00EE46CA">
            <w:pPr>
              <w:spacing w:after="0" w:line="240" w:lineRule="auto"/>
              <w:jc w:val="both"/>
              <w:rPr>
                <w:rFonts w:ascii="Times New Roman" w:eastAsia="Times New Roman" w:hAnsi="Times New Roman" w:cs="Times New Roman"/>
                <w:color w:val="000000"/>
                <w:sz w:val="16"/>
                <w:szCs w:val="16"/>
                <w:lang w:eastAsia="bg-BG"/>
              </w:rPr>
            </w:pPr>
            <w:r w:rsidRPr="00EE46CA">
              <w:rPr>
                <w:rFonts w:ascii="Times New Roman" w:eastAsia="Times New Roman" w:hAnsi="Times New Roman" w:cs="Times New Roman"/>
                <w:color w:val="000000"/>
                <w:sz w:val="16"/>
                <w:szCs w:val="16"/>
                <w:lang w:eastAsia="bg-BG"/>
              </w:rPr>
              <w:t>2.2.4.</w:t>
            </w:r>
          </w:p>
        </w:tc>
        <w:tc>
          <w:tcPr>
            <w:tcW w:w="1412" w:type="pct"/>
            <w:gridSpan w:val="3"/>
            <w:tcBorders>
              <w:top w:val="nil"/>
              <w:left w:val="nil"/>
              <w:bottom w:val="single" w:sz="8" w:space="0" w:color="auto"/>
              <w:right w:val="single" w:sz="8" w:space="0" w:color="auto"/>
            </w:tcBorders>
            <w:shd w:val="clear" w:color="000000" w:fill="FFFFFF"/>
          </w:tcPr>
          <w:p w:rsidR="00EE46CA" w:rsidRPr="00EE46CA" w:rsidRDefault="00EE46CA" w:rsidP="00EE46CA">
            <w:pPr>
              <w:spacing w:after="0" w:line="240" w:lineRule="auto"/>
              <w:jc w:val="both"/>
              <w:rPr>
                <w:rFonts w:ascii="Times New Roman" w:eastAsia="Times New Roman" w:hAnsi="Times New Roman" w:cs="Times New Roman"/>
                <w:color w:val="000000"/>
                <w:sz w:val="16"/>
                <w:szCs w:val="16"/>
                <w:lang w:eastAsia="bg-BG"/>
              </w:rPr>
            </w:pPr>
            <w:r w:rsidRPr="00EE46CA">
              <w:rPr>
                <w:rFonts w:ascii="Times New Roman" w:eastAsia="Times New Roman" w:hAnsi="Times New Roman" w:cs="Times New Roman"/>
                <w:color w:val="000000"/>
                <w:sz w:val="16"/>
                <w:szCs w:val="16"/>
                <w:lang w:eastAsia="bg-BG"/>
              </w:rPr>
              <w:t>Приемане на сигнали за нередност и контрол за спазване на ангажиментите за приемане на НУБА в обектите, посочени от ООп, с която общината има сключен договор.</w:t>
            </w:r>
          </w:p>
        </w:tc>
        <w:tc>
          <w:tcPr>
            <w:tcW w:w="494" w:type="pct"/>
            <w:tcBorders>
              <w:top w:val="nil"/>
              <w:left w:val="nil"/>
              <w:bottom w:val="single" w:sz="8" w:space="0" w:color="auto"/>
              <w:right w:val="single" w:sz="8" w:space="0" w:color="auto"/>
            </w:tcBorders>
            <w:shd w:val="clear" w:color="000000" w:fill="FFFFFF"/>
          </w:tcPr>
          <w:p w:rsidR="00EE46CA" w:rsidRPr="00EE46CA" w:rsidRDefault="00EE46CA" w:rsidP="00EE46CA">
            <w:pPr>
              <w:spacing w:after="0" w:line="240" w:lineRule="auto"/>
              <w:jc w:val="both"/>
              <w:rPr>
                <w:rFonts w:ascii="Times New Roman" w:eastAsia="Times New Roman" w:hAnsi="Times New Roman" w:cs="Times New Roman"/>
                <w:color w:val="000000"/>
                <w:sz w:val="16"/>
                <w:szCs w:val="16"/>
                <w:lang w:eastAsia="bg-BG"/>
              </w:rPr>
            </w:pPr>
            <w:r w:rsidRPr="00EE46CA">
              <w:rPr>
                <w:rFonts w:ascii="Times New Roman" w:eastAsia="Times New Roman" w:hAnsi="Times New Roman" w:cs="Times New Roman"/>
                <w:color w:val="000000"/>
                <w:sz w:val="16"/>
                <w:szCs w:val="16"/>
                <w:lang w:eastAsia="bg-BG"/>
              </w:rPr>
              <w:t>31.12.2016 г.</w:t>
            </w:r>
          </w:p>
        </w:tc>
        <w:tc>
          <w:tcPr>
            <w:tcW w:w="669" w:type="pct"/>
            <w:gridSpan w:val="4"/>
            <w:tcBorders>
              <w:top w:val="nil"/>
              <w:left w:val="nil"/>
              <w:bottom w:val="single" w:sz="8" w:space="0" w:color="auto"/>
              <w:right w:val="single" w:sz="8" w:space="0" w:color="auto"/>
            </w:tcBorders>
            <w:shd w:val="clear" w:color="000000" w:fill="FFFFFF"/>
          </w:tcPr>
          <w:p w:rsidR="00EE46CA" w:rsidRPr="00EE46CA" w:rsidRDefault="00EE46CA" w:rsidP="00EE46CA">
            <w:pPr>
              <w:spacing w:after="0" w:line="240" w:lineRule="auto"/>
              <w:jc w:val="both"/>
              <w:rPr>
                <w:rFonts w:ascii="Arial Unicode MS" w:eastAsia="Times New Roman" w:hAnsi="Arial Unicode MS" w:cs="Arial Unicode MS"/>
                <w:color w:val="000000"/>
                <w:sz w:val="16"/>
                <w:szCs w:val="16"/>
                <w:lang w:eastAsia="bg-BG"/>
              </w:rPr>
            </w:pPr>
            <w:r w:rsidRPr="00EE46CA">
              <w:rPr>
                <w:rFonts w:ascii="Times New Roman" w:eastAsia="Times New Roman" w:hAnsi="Times New Roman" w:cs="Times New Roman"/>
                <w:color w:val="000000"/>
                <w:sz w:val="16"/>
                <w:szCs w:val="16"/>
                <w:lang w:eastAsia="bg-BG"/>
              </w:rPr>
              <w:t xml:space="preserve">Началник звено „Чистота” </w:t>
            </w:r>
          </w:p>
        </w:tc>
        <w:tc>
          <w:tcPr>
            <w:tcW w:w="511" w:type="pct"/>
            <w:gridSpan w:val="2"/>
            <w:tcBorders>
              <w:top w:val="nil"/>
              <w:left w:val="nil"/>
              <w:bottom w:val="single" w:sz="8" w:space="0" w:color="auto"/>
              <w:right w:val="single" w:sz="8" w:space="0" w:color="auto"/>
            </w:tcBorders>
            <w:shd w:val="clear" w:color="000000" w:fill="FFFFFF"/>
          </w:tcPr>
          <w:p w:rsidR="00EE46CA" w:rsidRPr="00EE46CA" w:rsidRDefault="00EE46CA" w:rsidP="00EE46CA">
            <w:pPr>
              <w:spacing w:after="0" w:line="240" w:lineRule="auto"/>
              <w:jc w:val="both"/>
              <w:rPr>
                <w:rFonts w:ascii="Times New Roman" w:eastAsia="Times New Roman" w:hAnsi="Times New Roman" w:cs="Times New Roman"/>
                <w:color w:val="000000"/>
                <w:sz w:val="16"/>
                <w:szCs w:val="16"/>
                <w:lang w:eastAsia="bg-BG"/>
              </w:rPr>
            </w:pPr>
            <w:r w:rsidRPr="00EE46CA">
              <w:rPr>
                <w:rFonts w:ascii="Times New Roman" w:eastAsia="Times New Roman" w:hAnsi="Times New Roman" w:cs="Times New Roman"/>
                <w:color w:val="000000"/>
                <w:sz w:val="16"/>
                <w:szCs w:val="16"/>
                <w:lang w:eastAsia="bg-BG"/>
              </w:rPr>
              <w:t> </w:t>
            </w:r>
          </w:p>
        </w:tc>
        <w:tc>
          <w:tcPr>
            <w:tcW w:w="713" w:type="pct"/>
            <w:gridSpan w:val="2"/>
            <w:tcBorders>
              <w:top w:val="nil"/>
              <w:left w:val="nil"/>
              <w:bottom w:val="single" w:sz="8" w:space="0" w:color="auto"/>
              <w:right w:val="single" w:sz="8" w:space="0" w:color="auto"/>
            </w:tcBorders>
            <w:shd w:val="clear" w:color="000000" w:fill="FFFFFF"/>
          </w:tcPr>
          <w:p w:rsidR="00EE46CA" w:rsidRPr="00EE46CA" w:rsidRDefault="00EE46CA" w:rsidP="00491133">
            <w:pPr>
              <w:numPr>
                <w:ilvl w:val="0"/>
                <w:numId w:val="24"/>
              </w:numPr>
              <w:spacing w:after="0" w:line="240" w:lineRule="auto"/>
              <w:ind w:left="334"/>
              <w:contextualSpacing/>
              <w:jc w:val="both"/>
              <w:rPr>
                <w:rFonts w:ascii="Times New Roman" w:eastAsia="Times New Roman" w:hAnsi="Times New Roman" w:cs="Times New Roman"/>
                <w:color w:val="000000"/>
                <w:sz w:val="16"/>
                <w:szCs w:val="16"/>
                <w:lang w:eastAsia="bg-BG"/>
              </w:rPr>
            </w:pPr>
            <w:r w:rsidRPr="00EE46CA">
              <w:rPr>
                <w:rFonts w:ascii="Times New Roman" w:eastAsia="Times New Roman" w:hAnsi="Times New Roman" w:cs="Times New Roman"/>
                <w:color w:val="000000"/>
                <w:sz w:val="16"/>
                <w:szCs w:val="16"/>
                <w:lang w:eastAsia="bg-BG"/>
              </w:rPr>
              <w:t>Брой приети сигнали –</w:t>
            </w:r>
          </w:p>
        </w:tc>
        <w:tc>
          <w:tcPr>
            <w:tcW w:w="956" w:type="pct"/>
            <w:gridSpan w:val="2"/>
            <w:tcBorders>
              <w:top w:val="nil"/>
              <w:left w:val="nil"/>
              <w:bottom w:val="single" w:sz="8" w:space="0" w:color="auto"/>
              <w:right w:val="single" w:sz="8" w:space="0" w:color="auto"/>
            </w:tcBorders>
            <w:shd w:val="clear" w:color="000000" w:fill="FFFFFF"/>
          </w:tcPr>
          <w:p w:rsidR="00EE46CA" w:rsidRPr="00EE46CA" w:rsidRDefault="00EE46CA" w:rsidP="00EE46CA">
            <w:pPr>
              <w:spacing w:after="0" w:line="240" w:lineRule="auto"/>
              <w:contextualSpacing/>
              <w:jc w:val="both"/>
              <w:rPr>
                <w:rFonts w:ascii="Times New Roman" w:eastAsia="Times New Roman" w:hAnsi="Times New Roman" w:cs="Times New Roman"/>
                <w:sz w:val="16"/>
                <w:szCs w:val="16"/>
                <w:lang w:eastAsia="bg-BG"/>
              </w:rPr>
            </w:pPr>
            <w:r w:rsidRPr="00EE46CA">
              <w:rPr>
                <w:rFonts w:ascii="Times New Roman" w:eastAsia="Times New Roman" w:hAnsi="Times New Roman" w:cs="Times New Roman"/>
                <w:sz w:val="16"/>
                <w:szCs w:val="16"/>
                <w:lang w:eastAsia="bg-BG"/>
              </w:rPr>
              <w:t>Няма постъпили сигнали.                -</w:t>
            </w:r>
          </w:p>
        </w:tc>
      </w:tr>
      <w:tr w:rsidR="00EE46CA" w:rsidRPr="00EE46CA" w:rsidTr="00916BC7">
        <w:trPr>
          <w:trHeight w:val="339"/>
        </w:trPr>
        <w:tc>
          <w:tcPr>
            <w:tcW w:w="245" w:type="pct"/>
            <w:tcBorders>
              <w:top w:val="nil"/>
              <w:left w:val="single" w:sz="8" w:space="0" w:color="auto"/>
              <w:bottom w:val="single" w:sz="8" w:space="0" w:color="auto"/>
              <w:right w:val="single" w:sz="8" w:space="0" w:color="auto"/>
            </w:tcBorders>
            <w:shd w:val="clear" w:color="000000" w:fill="FFFFFF"/>
            <w:vAlign w:val="center"/>
          </w:tcPr>
          <w:p w:rsidR="00EE46CA" w:rsidRPr="00EE46CA" w:rsidRDefault="00EE46CA" w:rsidP="00EE46CA">
            <w:pPr>
              <w:spacing w:after="0" w:line="240" w:lineRule="auto"/>
              <w:jc w:val="both"/>
              <w:rPr>
                <w:rFonts w:ascii="Times New Roman" w:eastAsia="Times New Roman" w:hAnsi="Times New Roman" w:cs="Times New Roman"/>
                <w:color w:val="000000"/>
                <w:sz w:val="16"/>
                <w:szCs w:val="16"/>
                <w:lang w:eastAsia="bg-BG"/>
              </w:rPr>
            </w:pPr>
            <w:r w:rsidRPr="00EE46CA">
              <w:rPr>
                <w:rFonts w:ascii="Times New Roman" w:eastAsia="Times New Roman" w:hAnsi="Times New Roman" w:cs="Times New Roman"/>
                <w:color w:val="000000"/>
                <w:sz w:val="16"/>
                <w:szCs w:val="16"/>
                <w:lang w:eastAsia="bg-BG"/>
              </w:rPr>
              <w:t>2.2.5.</w:t>
            </w:r>
          </w:p>
        </w:tc>
        <w:tc>
          <w:tcPr>
            <w:tcW w:w="1412" w:type="pct"/>
            <w:gridSpan w:val="3"/>
            <w:tcBorders>
              <w:top w:val="nil"/>
              <w:left w:val="nil"/>
              <w:bottom w:val="single" w:sz="8" w:space="0" w:color="auto"/>
              <w:right w:val="single" w:sz="8" w:space="0" w:color="auto"/>
            </w:tcBorders>
            <w:shd w:val="clear" w:color="000000" w:fill="FFFFFF"/>
          </w:tcPr>
          <w:p w:rsidR="00EE46CA" w:rsidRPr="00EE46CA" w:rsidRDefault="00EE46CA" w:rsidP="00EE46CA">
            <w:pPr>
              <w:spacing w:after="0" w:line="240" w:lineRule="auto"/>
              <w:jc w:val="both"/>
              <w:rPr>
                <w:rFonts w:ascii="Times New Roman" w:eastAsia="Times New Roman" w:hAnsi="Times New Roman" w:cs="Times New Roman"/>
                <w:color w:val="000000"/>
                <w:sz w:val="16"/>
                <w:szCs w:val="16"/>
                <w:lang w:eastAsia="bg-BG"/>
              </w:rPr>
            </w:pPr>
            <w:r w:rsidRPr="00EE46CA">
              <w:rPr>
                <w:rFonts w:ascii="Times New Roman" w:eastAsia="Times New Roman" w:hAnsi="Times New Roman" w:cs="Times New Roman"/>
                <w:color w:val="000000"/>
                <w:sz w:val="16"/>
                <w:szCs w:val="16"/>
                <w:lang w:eastAsia="bg-BG"/>
              </w:rPr>
              <w:t>Контрол по спазване на законодателството.</w:t>
            </w:r>
          </w:p>
        </w:tc>
        <w:tc>
          <w:tcPr>
            <w:tcW w:w="494" w:type="pct"/>
            <w:tcBorders>
              <w:top w:val="nil"/>
              <w:left w:val="nil"/>
              <w:bottom w:val="single" w:sz="8" w:space="0" w:color="auto"/>
              <w:right w:val="single" w:sz="8" w:space="0" w:color="auto"/>
            </w:tcBorders>
            <w:shd w:val="clear" w:color="000000" w:fill="FFFFFF"/>
          </w:tcPr>
          <w:p w:rsidR="00EE46CA" w:rsidRPr="00EE46CA" w:rsidRDefault="00EE46CA" w:rsidP="00EE46CA">
            <w:pPr>
              <w:spacing w:after="0" w:line="240" w:lineRule="auto"/>
              <w:jc w:val="both"/>
              <w:rPr>
                <w:rFonts w:ascii="Times New Roman" w:eastAsia="Times New Roman" w:hAnsi="Times New Roman" w:cs="Times New Roman"/>
                <w:color w:val="000000"/>
                <w:sz w:val="16"/>
                <w:szCs w:val="16"/>
                <w:lang w:eastAsia="bg-BG"/>
              </w:rPr>
            </w:pPr>
            <w:r w:rsidRPr="00EE46CA">
              <w:rPr>
                <w:rFonts w:ascii="Times New Roman" w:eastAsia="Times New Roman" w:hAnsi="Times New Roman" w:cs="Times New Roman"/>
                <w:color w:val="000000"/>
                <w:sz w:val="16"/>
                <w:szCs w:val="16"/>
                <w:lang w:eastAsia="bg-BG"/>
              </w:rPr>
              <w:t>Постоянен</w:t>
            </w:r>
          </w:p>
        </w:tc>
        <w:tc>
          <w:tcPr>
            <w:tcW w:w="669" w:type="pct"/>
            <w:gridSpan w:val="4"/>
            <w:tcBorders>
              <w:top w:val="nil"/>
              <w:left w:val="nil"/>
              <w:bottom w:val="single" w:sz="8" w:space="0" w:color="auto"/>
              <w:right w:val="single" w:sz="8" w:space="0" w:color="auto"/>
            </w:tcBorders>
            <w:shd w:val="clear" w:color="000000" w:fill="FFFFFF"/>
          </w:tcPr>
          <w:p w:rsidR="00EE46CA" w:rsidRPr="00EE46CA" w:rsidRDefault="00EE46CA" w:rsidP="00EE46CA">
            <w:pPr>
              <w:spacing w:after="0" w:line="240" w:lineRule="auto"/>
              <w:jc w:val="both"/>
              <w:rPr>
                <w:rFonts w:ascii="Times New Roman" w:eastAsia="Times New Roman" w:hAnsi="Times New Roman" w:cs="Times New Roman"/>
                <w:color w:val="000000"/>
                <w:sz w:val="16"/>
                <w:szCs w:val="16"/>
                <w:lang w:eastAsia="bg-BG"/>
              </w:rPr>
            </w:pPr>
            <w:r w:rsidRPr="00EE46CA">
              <w:rPr>
                <w:rFonts w:ascii="Times New Roman" w:eastAsia="Times New Roman" w:hAnsi="Times New Roman" w:cs="Times New Roman"/>
                <w:color w:val="000000"/>
                <w:sz w:val="16"/>
                <w:szCs w:val="16"/>
                <w:lang w:eastAsia="bg-BG"/>
              </w:rPr>
              <w:t>Началник звено „Чистота”</w:t>
            </w:r>
          </w:p>
        </w:tc>
        <w:tc>
          <w:tcPr>
            <w:tcW w:w="511" w:type="pct"/>
            <w:gridSpan w:val="2"/>
            <w:tcBorders>
              <w:top w:val="nil"/>
              <w:left w:val="nil"/>
              <w:bottom w:val="single" w:sz="8" w:space="0" w:color="auto"/>
              <w:right w:val="single" w:sz="8" w:space="0" w:color="auto"/>
            </w:tcBorders>
            <w:shd w:val="clear" w:color="000000" w:fill="FFFFFF"/>
          </w:tcPr>
          <w:p w:rsidR="00EE46CA" w:rsidRPr="00EE46CA" w:rsidRDefault="00EE46CA" w:rsidP="00EE46CA">
            <w:pPr>
              <w:spacing w:after="0" w:line="240" w:lineRule="auto"/>
              <w:jc w:val="both"/>
              <w:rPr>
                <w:rFonts w:ascii="Times New Roman" w:eastAsia="Times New Roman" w:hAnsi="Times New Roman" w:cs="Times New Roman"/>
                <w:color w:val="000000"/>
                <w:sz w:val="16"/>
                <w:szCs w:val="16"/>
                <w:lang w:eastAsia="bg-BG"/>
              </w:rPr>
            </w:pPr>
            <w:r w:rsidRPr="00EE46CA">
              <w:rPr>
                <w:rFonts w:ascii="Times New Roman" w:eastAsia="Times New Roman" w:hAnsi="Times New Roman" w:cs="Times New Roman"/>
                <w:color w:val="000000"/>
                <w:sz w:val="16"/>
                <w:szCs w:val="16"/>
                <w:lang w:eastAsia="bg-BG"/>
              </w:rPr>
              <w:t>-</w:t>
            </w:r>
          </w:p>
        </w:tc>
        <w:tc>
          <w:tcPr>
            <w:tcW w:w="713" w:type="pct"/>
            <w:gridSpan w:val="2"/>
            <w:tcBorders>
              <w:top w:val="nil"/>
              <w:left w:val="nil"/>
              <w:bottom w:val="single" w:sz="8" w:space="0" w:color="auto"/>
              <w:right w:val="single" w:sz="8" w:space="0" w:color="auto"/>
            </w:tcBorders>
            <w:shd w:val="clear" w:color="000000" w:fill="FFFFFF"/>
          </w:tcPr>
          <w:p w:rsidR="00EE46CA" w:rsidRPr="00EE46CA" w:rsidRDefault="00EE46CA" w:rsidP="00491133">
            <w:pPr>
              <w:numPr>
                <w:ilvl w:val="0"/>
                <w:numId w:val="24"/>
              </w:numPr>
              <w:spacing w:after="0" w:line="240" w:lineRule="auto"/>
              <w:ind w:left="334"/>
              <w:contextualSpacing/>
              <w:jc w:val="both"/>
              <w:rPr>
                <w:rFonts w:ascii="Times New Roman" w:eastAsia="Times New Roman" w:hAnsi="Times New Roman" w:cs="Times New Roman"/>
                <w:color w:val="000000"/>
                <w:sz w:val="16"/>
                <w:szCs w:val="16"/>
                <w:lang w:eastAsia="bg-BG"/>
              </w:rPr>
            </w:pPr>
            <w:r w:rsidRPr="00EE46CA">
              <w:rPr>
                <w:rFonts w:ascii="Times New Roman" w:eastAsia="Times New Roman" w:hAnsi="Times New Roman" w:cs="Times New Roman"/>
                <w:color w:val="000000"/>
                <w:sz w:val="16"/>
                <w:szCs w:val="16"/>
                <w:lang w:eastAsia="bg-BG"/>
              </w:rPr>
              <w:t>Брой установени нарушения и наложени санкции</w:t>
            </w:r>
          </w:p>
        </w:tc>
        <w:tc>
          <w:tcPr>
            <w:tcW w:w="956" w:type="pct"/>
            <w:gridSpan w:val="2"/>
            <w:tcBorders>
              <w:top w:val="nil"/>
              <w:left w:val="nil"/>
              <w:bottom w:val="single" w:sz="8" w:space="0" w:color="auto"/>
              <w:right w:val="single" w:sz="8" w:space="0" w:color="auto"/>
            </w:tcBorders>
            <w:shd w:val="clear" w:color="000000" w:fill="FFFFFF"/>
          </w:tcPr>
          <w:p w:rsidR="00EE46CA" w:rsidRPr="00EE46CA" w:rsidRDefault="00EE46CA" w:rsidP="00EE46CA">
            <w:pPr>
              <w:spacing w:after="0" w:line="240" w:lineRule="auto"/>
              <w:contextualSpacing/>
              <w:jc w:val="both"/>
              <w:rPr>
                <w:rFonts w:ascii="Times New Roman" w:eastAsia="Times New Roman" w:hAnsi="Times New Roman" w:cs="Times New Roman"/>
                <w:sz w:val="16"/>
                <w:szCs w:val="16"/>
                <w:lang w:eastAsia="bg-BG"/>
              </w:rPr>
            </w:pPr>
            <w:r w:rsidRPr="00EE46CA">
              <w:rPr>
                <w:rFonts w:ascii="Times New Roman" w:eastAsia="Times New Roman" w:hAnsi="Times New Roman" w:cs="Times New Roman"/>
                <w:sz w:val="16"/>
                <w:szCs w:val="16"/>
                <w:lang w:eastAsia="bg-BG"/>
              </w:rPr>
              <w:t xml:space="preserve">Осъществен контрол.                     </w:t>
            </w:r>
          </w:p>
        </w:tc>
      </w:tr>
      <w:tr w:rsidR="00EE46CA" w:rsidRPr="00EE46CA" w:rsidTr="00916BC7">
        <w:trPr>
          <w:trHeight w:val="339"/>
        </w:trPr>
        <w:tc>
          <w:tcPr>
            <w:tcW w:w="245" w:type="pct"/>
            <w:tcBorders>
              <w:top w:val="nil"/>
              <w:left w:val="single" w:sz="8" w:space="0" w:color="auto"/>
              <w:bottom w:val="single" w:sz="8" w:space="0" w:color="auto"/>
              <w:right w:val="single" w:sz="8" w:space="0" w:color="auto"/>
            </w:tcBorders>
            <w:shd w:val="clear" w:color="000000" w:fill="FFFFFF"/>
            <w:vAlign w:val="center"/>
          </w:tcPr>
          <w:p w:rsidR="00EE46CA" w:rsidRPr="00EE46CA" w:rsidRDefault="00EE46CA" w:rsidP="00EE46CA">
            <w:pPr>
              <w:spacing w:after="0" w:line="240" w:lineRule="auto"/>
              <w:jc w:val="both"/>
              <w:rPr>
                <w:rFonts w:ascii="Times New Roman" w:eastAsia="Times New Roman" w:hAnsi="Times New Roman" w:cs="Times New Roman"/>
                <w:color w:val="000000"/>
                <w:sz w:val="16"/>
                <w:szCs w:val="16"/>
                <w:lang w:eastAsia="bg-BG"/>
              </w:rPr>
            </w:pPr>
            <w:r w:rsidRPr="00EE46CA">
              <w:rPr>
                <w:rFonts w:ascii="Times New Roman" w:eastAsia="Times New Roman" w:hAnsi="Times New Roman" w:cs="Times New Roman"/>
                <w:b/>
                <w:bCs/>
                <w:color w:val="000000"/>
                <w:sz w:val="16"/>
                <w:szCs w:val="16"/>
                <w:lang w:eastAsia="bg-BG"/>
              </w:rPr>
              <w:t>2.3</w:t>
            </w:r>
          </w:p>
        </w:tc>
        <w:tc>
          <w:tcPr>
            <w:tcW w:w="2575" w:type="pct"/>
            <w:gridSpan w:val="8"/>
            <w:tcBorders>
              <w:top w:val="nil"/>
              <w:left w:val="nil"/>
              <w:bottom w:val="single" w:sz="8" w:space="0" w:color="auto"/>
              <w:right w:val="single" w:sz="4" w:space="0" w:color="auto"/>
            </w:tcBorders>
            <w:shd w:val="clear" w:color="000000" w:fill="FFFFFF"/>
          </w:tcPr>
          <w:p w:rsidR="00EE46CA" w:rsidRPr="00EE46CA" w:rsidRDefault="00EE46CA" w:rsidP="00EE46CA">
            <w:pPr>
              <w:spacing w:after="0" w:line="240" w:lineRule="auto"/>
              <w:jc w:val="both"/>
              <w:rPr>
                <w:rFonts w:ascii="Times New Roman" w:eastAsia="Times New Roman" w:hAnsi="Times New Roman" w:cs="Times New Roman"/>
                <w:color w:val="000000"/>
                <w:sz w:val="16"/>
                <w:szCs w:val="16"/>
                <w:lang w:eastAsia="bg-BG"/>
              </w:rPr>
            </w:pPr>
            <w:r w:rsidRPr="00EE46CA">
              <w:rPr>
                <w:rFonts w:ascii="Times New Roman" w:eastAsia="Times New Roman" w:hAnsi="Times New Roman" w:cs="Times New Roman"/>
                <w:b/>
                <w:bCs/>
                <w:color w:val="000000"/>
                <w:sz w:val="16"/>
                <w:szCs w:val="16"/>
                <w:lang w:eastAsia="bg-BG"/>
              </w:rPr>
              <w:t>ИЗЛЕЗЛИ ОТ УПОТРЕБА МОТОРНИ ПРЕВОЗНИ СРЕДСТВА /ИУМПС/</w:t>
            </w:r>
          </w:p>
        </w:tc>
        <w:tc>
          <w:tcPr>
            <w:tcW w:w="511" w:type="pct"/>
            <w:gridSpan w:val="2"/>
            <w:tcBorders>
              <w:top w:val="nil"/>
              <w:left w:val="single" w:sz="4" w:space="0" w:color="auto"/>
              <w:bottom w:val="single" w:sz="8" w:space="0" w:color="auto"/>
              <w:right w:val="single" w:sz="8" w:space="0" w:color="auto"/>
            </w:tcBorders>
            <w:shd w:val="clear" w:color="000000" w:fill="FFFFFF"/>
          </w:tcPr>
          <w:p w:rsidR="00EE46CA" w:rsidRPr="00EE46CA" w:rsidRDefault="00EE46CA" w:rsidP="00EE46CA">
            <w:pPr>
              <w:spacing w:after="0" w:line="240" w:lineRule="auto"/>
              <w:jc w:val="both"/>
              <w:rPr>
                <w:rFonts w:ascii="Times New Roman" w:eastAsia="Times New Roman" w:hAnsi="Times New Roman" w:cs="Times New Roman"/>
                <w:color w:val="000000"/>
                <w:sz w:val="16"/>
                <w:szCs w:val="16"/>
                <w:lang w:eastAsia="bg-BG"/>
              </w:rPr>
            </w:pPr>
          </w:p>
        </w:tc>
        <w:tc>
          <w:tcPr>
            <w:tcW w:w="713" w:type="pct"/>
            <w:gridSpan w:val="2"/>
            <w:tcBorders>
              <w:top w:val="nil"/>
              <w:left w:val="nil"/>
              <w:bottom w:val="single" w:sz="8" w:space="0" w:color="auto"/>
              <w:right w:val="single" w:sz="8" w:space="0" w:color="auto"/>
            </w:tcBorders>
            <w:shd w:val="clear" w:color="000000" w:fill="FFFFFF"/>
          </w:tcPr>
          <w:p w:rsidR="00EE46CA" w:rsidRPr="00EE46CA" w:rsidRDefault="00EE46CA" w:rsidP="00EE46CA">
            <w:pPr>
              <w:spacing w:after="0" w:line="240" w:lineRule="auto"/>
              <w:jc w:val="both"/>
              <w:rPr>
                <w:rFonts w:ascii="Times New Roman" w:eastAsia="Times New Roman" w:hAnsi="Times New Roman" w:cs="Times New Roman"/>
                <w:color w:val="000000"/>
                <w:sz w:val="16"/>
                <w:szCs w:val="16"/>
                <w:lang w:eastAsia="bg-BG"/>
              </w:rPr>
            </w:pPr>
          </w:p>
        </w:tc>
        <w:tc>
          <w:tcPr>
            <w:tcW w:w="956" w:type="pct"/>
            <w:gridSpan w:val="2"/>
            <w:tcBorders>
              <w:top w:val="nil"/>
              <w:left w:val="nil"/>
              <w:bottom w:val="single" w:sz="8" w:space="0" w:color="auto"/>
              <w:right w:val="single" w:sz="8" w:space="0" w:color="auto"/>
            </w:tcBorders>
            <w:shd w:val="clear" w:color="000000" w:fill="FFFFFF"/>
          </w:tcPr>
          <w:p w:rsidR="00EE46CA" w:rsidRPr="00EE46CA" w:rsidRDefault="00EE46CA" w:rsidP="00EE46CA">
            <w:pPr>
              <w:spacing w:after="0" w:line="240" w:lineRule="auto"/>
              <w:contextualSpacing/>
              <w:jc w:val="both"/>
              <w:rPr>
                <w:rFonts w:ascii="Times New Roman" w:eastAsia="Times New Roman" w:hAnsi="Times New Roman" w:cs="Times New Roman"/>
                <w:sz w:val="16"/>
                <w:szCs w:val="16"/>
                <w:lang w:eastAsia="bg-BG"/>
              </w:rPr>
            </w:pPr>
          </w:p>
        </w:tc>
      </w:tr>
      <w:tr w:rsidR="00EE46CA" w:rsidRPr="00EE46CA" w:rsidTr="00916BC7">
        <w:trPr>
          <w:trHeight w:val="339"/>
        </w:trPr>
        <w:tc>
          <w:tcPr>
            <w:tcW w:w="245" w:type="pct"/>
            <w:tcBorders>
              <w:top w:val="nil"/>
              <w:left w:val="single" w:sz="8" w:space="0" w:color="auto"/>
              <w:bottom w:val="single" w:sz="8" w:space="0" w:color="auto"/>
              <w:right w:val="single" w:sz="8" w:space="0" w:color="auto"/>
            </w:tcBorders>
            <w:shd w:val="clear" w:color="000000" w:fill="FFFFFF"/>
            <w:vAlign w:val="center"/>
          </w:tcPr>
          <w:p w:rsidR="00EE46CA" w:rsidRPr="00EE46CA" w:rsidRDefault="00EE46CA" w:rsidP="00EE46CA">
            <w:pPr>
              <w:spacing w:after="0" w:line="240" w:lineRule="auto"/>
              <w:jc w:val="both"/>
              <w:rPr>
                <w:rFonts w:ascii="Times New Roman" w:eastAsia="Times New Roman" w:hAnsi="Times New Roman" w:cs="Times New Roman"/>
                <w:color w:val="000000"/>
                <w:sz w:val="16"/>
                <w:szCs w:val="16"/>
                <w:lang w:eastAsia="bg-BG"/>
              </w:rPr>
            </w:pPr>
            <w:r w:rsidRPr="00EE46CA">
              <w:rPr>
                <w:rFonts w:ascii="Times New Roman" w:eastAsia="Times New Roman" w:hAnsi="Times New Roman" w:cs="Times New Roman"/>
                <w:color w:val="000000"/>
                <w:sz w:val="16"/>
                <w:szCs w:val="16"/>
                <w:lang w:eastAsia="bg-BG"/>
              </w:rPr>
              <w:t>2.3.1</w:t>
            </w:r>
          </w:p>
        </w:tc>
        <w:tc>
          <w:tcPr>
            <w:tcW w:w="1412" w:type="pct"/>
            <w:gridSpan w:val="3"/>
            <w:tcBorders>
              <w:top w:val="nil"/>
              <w:left w:val="nil"/>
              <w:bottom w:val="single" w:sz="8" w:space="0" w:color="auto"/>
              <w:right w:val="single" w:sz="8" w:space="0" w:color="auto"/>
            </w:tcBorders>
            <w:shd w:val="clear" w:color="000000" w:fill="FFFFFF"/>
          </w:tcPr>
          <w:p w:rsidR="00EE46CA" w:rsidRPr="00EE46CA" w:rsidRDefault="00EE46CA" w:rsidP="00EE46CA">
            <w:pPr>
              <w:spacing w:after="0" w:line="240" w:lineRule="auto"/>
              <w:jc w:val="both"/>
              <w:rPr>
                <w:rFonts w:ascii="Times New Roman" w:eastAsia="Times New Roman" w:hAnsi="Times New Roman" w:cs="Times New Roman"/>
                <w:color w:val="000000"/>
                <w:sz w:val="16"/>
                <w:szCs w:val="16"/>
                <w:lang w:eastAsia="bg-BG"/>
              </w:rPr>
            </w:pPr>
            <w:r w:rsidRPr="00EE46CA">
              <w:rPr>
                <w:rFonts w:ascii="Times New Roman" w:eastAsia="Times New Roman" w:hAnsi="Times New Roman" w:cs="Times New Roman"/>
                <w:color w:val="000000"/>
                <w:sz w:val="16"/>
                <w:szCs w:val="16"/>
                <w:lang w:eastAsia="bg-BG"/>
              </w:rPr>
              <w:t>Сключване на договор с ООп за събиране и оползотворяване на ИУМПС на територията на общината.</w:t>
            </w:r>
          </w:p>
        </w:tc>
        <w:tc>
          <w:tcPr>
            <w:tcW w:w="494" w:type="pct"/>
            <w:tcBorders>
              <w:top w:val="nil"/>
              <w:left w:val="nil"/>
              <w:bottom w:val="single" w:sz="8" w:space="0" w:color="auto"/>
              <w:right w:val="single" w:sz="8" w:space="0" w:color="auto"/>
            </w:tcBorders>
            <w:shd w:val="clear" w:color="000000" w:fill="FFFFFF"/>
          </w:tcPr>
          <w:p w:rsidR="00EE46CA" w:rsidRPr="00EE46CA" w:rsidRDefault="00EE46CA" w:rsidP="00EE46CA">
            <w:pPr>
              <w:spacing w:after="0" w:line="240" w:lineRule="auto"/>
              <w:jc w:val="both"/>
              <w:rPr>
                <w:rFonts w:ascii="Times New Roman" w:eastAsia="Times New Roman" w:hAnsi="Times New Roman" w:cs="Times New Roman"/>
                <w:color w:val="000000"/>
                <w:sz w:val="16"/>
                <w:szCs w:val="16"/>
                <w:lang w:eastAsia="bg-BG"/>
              </w:rPr>
            </w:pPr>
            <w:r w:rsidRPr="00EE46CA">
              <w:rPr>
                <w:rFonts w:ascii="Times New Roman" w:eastAsia="Times New Roman" w:hAnsi="Times New Roman" w:cs="Times New Roman"/>
                <w:color w:val="000000"/>
                <w:sz w:val="16"/>
                <w:szCs w:val="16"/>
                <w:lang w:eastAsia="bg-BG"/>
              </w:rPr>
              <w:t>постоянен.</w:t>
            </w:r>
          </w:p>
        </w:tc>
        <w:tc>
          <w:tcPr>
            <w:tcW w:w="669" w:type="pct"/>
            <w:gridSpan w:val="4"/>
            <w:tcBorders>
              <w:top w:val="nil"/>
              <w:left w:val="nil"/>
              <w:bottom w:val="single" w:sz="8" w:space="0" w:color="auto"/>
              <w:right w:val="single" w:sz="8" w:space="0" w:color="auto"/>
            </w:tcBorders>
            <w:shd w:val="clear" w:color="000000" w:fill="FFFFFF"/>
          </w:tcPr>
          <w:p w:rsidR="00EE46CA" w:rsidRPr="00EE46CA" w:rsidRDefault="00EE46CA" w:rsidP="00EE46CA">
            <w:pPr>
              <w:spacing w:after="0" w:line="240" w:lineRule="auto"/>
              <w:jc w:val="both"/>
              <w:rPr>
                <w:rFonts w:ascii="Times New Roman" w:eastAsia="Times New Roman" w:hAnsi="Times New Roman" w:cs="Times New Roman"/>
                <w:color w:val="000000"/>
                <w:sz w:val="16"/>
                <w:szCs w:val="16"/>
                <w:lang w:eastAsia="bg-BG"/>
              </w:rPr>
            </w:pPr>
            <w:r w:rsidRPr="00EE46CA">
              <w:rPr>
                <w:rFonts w:ascii="Times New Roman" w:eastAsia="Times New Roman" w:hAnsi="Times New Roman" w:cs="Times New Roman"/>
                <w:color w:val="000000"/>
                <w:sz w:val="16"/>
                <w:szCs w:val="16"/>
                <w:lang w:eastAsia="bg-BG"/>
              </w:rPr>
              <w:t>Началник звено „Чистота”</w:t>
            </w:r>
          </w:p>
        </w:tc>
        <w:tc>
          <w:tcPr>
            <w:tcW w:w="511" w:type="pct"/>
            <w:gridSpan w:val="2"/>
            <w:tcBorders>
              <w:top w:val="nil"/>
              <w:left w:val="single" w:sz="4" w:space="0" w:color="auto"/>
              <w:bottom w:val="single" w:sz="8" w:space="0" w:color="auto"/>
              <w:right w:val="single" w:sz="8" w:space="0" w:color="auto"/>
            </w:tcBorders>
            <w:shd w:val="clear" w:color="000000" w:fill="FFFFFF"/>
          </w:tcPr>
          <w:p w:rsidR="00EE46CA" w:rsidRPr="00EE46CA" w:rsidRDefault="00EE46CA" w:rsidP="00EE46CA">
            <w:pPr>
              <w:spacing w:after="0" w:line="240" w:lineRule="auto"/>
              <w:jc w:val="both"/>
              <w:rPr>
                <w:rFonts w:ascii="Times New Roman" w:eastAsia="Times New Roman" w:hAnsi="Times New Roman" w:cs="Times New Roman"/>
                <w:color w:val="000000"/>
                <w:sz w:val="16"/>
                <w:szCs w:val="16"/>
                <w:lang w:eastAsia="bg-BG"/>
              </w:rPr>
            </w:pPr>
            <w:r w:rsidRPr="00EE46CA">
              <w:rPr>
                <w:rFonts w:ascii="Times New Roman" w:eastAsia="Times New Roman" w:hAnsi="Times New Roman" w:cs="Times New Roman"/>
                <w:color w:val="000000"/>
                <w:sz w:val="16"/>
                <w:szCs w:val="16"/>
                <w:lang w:eastAsia="bg-BG"/>
              </w:rPr>
              <w:t>-</w:t>
            </w:r>
          </w:p>
        </w:tc>
        <w:tc>
          <w:tcPr>
            <w:tcW w:w="713" w:type="pct"/>
            <w:gridSpan w:val="2"/>
            <w:tcBorders>
              <w:top w:val="nil"/>
              <w:left w:val="nil"/>
              <w:bottom w:val="single" w:sz="8" w:space="0" w:color="auto"/>
              <w:right w:val="single" w:sz="8" w:space="0" w:color="auto"/>
            </w:tcBorders>
            <w:shd w:val="clear" w:color="000000" w:fill="FFFFFF"/>
          </w:tcPr>
          <w:p w:rsidR="00EE46CA" w:rsidRPr="00EE46CA" w:rsidRDefault="00EE46CA" w:rsidP="00491133">
            <w:pPr>
              <w:numPr>
                <w:ilvl w:val="0"/>
                <w:numId w:val="24"/>
              </w:numPr>
              <w:spacing w:after="0" w:line="240" w:lineRule="auto"/>
              <w:ind w:left="334"/>
              <w:contextualSpacing/>
              <w:jc w:val="both"/>
              <w:rPr>
                <w:rFonts w:ascii="Times New Roman" w:eastAsia="Times New Roman" w:hAnsi="Times New Roman" w:cs="Times New Roman"/>
                <w:color w:val="000000"/>
                <w:sz w:val="16"/>
                <w:szCs w:val="16"/>
                <w:lang w:eastAsia="bg-BG"/>
              </w:rPr>
            </w:pPr>
            <w:r w:rsidRPr="00EE46CA">
              <w:rPr>
                <w:rFonts w:ascii="Times New Roman" w:eastAsia="Times New Roman" w:hAnsi="Times New Roman" w:cs="Times New Roman"/>
                <w:color w:val="000000"/>
                <w:sz w:val="16"/>
                <w:szCs w:val="16"/>
                <w:lang w:eastAsia="bg-BG"/>
              </w:rPr>
              <w:t>Сключен договор</w:t>
            </w:r>
          </w:p>
          <w:p w:rsidR="00EE46CA" w:rsidRPr="00EE46CA" w:rsidRDefault="00EE46CA" w:rsidP="00491133">
            <w:pPr>
              <w:numPr>
                <w:ilvl w:val="0"/>
                <w:numId w:val="24"/>
              </w:numPr>
              <w:spacing w:after="0" w:line="240" w:lineRule="auto"/>
              <w:ind w:left="334"/>
              <w:contextualSpacing/>
              <w:jc w:val="both"/>
              <w:rPr>
                <w:rFonts w:ascii="Times New Roman" w:eastAsia="Times New Roman" w:hAnsi="Times New Roman" w:cs="Times New Roman"/>
                <w:color w:val="000000"/>
                <w:sz w:val="16"/>
                <w:szCs w:val="16"/>
                <w:lang w:eastAsia="bg-BG"/>
              </w:rPr>
            </w:pPr>
            <w:r w:rsidRPr="00EE46CA">
              <w:rPr>
                <w:rFonts w:ascii="Times New Roman" w:eastAsia="Times New Roman" w:hAnsi="Times New Roman" w:cs="Times New Roman"/>
                <w:color w:val="000000"/>
                <w:sz w:val="16"/>
                <w:szCs w:val="16"/>
                <w:lang w:eastAsia="bg-BG"/>
              </w:rPr>
              <w:t>Брой получени откази за сключване на договор</w:t>
            </w:r>
          </w:p>
        </w:tc>
        <w:tc>
          <w:tcPr>
            <w:tcW w:w="956" w:type="pct"/>
            <w:gridSpan w:val="2"/>
            <w:tcBorders>
              <w:top w:val="nil"/>
              <w:left w:val="nil"/>
              <w:bottom w:val="single" w:sz="8" w:space="0" w:color="auto"/>
              <w:right w:val="single" w:sz="8" w:space="0" w:color="auto"/>
            </w:tcBorders>
            <w:shd w:val="clear" w:color="000000" w:fill="FFFFFF"/>
          </w:tcPr>
          <w:p w:rsidR="00EE46CA" w:rsidRPr="00EE46CA" w:rsidRDefault="00EE46CA" w:rsidP="00EE46CA">
            <w:pPr>
              <w:spacing w:after="0" w:line="240" w:lineRule="auto"/>
              <w:contextualSpacing/>
              <w:jc w:val="both"/>
              <w:rPr>
                <w:rFonts w:ascii="Times New Roman" w:eastAsia="Times New Roman" w:hAnsi="Times New Roman" w:cs="Times New Roman"/>
                <w:sz w:val="16"/>
                <w:szCs w:val="16"/>
                <w:lang w:eastAsia="bg-BG"/>
              </w:rPr>
            </w:pPr>
            <w:r w:rsidRPr="00EE46CA">
              <w:rPr>
                <w:rFonts w:ascii="Times New Roman" w:eastAsia="Times New Roman" w:hAnsi="Times New Roman" w:cs="Times New Roman"/>
                <w:sz w:val="16"/>
                <w:szCs w:val="16"/>
                <w:lang w:eastAsia="bg-BG"/>
              </w:rPr>
              <w:t xml:space="preserve"> Проведени разговори с фирми по оползотворяване. </w:t>
            </w:r>
          </w:p>
          <w:p w:rsidR="00EE46CA" w:rsidRPr="00EE46CA" w:rsidRDefault="00EE46CA" w:rsidP="00EE46CA">
            <w:pPr>
              <w:spacing w:after="0" w:line="240" w:lineRule="auto"/>
              <w:contextualSpacing/>
              <w:jc w:val="both"/>
              <w:rPr>
                <w:rFonts w:ascii="Times New Roman" w:eastAsia="Times New Roman" w:hAnsi="Times New Roman" w:cs="Times New Roman"/>
                <w:sz w:val="16"/>
                <w:szCs w:val="16"/>
                <w:lang w:eastAsia="bg-BG"/>
              </w:rPr>
            </w:pPr>
            <w:r w:rsidRPr="00EE46CA">
              <w:rPr>
                <w:rFonts w:ascii="Times New Roman" w:eastAsia="Times New Roman" w:hAnsi="Times New Roman" w:cs="Times New Roman"/>
                <w:sz w:val="16"/>
                <w:szCs w:val="16"/>
                <w:lang w:eastAsia="bg-BG"/>
              </w:rPr>
              <w:t xml:space="preserve">Няма сключен договор              </w:t>
            </w:r>
          </w:p>
        </w:tc>
      </w:tr>
      <w:tr w:rsidR="00EE46CA" w:rsidRPr="00EE46CA" w:rsidTr="00916BC7">
        <w:trPr>
          <w:trHeight w:val="339"/>
        </w:trPr>
        <w:tc>
          <w:tcPr>
            <w:tcW w:w="245" w:type="pct"/>
            <w:tcBorders>
              <w:top w:val="nil"/>
              <w:left w:val="single" w:sz="8" w:space="0" w:color="auto"/>
              <w:bottom w:val="single" w:sz="8" w:space="0" w:color="auto"/>
              <w:right w:val="single" w:sz="8" w:space="0" w:color="auto"/>
            </w:tcBorders>
            <w:shd w:val="clear" w:color="000000" w:fill="FFFFFF"/>
            <w:vAlign w:val="center"/>
          </w:tcPr>
          <w:p w:rsidR="00EE46CA" w:rsidRPr="00EE46CA" w:rsidRDefault="00EE46CA" w:rsidP="00EE46CA">
            <w:pPr>
              <w:spacing w:after="0" w:line="240" w:lineRule="auto"/>
              <w:jc w:val="both"/>
              <w:rPr>
                <w:rFonts w:ascii="Times New Roman" w:eastAsia="Times New Roman" w:hAnsi="Times New Roman" w:cs="Times New Roman"/>
                <w:color w:val="000000"/>
                <w:sz w:val="16"/>
                <w:szCs w:val="16"/>
                <w:lang w:eastAsia="bg-BG"/>
              </w:rPr>
            </w:pPr>
            <w:r w:rsidRPr="00EE46CA">
              <w:rPr>
                <w:rFonts w:ascii="Times New Roman" w:eastAsia="Times New Roman" w:hAnsi="Times New Roman" w:cs="Times New Roman"/>
                <w:color w:val="000000"/>
                <w:sz w:val="16"/>
                <w:szCs w:val="16"/>
                <w:lang w:eastAsia="bg-BG"/>
              </w:rPr>
              <w:t>2.3.2.</w:t>
            </w:r>
          </w:p>
        </w:tc>
        <w:tc>
          <w:tcPr>
            <w:tcW w:w="1412" w:type="pct"/>
            <w:gridSpan w:val="3"/>
            <w:tcBorders>
              <w:top w:val="nil"/>
              <w:left w:val="nil"/>
              <w:bottom w:val="single" w:sz="8" w:space="0" w:color="auto"/>
              <w:right w:val="single" w:sz="8" w:space="0" w:color="auto"/>
            </w:tcBorders>
            <w:shd w:val="clear" w:color="000000" w:fill="FFFFFF"/>
          </w:tcPr>
          <w:p w:rsidR="00EE46CA" w:rsidRPr="00EE46CA" w:rsidRDefault="00EE46CA" w:rsidP="00EE46CA">
            <w:pPr>
              <w:spacing w:after="0" w:line="240" w:lineRule="auto"/>
              <w:jc w:val="both"/>
              <w:rPr>
                <w:rFonts w:ascii="Times New Roman" w:eastAsia="Times New Roman" w:hAnsi="Times New Roman" w:cs="Times New Roman"/>
                <w:color w:val="000000"/>
                <w:sz w:val="16"/>
                <w:szCs w:val="16"/>
                <w:lang w:eastAsia="bg-BG"/>
              </w:rPr>
            </w:pPr>
            <w:r w:rsidRPr="00EE46CA">
              <w:rPr>
                <w:rFonts w:ascii="Times New Roman" w:eastAsia="Times New Roman" w:hAnsi="Times New Roman" w:cs="Times New Roman"/>
                <w:color w:val="000000"/>
                <w:sz w:val="16"/>
                <w:szCs w:val="16"/>
                <w:lang w:eastAsia="bg-BG"/>
              </w:rPr>
              <w:t xml:space="preserve">Идентифициране на площадки, в които се извършва незаконно разкомплектоване на ИУМПС </w:t>
            </w:r>
          </w:p>
        </w:tc>
        <w:tc>
          <w:tcPr>
            <w:tcW w:w="494" w:type="pct"/>
            <w:tcBorders>
              <w:top w:val="nil"/>
              <w:left w:val="nil"/>
              <w:bottom w:val="single" w:sz="8" w:space="0" w:color="auto"/>
              <w:right w:val="single" w:sz="8" w:space="0" w:color="auto"/>
            </w:tcBorders>
            <w:shd w:val="clear" w:color="000000" w:fill="FFFFFF"/>
          </w:tcPr>
          <w:p w:rsidR="00EE46CA" w:rsidRPr="00EE46CA" w:rsidRDefault="00EE46CA" w:rsidP="00EE46CA">
            <w:pPr>
              <w:spacing w:after="0" w:line="240" w:lineRule="auto"/>
              <w:jc w:val="both"/>
              <w:rPr>
                <w:rFonts w:ascii="Times New Roman" w:eastAsia="Times New Roman" w:hAnsi="Times New Roman" w:cs="Times New Roman"/>
                <w:color w:val="000000"/>
                <w:sz w:val="16"/>
                <w:szCs w:val="16"/>
                <w:lang w:eastAsia="bg-BG"/>
              </w:rPr>
            </w:pPr>
            <w:r w:rsidRPr="00EE46CA">
              <w:rPr>
                <w:rFonts w:ascii="Times New Roman" w:eastAsia="Times New Roman" w:hAnsi="Times New Roman" w:cs="Times New Roman"/>
                <w:color w:val="000000"/>
                <w:sz w:val="16"/>
                <w:szCs w:val="16"/>
                <w:lang w:eastAsia="bg-BG"/>
              </w:rPr>
              <w:t>Постоянен</w:t>
            </w:r>
          </w:p>
        </w:tc>
        <w:tc>
          <w:tcPr>
            <w:tcW w:w="669" w:type="pct"/>
            <w:gridSpan w:val="4"/>
            <w:tcBorders>
              <w:top w:val="nil"/>
              <w:left w:val="nil"/>
              <w:bottom w:val="single" w:sz="8" w:space="0" w:color="auto"/>
              <w:right w:val="single" w:sz="8" w:space="0" w:color="auto"/>
            </w:tcBorders>
            <w:shd w:val="clear" w:color="000000" w:fill="FFFFFF"/>
          </w:tcPr>
          <w:p w:rsidR="00EE46CA" w:rsidRPr="00EE46CA" w:rsidRDefault="00EE46CA" w:rsidP="00EE46CA">
            <w:pPr>
              <w:spacing w:after="0" w:line="240" w:lineRule="auto"/>
              <w:jc w:val="both"/>
              <w:rPr>
                <w:rFonts w:ascii="Times New Roman" w:eastAsia="Times New Roman" w:hAnsi="Times New Roman" w:cs="Times New Roman"/>
                <w:color w:val="000000"/>
                <w:sz w:val="16"/>
                <w:szCs w:val="16"/>
                <w:lang w:eastAsia="bg-BG"/>
              </w:rPr>
            </w:pPr>
            <w:r w:rsidRPr="00EE46CA">
              <w:rPr>
                <w:rFonts w:ascii="Times New Roman" w:eastAsia="Times New Roman" w:hAnsi="Times New Roman" w:cs="Times New Roman"/>
                <w:color w:val="000000"/>
                <w:sz w:val="16"/>
                <w:szCs w:val="16"/>
                <w:lang w:eastAsia="bg-BG"/>
              </w:rPr>
              <w:t>Инспекторат, Началник звено „Чистота”, РИОСВ</w:t>
            </w:r>
          </w:p>
        </w:tc>
        <w:tc>
          <w:tcPr>
            <w:tcW w:w="511" w:type="pct"/>
            <w:gridSpan w:val="2"/>
            <w:tcBorders>
              <w:top w:val="nil"/>
              <w:left w:val="nil"/>
              <w:bottom w:val="single" w:sz="8" w:space="0" w:color="auto"/>
              <w:right w:val="single" w:sz="8" w:space="0" w:color="auto"/>
            </w:tcBorders>
            <w:shd w:val="clear" w:color="000000" w:fill="FFFFFF"/>
          </w:tcPr>
          <w:p w:rsidR="00EE46CA" w:rsidRPr="00EE46CA" w:rsidRDefault="00EE46CA" w:rsidP="00EE46CA">
            <w:pPr>
              <w:spacing w:after="0" w:line="240" w:lineRule="auto"/>
              <w:jc w:val="both"/>
              <w:rPr>
                <w:rFonts w:ascii="Times New Roman" w:eastAsia="Times New Roman" w:hAnsi="Times New Roman" w:cs="Times New Roman"/>
                <w:color w:val="000000"/>
                <w:sz w:val="16"/>
                <w:szCs w:val="16"/>
                <w:lang w:eastAsia="bg-BG"/>
              </w:rPr>
            </w:pPr>
            <w:r w:rsidRPr="00EE46CA">
              <w:rPr>
                <w:rFonts w:ascii="Times New Roman" w:eastAsia="Times New Roman" w:hAnsi="Times New Roman" w:cs="Times New Roman"/>
                <w:color w:val="000000"/>
                <w:sz w:val="16"/>
                <w:szCs w:val="16"/>
                <w:lang w:eastAsia="bg-BG"/>
              </w:rPr>
              <w:t> </w:t>
            </w:r>
          </w:p>
        </w:tc>
        <w:tc>
          <w:tcPr>
            <w:tcW w:w="713" w:type="pct"/>
            <w:gridSpan w:val="2"/>
            <w:tcBorders>
              <w:top w:val="nil"/>
              <w:left w:val="nil"/>
              <w:bottom w:val="single" w:sz="8" w:space="0" w:color="auto"/>
              <w:right w:val="single" w:sz="8" w:space="0" w:color="auto"/>
            </w:tcBorders>
            <w:shd w:val="clear" w:color="000000" w:fill="FFFFFF"/>
          </w:tcPr>
          <w:p w:rsidR="00EE46CA" w:rsidRPr="00EE46CA" w:rsidRDefault="00EE46CA" w:rsidP="00491133">
            <w:pPr>
              <w:numPr>
                <w:ilvl w:val="0"/>
                <w:numId w:val="24"/>
              </w:numPr>
              <w:spacing w:after="0" w:line="240" w:lineRule="auto"/>
              <w:ind w:left="334"/>
              <w:contextualSpacing/>
              <w:jc w:val="both"/>
              <w:rPr>
                <w:rFonts w:ascii="Times New Roman" w:eastAsia="Times New Roman" w:hAnsi="Times New Roman" w:cs="Times New Roman"/>
                <w:color w:val="000000"/>
                <w:sz w:val="16"/>
                <w:szCs w:val="16"/>
                <w:lang w:eastAsia="bg-BG"/>
              </w:rPr>
            </w:pPr>
            <w:r w:rsidRPr="00EE46CA">
              <w:rPr>
                <w:rFonts w:ascii="Times New Roman" w:eastAsia="Times New Roman" w:hAnsi="Times New Roman" w:cs="Times New Roman"/>
                <w:color w:val="000000"/>
                <w:sz w:val="16"/>
                <w:szCs w:val="16"/>
                <w:lang w:eastAsia="bg-BG"/>
              </w:rPr>
              <w:t>Бр. проверки и бр. идентифицирани площадки</w:t>
            </w:r>
          </w:p>
        </w:tc>
        <w:tc>
          <w:tcPr>
            <w:tcW w:w="956" w:type="pct"/>
            <w:gridSpan w:val="2"/>
            <w:tcBorders>
              <w:top w:val="nil"/>
              <w:left w:val="nil"/>
              <w:bottom w:val="single" w:sz="8" w:space="0" w:color="auto"/>
              <w:right w:val="single" w:sz="8" w:space="0" w:color="auto"/>
            </w:tcBorders>
            <w:shd w:val="clear" w:color="000000" w:fill="FFFFFF"/>
          </w:tcPr>
          <w:p w:rsidR="00EE46CA" w:rsidRPr="00EE46CA" w:rsidRDefault="00EE46CA" w:rsidP="00EE46CA">
            <w:pPr>
              <w:spacing w:after="0" w:line="240" w:lineRule="auto"/>
              <w:contextualSpacing/>
              <w:jc w:val="both"/>
              <w:rPr>
                <w:rFonts w:ascii="Times New Roman" w:eastAsia="Times New Roman" w:hAnsi="Times New Roman" w:cs="Times New Roman"/>
                <w:sz w:val="16"/>
                <w:szCs w:val="16"/>
                <w:lang w:eastAsia="bg-BG"/>
              </w:rPr>
            </w:pPr>
            <w:r w:rsidRPr="00EE46CA">
              <w:rPr>
                <w:rFonts w:ascii="Times New Roman" w:eastAsia="Times New Roman" w:hAnsi="Times New Roman" w:cs="Times New Roman"/>
                <w:sz w:val="16"/>
                <w:szCs w:val="16"/>
                <w:lang w:eastAsia="bg-BG"/>
              </w:rPr>
              <w:t xml:space="preserve">             -</w:t>
            </w:r>
          </w:p>
        </w:tc>
      </w:tr>
      <w:tr w:rsidR="00EE46CA" w:rsidRPr="00EE46CA" w:rsidTr="00916BC7">
        <w:trPr>
          <w:trHeight w:val="339"/>
        </w:trPr>
        <w:tc>
          <w:tcPr>
            <w:tcW w:w="245" w:type="pct"/>
            <w:tcBorders>
              <w:top w:val="nil"/>
              <w:left w:val="single" w:sz="8" w:space="0" w:color="auto"/>
              <w:bottom w:val="single" w:sz="8" w:space="0" w:color="auto"/>
              <w:right w:val="single" w:sz="8" w:space="0" w:color="auto"/>
            </w:tcBorders>
            <w:shd w:val="clear" w:color="000000" w:fill="FFFFFF"/>
            <w:vAlign w:val="center"/>
          </w:tcPr>
          <w:p w:rsidR="00EE46CA" w:rsidRPr="00EE46CA" w:rsidRDefault="00EE46CA" w:rsidP="00EE46CA">
            <w:pPr>
              <w:spacing w:after="0" w:line="240" w:lineRule="auto"/>
              <w:jc w:val="both"/>
              <w:rPr>
                <w:rFonts w:ascii="Times New Roman" w:eastAsia="Times New Roman" w:hAnsi="Times New Roman" w:cs="Times New Roman"/>
                <w:color w:val="000000"/>
                <w:sz w:val="16"/>
                <w:szCs w:val="16"/>
                <w:lang w:eastAsia="bg-BG"/>
              </w:rPr>
            </w:pPr>
            <w:r w:rsidRPr="00EE46CA">
              <w:rPr>
                <w:rFonts w:ascii="Times New Roman" w:eastAsia="Times New Roman" w:hAnsi="Times New Roman" w:cs="Times New Roman"/>
                <w:color w:val="000000"/>
                <w:sz w:val="16"/>
                <w:szCs w:val="16"/>
                <w:lang w:eastAsia="bg-BG"/>
              </w:rPr>
              <w:t>2.3.3.</w:t>
            </w:r>
          </w:p>
        </w:tc>
        <w:tc>
          <w:tcPr>
            <w:tcW w:w="1412" w:type="pct"/>
            <w:gridSpan w:val="3"/>
            <w:tcBorders>
              <w:top w:val="nil"/>
              <w:left w:val="nil"/>
              <w:bottom w:val="single" w:sz="8" w:space="0" w:color="auto"/>
              <w:right w:val="single" w:sz="8" w:space="0" w:color="auto"/>
            </w:tcBorders>
            <w:shd w:val="clear" w:color="000000" w:fill="FFFFFF"/>
          </w:tcPr>
          <w:p w:rsidR="00EE46CA" w:rsidRPr="00EE46CA" w:rsidRDefault="00EE46CA" w:rsidP="00EE46CA">
            <w:pPr>
              <w:spacing w:after="0" w:line="240" w:lineRule="auto"/>
              <w:jc w:val="both"/>
              <w:rPr>
                <w:rFonts w:ascii="Times New Roman" w:eastAsia="Times New Roman" w:hAnsi="Times New Roman" w:cs="Times New Roman"/>
                <w:color w:val="000000"/>
                <w:sz w:val="16"/>
                <w:szCs w:val="16"/>
                <w:lang w:eastAsia="bg-BG"/>
              </w:rPr>
            </w:pPr>
            <w:r w:rsidRPr="00EE46CA">
              <w:rPr>
                <w:rFonts w:ascii="Times New Roman" w:eastAsia="Times New Roman" w:hAnsi="Times New Roman" w:cs="Times New Roman"/>
                <w:color w:val="000000"/>
                <w:sz w:val="16"/>
                <w:szCs w:val="16"/>
                <w:lang w:eastAsia="bg-BG"/>
              </w:rPr>
              <w:t>Осигуряване на информация на обществеността за места, на които се извършва събиране, съхраняване и разкомплектоване на ИУМПС.</w:t>
            </w:r>
          </w:p>
        </w:tc>
        <w:tc>
          <w:tcPr>
            <w:tcW w:w="494" w:type="pct"/>
            <w:tcBorders>
              <w:top w:val="nil"/>
              <w:left w:val="nil"/>
              <w:bottom w:val="single" w:sz="8" w:space="0" w:color="auto"/>
              <w:right w:val="single" w:sz="8" w:space="0" w:color="auto"/>
            </w:tcBorders>
            <w:shd w:val="clear" w:color="000000" w:fill="FFFFFF"/>
          </w:tcPr>
          <w:p w:rsidR="00EE46CA" w:rsidRPr="00EE46CA" w:rsidRDefault="00EE46CA" w:rsidP="00EE46CA">
            <w:pPr>
              <w:spacing w:after="0" w:line="240" w:lineRule="auto"/>
              <w:jc w:val="both"/>
              <w:rPr>
                <w:rFonts w:ascii="Times New Roman" w:eastAsia="Times New Roman" w:hAnsi="Times New Roman" w:cs="Times New Roman"/>
                <w:color w:val="000000"/>
                <w:sz w:val="16"/>
                <w:szCs w:val="16"/>
                <w:lang w:eastAsia="bg-BG"/>
              </w:rPr>
            </w:pPr>
            <w:r w:rsidRPr="00EE46CA">
              <w:rPr>
                <w:rFonts w:ascii="Times New Roman" w:eastAsia="Times New Roman" w:hAnsi="Times New Roman" w:cs="Times New Roman"/>
                <w:color w:val="000000"/>
                <w:sz w:val="16"/>
                <w:szCs w:val="16"/>
                <w:lang w:eastAsia="bg-BG"/>
              </w:rPr>
              <w:t>31.12.2015г.</w:t>
            </w:r>
          </w:p>
        </w:tc>
        <w:tc>
          <w:tcPr>
            <w:tcW w:w="669" w:type="pct"/>
            <w:gridSpan w:val="4"/>
            <w:tcBorders>
              <w:top w:val="nil"/>
              <w:left w:val="nil"/>
              <w:bottom w:val="single" w:sz="8" w:space="0" w:color="auto"/>
              <w:right w:val="single" w:sz="4" w:space="0" w:color="auto"/>
            </w:tcBorders>
            <w:shd w:val="clear" w:color="000000" w:fill="FFFFFF"/>
          </w:tcPr>
          <w:p w:rsidR="00EE46CA" w:rsidRPr="00EE46CA" w:rsidRDefault="00EE46CA" w:rsidP="00EE46CA">
            <w:pPr>
              <w:spacing w:after="0" w:line="240" w:lineRule="auto"/>
              <w:jc w:val="both"/>
              <w:rPr>
                <w:rFonts w:ascii="Times New Roman" w:eastAsia="Times New Roman" w:hAnsi="Times New Roman" w:cs="Times New Roman"/>
                <w:color w:val="000000"/>
                <w:sz w:val="16"/>
                <w:szCs w:val="16"/>
                <w:lang w:eastAsia="bg-BG"/>
              </w:rPr>
            </w:pPr>
            <w:r w:rsidRPr="00EE46CA">
              <w:rPr>
                <w:rFonts w:ascii="Times New Roman" w:eastAsia="Times New Roman" w:hAnsi="Times New Roman" w:cs="Times New Roman"/>
                <w:color w:val="000000"/>
                <w:sz w:val="16"/>
                <w:szCs w:val="16"/>
                <w:lang w:eastAsia="bg-BG"/>
              </w:rPr>
              <w:t>Началник звено „Чистота”</w:t>
            </w:r>
          </w:p>
        </w:tc>
        <w:tc>
          <w:tcPr>
            <w:tcW w:w="511" w:type="pct"/>
            <w:gridSpan w:val="2"/>
            <w:tcBorders>
              <w:top w:val="nil"/>
              <w:left w:val="nil"/>
              <w:bottom w:val="single" w:sz="8" w:space="0" w:color="auto"/>
              <w:right w:val="single" w:sz="8" w:space="0" w:color="auto"/>
            </w:tcBorders>
            <w:shd w:val="clear" w:color="000000" w:fill="FFFFFF"/>
          </w:tcPr>
          <w:p w:rsidR="00EE46CA" w:rsidRPr="00EE46CA" w:rsidRDefault="00EE46CA" w:rsidP="00EE46CA">
            <w:pPr>
              <w:spacing w:after="0" w:line="240" w:lineRule="auto"/>
              <w:jc w:val="both"/>
              <w:rPr>
                <w:rFonts w:ascii="Times New Roman" w:eastAsia="Times New Roman" w:hAnsi="Times New Roman" w:cs="Times New Roman"/>
                <w:color w:val="000000"/>
                <w:sz w:val="16"/>
                <w:szCs w:val="16"/>
                <w:lang w:eastAsia="bg-BG"/>
              </w:rPr>
            </w:pPr>
            <w:r w:rsidRPr="00EE46CA">
              <w:rPr>
                <w:rFonts w:ascii="Times New Roman" w:eastAsia="Times New Roman" w:hAnsi="Times New Roman" w:cs="Times New Roman"/>
                <w:color w:val="000000"/>
                <w:sz w:val="16"/>
                <w:szCs w:val="16"/>
                <w:lang w:eastAsia="bg-BG"/>
              </w:rPr>
              <w:t> </w:t>
            </w:r>
          </w:p>
        </w:tc>
        <w:tc>
          <w:tcPr>
            <w:tcW w:w="713" w:type="pct"/>
            <w:gridSpan w:val="2"/>
            <w:tcBorders>
              <w:top w:val="nil"/>
              <w:left w:val="nil"/>
              <w:bottom w:val="single" w:sz="8" w:space="0" w:color="auto"/>
              <w:right w:val="single" w:sz="8" w:space="0" w:color="auto"/>
            </w:tcBorders>
            <w:shd w:val="clear" w:color="000000" w:fill="FFFFFF"/>
          </w:tcPr>
          <w:p w:rsidR="00EE46CA" w:rsidRPr="00EE46CA" w:rsidRDefault="00EE46CA" w:rsidP="00491133">
            <w:pPr>
              <w:numPr>
                <w:ilvl w:val="0"/>
                <w:numId w:val="24"/>
              </w:numPr>
              <w:spacing w:after="0" w:line="240" w:lineRule="auto"/>
              <w:ind w:left="334"/>
              <w:contextualSpacing/>
              <w:jc w:val="both"/>
              <w:rPr>
                <w:rFonts w:ascii="Times New Roman" w:eastAsia="Times New Roman" w:hAnsi="Times New Roman" w:cs="Times New Roman"/>
                <w:color w:val="000000"/>
                <w:sz w:val="16"/>
                <w:szCs w:val="16"/>
                <w:lang w:eastAsia="bg-BG"/>
              </w:rPr>
            </w:pPr>
            <w:r w:rsidRPr="00EE46CA">
              <w:rPr>
                <w:rFonts w:ascii="Times New Roman" w:eastAsia="Times New Roman" w:hAnsi="Times New Roman" w:cs="Times New Roman"/>
                <w:color w:val="000000"/>
                <w:sz w:val="16"/>
                <w:szCs w:val="16"/>
                <w:lang w:eastAsia="bg-BG"/>
              </w:rPr>
              <w:t>Изготвен списък с места за събиране</w:t>
            </w:r>
          </w:p>
        </w:tc>
        <w:tc>
          <w:tcPr>
            <w:tcW w:w="956" w:type="pct"/>
            <w:gridSpan w:val="2"/>
            <w:tcBorders>
              <w:top w:val="nil"/>
              <w:left w:val="nil"/>
              <w:bottom w:val="single" w:sz="8" w:space="0" w:color="auto"/>
              <w:right w:val="single" w:sz="8" w:space="0" w:color="auto"/>
            </w:tcBorders>
            <w:shd w:val="clear" w:color="000000" w:fill="FFFFFF"/>
          </w:tcPr>
          <w:p w:rsidR="00EE46CA" w:rsidRPr="00EE46CA" w:rsidRDefault="00EE46CA" w:rsidP="00EE46CA">
            <w:pPr>
              <w:spacing w:after="0" w:line="240" w:lineRule="auto"/>
              <w:contextualSpacing/>
              <w:jc w:val="both"/>
              <w:rPr>
                <w:rFonts w:ascii="Times New Roman" w:eastAsia="Times New Roman" w:hAnsi="Times New Roman" w:cs="Times New Roman"/>
                <w:sz w:val="16"/>
                <w:szCs w:val="16"/>
                <w:lang w:eastAsia="bg-BG"/>
              </w:rPr>
            </w:pPr>
            <w:r w:rsidRPr="00EE46CA">
              <w:rPr>
                <w:rFonts w:ascii="Times New Roman" w:eastAsia="Times New Roman" w:hAnsi="Times New Roman" w:cs="Times New Roman"/>
                <w:sz w:val="16"/>
                <w:szCs w:val="16"/>
                <w:lang w:eastAsia="bg-BG"/>
              </w:rPr>
              <w:t xml:space="preserve">             </w:t>
            </w:r>
          </w:p>
          <w:p w:rsidR="00EE46CA" w:rsidRPr="00EE46CA" w:rsidRDefault="00EE46CA" w:rsidP="00EE46CA">
            <w:pPr>
              <w:spacing w:after="0" w:line="240" w:lineRule="auto"/>
              <w:contextualSpacing/>
              <w:jc w:val="both"/>
              <w:rPr>
                <w:rFonts w:ascii="Times New Roman" w:eastAsia="Times New Roman" w:hAnsi="Times New Roman" w:cs="Times New Roman"/>
                <w:sz w:val="16"/>
                <w:szCs w:val="16"/>
                <w:lang w:eastAsia="bg-BG"/>
              </w:rPr>
            </w:pPr>
          </w:p>
          <w:p w:rsidR="00EE46CA" w:rsidRPr="00EE46CA" w:rsidRDefault="00EE46CA" w:rsidP="00EE46CA">
            <w:pPr>
              <w:spacing w:after="0" w:line="240" w:lineRule="auto"/>
              <w:contextualSpacing/>
              <w:jc w:val="both"/>
              <w:rPr>
                <w:rFonts w:ascii="Times New Roman" w:eastAsia="Times New Roman" w:hAnsi="Times New Roman" w:cs="Times New Roman"/>
                <w:sz w:val="16"/>
                <w:szCs w:val="16"/>
                <w:lang w:eastAsia="bg-BG"/>
              </w:rPr>
            </w:pPr>
          </w:p>
          <w:p w:rsidR="00EE46CA" w:rsidRPr="00EE46CA" w:rsidRDefault="00EE46CA" w:rsidP="00EE46CA">
            <w:pPr>
              <w:spacing w:after="0" w:line="240" w:lineRule="auto"/>
              <w:contextualSpacing/>
              <w:jc w:val="both"/>
              <w:rPr>
                <w:rFonts w:ascii="Times New Roman" w:eastAsia="Times New Roman" w:hAnsi="Times New Roman" w:cs="Times New Roman"/>
                <w:sz w:val="16"/>
                <w:szCs w:val="16"/>
                <w:lang w:eastAsia="bg-BG"/>
              </w:rPr>
            </w:pPr>
            <w:r w:rsidRPr="00EE46CA">
              <w:rPr>
                <w:rFonts w:ascii="Times New Roman" w:eastAsia="Times New Roman" w:hAnsi="Times New Roman" w:cs="Times New Roman"/>
                <w:sz w:val="16"/>
                <w:szCs w:val="16"/>
                <w:lang w:eastAsia="bg-BG"/>
              </w:rPr>
              <w:t xml:space="preserve"> -</w:t>
            </w:r>
          </w:p>
        </w:tc>
      </w:tr>
      <w:tr w:rsidR="00EE46CA" w:rsidRPr="00EE46CA" w:rsidTr="00916BC7">
        <w:trPr>
          <w:gridAfter w:val="1"/>
          <w:wAfter w:w="5" w:type="pct"/>
          <w:trHeight w:val="339"/>
        </w:trPr>
        <w:tc>
          <w:tcPr>
            <w:tcW w:w="245" w:type="pct"/>
            <w:tcBorders>
              <w:top w:val="nil"/>
              <w:left w:val="single" w:sz="8" w:space="0" w:color="auto"/>
              <w:bottom w:val="single" w:sz="8" w:space="0" w:color="auto"/>
              <w:right w:val="single" w:sz="8" w:space="0" w:color="auto"/>
            </w:tcBorders>
            <w:shd w:val="clear" w:color="000000" w:fill="FFFFFF"/>
            <w:vAlign w:val="center"/>
          </w:tcPr>
          <w:p w:rsidR="00EE46CA" w:rsidRPr="00EE46CA" w:rsidRDefault="00EE46CA" w:rsidP="00EE46CA">
            <w:pPr>
              <w:spacing w:after="0" w:line="240" w:lineRule="auto"/>
              <w:jc w:val="both"/>
              <w:rPr>
                <w:rFonts w:ascii="Times New Roman" w:eastAsia="Times New Roman" w:hAnsi="Times New Roman" w:cs="Times New Roman"/>
                <w:color w:val="000000"/>
                <w:sz w:val="16"/>
                <w:szCs w:val="16"/>
                <w:lang w:eastAsia="bg-BG"/>
              </w:rPr>
            </w:pPr>
            <w:r w:rsidRPr="00EE46CA">
              <w:rPr>
                <w:rFonts w:ascii="Times New Roman" w:eastAsia="Times New Roman" w:hAnsi="Times New Roman" w:cs="Times New Roman"/>
                <w:b/>
                <w:bCs/>
                <w:color w:val="000000"/>
                <w:sz w:val="16"/>
                <w:szCs w:val="16"/>
                <w:lang w:eastAsia="bg-BG"/>
              </w:rPr>
              <w:t>2.4</w:t>
            </w:r>
          </w:p>
        </w:tc>
        <w:tc>
          <w:tcPr>
            <w:tcW w:w="2570" w:type="pct"/>
            <w:gridSpan w:val="7"/>
            <w:tcBorders>
              <w:top w:val="nil"/>
              <w:left w:val="nil"/>
              <w:bottom w:val="single" w:sz="8" w:space="0" w:color="auto"/>
              <w:right w:val="single" w:sz="4" w:space="0" w:color="auto"/>
            </w:tcBorders>
            <w:shd w:val="clear" w:color="000000" w:fill="FFFFFF"/>
          </w:tcPr>
          <w:p w:rsidR="00EE46CA" w:rsidRPr="00EE46CA" w:rsidRDefault="00EE46CA" w:rsidP="00EE46CA">
            <w:pPr>
              <w:spacing w:after="0" w:line="240" w:lineRule="auto"/>
              <w:jc w:val="both"/>
              <w:rPr>
                <w:rFonts w:ascii="Times New Roman" w:eastAsia="Times New Roman" w:hAnsi="Times New Roman" w:cs="Times New Roman"/>
                <w:color w:val="000000"/>
                <w:sz w:val="16"/>
                <w:szCs w:val="16"/>
                <w:lang w:eastAsia="bg-BG"/>
              </w:rPr>
            </w:pPr>
            <w:r w:rsidRPr="00EE46CA">
              <w:rPr>
                <w:rFonts w:ascii="Times New Roman" w:eastAsia="Times New Roman" w:hAnsi="Times New Roman" w:cs="Times New Roman"/>
                <w:b/>
                <w:bCs/>
                <w:color w:val="000000"/>
                <w:sz w:val="16"/>
                <w:szCs w:val="16"/>
                <w:lang w:eastAsia="bg-BG"/>
              </w:rPr>
              <w:t>ОТРАБОТЕНИ МАСЛА И ОТПАДЪЧНИ НЕФТОПРОДУКТИ</w:t>
            </w:r>
          </w:p>
        </w:tc>
        <w:tc>
          <w:tcPr>
            <w:tcW w:w="511" w:type="pct"/>
            <w:gridSpan w:val="2"/>
            <w:tcBorders>
              <w:top w:val="nil"/>
              <w:left w:val="single" w:sz="4" w:space="0" w:color="auto"/>
              <w:bottom w:val="single" w:sz="8" w:space="0" w:color="auto"/>
              <w:right w:val="single" w:sz="8" w:space="0" w:color="auto"/>
            </w:tcBorders>
            <w:shd w:val="clear" w:color="000000" w:fill="FFFFFF"/>
          </w:tcPr>
          <w:p w:rsidR="00EE46CA" w:rsidRPr="00EE46CA" w:rsidRDefault="00EE46CA" w:rsidP="00EE46CA">
            <w:pPr>
              <w:spacing w:after="0" w:line="240" w:lineRule="auto"/>
              <w:jc w:val="both"/>
              <w:rPr>
                <w:rFonts w:ascii="Times New Roman" w:eastAsia="Times New Roman" w:hAnsi="Times New Roman" w:cs="Times New Roman"/>
                <w:color w:val="000000"/>
                <w:sz w:val="16"/>
                <w:szCs w:val="16"/>
                <w:lang w:eastAsia="bg-BG"/>
              </w:rPr>
            </w:pPr>
          </w:p>
        </w:tc>
        <w:tc>
          <w:tcPr>
            <w:tcW w:w="713" w:type="pct"/>
            <w:gridSpan w:val="2"/>
            <w:tcBorders>
              <w:top w:val="nil"/>
              <w:left w:val="nil"/>
              <w:bottom w:val="single" w:sz="8" w:space="0" w:color="auto"/>
              <w:right w:val="single" w:sz="8" w:space="0" w:color="auto"/>
            </w:tcBorders>
            <w:shd w:val="clear" w:color="000000" w:fill="FFFFFF"/>
          </w:tcPr>
          <w:p w:rsidR="00EE46CA" w:rsidRPr="00EE46CA" w:rsidRDefault="00EE46CA" w:rsidP="00EE46CA">
            <w:pPr>
              <w:spacing w:after="0" w:line="240" w:lineRule="auto"/>
              <w:jc w:val="both"/>
              <w:rPr>
                <w:rFonts w:ascii="Times New Roman" w:eastAsia="Times New Roman" w:hAnsi="Times New Roman" w:cs="Times New Roman"/>
                <w:color w:val="000000"/>
                <w:sz w:val="16"/>
                <w:szCs w:val="16"/>
                <w:lang w:eastAsia="bg-BG"/>
              </w:rPr>
            </w:pPr>
          </w:p>
        </w:tc>
        <w:tc>
          <w:tcPr>
            <w:tcW w:w="956" w:type="pct"/>
            <w:gridSpan w:val="2"/>
            <w:tcBorders>
              <w:top w:val="nil"/>
              <w:left w:val="nil"/>
              <w:bottom w:val="single" w:sz="8" w:space="0" w:color="auto"/>
              <w:right w:val="single" w:sz="8" w:space="0" w:color="auto"/>
            </w:tcBorders>
            <w:shd w:val="clear" w:color="000000" w:fill="FFFFFF"/>
          </w:tcPr>
          <w:p w:rsidR="00EE46CA" w:rsidRPr="00EE46CA" w:rsidRDefault="00EE46CA" w:rsidP="00EE46CA">
            <w:pPr>
              <w:spacing w:after="0" w:line="240" w:lineRule="auto"/>
              <w:contextualSpacing/>
              <w:jc w:val="both"/>
              <w:rPr>
                <w:rFonts w:ascii="Times New Roman" w:eastAsia="Times New Roman" w:hAnsi="Times New Roman" w:cs="Times New Roman"/>
                <w:sz w:val="16"/>
                <w:szCs w:val="16"/>
                <w:lang w:eastAsia="bg-BG"/>
              </w:rPr>
            </w:pPr>
          </w:p>
        </w:tc>
      </w:tr>
      <w:tr w:rsidR="00EE46CA" w:rsidRPr="00EE46CA" w:rsidTr="00916BC7">
        <w:trPr>
          <w:trHeight w:val="339"/>
        </w:trPr>
        <w:tc>
          <w:tcPr>
            <w:tcW w:w="245" w:type="pct"/>
            <w:tcBorders>
              <w:top w:val="nil"/>
              <w:left w:val="single" w:sz="8" w:space="0" w:color="auto"/>
              <w:bottom w:val="single" w:sz="8" w:space="0" w:color="auto"/>
              <w:right w:val="single" w:sz="8" w:space="0" w:color="auto"/>
            </w:tcBorders>
            <w:shd w:val="clear" w:color="000000" w:fill="FFFFFF"/>
            <w:vAlign w:val="center"/>
          </w:tcPr>
          <w:p w:rsidR="00EE46CA" w:rsidRPr="00EE46CA" w:rsidRDefault="00EE46CA" w:rsidP="00EE46CA">
            <w:pPr>
              <w:spacing w:after="0" w:line="240" w:lineRule="auto"/>
              <w:jc w:val="both"/>
              <w:rPr>
                <w:rFonts w:ascii="Times New Roman" w:eastAsia="Times New Roman" w:hAnsi="Times New Roman" w:cs="Times New Roman"/>
                <w:color w:val="000000"/>
                <w:sz w:val="16"/>
                <w:szCs w:val="16"/>
                <w:lang w:eastAsia="bg-BG"/>
              </w:rPr>
            </w:pPr>
            <w:r w:rsidRPr="00EE46CA">
              <w:rPr>
                <w:rFonts w:ascii="Times New Roman" w:eastAsia="Times New Roman" w:hAnsi="Times New Roman" w:cs="Times New Roman"/>
                <w:color w:val="000000"/>
                <w:sz w:val="16"/>
                <w:szCs w:val="16"/>
                <w:lang w:eastAsia="bg-BG"/>
              </w:rPr>
              <w:t>2.4.1</w:t>
            </w:r>
          </w:p>
        </w:tc>
        <w:tc>
          <w:tcPr>
            <w:tcW w:w="1412" w:type="pct"/>
            <w:gridSpan w:val="3"/>
            <w:tcBorders>
              <w:top w:val="nil"/>
              <w:left w:val="nil"/>
              <w:bottom w:val="single" w:sz="8" w:space="0" w:color="auto"/>
              <w:right w:val="single" w:sz="8" w:space="0" w:color="auto"/>
            </w:tcBorders>
            <w:shd w:val="clear" w:color="000000" w:fill="FFFFFF"/>
          </w:tcPr>
          <w:p w:rsidR="00EE46CA" w:rsidRPr="00EE46CA" w:rsidRDefault="00EE46CA" w:rsidP="00EE46CA">
            <w:pPr>
              <w:spacing w:after="0" w:line="240" w:lineRule="auto"/>
              <w:jc w:val="both"/>
              <w:rPr>
                <w:rFonts w:ascii="Times New Roman" w:eastAsia="Times New Roman" w:hAnsi="Times New Roman" w:cs="Times New Roman"/>
                <w:color w:val="000000"/>
                <w:sz w:val="16"/>
                <w:szCs w:val="16"/>
                <w:lang w:eastAsia="bg-BG"/>
              </w:rPr>
            </w:pPr>
            <w:r w:rsidRPr="00EE46CA">
              <w:rPr>
                <w:rFonts w:ascii="Times New Roman" w:eastAsia="Times New Roman" w:hAnsi="Times New Roman" w:cs="Times New Roman"/>
                <w:color w:val="000000"/>
                <w:sz w:val="16"/>
                <w:szCs w:val="16"/>
                <w:lang w:eastAsia="bg-BG"/>
              </w:rPr>
              <w:t>Сключване на договор с ООп за създаване на система за събиране и оползотворяване на отработени масла</w:t>
            </w:r>
          </w:p>
        </w:tc>
        <w:tc>
          <w:tcPr>
            <w:tcW w:w="494" w:type="pct"/>
            <w:tcBorders>
              <w:top w:val="nil"/>
              <w:left w:val="nil"/>
              <w:bottom w:val="single" w:sz="8" w:space="0" w:color="auto"/>
              <w:right w:val="single" w:sz="8" w:space="0" w:color="auto"/>
            </w:tcBorders>
            <w:shd w:val="clear" w:color="000000" w:fill="FFFFFF"/>
          </w:tcPr>
          <w:p w:rsidR="00EE46CA" w:rsidRPr="00EE46CA" w:rsidRDefault="00EE46CA" w:rsidP="00EE46CA">
            <w:pPr>
              <w:spacing w:after="0" w:line="240" w:lineRule="auto"/>
              <w:jc w:val="both"/>
              <w:rPr>
                <w:rFonts w:ascii="Times New Roman" w:eastAsia="Times New Roman" w:hAnsi="Times New Roman" w:cs="Times New Roman"/>
                <w:color w:val="000000"/>
                <w:sz w:val="16"/>
                <w:szCs w:val="16"/>
                <w:lang w:eastAsia="bg-BG"/>
              </w:rPr>
            </w:pPr>
            <w:r w:rsidRPr="00EE46CA">
              <w:rPr>
                <w:rFonts w:ascii="Times New Roman" w:eastAsia="Times New Roman" w:hAnsi="Times New Roman" w:cs="Times New Roman"/>
                <w:color w:val="000000"/>
                <w:sz w:val="16"/>
                <w:szCs w:val="16"/>
                <w:lang w:eastAsia="bg-BG"/>
              </w:rPr>
              <w:t>31.12.2015</w:t>
            </w:r>
            <w:r w:rsidRPr="00EE46CA">
              <w:rPr>
                <w:rFonts w:ascii="Times New Roman" w:eastAsia="Times New Roman" w:hAnsi="Times New Roman" w:cs="Times New Roman"/>
                <w:b/>
                <w:bCs/>
                <w:color w:val="000000"/>
                <w:sz w:val="16"/>
                <w:szCs w:val="16"/>
                <w:lang w:eastAsia="bg-BG"/>
              </w:rPr>
              <w:t xml:space="preserve"> </w:t>
            </w:r>
            <w:r w:rsidRPr="00EE46CA">
              <w:rPr>
                <w:rFonts w:ascii="Times New Roman" w:eastAsia="Times New Roman" w:hAnsi="Times New Roman" w:cs="Times New Roman"/>
                <w:color w:val="000000"/>
                <w:sz w:val="16"/>
                <w:szCs w:val="16"/>
                <w:lang w:eastAsia="bg-BG"/>
              </w:rPr>
              <w:t>.</w:t>
            </w:r>
          </w:p>
        </w:tc>
        <w:tc>
          <w:tcPr>
            <w:tcW w:w="669" w:type="pct"/>
            <w:gridSpan w:val="4"/>
            <w:tcBorders>
              <w:top w:val="nil"/>
              <w:left w:val="nil"/>
              <w:bottom w:val="single" w:sz="8" w:space="0" w:color="auto"/>
              <w:right w:val="single" w:sz="4" w:space="0" w:color="auto"/>
            </w:tcBorders>
            <w:shd w:val="clear" w:color="000000" w:fill="FFFFFF"/>
          </w:tcPr>
          <w:p w:rsidR="00EE46CA" w:rsidRPr="00EE46CA" w:rsidRDefault="00EE46CA" w:rsidP="00EE46CA">
            <w:pPr>
              <w:spacing w:after="0" w:line="240" w:lineRule="auto"/>
              <w:jc w:val="both"/>
              <w:rPr>
                <w:rFonts w:ascii="Times New Roman" w:eastAsia="Times New Roman" w:hAnsi="Times New Roman" w:cs="Times New Roman"/>
                <w:color w:val="000000"/>
                <w:sz w:val="16"/>
                <w:szCs w:val="16"/>
                <w:lang w:eastAsia="bg-BG"/>
              </w:rPr>
            </w:pPr>
            <w:r w:rsidRPr="00EE46CA">
              <w:rPr>
                <w:rFonts w:ascii="Times New Roman" w:eastAsia="Times New Roman" w:hAnsi="Times New Roman" w:cs="Times New Roman"/>
                <w:color w:val="000000"/>
                <w:sz w:val="16"/>
                <w:szCs w:val="16"/>
                <w:lang w:eastAsia="bg-BG"/>
              </w:rPr>
              <w:t>Началник звено „Чистота”</w:t>
            </w:r>
          </w:p>
        </w:tc>
        <w:tc>
          <w:tcPr>
            <w:tcW w:w="511" w:type="pct"/>
            <w:gridSpan w:val="2"/>
            <w:tcBorders>
              <w:top w:val="nil"/>
              <w:left w:val="single" w:sz="4" w:space="0" w:color="auto"/>
              <w:bottom w:val="single" w:sz="8" w:space="0" w:color="auto"/>
              <w:right w:val="single" w:sz="8" w:space="0" w:color="auto"/>
            </w:tcBorders>
            <w:shd w:val="clear" w:color="000000" w:fill="FFFFFF"/>
          </w:tcPr>
          <w:p w:rsidR="00EE46CA" w:rsidRPr="00EE46CA" w:rsidRDefault="00EE46CA" w:rsidP="00EE46CA">
            <w:pPr>
              <w:spacing w:after="0" w:line="240" w:lineRule="auto"/>
              <w:jc w:val="both"/>
              <w:rPr>
                <w:rFonts w:ascii="Times New Roman" w:eastAsia="Times New Roman" w:hAnsi="Times New Roman" w:cs="Times New Roman"/>
                <w:color w:val="000000"/>
                <w:sz w:val="16"/>
                <w:szCs w:val="16"/>
                <w:lang w:eastAsia="bg-BG"/>
              </w:rPr>
            </w:pPr>
            <w:r w:rsidRPr="00EE46CA">
              <w:rPr>
                <w:rFonts w:ascii="Times New Roman" w:eastAsia="Times New Roman" w:hAnsi="Times New Roman" w:cs="Times New Roman"/>
                <w:color w:val="000000"/>
                <w:sz w:val="16"/>
                <w:szCs w:val="16"/>
                <w:lang w:eastAsia="bg-BG"/>
              </w:rPr>
              <w:t> </w:t>
            </w:r>
          </w:p>
        </w:tc>
        <w:tc>
          <w:tcPr>
            <w:tcW w:w="713" w:type="pct"/>
            <w:gridSpan w:val="2"/>
            <w:tcBorders>
              <w:top w:val="nil"/>
              <w:left w:val="nil"/>
              <w:bottom w:val="single" w:sz="8" w:space="0" w:color="auto"/>
              <w:right w:val="single" w:sz="8" w:space="0" w:color="auto"/>
            </w:tcBorders>
            <w:shd w:val="clear" w:color="000000" w:fill="FFFFFF"/>
          </w:tcPr>
          <w:p w:rsidR="00EE46CA" w:rsidRPr="00EE46CA" w:rsidRDefault="00EE46CA" w:rsidP="00491133">
            <w:pPr>
              <w:numPr>
                <w:ilvl w:val="0"/>
                <w:numId w:val="24"/>
              </w:numPr>
              <w:spacing w:after="0" w:line="240" w:lineRule="auto"/>
              <w:ind w:left="334"/>
              <w:contextualSpacing/>
              <w:jc w:val="both"/>
              <w:rPr>
                <w:rFonts w:ascii="Times New Roman" w:eastAsia="Times New Roman" w:hAnsi="Times New Roman" w:cs="Times New Roman"/>
                <w:color w:val="000000"/>
                <w:sz w:val="16"/>
                <w:szCs w:val="16"/>
                <w:lang w:eastAsia="bg-BG"/>
              </w:rPr>
            </w:pPr>
            <w:r w:rsidRPr="00EE46CA">
              <w:rPr>
                <w:rFonts w:ascii="Times New Roman" w:eastAsia="Times New Roman" w:hAnsi="Times New Roman" w:cs="Times New Roman"/>
                <w:color w:val="000000"/>
                <w:sz w:val="16"/>
                <w:szCs w:val="16"/>
                <w:lang w:eastAsia="bg-BG"/>
              </w:rPr>
              <w:t>Сключен договор</w:t>
            </w:r>
          </w:p>
          <w:p w:rsidR="00EE46CA" w:rsidRPr="00EE46CA" w:rsidRDefault="00EE46CA" w:rsidP="00491133">
            <w:pPr>
              <w:numPr>
                <w:ilvl w:val="0"/>
                <w:numId w:val="24"/>
              </w:numPr>
              <w:spacing w:after="0" w:line="240" w:lineRule="auto"/>
              <w:ind w:left="334"/>
              <w:contextualSpacing/>
              <w:jc w:val="both"/>
              <w:rPr>
                <w:rFonts w:ascii="Times New Roman" w:eastAsia="Times New Roman" w:hAnsi="Times New Roman" w:cs="Times New Roman"/>
                <w:color w:val="000000"/>
                <w:sz w:val="16"/>
                <w:szCs w:val="16"/>
                <w:lang w:eastAsia="bg-BG"/>
              </w:rPr>
            </w:pPr>
            <w:r w:rsidRPr="00EE46CA">
              <w:rPr>
                <w:rFonts w:ascii="Times New Roman" w:eastAsia="Times New Roman" w:hAnsi="Times New Roman" w:cs="Times New Roman"/>
                <w:color w:val="000000"/>
                <w:sz w:val="16"/>
                <w:szCs w:val="16"/>
                <w:lang w:eastAsia="bg-BG"/>
              </w:rPr>
              <w:t>Брой получени откази за сключване на договор</w:t>
            </w:r>
          </w:p>
        </w:tc>
        <w:tc>
          <w:tcPr>
            <w:tcW w:w="956" w:type="pct"/>
            <w:gridSpan w:val="2"/>
            <w:tcBorders>
              <w:top w:val="nil"/>
              <w:left w:val="nil"/>
              <w:bottom w:val="single" w:sz="8" w:space="0" w:color="auto"/>
              <w:right w:val="single" w:sz="8" w:space="0" w:color="auto"/>
            </w:tcBorders>
            <w:shd w:val="clear" w:color="000000" w:fill="FFFFFF"/>
          </w:tcPr>
          <w:p w:rsidR="00EE46CA" w:rsidRPr="00EE46CA" w:rsidRDefault="00EE46CA" w:rsidP="00EE46CA">
            <w:pPr>
              <w:spacing w:after="0" w:line="240" w:lineRule="auto"/>
              <w:contextualSpacing/>
              <w:jc w:val="both"/>
              <w:rPr>
                <w:rFonts w:ascii="Times New Roman" w:eastAsia="Times New Roman" w:hAnsi="Times New Roman" w:cs="Times New Roman"/>
                <w:sz w:val="16"/>
                <w:szCs w:val="16"/>
                <w:lang w:eastAsia="bg-BG"/>
              </w:rPr>
            </w:pPr>
            <w:r w:rsidRPr="00EE46CA">
              <w:rPr>
                <w:rFonts w:ascii="Times New Roman" w:eastAsia="Times New Roman" w:hAnsi="Times New Roman" w:cs="Times New Roman"/>
                <w:sz w:val="16"/>
                <w:szCs w:val="16"/>
                <w:lang w:eastAsia="bg-BG"/>
              </w:rPr>
              <w:t xml:space="preserve">Проведени разговори с фирми по оползотворяване. </w:t>
            </w:r>
          </w:p>
          <w:p w:rsidR="00EE46CA" w:rsidRPr="00EE46CA" w:rsidRDefault="00EE46CA" w:rsidP="00EE46CA">
            <w:pPr>
              <w:spacing w:after="0" w:line="240" w:lineRule="auto"/>
              <w:contextualSpacing/>
              <w:rPr>
                <w:rFonts w:ascii="Times New Roman" w:eastAsia="Times New Roman" w:hAnsi="Times New Roman" w:cs="Times New Roman"/>
                <w:sz w:val="16"/>
                <w:szCs w:val="16"/>
                <w:lang w:eastAsia="bg-BG"/>
              </w:rPr>
            </w:pPr>
            <w:r w:rsidRPr="00EE46CA">
              <w:rPr>
                <w:rFonts w:ascii="Times New Roman" w:eastAsia="Times New Roman" w:hAnsi="Times New Roman" w:cs="Times New Roman"/>
                <w:sz w:val="16"/>
                <w:szCs w:val="16"/>
                <w:lang w:eastAsia="bg-BG"/>
              </w:rPr>
              <w:t xml:space="preserve">Няма сключен договор              </w:t>
            </w:r>
          </w:p>
        </w:tc>
      </w:tr>
      <w:tr w:rsidR="00EE46CA" w:rsidRPr="00EE46CA" w:rsidTr="00916BC7">
        <w:trPr>
          <w:trHeight w:val="339"/>
        </w:trPr>
        <w:tc>
          <w:tcPr>
            <w:tcW w:w="245" w:type="pct"/>
            <w:tcBorders>
              <w:top w:val="nil"/>
              <w:left w:val="single" w:sz="8" w:space="0" w:color="auto"/>
              <w:bottom w:val="single" w:sz="8" w:space="0" w:color="auto"/>
              <w:right w:val="single" w:sz="8" w:space="0" w:color="auto"/>
            </w:tcBorders>
            <w:shd w:val="clear" w:color="000000" w:fill="FFFFFF"/>
            <w:vAlign w:val="center"/>
          </w:tcPr>
          <w:p w:rsidR="00EE46CA" w:rsidRPr="00EE46CA" w:rsidRDefault="00EE46CA" w:rsidP="00EE46CA">
            <w:pPr>
              <w:spacing w:after="0" w:line="240" w:lineRule="auto"/>
              <w:jc w:val="both"/>
              <w:rPr>
                <w:rFonts w:ascii="Times New Roman" w:eastAsia="Times New Roman" w:hAnsi="Times New Roman" w:cs="Times New Roman"/>
                <w:color w:val="000000"/>
                <w:sz w:val="16"/>
                <w:szCs w:val="16"/>
                <w:lang w:eastAsia="bg-BG"/>
              </w:rPr>
            </w:pPr>
            <w:r w:rsidRPr="00EE46CA">
              <w:rPr>
                <w:rFonts w:ascii="Times New Roman" w:eastAsia="Times New Roman" w:hAnsi="Times New Roman" w:cs="Times New Roman"/>
                <w:color w:val="000000"/>
                <w:sz w:val="16"/>
                <w:szCs w:val="16"/>
                <w:lang w:eastAsia="bg-BG"/>
              </w:rPr>
              <w:t>2.4.2</w:t>
            </w:r>
          </w:p>
        </w:tc>
        <w:tc>
          <w:tcPr>
            <w:tcW w:w="1412" w:type="pct"/>
            <w:gridSpan w:val="3"/>
            <w:tcBorders>
              <w:top w:val="nil"/>
              <w:left w:val="nil"/>
              <w:bottom w:val="single" w:sz="8" w:space="0" w:color="auto"/>
              <w:right w:val="single" w:sz="8" w:space="0" w:color="auto"/>
            </w:tcBorders>
            <w:shd w:val="clear" w:color="000000" w:fill="FFFFFF"/>
          </w:tcPr>
          <w:p w:rsidR="00EE46CA" w:rsidRPr="00EE46CA" w:rsidRDefault="00EE46CA" w:rsidP="00EE46CA">
            <w:pPr>
              <w:spacing w:after="0" w:line="240" w:lineRule="auto"/>
              <w:jc w:val="both"/>
              <w:rPr>
                <w:rFonts w:ascii="Times New Roman" w:eastAsia="Times New Roman" w:hAnsi="Times New Roman" w:cs="Times New Roman"/>
                <w:color w:val="000000"/>
                <w:sz w:val="16"/>
                <w:szCs w:val="16"/>
                <w:lang w:eastAsia="bg-BG"/>
              </w:rPr>
            </w:pPr>
            <w:r w:rsidRPr="00EE46CA">
              <w:rPr>
                <w:rFonts w:ascii="Times New Roman" w:eastAsia="Times New Roman" w:hAnsi="Times New Roman" w:cs="Times New Roman"/>
                <w:color w:val="000000"/>
                <w:sz w:val="16"/>
                <w:szCs w:val="16"/>
                <w:lang w:eastAsia="bg-BG"/>
              </w:rPr>
              <w:t>Прилагане на санкции и упражняване на контрол над изхвърлянето на отработени масла и отпадъчни нефтопродукти в повърхностни води и в канализационни системи.</w:t>
            </w:r>
          </w:p>
        </w:tc>
        <w:tc>
          <w:tcPr>
            <w:tcW w:w="494" w:type="pct"/>
            <w:tcBorders>
              <w:top w:val="nil"/>
              <w:left w:val="nil"/>
              <w:bottom w:val="single" w:sz="8" w:space="0" w:color="auto"/>
              <w:right w:val="single" w:sz="8" w:space="0" w:color="auto"/>
            </w:tcBorders>
            <w:shd w:val="clear" w:color="000000" w:fill="FFFFFF"/>
          </w:tcPr>
          <w:p w:rsidR="00EE46CA" w:rsidRPr="00EE46CA" w:rsidRDefault="00EE46CA" w:rsidP="00EE46CA">
            <w:pPr>
              <w:spacing w:after="0" w:line="240" w:lineRule="auto"/>
              <w:jc w:val="both"/>
              <w:rPr>
                <w:rFonts w:ascii="Times New Roman" w:eastAsia="Times New Roman" w:hAnsi="Times New Roman" w:cs="Times New Roman"/>
                <w:color w:val="000000"/>
                <w:sz w:val="16"/>
                <w:szCs w:val="16"/>
                <w:lang w:eastAsia="bg-BG"/>
              </w:rPr>
            </w:pPr>
            <w:r w:rsidRPr="00EE46CA">
              <w:rPr>
                <w:rFonts w:ascii="Times New Roman" w:eastAsia="Times New Roman" w:hAnsi="Times New Roman" w:cs="Times New Roman"/>
                <w:color w:val="000000"/>
                <w:sz w:val="16"/>
                <w:szCs w:val="16"/>
                <w:lang w:eastAsia="bg-BG"/>
              </w:rPr>
              <w:t>31.12.2016 г.</w:t>
            </w:r>
          </w:p>
        </w:tc>
        <w:tc>
          <w:tcPr>
            <w:tcW w:w="669" w:type="pct"/>
            <w:gridSpan w:val="4"/>
            <w:tcBorders>
              <w:top w:val="nil"/>
              <w:left w:val="nil"/>
              <w:bottom w:val="single" w:sz="8" w:space="0" w:color="auto"/>
              <w:right w:val="single" w:sz="8" w:space="0" w:color="auto"/>
            </w:tcBorders>
            <w:shd w:val="clear" w:color="000000" w:fill="FFFFFF"/>
          </w:tcPr>
          <w:p w:rsidR="00EE46CA" w:rsidRPr="00EE46CA" w:rsidRDefault="00EE46CA" w:rsidP="00EE46CA">
            <w:pPr>
              <w:spacing w:after="0" w:line="240" w:lineRule="auto"/>
              <w:jc w:val="both"/>
              <w:rPr>
                <w:rFonts w:ascii="Times New Roman" w:eastAsia="Times New Roman" w:hAnsi="Times New Roman" w:cs="Times New Roman"/>
                <w:color w:val="000000"/>
                <w:sz w:val="16"/>
                <w:szCs w:val="16"/>
                <w:lang w:eastAsia="bg-BG"/>
              </w:rPr>
            </w:pPr>
            <w:r w:rsidRPr="00EE46CA">
              <w:rPr>
                <w:rFonts w:ascii="Times New Roman" w:eastAsia="Times New Roman" w:hAnsi="Times New Roman" w:cs="Times New Roman"/>
                <w:color w:val="000000"/>
                <w:sz w:val="16"/>
                <w:szCs w:val="16"/>
                <w:lang w:eastAsia="bg-BG"/>
              </w:rPr>
              <w:t>Инспекторат, Началник звено „Чистота”</w:t>
            </w:r>
          </w:p>
        </w:tc>
        <w:tc>
          <w:tcPr>
            <w:tcW w:w="511" w:type="pct"/>
            <w:gridSpan w:val="2"/>
            <w:tcBorders>
              <w:top w:val="nil"/>
              <w:left w:val="single" w:sz="4" w:space="0" w:color="auto"/>
              <w:bottom w:val="single" w:sz="8" w:space="0" w:color="auto"/>
              <w:right w:val="single" w:sz="8" w:space="0" w:color="auto"/>
            </w:tcBorders>
            <w:shd w:val="clear" w:color="000000" w:fill="FFFFFF"/>
          </w:tcPr>
          <w:p w:rsidR="00EE46CA" w:rsidRPr="00EE46CA" w:rsidRDefault="00EE46CA" w:rsidP="00EE46CA">
            <w:pPr>
              <w:spacing w:after="0" w:line="240" w:lineRule="auto"/>
              <w:jc w:val="both"/>
              <w:rPr>
                <w:rFonts w:ascii="Times New Roman" w:eastAsia="Times New Roman" w:hAnsi="Times New Roman" w:cs="Times New Roman"/>
                <w:color w:val="000000"/>
                <w:sz w:val="16"/>
                <w:szCs w:val="16"/>
                <w:lang w:eastAsia="bg-BG"/>
              </w:rPr>
            </w:pPr>
            <w:r w:rsidRPr="00EE46CA">
              <w:rPr>
                <w:rFonts w:ascii="Times New Roman" w:eastAsia="Times New Roman" w:hAnsi="Times New Roman" w:cs="Times New Roman"/>
                <w:color w:val="000000"/>
                <w:sz w:val="16"/>
                <w:szCs w:val="16"/>
                <w:lang w:eastAsia="bg-BG"/>
              </w:rPr>
              <w:t> </w:t>
            </w:r>
          </w:p>
        </w:tc>
        <w:tc>
          <w:tcPr>
            <w:tcW w:w="713" w:type="pct"/>
            <w:gridSpan w:val="2"/>
            <w:tcBorders>
              <w:top w:val="nil"/>
              <w:left w:val="nil"/>
              <w:bottom w:val="single" w:sz="8" w:space="0" w:color="auto"/>
              <w:right w:val="single" w:sz="8" w:space="0" w:color="auto"/>
            </w:tcBorders>
            <w:shd w:val="clear" w:color="000000" w:fill="FFFFFF"/>
          </w:tcPr>
          <w:p w:rsidR="00EE46CA" w:rsidRPr="00EE46CA" w:rsidRDefault="00EE46CA" w:rsidP="00491133">
            <w:pPr>
              <w:numPr>
                <w:ilvl w:val="0"/>
                <w:numId w:val="24"/>
              </w:numPr>
              <w:spacing w:after="0" w:line="240" w:lineRule="auto"/>
              <w:ind w:left="334"/>
              <w:contextualSpacing/>
              <w:jc w:val="both"/>
              <w:rPr>
                <w:rFonts w:ascii="Times New Roman" w:eastAsia="Times New Roman" w:hAnsi="Times New Roman" w:cs="Times New Roman"/>
                <w:color w:val="000000"/>
                <w:sz w:val="16"/>
                <w:szCs w:val="16"/>
                <w:lang w:eastAsia="bg-BG"/>
              </w:rPr>
            </w:pPr>
            <w:r w:rsidRPr="00EE46CA">
              <w:rPr>
                <w:rFonts w:ascii="Times New Roman" w:eastAsia="Times New Roman" w:hAnsi="Times New Roman" w:cs="Times New Roman"/>
                <w:color w:val="000000"/>
                <w:sz w:val="16"/>
                <w:szCs w:val="16"/>
                <w:lang w:eastAsia="bg-BG"/>
              </w:rPr>
              <w:t>Брой проверки и брой установени нарушения</w:t>
            </w:r>
          </w:p>
        </w:tc>
        <w:tc>
          <w:tcPr>
            <w:tcW w:w="956" w:type="pct"/>
            <w:gridSpan w:val="2"/>
            <w:tcBorders>
              <w:top w:val="nil"/>
              <w:left w:val="nil"/>
              <w:bottom w:val="single" w:sz="8" w:space="0" w:color="auto"/>
              <w:right w:val="single" w:sz="8" w:space="0" w:color="auto"/>
            </w:tcBorders>
            <w:shd w:val="clear" w:color="000000" w:fill="FFFFFF"/>
          </w:tcPr>
          <w:p w:rsidR="00EE46CA" w:rsidRPr="00EE46CA" w:rsidRDefault="00EE46CA" w:rsidP="00EE46CA">
            <w:pPr>
              <w:spacing w:after="0" w:line="240" w:lineRule="auto"/>
              <w:contextualSpacing/>
              <w:jc w:val="both"/>
              <w:rPr>
                <w:rFonts w:ascii="Times New Roman" w:eastAsia="Times New Roman" w:hAnsi="Times New Roman" w:cs="Times New Roman"/>
                <w:sz w:val="16"/>
                <w:szCs w:val="16"/>
                <w:lang w:eastAsia="bg-BG"/>
              </w:rPr>
            </w:pPr>
            <w:r w:rsidRPr="00EE46CA">
              <w:rPr>
                <w:rFonts w:ascii="Times New Roman" w:eastAsia="Times New Roman" w:hAnsi="Times New Roman" w:cs="Times New Roman"/>
                <w:sz w:val="16"/>
                <w:szCs w:val="16"/>
                <w:lang w:eastAsia="bg-BG"/>
              </w:rPr>
              <w:t xml:space="preserve">               -</w:t>
            </w:r>
          </w:p>
        </w:tc>
      </w:tr>
      <w:tr w:rsidR="00EE46CA" w:rsidRPr="00EE46CA" w:rsidTr="00916BC7">
        <w:trPr>
          <w:gridAfter w:val="8"/>
          <w:wAfter w:w="2575" w:type="pct"/>
          <w:trHeight w:val="339"/>
        </w:trPr>
        <w:tc>
          <w:tcPr>
            <w:tcW w:w="245" w:type="pct"/>
            <w:tcBorders>
              <w:top w:val="nil"/>
              <w:left w:val="single" w:sz="8" w:space="0" w:color="auto"/>
              <w:bottom w:val="single" w:sz="8" w:space="0" w:color="auto"/>
              <w:right w:val="single" w:sz="8" w:space="0" w:color="auto"/>
            </w:tcBorders>
            <w:shd w:val="clear" w:color="000000" w:fill="FFFFFF"/>
            <w:vAlign w:val="center"/>
          </w:tcPr>
          <w:p w:rsidR="00EE46CA" w:rsidRPr="00EE46CA" w:rsidRDefault="00EE46CA" w:rsidP="00EE46CA">
            <w:pPr>
              <w:spacing w:after="0" w:line="240" w:lineRule="auto"/>
              <w:jc w:val="both"/>
              <w:rPr>
                <w:rFonts w:ascii="Times New Roman" w:eastAsia="Times New Roman" w:hAnsi="Times New Roman" w:cs="Times New Roman"/>
                <w:color w:val="000000"/>
                <w:sz w:val="16"/>
                <w:szCs w:val="16"/>
                <w:lang w:eastAsia="bg-BG"/>
              </w:rPr>
            </w:pPr>
            <w:r w:rsidRPr="00EE46CA">
              <w:rPr>
                <w:rFonts w:ascii="Times New Roman" w:eastAsia="Times New Roman" w:hAnsi="Times New Roman" w:cs="Times New Roman"/>
                <w:b/>
                <w:bCs/>
                <w:color w:val="000000"/>
                <w:sz w:val="16"/>
                <w:szCs w:val="16"/>
                <w:lang w:eastAsia="bg-BG"/>
              </w:rPr>
              <w:t>2.5</w:t>
            </w:r>
          </w:p>
        </w:tc>
        <w:tc>
          <w:tcPr>
            <w:tcW w:w="511" w:type="pct"/>
            <w:tcBorders>
              <w:top w:val="nil"/>
              <w:left w:val="single" w:sz="4" w:space="0" w:color="auto"/>
              <w:bottom w:val="single" w:sz="8" w:space="0" w:color="auto"/>
              <w:right w:val="single" w:sz="8" w:space="0" w:color="auto"/>
            </w:tcBorders>
            <w:shd w:val="clear" w:color="000000" w:fill="FFFFFF"/>
          </w:tcPr>
          <w:p w:rsidR="00EE46CA" w:rsidRPr="00EE46CA" w:rsidRDefault="00EE46CA" w:rsidP="00EE46CA">
            <w:pPr>
              <w:spacing w:after="0" w:line="240" w:lineRule="auto"/>
              <w:jc w:val="both"/>
              <w:rPr>
                <w:rFonts w:ascii="Times New Roman" w:eastAsia="Times New Roman" w:hAnsi="Times New Roman" w:cs="Times New Roman"/>
                <w:color w:val="000000"/>
                <w:sz w:val="16"/>
                <w:szCs w:val="16"/>
                <w:lang w:eastAsia="bg-BG"/>
              </w:rPr>
            </w:pPr>
          </w:p>
        </w:tc>
        <w:tc>
          <w:tcPr>
            <w:tcW w:w="713" w:type="pct"/>
            <w:tcBorders>
              <w:top w:val="nil"/>
              <w:left w:val="nil"/>
              <w:bottom w:val="single" w:sz="8" w:space="0" w:color="auto"/>
              <w:right w:val="single" w:sz="8" w:space="0" w:color="auto"/>
            </w:tcBorders>
            <w:shd w:val="clear" w:color="000000" w:fill="FFFFFF"/>
          </w:tcPr>
          <w:p w:rsidR="00EE46CA" w:rsidRPr="00EE46CA" w:rsidRDefault="00EE46CA" w:rsidP="00EE46CA">
            <w:pPr>
              <w:spacing w:after="0" w:line="240" w:lineRule="auto"/>
              <w:jc w:val="both"/>
              <w:rPr>
                <w:rFonts w:ascii="Times New Roman" w:eastAsia="Times New Roman" w:hAnsi="Times New Roman" w:cs="Times New Roman"/>
                <w:color w:val="000000"/>
                <w:sz w:val="16"/>
                <w:szCs w:val="16"/>
                <w:lang w:eastAsia="bg-BG"/>
              </w:rPr>
            </w:pPr>
          </w:p>
        </w:tc>
        <w:tc>
          <w:tcPr>
            <w:tcW w:w="956" w:type="pct"/>
            <w:gridSpan w:val="4"/>
            <w:tcBorders>
              <w:top w:val="nil"/>
              <w:left w:val="nil"/>
              <w:bottom w:val="single" w:sz="8" w:space="0" w:color="auto"/>
              <w:right w:val="single" w:sz="8" w:space="0" w:color="auto"/>
            </w:tcBorders>
            <w:shd w:val="clear" w:color="000000" w:fill="FFFFFF"/>
          </w:tcPr>
          <w:p w:rsidR="00EE46CA" w:rsidRPr="00EE46CA" w:rsidRDefault="00EE46CA" w:rsidP="00EE46CA">
            <w:pPr>
              <w:spacing w:after="0" w:line="240" w:lineRule="auto"/>
              <w:contextualSpacing/>
              <w:jc w:val="both"/>
              <w:rPr>
                <w:rFonts w:ascii="Times New Roman" w:eastAsia="Times New Roman" w:hAnsi="Times New Roman" w:cs="Times New Roman"/>
                <w:color w:val="000000"/>
                <w:sz w:val="16"/>
                <w:szCs w:val="16"/>
                <w:lang w:eastAsia="bg-BG"/>
              </w:rPr>
            </w:pPr>
          </w:p>
        </w:tc>
      </w:tr>
      <w:tr w:rsidR="00EE46CA" w:rsidRPr="00EE46CA" w:rsidTr="00916BC7">
        <w:trPr>
          <w:trHeight w:val="339"/>
        </w:trPr>
        <w:tc>
          <w:tcPr>
            <w:tcW w:w="245" w:type="pct"/>
            <w:tcBorders>
              <w:top w:val="nil"/>
              <w:left w:val="single" w:sz="8" w:space="0" w:color="auto"/>
              <w:bottom w:val="single" w:sz="8" w:space="0" w:color="auto"/>
              <w:right w:val="single" w:sz="8" w:space="0" w:color="auto"/>
            </w:tcBorders>
            <w:shd w:val="clear" w:color="000000" w:fill="FFFFFF"/>
            <w:vAlign w:val="center"/>
          </w:tcPr>
          <w:p w:rsidR="00EE46CA" w:rsidRPr="00EE46CA" w:rsidRDefault="00EE46CA" w:rsidP="00EE46CA">
            <w:pPr>
              <w:spacing w:after="0" w:line="240" w:lineRule="auto"/>
              <w:jc w:val="both"/>
              <w:rPr>
                <w:rFonts w:ascii="Times New Roman" w:eastAsia="Times New Roman" w:hAnsi="Times New Roman" w:cs="Times New Roman"/>
                <w:color w:val="000000"/>
                <w:sz w:val="16"/>
                <w:szCs w:val="16"/>
                <w:lang w:eastAsia="bg-BG"/>
              </w:rPr>
            </w:pPr>
            <w:r w:rsidRPr="00EE46CA">
              <w:rPr>
                <w:rFonts w:ascii="Times New Roman" w:eastAsia="Times New Roman" w:hAnsi="Times New Roman" w:cs="Times New Roman"/>
                <w:color w:val="000000"/>
                <w:sz w:val="16"/>
                <w:szCs w:val="16"/>
                <w:lang w:eastAsia="bg-BG"/>
              </w:rPr>
              <w:t>2.5.1.</w:t>
            </w:r>
          </w:p>
        </w:tc>
        <w:tc>
          <w:tcPr>
            <w:tcW w:w="1412" w:type="pct"/>
            <w:gridSpan w:val="3"/>
            <w:tcBorders>
              <w:top w:val="nil"/>
              <w:left w:val="nil"/>
              <w:bottom w:val="single" w:sz="8" w:space="0" w:color="auto"/>
              <w:right w:val="single" w:sz="8" w:space="0" w:color="auto"/>
            </w:tcBorders>
            <w:shd w:val="clear" w:color="000000" w:fill="FFFFFF"/>
          </w:tcPr>
          <w:p w:rsidR="00EE46CA" w:rsidRPr="00EE46CA" w:rsidRDefault="00EE46CA" w:rsidP="00EE46CA">
            <w:pPr>
              <w:spacing w:after="0" w:line="240" w:lineRule="auto"/>
              <w:jc w:val="both"/>
              <w:rPr>
                <w:rFonts w:ascii="Times New Roman" w:eastAsia="Times New Roman" w:hAnsi="Times New Roman" w:cs="Times New Roman"/>
                <w:color w:val="000000"/>
                <w:sz w:val="16"/>
                <w:szCs w:val="16"/>
                <w:lang w:eastAsia="bg-BG"/>
              </w:rPr>
            </w:pPr>
            <w:r w:rsidRPr="00EE46CA">
              <w:rPr>
                <w:rFonts w:ascii="Times New Roman" w:eastAsia="Times New Roman" w:hAnsi="Times New Roman" w:cs="Times New Roman"/>
                <w:color w:val="000000"/>
                <w:sz w:val="16"/>
                <w:szCs w:val="16"/>
                <w:lang w:eastAsia="bg-BG"/>
              </w:rPr>
              <w:t>Провеждане на преговори н сключване на договор с организация по оползотворяване на ИУЕЕО.</w:t>
            </w:r>
          </w:p>
        </w:tc>
        <w:tc>
          <w:tcPr>
            <w:tcW w:w="494" w:type="pct"/>
            <w:tcBorders>
              <w:top w:val="nil"/>
              <w:left w:val="nil"/>
              <w:bottom w:val="single" w:sz="8" w:space="0" w:color="auto"/>
              <w:right w:val="single" w:sz="8" w:space="0" w:color="auto"/>
            </w:tcBorders>
            <w:shd w:val="clear" w:color="000000" w:fill="FFFFFF"/>
          </w:tcPr>
          <w:p w:rsidR="00EE46CA" w:rsidRPr="00EE46CA" w:rsidRDefault="00EE46CA" w:rsidP="00EE46CA">
            <w:pPr>
              <w:spacing w:after="0" w:line="240" w:lineRule="auto"/>
              <w:jc w:val="both"/>
              <w:rPr>
                <w:rFonts w:ascii="Times New Roman" w:eastAsia="Times New Roman" w:hAnsi="Times New Roman" w:cs="Times New Roman"/>
                <w:color w:val="000000"/>
                <w:sz w:val="16"/>
                <w:szCs w:val="16"/>
                <w:lang w:eastAsia="bg-BG"/>
              </w:rPr>
            </w:pPr>
            <w:r w:rsidRPr="00EE46CA">
              <w:rPr>
                <w:rFonts w:ascii="Times New Roman" w:eastAsia="Times New Roman" w:hAnsi="Times New Roman" w:cs="Times New Roman"/>
                <w:color w:val="000000"/>
                <w:sz w:val="16"/>
                <w:szCs w:val="16"/>
                <w:lang w:eastAsia="bg-BG"/>
              </w:rPr>
              <w:t>01.06.2016г.</w:t>
            </w:r>
          </w:p>
        </w:tc>
        <w:tc>
          <w:tcPr>
            <w:tcW w:w="669" w:type="pct"/>
            <w:gridSpan w:val="4"/>
            <w:tcBorders>
              <w:top w:val="nil"/>
              <w:left w:val="nil"/>
              <w:bottom w:val="single" w:sz="8" w:space="0" w:color="auto"/>
              <w:right w:val="single" w:sz="4" w:space="0" w:color="auto"/>
            </w:tcBorders>
            <w:shd w:val="clear" w:color="000000" w:fill="FFFFFF"/>
          </w:tcPr>
          <w:p w:rsidR="00EE46CA" w:rsidRPr="00EE46CA" w:rsidRDefault="00EE46CA" w:rsidP="00EE46CA">
            <w:pPr>
              <w:spacing w:after="0" w:line="240" w:lineRule="auto"/>
              <w:jc w:val="both"/>
              <w:rPr>
                <w:rFonts w:ascii="Times New Roman" w:eastAsia="Times New Roman" w:hAnsi="Times New Roman" w:cs="Times New Roman"/>
                <w:color w:val="000000"/>
                <w:sz w:val="16"/>
                <w:szCs w:val="16"/>
                <w:lang w:eastAsia="bg-BG"/>
              </w:rPr>
            </w:pPr>
            <w:r w:rsidRPr="00EE46CA">
              <w:rPr>
                <w:rFonts w:ascii="Times New Roman" w:eastAsia="Times New Roman" w:hAnsi="Times New Roman" w:cs="Times New Roman"/>
                <w:color w:val="000000"/>
                <w:sz w:val="16"/>
                <w:szCs w:val="16"/>
                <w:lang w:eastAsia="bg-BG"/>
              </w:rPr>
              <w:t>Началник звено „Чистота”</w:t>
            </w:r>
          </w:p>
        </w:tc>
        <w:tc>
          <w:tcPr>
            <w:tcW w:w="511" w:type="pct"/>
            <w:gridSpan w:val="2"/>
            <w:tcBorders>
              <w:top w:val="nil"/>
              <w:left w:val="nil"/>
              <w:bottom w:val="single" w:sz="8" w:space="0" w:color="auto"/>
              <w:right w:val="single" w:sz="8" w:space="0" w:color="auto"/>
            </w:tcBorders>
            <w:shd w:val="clear" w:color="000000" w:fill="FFFFFF"/>
          </w:tcPr>
          <w:p w:rsidR="00EE46CA" w:rsidRPr="00EE46CA" w:rsidRDefault="00EE46CA" w:rsidP="00EE46CA">
            <w:pPr>
              <w:spacing w:after="0" w:line="240" w:lineRule="auto"/>
              <w:jc w:val="both"/>
              <w:rPr>
                <w:rFonts w:ascii="Times New Roman" w:eastAsia="Times New Roman" w:hAnsi="Times New Roman" w:cs="Times New Roman"/>
                <w:color w:val="000000"/>
                <w:sz w:val="16"/>
                <w:szCs w:val="16"/>
                <w:lang w:eastAsia="bg-BG"/>
              </w:rPr>
            </w:pPr>
            <w:r w:rsidRPr="00EE46CA">
              <w:rPr>
                <w:rFonts w:ascii="Times New Roman" w:eastAsia="Times New Roman" w:hAnsi="Times New Roman" w:cs="Times New Roman"/>
                <w:color w:val="000000"/>
                <w:sz w:val="16"/>
                <w:szCs w:val="16"/>
                <w:lang w:eastAsia="bg-BG"/>
              </w:rPr>
              <w:t>-</w:t>
            </w:r>
          </w:p>
        </w:tc>
        <w:tc>
          <w:tcPr>
            <w:tcW w:w="713" w:type="pct"/>
            <w:gridSpan w:val="2"/>
            <w:tcBorders>
              <w:top w:val="nil"/>
              <w:left w:val="nil"/>
              <w:bottom w:val="single" w:sz="8" w:space="0" w:color="auto"/>
              <w:right w:val="single" w:sz="8" w:space="0" w:color="auto"/>
            </w:tcBorders>
            <w:shd w:val="clear" w:color="000000" w:fill="FFFFFF"/>
          </w:tcPr>
          <w:p w:rsidR="00EE46CA" w:rsidRPr="00EE46CA" w:rsidRDefault="00EE46CA" w:rsidP="00491133">
            <w:pPr>
              <w:numPr>
                <w:ilvl w:val="0"/>
                <w:numId w:val="24"/>
              </w:numPr>
              <w:spacing w:after="0" w:line="240" w:lineRule="auto"/>
              <w:ind w:left="334"/>
              <w:contextualSpacing/>
              <w:jc w:val="both"/>
              <w:rPr>
                <w:rFonts w:ascii="Times New Roman" w:eastAsia="Times New Roman" w:hAnsi="Times New Roman" w:cs="Times New Roman"/>
                <w:color w:val="000000"/>
                <w:sz w:val="16"/>
                <w:szCs w:val="16"/>
                <w:lang w:eastAsia="bg-BG"/>
              </w:rPr>
            </w:pPr>
            <w:r w:rsidRPr="00EE46CA">
              <w:rPr>
                <w:rFonts w:ascii="Times New Roman" w:eastAsia="Times New Roman" w:hAnsi="Times New Roman" w:cs="Times New Roman"/>
                <w:color w:val="000000"/>
                <w:sz w:val="16"/>
                <w:szCs w:val="16"/>
                <w:lang w:eastAsia="bg-BG"/>
              </w:rPr>
              <w:t xml:space="preserve">Сключен договор </w:t>
            </w:r>
          </w:p>
          <w:p w:rsidR="00EE46CA" w:rsidRPr="00EE46CA" w:rsidRDefault="00EE46CA" w:rsidP="00491133">
            <w:pPr>
              <w:numPr>
                <w:ilvl w:val="0"/>
                <w:numId w:val="24"/>
              </w:numPr>
              <w:spacing w:after="0" w:line="240" w:lineRule="auto"/>
              <w:ind w:left="334"/>
              <w:contextualSpacing/>
              <w:jc w:val="both"/>
              <w:rPr>
                <w:rFonts w:ascii="Times New Roman" w:eastAsia="Times New Roman" w:hAnsi="Times New Roman" w:cs="Times New Roman"/>
                <w:color w:val="000000"/>
                <w:sz w:val="16"/>
                <w:szCs w:val="16"/>
                <w:lang w:eastAsia="bg-BG"/>
              </w:rPr>
            </w:pPr>
            <w:r w:rsidRPr="00EE46CA">
              <w:rPr>
                <w:rFonts w:ascii="Times New Roman" w:eastAsia="Times New Roman" w:hAnsi="Times New Roman" w:cs="Times New Roman"/>
                <w:color w:val="000000"/>
                <w:sz w:val="16"/>
                <w:szCs w:val="16"/>
                <w:lang w:eastAsia="bg-BG"/>
              </w:rPr>
              <w:t>Брой получени откази за сключване на договор</w:t>
            </w:r>
          </w:p>
        </w:tc>
        <w:tc>
          <w:tcPr>
            <w:tcW w:w="956" w:type="pct"/>
            <w:gridSpan w:val="2"/>
            <w:tcBorders>
              <w:top w:val="nil"/>
              <w:left w:val="nil"/>
              <w:bottom w:val="single" w:sz="8" w:space="0" w:color="auto"/>
              <w:right w:val="single" w:sz="8" w:space="0" w:color="auto"/>
            </w:tcBorders>
            <w:shd w:val="clear" w:color="000000" w:fill="FFFFFF"/>
          </w:tcPr>
          <w:p w:rsidR="00EE46CA" w:rsidRPr="00EE46CA" w:rsidRDefault="00EE46CA" w:rsidP="00EE46CA">
            <w:pPr>
              <w:spacing w:after="0" w:line="240" w:lineRule="auto"/>
              <w:contextualSpacing/>
              <w:jc w:val="both"/>
              <w:rPr>
                <w:rFonts w:ascii="Times New Roman" w:eastAsia="Times New Roman" w:hAnsi="Times New Roman" w:cs="Times New Roman"/>
                <w:sz w:val="16"/>
                <w:szCs w:val="16"/>
                <w:lang w:eastAsia="bg-BG"/>
              </w:rPr>
            </w:pPr>
            <w:r w:rsidRPr="00EE46CA">
              <w:rPr>
                <w:rFonts w:ascii="Times New Roman" w:eastAsia="Times New Roman" w:hAnsi="Times New Roman" w:cs="Times New Roman"/>
                <w:sz w:val="16"/>
                <w:szCs w:val="16"/>
                <w:lang w:eastAsia="bg-BG"/>
              </w:rPr>
              <w:t xml:space="preserve">Проведени разговори с фирми по оползотворяване. </w:t>
            </w:r>
          </w:p>
          <w:p w:rsidR="00EE46CA" w:rsidRPr="00EE46CA" w:rsidRDefault="00EE46CA" w:rsidP="00EE46CA">
            <w:pPr>
              <w:spacing w:after="0" w:line="240" w:lineRule="auto"/>
              <w:contextualSpacing/>
              <w:jc w:val="both"/>
              <w:rPr>
                <w:rFonts w:ascii="Times New Roman" w:eastAsia="Times New Roman" w:hAnsi="Times New Roman" w:cs="Times New Roman"/>
                <w:sz w:val="16"/>
                <w:szCs w:val="16"/>
                <w:lang w:eastAsia="bg-BG"/>
              </w:rPr>
            </w:pPr>
            <w:r w:rsidRPr="00EE46CA">
              <w:rPr>
                <w:rFonts w:ascii="Times New Roman" w:eastAsia="Times New Roman" w:hAnsi="Times New Roman" w:cs="Times New Roman"/>
                <w:sz w:val="16"/>
                <w:szCs w:val="16"/>
                <w:lang w:eastAsia="bg-BG"/>
              </w:rPr>
              <w:t xml:space="preserve">Няма сключен договор              </w:t>
            </w:r>
          </w:p>
        </w:tc>
      </w:tr>
      <w:tr w:rsidR="00EE46CA" w:rsidRPr="00EE46CA" w:rsidTr="00916BC7">
        <w:trPr>
          <w:trHeight w:val="904"/>
        </w:trPr>
        <w:tc>
          <w:tcPr>
            <w:tcW w:w="245" w:type="pct"/>
            <w:tcBorders>
              <w:top w:val="nil"/>
              <w:left w:val="single" w:sz="8" w:space="0" w:color="auto"/>
              <w:bottom w:val="single" w:sz="8" w:space="0" w:color="auto"/>
              <w:right w:val="single" w:sz="8" w:space="0" w:color="auto"/>
            </w:tcBorders>
            <w:shd w:val="clear" w:color="000000" w:fill="FFFFFF"/>
            <w:vAlign w:val="center"/>
          </w:tcPr>
          <w:p w:rsidR="00EE46CA" w:rsidRPr="00EE46CA" w:rsidRDefault="00EE46CA" w:rsidP="00EE46CA">
            <w:pPr>
              <w:spacing w:after="0" w:line="240" w:lineRule="auto"/>
              <w:jc w:val="both"/>
              <w:rPr>
                <w:rFonts w:ascii="Times New Roman" w:eastAsia="Times New Roman" w:hAnsi="Times New Roman" w:cs="Times New Roman"/>
                <w:color w:val="000000"/>
                <w:sz w:val="16"/>
                <w:szCs w:val="16"/>
                <w:lang w:eastAsia="bg-BG"/>
              </w:rPr>
            </w:pPr>
            <w:r w:rsidRPr="00EE46CA">
              <w:rPr>
                <w:rFonts w:ascii="Times New Roman" w:eastAsia="Times New Roman" w:hAnsi="Times New Roman" w:cs="Times New Roman"/>
                <w:color w:val="000000"/>
                <w:sz w:val="16"/>
                <w:szCs w:val="16"/>
                <w:lang w:eastAsia="bg-BG"/>
              </w:rPr>
              <w:t>2.5.2</w:t>
            </w:r>
          </w:p>
        </w:tc>
        <w:tc>
          <w:tcPr>
            <w:tcW w:w="1412" w:type="pct"/>
            <w:gridSpan w:val="3"/>
            <w:tcBorders>
              <w:top w:val="nil"/>
              <w:left w:val="nil"/>
              <w:bottom w:val="single" w:sz="8" w:space="0" w:color="auto"/>
              <w:right w:val="single" w:sz="8" w:space="0" w:color="auto"/>
            </w:tcBorders>
            <w:shd w:val="clear" w:color="000000" w:fill="FFFFFF"/>
          </w:tcPr>
          <w:p w:rsidR="00EE46CA" w:rsidRPr="00EE46CA" w:rsidRDefault="00EE46CA" w:rsidP="00EE46CA">
            <w:pPr>
              <w:spacing w:after="0" w:line="240" w:lineRule="auto"/>
              <w:jc w:val="both"/>
              <w:rPr>
                <w:rFonts w:ascii="Times New Roman" w:eastAsia="Times New Roman" w:hAnsi="Times New Roman" w:cs="Times New Roman"/>
                <w:color w:val="000000"/>
                <w:sz w:val="16"/>
                <w:szCs w:val="16"/>
                <w:lang w:eastAsia="bg-BG"/>
              </w:rPr>
            </w:pPr>
            <w:r w:rsidRPr="00EE46CA">
              <w:rPr>
                <w:rFonts w:ascii="Times New Roman" w:eastAsia="Times New Roman" w:hAnsi="Times New Roman" w:cs="Times New Roman"/>
                <w:color w:val="000000"/>
                <w:sz w:val="16"/>
                <w:szCs w:val="16"/>
                <w:lang w:eastAsia="bg-BG"/>
              </w:rPr>
              <w:t>Осведомяване на обществеността за обектите, в които се извършва приемане на ИУЕЕО</w:t>
            </w:r>
          </w:p>
        </w:tc>
        <w:tc>
          <w:tcPr>
            <w:tcW w:w="494" w:type="pct"/>
            <w:tcBorders>
              <w:top w:val="nil"/>
              <w:left w:val="nil"/>
              <w:bottom w:val="single" w:sz="8" w:space="0" w:color="auto"/>
              <w:right w:val="single" w:sz="8" w:space="0" w:color="auto"/>
            </w:tcBorders>
            <w:shd w:val="clear" w:color="000000" w:fill="FFFFFF"/>
          </w:tcPr>
          <w:p w:rsidR="00EE46CA" w:rsidRPr="00EE46CA" w:rsidRDefault="00EE46CA" w:rsidP="00EE46CA">
            <w:pPr>
              <w:spacing w:after="0" w:line="240" w:lineRule="auto"/>
              <w:jc w:val="both"/>
              <w:rPr>
                <w:rFonts w:ascii="Times New Roman" w:eastAsia="Times New Roman" w:hAnsi="Times New Roman" w:cs="Times New Roman"/>
                <w:color w:val="000000"/>
                <w:sz w:val="16"/>
                <w:szCs w:val="16"/>
                <w:lang w:eastAsia="bg-BG"/>
              </w:rPr>
            </w:pPr>
            <w:r w:rsidRPr="00EE46CA">
              <w:rPr>
                <w:rFonts w:ascii="Times New Roman" w:eastAsia="Times New Roman" w:hAnsi="Times New Roman" w:cs="Times New Roman"/>
                <w:color w:val="000000"/>
                <w:sz w:val="16"/>
                <w:szCs w:val="16"/>
                <w:lang w:eastAsia="bg-BG"/>
              </w:rPr>
              <w:t>31.12.2016</w:t>
            </w:r>
            <w:r w:rsidRPr="00EE46CA">
              <w:rPr>
                <w:rFonts w:ascii="Times New Roman" w:eastAsia="Times New Roman" w:hAnsi="Times New Roman" w:cs="Times New Roman"/>
                <w:b/>
                <w:bCs/>
                <w:color w:val="000000"/>
                <w:sz w:val="16"/>
                <w:szCs w:val="16"/>
                <w:lang w:eastAsia="bg-BG"/>
              </w:rPr>
              <w:t xml:space="preserve"> </w:t>
            </w:r>
            <w:r w:rsidRPr="00EE46CA">
              <w:rPr>
                <w:rFonts w:ascii="Times New Roman" w:eastAsia="Times New Roman" w:hAnsi="Times New Roman" w:cs="Times New Roman"/>
                <w:color w:val="000000"/>
                <w:sz w:val="16"/>
                <w:szCs w:val="16"/>
                <w:lang w:eastAsia="bg-BG"/>
              </w:rPr>
              <w:t>.</w:t>
            </w:r>
          </w:p>
        </w:tc>
        <w:tc>
          <w:tcPr>
            <w:tcW w:w="669" w:type="pct"/>
            <w:gridSpan w:val="4"/>
            <w:tcBorders>
              <w:top w:val="nil"/>
              <w:left w:val="nil"/>
              <w:bottom w:val="single" w:sz="8" w:space="0" w:color="auto"/>
              <w:right w:val="single" w:sz="8" w:space="0" w:color="auto"/>
            </w:tcBorders>
            <w:shd w:val="clear" w:color="000000" w:fill="FFFFFF"/>
          </w:tcPr>
          <w:p w:rsidR="00EE46CA" w:rsidRPr="00EE46CA" w:rsidRDefault="00EE46CA" w:rsidP="00EE46CA">
            <w:pPr>
              <w:spacing w:after="0" w:line="240" w:lineRule="auto"/>
              <w:jc w:val="both"/>
              <w:rPr>
                <w:rFonts w:ascii="Times New Roman" w:eastAsia="Times New Roman" w:hAnsi="Times New Roman" w:cs="Times New Roman"/>
                <w:color w:val="000000"/>
                <w:sz w:val="16"/>
                <w:szCs w:val="16"/>
                <w:lang w:eastAsia="bg-BG"/>
              </w:rPr>
            </w:pPr>
            <w:r w:rsidRPr="00EE46CA">
              <w:rPr>
                <w:rFonts w:ascii="Times New Roman" w:eastAsia="Times New Roman" w:hAnsi="Times New Roman" w:cs="Times New Roman"/>
                <w:color w:val="000000"/>
                <w:sz w:val="16"/>
                <w:szCs w:val="16"/>
                <w:lang w:eastAsia="bg-BG"/>
              </w:rPr>
              <w:t>Началник звено „Чистота”</w:t>
            </w:r>
          </w:p>
        </w:tc>
        <w:tc>
          <w:tcPr>
            <w:tcW w:w="511" w:type="pct"/>
            <w:gridSpan w:val="2"/>
            <w:tcBorders>
              <w:top w:val="nil"/>
              <w:left w:val="nil"/>
              <w:bottom w:val="single" w:sz="8" w:space="0" w:color="auto"/>
              <w:right w:val="single" w:sz="8" w:space="0" w:color="auto"/>
            </w:tcBorders>
            <w:shd w:val="clear" w:color="000000" w:fill="FFFFFF"/>
          </w:tcPr>
          <w:p w:rsidR="00EE46CA" w:rsidRPr="00EE46CA" w:rsidRDefault="00EE46CA" w:rsidP="00EE46CA">
            <w:pPr>
              <w:spacing w:after="0" w:line="240" w:lineRule="auto"/>
              <w:jc w:val="both"/>
              <w:rPr>
                <w:rFonts w:ascii="Times New Roman" w:eastAsia="Times New Roman" w:hAnsi="Times New Roman" w:cs="Times New Roman"/>
                <w:color w:val="000000"/>
                <w:sz w:val="16"/>
                <w:szCs w:val="16"/>
                <w:lang w:eastAsia="bg-BG"/>
              </w:rPr>
            </w:pPr>
            <w:r w:rsidRPr="00EE46CA">
              <w:rPr>
                <w:rFonts w:ascii="Times New Roman" w:eastAsia="Times New Roman" w:hAnsi="Times New Roman" w:cs="Times New Roman"/>
                <w:color w:val="000000"/>
                <w:sz w:val="16"/>
                <w:szCs w:val="16"/>
                <w:lang w:eastAsia="bg-BG"/>
              </w:rPr>
              <w:t> </w:t>
            </w:r>
          </w:p>
        </w:tc>
        <w:tc>
          <w:tcPr>
            <w:tcW w:w="713" w:type="pct"/>
            <w:gridSpan w:val="2"/>
            <w:tcBorders>
              <w:top w:val="nil"/>
              <w:left w:val="nil"/>
              <w:bottom w:val="single" w:sz="8" w:space="0" w:color="auto"/>
              <w:right w:val="single" w:sz="8" w:space="0" w:color="auto"/>
            </w:tcBorders>
            <w:shd w:val="clear" w:color="000000" w:fill="FFFFFF"/>
          </w:tcPr>
          <w:p w:rsidR="00EE46CA" w:rsidRPr="00EE46CA" w:rsidRDefault="00EE46CA" w:rsidP="00491133">
            <w:pPr>
              <w:numPr>
                <w:ilvl w:val="0"/>
                <w:numId w:val="24"/>
              </w:numPr>
              <w:spacing w:after="0" w:line="240" w:lineRule="auto"/>
              <w:ind w:left="334"/>
              <w:contextualSpacing/>
              <w:jc w:val="both"/>
              <w:rPr>
                <w:rFonts w:ascii="Times New Roman" w:eastAsia="Times New Roman" w:hAnsi="Times New Roman" w:cs="Times New Roman"/>
                <w:color w:val="000000"/>
                <w:sz w:val="16"/>
                <w:szCs w:val="16"/>
                <w:lang w:eastAsia="bg-BG"/>
              </w:rPr>
            </w:pPr>
            <w:r w:rsidRPr="00EE46CA">
              <w:rPr>
                <w:rFonts w:ascii="Times New Roman" w:eastAsia="Times New Roman" w:hAnsi="Times New Roman" w:cs="Times New Roman"/>
                <w:color w:val="000000"/>
                <w:sz w:val="16"/>
                <w:szCs w:val="16"/>
                <w:lang w:eastAsia="bg-BG"/>
              </w:rPr>
              <w:t>Изготвяне на списък с местата за събиране</w:t>
            </w:r>
          </w:p>
        </w:tc>
        <w:tc>
          <w:tcPr>
            <w:tcW w:w="956" w:type="pct"/>
            <w:gridSpan w:val="2"/>
            <w:tcBorders>
              <w:top w:val="nil"/>
              <w:left w:val="nil"/>
              <w:bottom w:val="single" w:sz="8" w:space="0" w:color="auto"/>
              <w:right w:val="single" w:sz="8" w:space="0" w:color="auto"/>
            </w:tcBorders>
            <w:shd w:val="clear" w:color="000000" w:fill="FFFFFF"/>
          </w:tcPr>
          <w:p w:rsidR="00EE46CA" w:rsidRPr="00EE46CA" w:rsidRDefault="00EE46CA" w:rsidP="00EE46CA">
            <w:pPr>
              <w:spacing w:after="0" w:line="240" w:lineRule="auto"/>
              <w:contextualSpacing/>
              <w:jc w:val="both"/>
              <w:rPr>
                <w:rFonts w:ascii="Times New Roman" w:eastAsia="Times New Roman" w:hAnsi="Times New Roman" w:cs="Times New Roman"/>
                <w:sz w:val="16"/>
                <w:szCs w:val="16"/>
                <w:lang w:eastAsia="bg-BG"/>
              </w:rPr>
            </w:pPr>
            <w:r w:rsidRPr="00EE46CA">
              <w:rPr>
                <w:rFonts w:ascii="Times New Roman" w:eastAsia="Times New Roman" w:hAnsi="Times New Roman" w:cs="Times New Roman"/>
                <w:sz w:val="16"/>
                <w:szCs w:val="16"/>
                <w:lang w:eastAsia="bg-BG"/>
              </w:rPr>
              <w:t xml:space="preserve">               -</w:t>
            </w:r>
          </w:p>
        </w:tc>
      </w:tr>
      <w:tr w:rsidR="00EE46CA" w:rsidRPr="00EE46CA" w:rsidTr="006A3B01">
        <w:trPr>
          <w:trHeight w:val="1024"/>
        </w:trPr>
        <w:tc>
          <w:tcPr>
            <w:tcW w:w="245" w:type="pct"/>
            <w:tcBorders>
              <w:top w:val="nil"/>
              <w:left w:val="single" w:sz="8" w:space="0" w:color="auto"/>
              <w:bottom w:val="single" w:sz="8" w:space="0" w:color="auto"/>
              <w:right w:val="single" w:sz="8" w:space="0" w:color="auto"/>
            </w:tcBorders>
            <w:shd w:val="clear" w:color="000000" w:fill="FFFFFF"/>
            <w:vAlign w:val="center"/>
          </w:tcPr>
          <w:p w:rsidR="00EE46CA" w:rsidRPr="00EE46CA" w:rsidRDefault="00EE46CA" w:rsidP="00EE46CA">
            <w:pPr>
              <w:spacing w:after="0" w:line="240" w:lineRule="auto"/>
              <w:jc w:val="both"/>
              <w:rPr>
                <w:rFonts w:ascii="Times New Roman" w:eastAsia="Times New Roman" w:hAnsi="Times New Roman" w:cs="Times New Roman"/>
                <w:color w:val="000000"/>
                <w:sz w:val="16"/>
                <w:szCs w:val="16"/>
                <w:lang w:eastAsia="bg-BG"/>
              </w:rPr>
            </w:pPr>
            <w:r w:rsidRPr="00EE46CA">
              <w:rPr>
                <w:rFonts w:ascii="Times New Roman" w:eastAsia="Times New Roman" w:hAnsi="Times New Roman" w:cs="Times New Roman"/>
                <w:color w:val="000000"/>
                <w:sz w:val="16"/>
                <w:szCs w:val="16"/>
                <w:lang w:eastAsia="bg-BG"/>
              </w:rPr>
              <w:t>2.5.3.</w:t>
            </w:r>
          </w:p>
        </w:tc>
        <w:tc>
          <w:tcPr>
            <w:tcW w:w="1412" w:type="pct"/>
            <w:gridSpan w:val="3"/>
            <w:tcBorders>
              <w:top w:val="nil"/>
              <w:left w:val="nil"/>
              <w:bottom w:val="single" w:sz="8" w:space="0" w:color="auto"/>
              <w:right w:val="single" w:sz="8" w:space="0" w:color="auto"/>
            </w:tcBorders>
            <w:shd w:val="clear" w:color="000000" w:fill="FFFFFF"/>
          </w:tcPr>
          <w:p w:rsidR="00EE46CA" w:rsidRPr="00EE46CA" w:rsidRDefault="00EE46CA" w:rsidP="00EE46CA">
            <w:pPr>
              <w:spacing w:after="0" w:line="240" w:lineRule="auto"/>
              <w:jc w:val="both"/>
              <w:rPr>
                <w:rFonts w:ascii="Times New Roman" w:eastAsia="Times New Roman" w:hAnsi="Times New Roman" w:cs="Times New Roman"/>
                <w:color w:val="000000"/>
                <w:sz w:val="16"/>
                <w:szCs w:val="16"/>
                <w:lang w:eastAsia="bg-BG"/>
              </w:rPr>
            </w:pPr>
            <w:r w:rsidRPr="00EE46CA">
              <w:rPr>
                <w:rFonts w:ascii="Times New Roman" w:eastAsia="Times New Roman" w:hAnsi="Times New Roman" w:cs="Times New Roman"/>
                <w:color w:val="000000"/>
                <w:sz w:val="16"/>
                <w:szCs w:val="16"/>
                <w:lang w:eastAsia="bg-BG"/>
              </w:rPr>
              <w:t>Провеждане на кампании за събиране и извозване на ИУЕЕО от домовете или предаването им на определени от общината места.</w:t>
            </w:r>
          </w:p>
        </w:tc>
        <w:tc>
          <w:tcPr>
            <w:tcW w:w="494" w:type="pct"/>
            <w:tcBorders>
              <w:top w:val="nil"/>
              <w:left w:val="nil"/>
              <w:bottom w:val="single" w:sz="8" w:space="0" w:color="auto"/>
              <w:right w:val="single" w:sz="8" w:space="0" w:color="auto"/>
            </w:tcBorders>
            <w:shd w:val="clear" w:color="000000" w:fill="FFFFFF"/>
          </w:tcPr>
          <w:p w:rsidR="00EE46CA" w:rsidRPr="00EE46CA" w:rsidRDefault="00EE46CA" w:rsidP="00EE46CA">
            <w:pPr>
              <w:spacing w:after="0" w:line="240" w:lineRule="auto"/>
              <w:jc w:val="both"/>
              <w:rPr>
                <w:rFonts w:ascii="Times New Roman" w:eastAsia="Times New Roman" w:hAnsi="Times New Roman" w:cs="Times New Roman"/>
                <w:color w:val="000000"/>
                <w:sz w:val="16"/>
                <w:szCs w:val="16"/>
                <w:lang w:eastAsia="bg-BG"/>
              </w:rPr>
            </w:pPr>
            <w:r w:rsidRPr="00EE46CA">
              <w:rPr>
                <w:rFonts w:ascii="Times New Roman" w:eastAsia="Times New Roman" w:hAnsi="Times New Roman" w:cs="Times New Roman"/>
                <w:color w:val="000000"/>
                <w:sz w:val="16"/>
                <w:szCs w:val="16"/>
                <w:lang w:eastAsia="bg-BG"/>
              </w:rPr>
              <w:t>1 път годишно</w:t>
            </w:r>
          </w:p>
        </w:tc>
        <w:tc>
          <w:tcPr>
            <w:tcW w:w="669" w:type="pct"/>
            <w:gridSpan w:val="4"/>
            <w:tcBorders>
              <w:top w:val="nil"/>
              <w:left w:val="nil"/>
              <w:bottom w:val="single" w:sz="8" w:space="0" w:color="auto"/>
              <w:right w:val="single" w:sz="4" w:space="0" w:color="auto"/>
            </w:tcBorders>
            <w:shd w:val="clear" w:color="000000" w:fill="FFFFFF"/>
          </w:tcPr>
          <w:p w:rsidR="00EE46CA" w:rsidRPr="00EE46CA" w:rsidRDefault="00EE46CA" w:rsidP="00EE46CA">
            <w:pPr>
              <w:spacing w:after="0" w:line="240" w:lineRule="auto"/>
              <w:jc w:val="both"/>
              <w:rPr>
                <w:rFonts w:ascii="Times New Roman" w:eastAsia="Times New Roman" w:hAnsi="Times New Roman" w:cs="Times New Roman"/>
                <w:color w:val="000000"/>
                <w:sz w:val="16"/>
                <w:szCs w:val="16"/>
                <w:lang w:eastAsia="bg-BG"/>
              </w:rPr>
            </w:pPr>
            <w:r w:rsidRPr="00EE46CA">
              <w:rPr>
                <w:rFonts w:ascii="Times New Roman" w:eastAsia="Times New Roman" w:hAnsi="Times New Roman" w:cs="Times New Roman"/>
                <w:color w:val="000000"/>
                <w:sz w:val="16"/>
                <w:szCs w:val="16"/>
                <w:lang w:eastAsia="bg-BG"/>
              </w:rPr>
              <w:t>Началник звено „Чистота”, ООп</w:t>
            </w:r>
          </w:p>
        </w:tc>
        <w:tc>
          <w:tcPr>
            <w:tcW w:w="511" w:type="pct"/>
            <w:gridSpan w:val="2"/>
            <w:tcBorders>
              <w:top w:val="nil"/>
              <w:left w:val="single" w:sz="4" w:space="0" w:color="auto"/>
              <w:bottom w:val="single" w:sz="8" w:space="0" w:color="auto"/>
              <w:right w:val="single" w:sz="8" w:space="0" w:color="auto"/>
            </w:tcBorders>
            <w:shd w:val="clear" w:color="000000" w:fill="FFFFFF"/>
          </w:tcPr>
          <w:p w:rsidR="00EE46CA" w:rsidRPr="00EE46CA" w:rsidRDefault="00EE46CA" w:rsidP="00EE46CA">
            <w:pPr>
              <w:spacing w:after="0" w:line="240" w:lineRule="auto"/>
              <w:jc w:val="both"/>
              <w:rPr>
                <w:rFonts w:ascii="Times New Roman" w:eastAsia="Times New Roman" w:hAnsi="Times New Roman" w:cs="Times New Roman"/>
                <w:color w:val="000000"/>
                <w:sz w:val="16"/>
                <w:szCs w:val="16"/>
                <w:lang w:eastAsia="bg-BG"/>
              </w:rPr>
            </w:pPr>
            <w:r w:rsidRPr="00EE46CA">
              <w:rPr>
                <w:rFonts w:ascii="Times New Roman" w:eastAsia="Times New Roman" w:hAnsi="Times New Roman" w:cs="Times New Roman"/>
                <w:color w:val="000000"/>
                <w:sz w:val="16"/>
                <w:szCs w:val="16"/>
                <w:lang w:eastAsia="bg-BG"/>
              </w:rPr>
              <w:t>ООп</w:t>
            </w:r>
          </w:p>
        </w:tc>
        <w:tc>
          <w:tcPr>
            <w:tcW w:w="713" w:type="pct"/>
            <w:gridSpan w:val="2"/>
            <w:tcBorders>
              <w:top w:val="nil"/>
              <w:left w:val="nil"/>
              <w:bottom w:val="single" w:sz="8" w:space="0" w:color="auto"/>
              <w:right w:val="single" w:sz="8" w:space="0" w:color="auto"/>
            </w:tcBorders>
            <w:shd w:val="clear" w:color="000000" w:fill="FFFFFF"/>
          </w:tcPr>
          <w:p w:rsidR="00EE46CA" w:rsidRPr="00EE46CA" w:rsidRDefault="00EE46CA" w:rsidP="00491133">
            <w:pPr>
              <w:numPr>
                <w:ilvl w:val="0"/>
                <w:numId w:val="24"/>
              </w:numPr>
              <w:spacing w:after="0" w:line="240" w:lineRule="auto"/>
              <w:ind w:left="334"/>
              <w:contextualSpacing/>
              <w:jc w:val="both"/>
              <w:rPr>
                <w:rFonts w:ascii="Times New Roman" w:eastAsia="Times New Roman" w:hAnsi="Times New Roman" w:cs="Times New Roman"/>
                <w:color w:val="000000"/>
                <w:sz w:val="16"/>
                <w:szCs w:val="16"/>
                <w:lang w:eastAsia="bg-BG"/>
              </w:rPr>
            </w:pPr>
            <w:r w:rsidRPr="00EE46CA">
              <w:rPr>
                <w:rFonts w:ascii="Times New Roman" w:eastAsia="Times New Roman" w:hAnsi="Times New Roman" w:cs="Times New Roman"/>
                <w:color w:val="000000"/>
                <w:sz w:val="16"/>
                <w:szCs w:val="16"/>
                <w:lang w:eastAsia="bg-BG"/>
              </w:rPr>
              <w:t>Брой проведени кампании</w:t>
            </w:r>
          </w:p>
          <w:p w:rsidR="00EE46CA" w:rsidRPr="00EE46CA" w:rsidRDefault="00EE46CA" w:rsidP="00491133">
            <w:pPr>
              <w:numPr>
                <w:ilvl w:val="0"/>
                <w:numId w:val="24"/>
              </w:numPr>
              <w:spacing w:after="0" w:line="240" w:lineRule="auto"/>
              <w:ind w:left="334"/>
              <w:contextualSpacing/>
              <w:jc w:val="both"/>
              <w:rPr>
                <w:rFonts w:ascii="Times New Roman" w:eastAsia="Times New Roman" w:hAnsi="Times New Roman" w:cs="Times New Roman"/>
                <w:color w:val="000000"/>
                <w:sz w:val="16"/>
                <w:szCs w:val="16"/>
                <w:lang w:eastAsia="bg-BG"/>
              </w:rPr>
            </w:pPr>
            <w:r w:rsidRPr="00EE46CA">
              <w:rPr>
                <w:rFonts w:ascii="Times New Roman" w:eastAsia="Times New Roman" w:hAnsi="Times New Roman" w:cs="Times New Roman"/>
                <w:color w:val="000000"/>
                <w:sz w:val="16"/>
                <w:szCs w:val="16"/>
                <w:lang w:eastAsia="bg-BG"/>
              </w:rPr>
              <w:t>Количество на събраните чрез различни методи ИУЕЕО</w:t>
            </w:r>
          </w:p>
        </w:tc>
        <w:tc>
          <w:tcPr>
            <w:tcW w:w="956" w:type="pct"/>
            <w:gridSpan w:val="2"/>
            <w:tcBorders>
              <w:top w:val="nil"/>
              <w:left w:val="nil"/>
              <w:bottom w:val="single" w:sz="8" w:space="0" w:color="auto"/>
              <w:right w:val="single" w:sz="4" w:space="0" w:color="auto"/>
            </w:tcBorders>
            <w:shd w:val="clear" w:color="000000" w:fill="FFFFFF"/>
          </w:tcPr>
          <w:p w:rsidR="00EE46CA" w:rsidRPr="00EE46CA" w:rsidRDefault="00EE46CA" w:rsidP="00EE46CA">
            <w:pPr>
              <w:spacing w:after="0" w:line="240" w:lineRule="auto"/>
              <w:contextualSpacing/>
              <w:jc w:val="both"/>
              <w:rPr>
                <w:rFonts w:ascii="Times New Roman" w:eastAsia="Times New Roman" w:hAnsi="Times New Roman" w:cs="Times New Roman"/>
                <w:sz w:val="16"/>
                <w:szCs w:val="16"/>
                <w:lang w:eastAsia="bg-BG"/>
              </w:rPr>
            </w:pPr>
            <w:r w:rsidRPr="00EE46CA">
              <w:rPr>
                <w:rFonts w:ascii="Times New Roman" w:eastAsia="Times New Roman" w:hAnsi="Times New Roman" w:cs="Times New Roman"/>
                <w:sz w:val="16"/>
                <w:szCs w:val="16"/>
                <w:lang w:eastAsia="bg-BG"/>
              </w:rPr>
              <w:t xml:space="preserve">                -</w:t>
            </w:r>
          </w:p>
        </w:tc>
      </w:tr>
      <w:tr w:rsidR="00EE46CA" w:rsidRPr="00EE46CA" w:rsidTr="00916BC7">
        <w:trPr>
          <w:gridAfter w:val="8"/>
          <w:wAfter w:w="2575" w:type="pct"/>
          <w:trHeight w:val="330"/>
        </w:trPr>
        <w:tc>
          <w:tcPr>
            <w:tcW w:w="245" w:type="pct"/>
            <w:tcBorders>
              <w:top w:val="nil"/>
              <w:left w:val="single" w:sz="8" w:space="0" w:color="auto"/>
              <w:bottom w:val="single" w:sz="4" w:space="0" w:color="auto"/>
              <w:right w:val="single" w:sz="8" w:space="0" w:color="auto"/>
            </w:tcBorders>
            <w:shd w:val="clear" w:color="000000" w:fill="FFFFFF"/>
            <w:vAlign w:val="center"/>
          </w:tcPr>
          <w:p w:rsidR="00EE46CA" w:rsidRPr="00EE46CA" w:rsidRDefault="00EE46CA" w:rsidP="00EE46CA">
            <w:pPr>
              <w:spacing w:after="0" w:line="240" w:lineRule="auto"/>
              <w:jc w:val="both"/>
              <w:rPr>
                <w:rFonts w:ascii="Times New Roman" w:eastAsia="Times New Roman" w:hAnsi="Times New Roman" w:cs="Times New Roman"/>
                <w:b/>
                <w:color w:val="000000"/>
                <w:sz w:val="16"/>
                <w:szCs w:val="16"/>
                <w:lang w:eastAsia="bg-BG"/>
              </w:rPr>
            </w:pPr>
            <w:r w:rsidRPr="00EE46CA">
              <w:rPr>
                <w:rFonts w:ascii="Times New Roman" w:eastAsia="Times New Roman" w:hAnsi="Times New Roman" w:cs="Times New Roman"/>
                <w:b/>
                <w:color w:val="000000"/>
                <w:sz w:val="16"/>
                <w:szCs w:val="16"/>
                <w:lang w:eastAsia="bg-BG"/>
              </w:rPr>
              <w:t>2.8.</w:t>
            </w:r>
          </w:p>
        </w:tc>
        <w:tc>
          <w:tcPr>
            <w:tcW w:w="511" w:type="pct"/>
            <w:tcBorders>
              <w:top w:val="single" w:sz="8" w:space="0" w:color="auto"/>
              <w:left w:val="single" w:sz="4" w:space="0" w:color="auto"/>
              <w:bottom w:val="single" w:sz="4" w:space="0" w:color="auto"/>
              <w:right w:val="single" w:sz="8" w:space="0" w:color="000000"/>
            </w:tcBorders>
            <w:shd w:val="clear" w:color="000000" w:fill="FFFFFF"/>
          </w:tcPr>
          <w:p w:rsidR="00EE46CA" w:rsidRPr="00EE46CA" w:rsidRDefault="00EE46CA" w:rsidP="00EE46CA">
            <w:pPr>
              <w:spacing w:after="0" w:line="240" w:lineRule="auto"/>
              <w:jc w:val="both"/>
              <w:rPr>
                <w:rFonts w:ascii="Times New Roman" w:eastAsia="Times New Roman" w:hAnsi="Times New Roman" w:cs="Times New Roman"/>
                <w:b/>
                <w:color w:val="000000"/>
                <w:sz w:val="16"/>
                <w:szCs w:val="16"/>
                <w:lang w:eastAsia="bg-BG"/>
              </w:rPr>
            </w:pPr>
          </w:p>
        </w:tc>
        <w:tc>
          <w:tcPr>
            <w:tcW w:w="713" w:type="pct"/>
            <w:tcBorders>
              <w:top w:val="single" w:sz="8" w:space="0" w:color="auto"/>
              <w:left w:val="nil"/>
              <w:bottom w:val="single" w:sz="4" w:space="0" w:color="auto"/>
              <w:right w:val="single" w:sz="8" w:space="0" w:color="000000"/>
            </w:tcBorders>
            <w:shd w:val="clear" w:color="000000" w:fill="FFFFFF"/>
          </w:tcPr>
          <w:p w:rsidR="00EE46CA" w:rsidRPr="00EE46CA" w:rsidRDefault="00EE46CA" w:rsidP="00EE46CA">
            <w:pPr>
              <w:spacing w:after="0" w:line="240" w:lineRule="auto"/>
              <w:jc w:val="both"/>
              <w:rPr>
                <w:rFonts w:ascii="Times New Roman" w:eastAsia="Times New Roman" w:hAnsi="Times New Roman" w:cs="Times New Roman"/>
                <w:color w:val="000000"/>
                <w:sz w:val="16"/>
                <w:szCs w:val="16"/>
                <w:lang w:eastAsia="bg-BG"/>
              </w:rPr>
            </w:pPr>
          </w:p>
        </w:tc>
        <w:tc>
          <w:tcPr>
            <w:tcW w:w="956" w:type="pct"/>
            <w:gridSpan w:val="4"/>
            <w:tcBorders>
              <w:top w:val="single" w:sz="8" w:space="0" w:color="auto"/>
              <w:left w:val="nil"/>
              <w:bottom w:val="single" w:sz="4" w:space="0" w:color="auto"/>
              <w:right w:val="single" w:sz="8" w:space="0" w:color="000000"/>
            </w:tcBorders>
            <w:shd w:val="clear" w:color="000000" w:fill="FFFFFF"/>
          </w:tcPr>
          <w:p w:rsidR="00EE46CA" w:rsidRPr="00EE46CA" w:rsidRDefault="00EE46CA" w:rsidP="00EE46CA">
            <w:pPr>
              <w:spacing w:after="0" w:line="240" w:lineRule="auto"/>
              <w:contextualSpacing/>
              <w:jc w:val="both"/>
              <w:rPr>
                <w:rFonts w:ascii="Times New Roman" w:eastAsia="Times New Roman" w:hAnsi="Times New Roman" w:cs="Times New Roman"/>
                <w:color w:val="000000"/>
                <w:sz w:val="16"/>
                <w:szCs w:val="16"/>
                <w:lang w:eastAsia="bg-BG"/>
              </w:rPr>
            </w:pPr>
          </w:p>
        </w:tc>
      </w:tr>
      <w:tr w:rsidR="00EE46CA" w:rsidRPr="00EE46CA" w:rsidTr="00916BC7">
        <w:trPr>
          <w:trHeight w:val="688"/>
        </w:trPr>
        <w:tc>
          <w:tcPr>
            <w:tcW w:w="245" w:type="pct"/>
            <w:tcBorders>
              <w:top w:val="nil"/>
              <w:left w:val="single" w:sz="8" w:space="0" w:color="auto"/>
              <w:bottom w:val="single" w:sz="8" w:space="0" w:color="auto"/>
              <w:right w:val="single" w:sz="8" w:space="0" w:color="auto"/>
            </w:tcBorders>
            <w:shd w:val="clear" w:color="000000" w:fill="FFFFFF"/>
            <w:vAlign w:val="center"/>
          </w:tcPr>
          <w:p w:rsidR="00EE46CA" w:rsidRPr="00EE46CA" w:rsidRDefault="00EE46CA" w:rsidP="00EE46CA">
            <w:pPr>
              <w:spacing w:after="0" w:line="240" w:lineRule="auto"/>
              <w:jc w:val="both"/>
              <w:rPr>
                <w:rFonts w:ascii="Times New Roman" w:eastAsia="Times New Roman" w:hAnsi="Times New Roman" w:cs="Times New Roman"/>
                <w:color w:val="000000"/>
                <w:sz w:val="16"/>
                <w:szCs w:val="16"/>
                <w:lang w:eastAsia="bg-BG"/>
              </w:rPr>
            </w:pPr>
            <w:r w:rsidRPr="00EE46CA">
              <w:rPr>
                <w:rFonts w:ascii="Times New Roman" w:eastAsia="Times New Roman" w:hAnsi="Times New Roman" w:cs="Times New Roman"/>
                <w:color w:val="000000"/>
                <w:sz w:val="16"/>
                <w:szCs w:val="16"/>
                <w:lang w:eastAsia="bg-BG"/>
              </w:rPr>
              <w:t>2.8.1</w:t>
            </w:r>
          </w:p>
        </w:tc>
        <w:tc>
          <w:tcPr>
            <w:tcW w:w="1412" w:type="pct"/>
            <w:gridSpan w:val="3"/>
            <w:tcBorders>
              <w:top w:val="nil"/>
              <w:left w:val="nil"/>
              <w:bottom w:val="single" w:sz="8" w:space="0" w:color="auto"/>
              <w:right w:val="single" w:sz="8" w:space="0" w:color="auto"/>
            </w:tcBorders>
            <w:shd w:val="clear" w:color="000000" w:fill="FFFFFF"/>
          </w:tcPr>
          <w:p w:rsidR="00EE46CA" w:rsidRPr="00EE46CA" w:rsidRDefault="00EE46CA" w:rsidP="00EE46CA">
            <w:pPr>
              <w:spacing w:after="0" w:line="240" w:lineRule="auto"/>
              <w:jc w:val="both"/>
              <w:rPr>
                <w:rFonts w:ascii="Times New Roman" w:eastAsia="Times New Roman" w:hAnsi="Times New Roman" w:cs="Times New Roman"/>
                <w:color w:val="000000"/>
                <w:sz w:val="16"/>
                <w:szCs w:val="16"/>
                <w:lang w:eastAsia="bg-BG"/>
              </w:rPr>
            </w:pPr>
            <w:r w:rsidRPr="00EE46CA">
              <w:rPr>
                <w:rFonts w:ascii="Times New Roman" w:eastAsia="Times New Roman" w:hAnsi="Times New Roman" w:cs="Times New Roman"/>
                <w:color w:val="000000"/>
                <w:sz w:val="16"/>
                <w:szCs w:val="16"/>
                <w:lang w:eastAsia="bg-BG"/>
              </w:rPr>
              <w:t>Обособяване на зона за приемане на опасни отпадъци от домакинствата в рамките на площадките за безвъзмездно приемане на отпадъци. Обособяване в регионалния център за междинно съхранение на опасните отпадъци събрани от домакинствата, до момента на тяхното транспортиране до заводите за третиране на опасни отпадъци</w:t>
            </w:r>
          </w:p>
        </w:tc>
        <w:tc>
          <w:tcPr>
            <w:tcW w:w="494" w:type="pct"/>
            <w:tcBorders>
              <w:top w:val="nil"/>
              <w:left w:val="nil"/>
              <w:bottom w:val="single" w:sz="8" w:space="0" w:color="auto"/>
              <w:right w:val="single" w:sz="8" w:space="0" w:color="auto"/>
            </w:tcBorders>
            <w:shd w:val="clear" w:color="000000" w:fill="FFFFFF"/>
          </w:tcPr>
          <w:p w:rsidR="00EE46CA" w:rsidRPr="00EE46CA" w:rsidRDefault="00EE46CA" w:rsidP="00EE46CA">
            <w:pPr>
              <w:spacing w:after="0" w:line="240" w:lineRule="auto"/>
              <w:jc w:val="both"/>
              <w:rPr>
                <w:rFonts w:ascii="Times New Roman" w:eastAsia="Times New Roman" w:hAnsi="Times New Roman" w:cs="Times New Roman"/>
                <w:color w:val="000000"/>
                <w:sz w:val="16"/>
                <w:szCs w:val="16"/>
                <w:lang w:eastAsia="bg-BG"/>
              </w:rPr>
            </w:pPr>
            <w:r w:rsidRPr="00EE46CA">
              <w:rPr>
                <w:rFonts w:ascii="Times New Roman" w:eastAsia="Times New Roman" w:hAnsi="Times New Roman" w:cs="Times New Roman"/>
                <w:color w:val="000000"/>
                <w:sz w:val="16"/>
                <w:szCs w:val="16"/>
                <w:lang w:eastAsia="bg-BG"/>
              </w:rPr>
              <w:t>2018</w:t>
            </w:r>
          </w:p>
        </w:tc>
        <w:tc>
          <w:tcPr>
            <w:tcW w:w="669" w:type="pct"/>
            <w:gridSpan w:val="4"/>
            <w:tcBorders>
              <w:top w:val="single" w:sz="4" w:space="0" w:color="auto"/>
              <w:left w:val="nil"/>
              <w:bottom w:val="single" w:sz="8" w:space="0" w:color="auto"/>
              <w:right w:val="single" w:sz="4" w:space="0" w:color="auto"/>
            </w:tcBorders>
            <w:shd w:val="clear" w:color="000000" w:fill="FFFFFF"/>
          </w:tcPr>
          <w:p w:rsidR="00EE46CA" w:rsidRPr="00EE46CA" w:rsidRDefault="00EE46CA" w:rsidP="00EE46CA">
            <w:pPr>
              <w:spacing w:after="0" w:line="240" w:lineRule="auto"/>
              <w:jc w:val="both"/>
              <w:rPr>
                <w:rFonts w:ascii="Times New Roman" w:eastAsia="Times New Roman" w:hAnsi="Times New Roman" w:cs="Times New Roman"/>
                <w:color w:val="000000"/>
                <w:sz w:val="16"/>
                <w:szCs w:val="16"/>
                <w:lang w:eastAsia="bg-BG"/>
              </w:rPr>
            </w:pPr>
            <w:r w:rsidRPr="00EE46CA">
              <w:rPr>
                <w:rFonts w:ascii="Times New Roman" w:eastAsia="Times New Roman" w:hAnsi="Times New Roman" w:cs="Times New Roman"/>
                <w:color w:val="000000"/>
                <w:sz w:val="16"/>
                <w:szCs w:val="16"/>
                <w:lang w:eastAsia="bg-BG"/>
              </w:rPr>
              <w:t>Началник звено „Чистота”</w:t>
            </w:r>
          </w:p>
        </w:tc>
        <w:tc>
          <w:tcPr>
            <w:tcW w:w="511" w:type="pct"/>
            <w:gridSpan w:val="2"/>
            <w:tcBorders>
              <w:top w:val="single" w:sz="4" w:space="0" w:color="auto"/>
              <w:left w:val="nil"/>
              <w:bottom w:val="single" w:sz="8" w:space="0" w:color="auto"/>
              <w:right w:val="single" w:sz="8" w:space="0" w:color="auto"/>
            </w:tcBorders>
            <w:shd w:val="clear" w:color="000000" w:fill="FFFFFF"/>
          </w:tcPr>
          <w:p w:rsidR="00EE46CA" w:rsidRPr="00EE46CA" w:rsidRDefault="00EE46CA" w:rsidP="00EE46CA">
            <w:pPr>
              <w:spacing w:after="0" w:line="240" w:lineRule="auto"/>
              <w:jc w:val="both"/>
              <w:rPr>
                <w:rFonts w:ascii="Times New Roman" w:eastAsia="Times New Roman" w:hAnsi="Times New Roman" w:cs="Times New Roman"/>
                <w:color w:val="000000"/>
                <w:sz w:val="16"/>
                <w:szCs w:val="16"/>
                <w:lang w:eastAsia="bg-BG"/>
              </w:rPr>
            </w:pPr>
            <w:r w:rsidRPr="00EE46CA">
              <w:rPr>
                <w:rFonts w:ascii="Times New Roman" w:eastAsia="Times New Roman" w:hAnsi="Times New Roman" w:cs="Times New Roman"/>
                <w:color w:val="000000"/>
                <w:sz w:val="16"/>
                <w:szCs w:val="16"/>
                <w:lang w:eastAsia="bg-BG"/>
              </w:rPr>
              <w:t>Общински бюджет, ООп, частни инвестиции</w:t>
            </w:r>
          </w:p>
        </w:tc>
        <w:tc>
          <w:tcPr>
            <w:tcW w:w="713" w:type="pct"/>
            <w:gridSpan w:val="2"/>
            <w:tcBorders>
              <w:top w:val="single" w:sz="4" w:space="0" w:color="auto"/>
              <w:left w:val="nil"/>
              <w:bottom w:val="single" w:sz="8" w:space="0" w:color="auto"/>
              <w:right w:val="single" w:sz="8" w:space="0" w:color="auto"/>
            </w:tcBorders>
            <w:shd w:val="clear" w:color="000000" w:fill="FFFFFF"/>
          </w:tcPr>
          <w:p w:rsidR="00EE46CA" w:rsidRPr="00EE46CA" w:rsidRDefault="00EE46CA" w:rsidP="00491133">
            <w:pPr>
              <w:numPr>
                <w:ilvl w:val="0"/>
                <w:numId w:val="24"/>
              </w:numPr>
              <w:spacing w:after="0" w:line="240" w:lineRule="auto"/>
              <w:ind w:left="334"/>
              <w:contextualSpacing/>
              <w:jc w:val="both"/>
              <w:rPr>
                <w:rFonts w:ascii="Times New Roman" w:eastAsia="Times New Roman" w:hAnsi="Times New Roman" w:cs="Times New Roman"/>
                <w:color w:val="000000"/>
                <w:sz w:val="16"/>
                <w:szCs w:val="16"/>
                <w:lang w:eastAsia="bg-BG"/>
              </w:rPr>
            </w:pPr>
            <w:r w:rsidRPr="00EE46CA">
              <w:rPr>
                <w:rFonts w:ascii="Times New Roman" w:eastAsia="Times New Roman" w:hAnsi="Times New Roman" w:cs="Times New Roman"/>
                <w:color w:val="000000"/>
                <w:sz w:val="16"/>
                <w:szCs w:val="16"/>
                <w:lang w:eastAsia="bg-BG"/>
              </w:rPr>
              <w:t>Дата на започване на приемане на опасни отпадъци на площадката</w:t>
            </w:r>
          </w:p>
          <w:p w:rsidR="00EE46CA" w:rsidRPr="00EE46CA" w:rsidRDefault="00EE46CA" w:rsidP="00491133">
            <w:pPr>
              <w:numPr>
                <w:ilvl w:val="0"/>
                <w:numId w:val="24"/>
              </w:numPr>
              <w:spacing w:after="0" w:line="240" w:lineRule="auto"/>
              <w:ind w:left="334"/>
              <w:contextualSpacing/>
              <w:jc w:val="both"/>
              <w:rPr>
                <w:rFonts w:ascii="Times New Roman" w:eastAsia="Times New Roman" w:hAnsi="Times New Roman" w:cs="Times New Roman"/>
                <w:color w:val="000000"/>
                <w:sz w:val="16"/>
                <w:szCs w:val="16"/>
                <w:lang w:eastAsia="bg-BG"/>
              </w:rPr>
            </w:pPr>
            <w:r w:rsidRPr="00EE46CA">
              <w:rPr>
                <w:rFonts w:ascii="Times New Roman" w:eastAsia="Times New Roman" w:hAnsi="Times New Roman" w:cs="Times New Roman"/>
                <w:color w:val="000000"/>
                <w:sz w:val="16"/>
                <w:szCs w:val="16"/>
                <w:lang w:eastAsia="bg-BG"/>
              </w:rPr>
              <w:t>Количества приети отпадъци</w:t>
            </w:r>
          </w:p>
        </w:tc>
        <w:tc>
          <w:tcPr>
            <w:tcW w:w="956" w:type="pct"/>
            <w:gridSpan w:val="2"/>
            <w:tcBorders>
              <w:top w:val="single" w:sz="4" w:space="0" w:color="auto"/>
              <w:left w:val="nil"/>
              <w:bottom w:val="single" w:sz="8" w:space="0" w:color="auto"/>
              <w:right w:val="single" w:sz="4" w:space="0" w:color="auto"/>
            </w:tcBorders>
            <w:shd w:val="clear" w:color="000000" w:fill="FFFFFF"/>
          </w:tcPr>
          <w:p w:rsidR="00EE46CA" w:rsidRPr="00EE46CA" w:rsidRDefault="00EE46CA" w:rsidP="00EE46CA">
            <w:pPr>
              <w:spacing w:after="0" w:line="240" w:lineRule="auto"/>
              <w:contextualSpacing/>
              <w:jc w:val="both"/>
              <w:rPr>
                <w:rFonts w:ascii="Times New Roman" w:eastAsia="Times New Roman" w:hAnsi="Times New Roman" w:cs="Times New Roman"/>
                <w:sz w:val="16"/>
                <w:szCs w:val="16"/>
                <w:lang w:eastAsia="bg-BG"/>
              </w:rPr>
            </w:pPr>
            <w:r w:rsidRPr="00EE46CA">
              <w:rPr>
                <w:rFonts w:ascii="Times New Roman" w:eastAsia="Times New Roman" w:hAnsi="Times New Roman" w:cs="Times New Roman"/>
                <w:sz w:val="16"/>
                <w:szCs w:val="16"/>
                <w:lang w:eastAsia="bg-BG"/>
              </w:rPr>
              <w:t xml:space="preserve">              -</w:t>
            </w:r>
          </w:p>
        </w:tc>
      </w:tr>
      <w:tr w:rsidR="00EE46CA" w:rsidRPr="00EE46CA" w:rsidTr="00916BC7">
        <w:trPr>
          <w:trHeight w:val="827"/>
        </w:trPr>
        <w:tc>
          <w:tcPr>
            <w:tcW w:w="245" w:type="pct"/>
            <w:tcBorders>
              <w:top w:val="single" w:sz="4" w:space="0" w:color="auto"/>
              <w:left w:val="single" w:sz="8" w:space="0" w:color="auto"/>
              <w:bottom w:val="single" w:sz="8" w:space="0" w:color="auto"/>
              <w:right w:val="single" w:sz="8" w:space="0" w:color="auto"/>
            </w:tcBorders>
            <w:shd w:val="clear" w:color="000000" w:fill="FFFFFF"/>
            <w:vAlign w:val="center"/>
          </w:tcPr>
          <w:p w:rsidR="00EE46CA" w:rsidRPr="00EE46CA" w:rsidRDefault="00EE46CA" w:rsidP="00EE46CA">
            <w:pPr>
              <w:spacing w:after="0" w:line="240" w:lineRule="auto"/>
              <w:jc w:val="both"/>
              <w:rPr>
                <w:rFonts w:ascii="Times New Roman" w:eastAsia="Times New Roman" w:hAnsi="Times New Roman" w:cs="Times New Roman"/>
                <w:color w:val="000000"/>
                <w:sz w:val="16"/>
                <w:szCs w:val="16"/>
                <w:lang w:eastAsia="bg-BG"/>
              </w:rPr>
            </w:pPr>
            <w:r w:rsidRPr="00EE46CA">
              <w:rPr>
                <w:rFonts w:ascii="Times New Roman" w:eastAsia="Times New Roman" w:hAnsi="Times New Roman" w:cs="Times New Roman"/>
                <w:color w:val="000000"/>
                <w:sz w:val="16"/>
                <w:szCs w:val="16"/>
                <w:lang w:eastAsia="bg-BG"/>
              </w:rPr>
              <w:t>2.8.2.</w:t>
            </w:r>
          </w:p>
        </w:tc>
        <w:tc>
          <w:tcPr>
            <w:tcW w:w="1412" w:type="pct"/>
            <w:gridSpan w:val="3"/>
            <w:tcBorders>
              <w:top w:val="single" w:sz="4" w:space="0" w:color="auto"/>
              <w:left w:val="nil"/>
              <w:bottom w:val="single" w:sz="8" w:space="0" w:color="auto"/>
              <w:right w:val="single" w:sz="8" w:space="0" w:color="auto"/>
            </w:tcBorders>
            <w:shd w:val="clear" w:color="000000" w:fill="FFFFFF"/>
          </w:tcPr>
          <w:p w:rsidR="00EE46CA" w:rsidRPr="00EE46CA" w:rsidRDefault="00EE46CA" w:rsidP="00EE46CA">
            <w:pPr>
              <w:spacing w:after="0" w:line="240" w:lineRule="auto"/>
              <w:jc w:val="both"/>
              <w:rPr>
                <w:rFonts w:ascii="Times New Roman" w:eastAsia="Times New Roman" w:hAnsi="Times New Roman" w:cs="Times New Roman"/>
                <w:color w:val="000000"/>
                <w:sz w:val="16"/>
                <w:szCs w:val="16"/>
                <w:lang w:eastAsia="bg-BG"/>
              </w:rPr>
            </w:pPr>
            <w:r w:rsidRPr="00EE46CA">
              <w:rPr>
                <w:rFonts w:ascii="Times New Roman" w:eastAsia="Times New Roman" w:hAnsi="Times New Roman" w:cs="Times New Roman"/>
                <w:color w:val="000000"/>
                <w:sz w:val="16"/>
                <w:szCs w:val="16"/>
                <w:lang w:eastAsia="bg-BG"/>
              </w:rPr>
              <w:t xml:space="preserve">Организиране на кампании за събиране на отпадъци от домакинствата, чрез мобилен събирателен пункт. </w:t>
            </w:r>
          </w:p>
        </w:tc>
        <w:tc>
          <w:tcPr>
            <w:tcW w:w="494" w:type="pct"/>
            <w:tcBorders>
              <w:top w:val="single" w:sz="4" w:space="0" w:color="auto"/>
              <w:left w:val="nil"/>
              <w:bottom w:val="single" w:sz="8" w:space="0" w:color="auto"/>
              <w:right w:val="single" w:sz="8" w:space="0" w:color="auto"/>
            </w:tcBorders>
            <w:shd w:val="clear" w:color="000000" w:fill="FFFFFF"/>
          </w:tcPr>
          <w:p w:rsidR="00EE46CA" w:rsidRPr="00EE46CA" w:rsidRDefault="00EE46CA" w:rsidP="00EE46CA">
            <w:pPr>
              <w:spacing w:after="0" w:line="240" w:lineRule="auto"/>
              <w:jc w:val="both"/>
              <w:rPr>
                <w:rFonts w:ascii="Times New Roman" w:eastAsia="Times New Roman" w:hAnsi="Times New Roman" w:cs="Times New Roman"/>
                <w:color w:val="000000"/>
                <w:sz w:val="16"/>
                <w:szCs w:val="16"/>
                <w:lang w:eastAsia="bg-BG"/>
              </w:rPr>
            </w:pPr>
            <w:r w:rsidRPr="00EE46CA">
              <w:rPr>
                <w:rFonts w:ascii="Times New Roman" w:eastAsia="Times New Roman" w:hAnsi="Times New Roman" w:cs="Times New Roman"/>
                <w:color w:val="000000"/>
                <w:sz w:val="16"/>
                <w:szCs w:val="16"/>
                <w:lang w:eastAsia="bg-BG"/>
              </w:rPr>
              <w:t>Два пъти годишно.</w:t>
            </w:r>
          </w:p>
        </w:tc>
        <w:tc>
          <w:tcPr>
            <w:tcW w:w="669" w:type="pct"/>
            <w:gridSpan w:val="4"/>
            <w:tcBorders>
              <w:top w:val="single" w:sz="4" w:space="0" w:color="auto"/>
              <w:left w:val="nil"/>
              <w:bottom w:val="single" w:sz="8" w:space="0" w:color="auto"/>
              <w:right w:val="single" w:sz="8" w:space="0" w:color="auto"/>
            </w:tcBorders>
            <w:shd w:val="clear" w:color="000000" w:fill="FFFFFF"/>
          </w:tcPr>
          <w:p w:rsidR="00EE46CA" w:rsidRPr="00EE46CA" w:rsidRDefault="00EE46CA" w:rsidP="00EE46CA">
            <w:pPr>
              <w:spacing w:after="0" w:line="240" w:lineRule="auto"/>
              <w:jc w:val="both"/>
              <w:rPr>
                <w:rFonts w:ascii="Times New Roman" w:eastAsia="Times New Roman" w:hAnsi="Times New Roman" w:cs="Times New Roman"/>
                <w:color w:val="000000"/>
                <w:sz w:val="16"/>
                <w:szCs w:val="16"/>
                <w:lang w:eastAsia="bg-BG"/>
              </w:rPr>
            </w:pPr>
            <w:r w:rsidRPr="00EE46CA">
              <w:rPr>
                <w:rFonts w:ascii="Times New Roman" w:eastAsia="Times New Roman" w:hAnsi="Times New Roman" w:cs="Times New Roman"/>
                <w:color w:val="000000"/>
                <w:sz w:val="16"/>
                <w:szCs w:val="16"/>
                <w:lang w:eastAsia="bg-BG"/>
              </w:rPr>
              <w:t>Началник звено „Чистота”</w:t>
            </w:r>
          </w:p>
        </w:tc>
        <w:tc>
          <w:tcPr>
            <w:tcW w:w="511" w:type="pct"/>
            <w:gridSpan w:val="2"/>
            <w:tcBorders>
              <w:top w:val="single" w:sz="4" w:space="0" w:color="auto"/>
              <w:left w:val="nil"/>
              <w:bottom w:val="single" w:sz="8" w:space="0" w:color="auto"/>
              <w:right w:val="single" w:sz="8" w:space="0" w:color="auto"/>
            </w:tcBorders>
            <w:shd w:val="clear" w:color="000000" w:fill="FFFFFF"/>
          </w:tcPr>
          <w:p w:rsidR="00EE46CA" w:rsidRPr="00EE46CA" w:rsidRDefault="00EE46CA" w:rsidP="00EE46CA">
            <w:pPr>
              <w:spacing w:after="0" w:line="240" w:lineRule="auto"/>
              <w:jc w:val="both"/>
              <w:rPr>
                <w:rFonts w:ascii="Times New Roman" w:eastAsia="Times New Roman" w:hAnsi="Times New Roman" w:cs="Times New Roman"/>
                <w:color w:val="000000"/>
                <w:sz w:val="16"/>
                <w:szCs w:val="16"/>
                <w:lang w:eastAsia="bg-BG"/>
              </w:rPr>
            </w:pPr>
            <w:r w:rsidRPr="00EE46CA">
              <w:rPr>
                <w:rFonts w:ascii="Times New Roman" w:eastAsia="Times New Roman" w:hAnsi="Times New Roman" w:cs="Times New Roman"/>
                <w:color w:val="000000"/>
                <w:sz w:val="16"/>
                <w:szCs w:val="16"/>
                <w:lang w:eastAsia="bg-BG"/>
              </w:rPr>
              <w:t>Обшннскн бюджет</w:t>
            </w:r>
          </w:p>
        </w:tc>
        <w:tc>
          <w:tcPr>
            <w:tcW w:w="713" w:type="pct"/>
            <w:gridSpan w:val="2"/>
            <w:tcBorders>
              <w:top w:val="single" w:sz="4" w:space="0" w:color="auto"/>
              <w:left w:val="nil"/>
              <w:bottom w:val="single" w:sz="8" w:space="0" w:color="auto"/>
              <w:right w:val="single" w:sz="8" w:space="0" w:color="auto"/>
            </w:tcBorders>
            <w:shd w:val="clear" w:color="000000" w:fill="FFFFFF"/>
          </w:tcPr>
          <w:p w:rsidR="00EE46CA" w:rsidRPr="00EE46CA" w:rsidRDefault="00EE46CA" w:rsidP="00491133">
            <w:pPr>
              <w:numPr>
                <w:ilvl w:val="0"/>
                <w:numId w:val="24"/>
              </w:numPr>
              <w:spacing w:after="0" w:line="240" w:lineRule="auto"/>
              <w:ind w:left="334"/>
              <w:contextualSpacing/>
              <w:jc w:val="both"/>
              <w:rPr>
                <w:rFonts w:ascii="Times New Roman" w:eastAsia="Times New Roman" w:hAnsi="Times New Roman" w:cs="Times New Roman"/>
                <w:color w:val="000000"/>
                <w:sz w:val="16"/>
                <w:szCs w:val="16"/>
                <w:lang w:eastAsia="bg-BG"/>
              </w:rPr>
            </w:pPr>
            <w:r w:rsidRPr="00EE46CA">
              <w:rPr>
                <w:rFonts w:ascii="Times New Roman" w:eastAsia="Times New Roman" w:hAnsi="Times New Roman" w:cs="Times New Roman"/>
                <w:color w:val="000000"/>
                <w:sz w:val="16"/>
                <w:szCs w:val="16"/>
                <w:lang w:eastAsia="bg-BG"/>
              </w:rPr>
              <w:t>Брой проведени кампании</w:t>
            </w:r>
          </w:p>
          <w:p w:rsidR="00EE46CA" w:rsidRPr="00EE46CA" w:rsidRDefault="00EE46CA" w:rsidP="00491133">
            <w:pPr>
              <w:numPr>
                <w:ilvl w:val="0"/>
                <w:numId w:val="24"/>
              </w:numPr>
              <w:spacing w:after="0" w:line="240" w:lineRule="auto"/>
              <w:ind w:left="334"/>
              <w:contextualSpacing/>
              <w:jc w:val="both"/>
              <w:rPr>
                <w:rFonts w:ascii="Times New Roman" w:eastAsia="Times New Roman" w:hAnsi="Times New Roman" w:cs="Times New Roman"/>
                <w:color w:val="000000"/>
                <w:sz w:val="16"/>
                <w:szCs w:val="16"/>
                <w:lang w:eastAsia="bg-BG"/>
              </w:rPr>
            </w:pPr>
            <w:r w:rsidRPr="00EE46CA">
              <w:rPr>
                <w:rFonts w:ascii="Times New Roman" w:eastAsia="Times New Roman" w:hAnsi="Times New Roman" w:cs="Times New Roman"/>
                <w:color w:val="000000"/>
                <w:sz w:val="16"/>
                <w:szCs w:val="16"/>
                <w:lang w:eastAsia="bg-BG"/>
              </w:rPr>
              <w:t>Събрани количества</w:t>
            </w:r>
          </w:p>
        </w:tc>
        <w:tc>
          <w:tcPr>
            <w:tcW w:w="956" w:type="pct"/>
            <w:gridSpan w:val="2"/>
            <w:tcBorders>
              <w:top w:val="single" w:sz="4" w:space="0" w:color="auto"/>
              <w:left w:val="nil"/>
              <w:bottom w:val="single" w:sz="8" w:space="0" w:color="auto"/>
              <w:right w:val="single" w:sz="8" w:space="0" w:color="auto"/>
            </w:tcBorders>
            <w:shd w:val="clear" w:color="000000" w:fill="FFFFFF"/>
          </w:tcPr>
          <w:p w:rsidR="00EE46CA" w:rsidRPr="00EE46CA" w:rsidRDefault="00EE46CA" w:rsidP="00EE46CA">
            <w:pPr>
              <w:spacing w:after="0" w:line="240" w:lineRule="auto"/>
              <w:contextualSpacing/>
              <w:jc w:val="both"/>
              <w:rPr>
                <w:rFonts w:ascii="Times New Roman" w:eastAsia="Times New Roman" w:hAnsi="Times New Roman" w:cs="Times New Roman"/>
                <w:sz w:val="16"/>
                <w:szCs w:val="16"/>
                <w:lang w:eastAsia="bg-BG"/>
              </w:rPr>
            </w:pPr>
            <w:r w:rsidRPr="00EE46CA">
              <w:rPr>
                <w:rFonts w:ascii="Times New Roman" w:eastAsia="Times New Roman" w:hAnsi="Times New Roman" w:cs="Times New Roman"/>
                <w:sz w:val="16"/>
                <w:szCs w:val="16"/>
                <w:lang w:eastAsia="bg-BG"/>
              </w:rPr>
              <w:t xml:space="preserve">                -</w:t>
            </w:r>
          </w:p>
        </w:tc>
      </w:tr>
      <w:tr w:rsidR="00EE46CA" w:rsidRPr="00EE46CA" w:rsidTr="00916BC7">
        <w:trPr>
          <w:gridAfter w:val="8"/>
          <w:wAfter w:w="2575" w:type="pct"/>
          <w:trHeight w:val="330"/>
        </w:trPr>
        <w:tc>
          <w:tcPr>
            <w:tcW w:w="245" w:type="pct"/>
            <w:tcBorders>
              <w:top w:val="nil"/>
              <w:left w:val="single" w:sz="8" w:space="0" w:color="auto"/>
              <w:bottom w:val="single" w:sz="4" w:space="0" w:color="auto"/>
              <w:right w:val="single" w:sz="8" w:space="0" w:color="auto"/>
            </w:tcBorders>
            <w:shd w:val="clear" w:color="000000" w:fill="FFFFFF"/>
            <w:vAlign w:val="center"/>
          </w:tcPr>
          <w:p w:rsidR="00EE46CA" w:rsidRPr="00EE46CA" w:rsidRDefault="00EE46CA" w:rsidP="00EE46CA">
            <w:pPr>
              <w:spacing w:after="0" w:line="240" w:lineRule="auto"/>
              <w:jc w:val="both"/>
              <w:rPr>
                <w:rFonts w:ascii="Times New Roman" w:eastAsia="Times New Roman" w:hAnsi="Times New Roman" w:cs="Times New Roman"/>
                <w:b/>
                <w:color w:val="000000"/>
                <w:sz w:val="16"/>
                <w:szCs w:val="16"/>
                <w:lang w:eastAsia="bg-BG"/>
              </w:rPr>
            </w:pPr>
            <w:r w:rsidRPr="00EE46CA">
              <w:rPr>
                <w:rFonts w:ascii="Times New Roman" w:eastAsia="Times New Roman" w:hAnsi="Times New Roman" w:cs="Times New Roman"/>
                <w:b/>
                <w:color w:val="000000"/>
                <w:sz w:val="16"/>
                <w:szCs w:val="16"/>
                <w:lang w:eastAsia="bg-BG"/>
              </w:rPr>
              <w:t>2.9.</w:t>
            </w:r>
          </w:p>
        </w:tc>
        <w:tc>
          <w:tcPr>
            <w:tcW w:w="511" w:type="pct"/>
            <w:tcBorders>
              <w:top w:val="nil"/>
              <w:left w:val="nil"/>
              <w:bottom w:val="single" w:sz="4" w:space="0" w:color="auto"/>
              <w:right w:val="single" w:sz="8" w:space="0" w:color="auto"/>
            </w:tcBorders>
            <w:shd w:val="clear" w:color="000000" w:fill="FFFFFF"/>
          </w:tcPr>
          <w:p w:rsidR="00EE46CA" w:rsidRPr="00EE46CA" w:rsidRDefault="00EE46CA" w:rsidP="00EE46CA">
            <w:pPr>
              <w:spacing w:after="0" w:line="240" w:lineRule="auto"/>
              <w:jc w:val="both"/>
              <w:rPr>
                <w:rFonts w:ascii="Times New Roman" w:eastAsia="Times New Roman" w:hAnsi="Times New Roman" w:cs="Times New Roman"/>
                <w:b/>
                <w:color w:val="000000"/>
                <w:sz w:val="16"/>
                <w:szCs w:val="16"/>
                <w:lang w:eastAsia="bg-BG"/>
              </w:rPr>
            </w:pPr>
            <w:r w:rsidRPr="00EE46CA">
              <w:rPr>
                <w:rFonts w:ascii="Times New Roman" w:eastAsia="Times New Roman" w:hAnsi="Times New Roman" w:cs="Times New Roman"/>
                <w:b/>
                <w:color w:val="000000"/>
                <w:sz w:val="16"/>
                <w:szCs w:val="16"/>
                <w:lang w:eastAsia="bg-BG"/>
              </w:rPr>
              <w:t> </w:t>
            </w:r>
          </w:p>
        </w:tc>
        <w:tc>
          <w:tcPr>
            <w:tcW w:w="713" w:type="pct"/>
            <w:tcBorders>
              <w:top w:val="nil"/>
              <w:left w:val="nil"/>
              <w:bottom w:val="single" w:sz="4" w:space="0" w:color="auto"/>
              <w:right w:val="single" w:sz="8" w:space="0" w:color="auto"/>
            </w:tcBorders>
            <w:shd w:val="clear" w:color="000000" w:fill="FFFFFF"/>
          </w:tcPr>
          <w:p w:rsidR="00EE46CA" w:rsidRPr="00EE46CA" w:rsidRDefault="00EE46CA" w:rsidP="00EE46CA">
            <w:pPr>
              <w:spacing w:after="0" w:line="240" w:lineRule="auto"/>
              <w:contextualSpacing/>
              <w:jc w:val="both"/>
              <w:rPr>
                <w:rFonts w:ascii="Times New Roman" w:eastAsia="Times New Roman" w:hAnsi="Times New Roman" w:cs="Times New Roman"/>
                <w:color w:val="000000"/>
                <w:sz w:val="16"/>
                <w:szCs w:val="16"/>
                <w:lang w:eastAsia="bg-BG"/>
              </w:rPr>
            </w:pPr>
          </w:p>
        </w:tc>
        <w:tc>
          <w:tcPr>
            <w:tcW w:w="956" w:type="pct"/>
            <w:gridSpan w:val="4"/>
            <w:tcBorders>
              <w:top w:val="nil"/>
              <w:left w:val="nil"/>
              <w:bottom w:val="single" w:sz="4" w:space="0" w:color="auto"/>
              <w:right w:val="single" w:sz="8" w:space="0" w:color="auto"/>
            </w:tcBorders>
            <w:shd w:val="clear" w:color="000000" w:fill="FFFFFF"/>
          </w:tcPr>
          <w:p w:rsidR="00EE46CA" w:rsidRPr="00EE46CA" w:rsidRDefault="00EE46CA" w:rsidP="00EE46CA">
            <w:pPr>
              <w:spacing w:after="0" w:line="240" w:lineRule="auto"/>
              <w:contextualSpacing/>
              <w:jc w:val="both"/>
              <w:rPr>
                <w:rFonts w:ascii="Times New Roman" w:eastAsia="Times New Roman" w:hAnsi="Times New Roman" w:cs="Times New Roman"/>
                <w:color w:val="000000"/>
                <w:sz w:val="16"/>
                <w:szCs w:val="16"/>
                <w:lang w:eastAsia="bg-BG"/>
              </w:rPr>
            </w:pPr>
          </w:p>
        </w:tc>
      </w:tr>
      <w:tr w:rsidR="00EE46CA" w:rsidRPr="00EE46CA" w:rsidTr="00916BC7">
        <w:trPr>
          <w:trHeight w:val="930"/>
        </w:trPr>
        <w:tc>
          <w:tcPr>
            <w:tcW w:w="245" w:type="pct"/>
            <w:tcBorders>
              <w:top w:val="single" w:sz="4" w:space="0" w:color="auto"/>
              <w:left w:val="single" w:sz="8" w:space="0" w:color="auto"/>
              <w:bottom w:val="single" w:sz="4" w:space="0" w:color="auto"/>
              <w:right w:val="single" w:sz="8" w:space="0" w:color="auto"/>
            </w:tcBorders>
            <w:shd w:val="clear" w:color="000000" w:fill="FFFFFF"/>
            <w:vAlign w:val="center"/>
          </w:tcPr>
          <w:p w:rsidR="00EE46CA" w:rsidRPr="00EE46CA" w:rsidRDefault="00EE46CA" w:rsidP="00EE46CA">
            <w:pPr>
              <w:spacing w:after="0" w:line="240" w:lineRule="auto"/>
              <w:jc w:val="both"/>
              <w:rPr>
                <w:rFonts w:ascii="Times New Roman" w:eastAsia="Times New Roman" w:hAnsi="Times New Roman" w:cs="Times New Roman"/>
                <w:color w:val="000000"/>
                <w:sz w:val="16"/>
                <w:szCs w:val="16"/>
                <w:lang w:eastAsia="bg-BG"/>
              </w:rPr>
            </w:pPr>
            <w:r w:rsidRPr="00EE46CA">
              <w:rPr>
                <w:rFonts w:ascii="Times New Roman" w:eastAsia="Times New Roman" w:hAnsi="Times New Roman" w:cs="Times New Roman"/>
                <w:color w:val="000000"/>
                <w:sz w:val="16"/>
                <w:szCs w:val="16"/>
                <w:lang w:eastAsia="bg-BG"/>
              </w:rPr>
              <w:t>2.9.1.</w:t>
            </w:r>
          </w:p>
        </w:tc>
        <w:tc>
          <w:tcPr>
            <w:tcW w:w="1412" w:type="pct"/>
            <w:gridSpan w:val="3"/>
            <w:tcBorders>
              <w:top w:val="single" w:sz="4" w:space="0" w:color="auto"/>
              <w:left w:val="nil"/>
              <w:bottom w:val="single" w:sz="4" w:space="0" w:color="auto"/>
              <w:right w:val="single" w:sz="8" w:space="0" w:color="auto"/>
            </w:tcBorders>
            <w:shd w:val="clear" w:color="000000" w:fill="FFFFFF"/>
          </w:tcPr>
          <w:p w:rsidR="00EE46CA" w:rsidRPr="00EE46CA" w:rsidRDefault="00EE46CA" w:rsidP="00EE46CA">
            <w:pPr>
              <w:spacing w:after="0" w:line="240" w:lineRule="auto"/>
              <w:jc w:val="both"/>
              <w:rPr>
                <w:rFonts w:ascii="Times New Roman" w:eastAsia="Times New Roman" w:hAnsi="Times New Roman" w:cs="Times New Roman"/>
                <w:color w:val="000000"/>
                <w:sz w:val="16"/>
                <w:szCs w:val="16"/>
                <w:lang w:eastAsia="bg-BG"/>
              </w:rPr>
            </w:pPr>
            <w:r w:rsidRPr="00EE46CA">
              <w:rPr>
                <w:rFonts w:ascii="Times New Roman" w:eastAsia="Times New Roman" w:hAnsi="Times New Roman" w:cs="Times New Roman"/>
                <w:color w:val="000000"/>
                <w:sz w:val="16"/>
                <w:szCs w:val="16"/>
                <w:lang w:eastAsia="bg-BG"/>
              </w:rPr>
              <w:t xml:space="preserve">Организиране на вътрешна система за разделно събиране на отпадъците, за които се прилага различен вид третиране </w:t>
            </w:r>
          </w:p>
        </w:tc>
        <w:tc>
          <w:tcPr>
            <w:tcW w:w="494" w:type="pct"/>
            <w:tcBorders>
              <w:top w:val="single" w:sz="4" w:space="0" w:color="auto"/>
              <w:left w:val="nil"/>
              <w:bottom w:val="single" w:sz="4" w:space="0" w:color="auto"/>
              <w:right w:val="single" w:sz="8" w:space="0" w:color="auto"/>
            </w:tcBorders>
            <w:shd w:val="clear" w:color="000000" w:fill="FFFFFF"/>
          </w:tcPr>
          <w:p w:rsidR="00EE46CA" w:rsidRPr="00EE46CA" w:rsidRDefault="00EE46CA" w:rsidP="00EE46CA">
            <w:pPr>
              <w:spacing w:after="0" w:line="240" w:lineRule="auto"/>
              <w:jc w:val="both"/>
              <w:rPr>
                <w:rFonts w:ascii="Times New Roman" w:eastAsia="Times New Roman" w:hAnsi="Times New Roman" w:cs="Times New Roman"/>
                <w:color w:val="000000"/>
                <w:sz w:val="16"/>
                <w:szCs w:val="16"/>
                <w:lang w:eastAsia="bg-BG"/>
              </w:rPr>
            </w:pPr>
            <w:r w:rsidRPr="00EE46CA">
              <w:rPr>
                <w:rFonts w:ascii="Times New Roman" w:eastAsia="Times New Roman" w:hAnsi="Times New Roman" w:cs="Times New Roman"/>
                <w:color w:val="000000"/>
                <w:sz w:val="16"/>
                <w:szCs w:val="16"/>
                <w:lang w:eastAsia="bg-BG"/>
              </w:rPr>
              <w:t>31.12.2016</w:t>
            </w:r>
          </w:p>
        </w:tc>
        <w:tc>
          <w:tcPr>
            <w:tcW w:w="669" w:type="pct"/>
            <w:gridSpan w:val="4"/>
            <w:tcBorders>
              <w:top w:val="single" w:sz="4" w:space="0" w:color="auto"/>
              <w:left w:val="nil"/>
              <w:bottom w:val="single" w:sz="4" w:space="0" w:color="auto"/>
              <w:right w:val="single" w:sz="4" w:space="0" w:color="auto"/>
            </w:tcBorders>
            <w:shd w:val="clear" w:color="000000" w:fill="FFFFFF"/>
          </w:tcPr>
          <w:p w:rsidR="00EE46CA" w:rsidRPr="00EE46CA" w:rsidRDefault="00EE46CA" w:rsidP="00EE46CA">
            <w:pPr>
              <w:spacing w:after="0" w:line="240" w:lineRule="auto"/>
              <w:jc w:val="both"/>
              <w:rPr>
                <w:rFonts w:ascii="Times New Roman" w:eastAsia="Times New Roman" w:hAnsi="Times New Roman" w:cs="Times New Roman"/>
                <w:color w:val="000000"/>
                <w:sz w:val="16"/>
                <w:szCs w:val="16"/>
                <w:lang w:eastAsia="bg-BG"/>
              </w:rPr>
            </w:pPr>
            <w:r w:rsidRPr="00EE46CA">
              <w:rPr>
                <w:rFonts w:ascii="Times New Roman" w:eastAsia="Times New Roman" w:hAnsi="Times New Roman" w:cs="Times New Roman"/>
                <w:color w:val="000000"/>
                <w:sz w:val="16"/>
                <w:szCs w:val="16"/>
                <w:lang w:eastAsia="bg-BG"/>
              </w:rPr>
              <w:t>Оператор на поликлиника</w:t>
            </w:r>
          </w:p>
        </w:tc>
        <w:tc>
          <w:tcPr>
            <w:tcW w:w="511" w:type="pct"/>
            <w:gridSpan w:val="2"/>
            <w:tcBorders>
              <w:top w:val="single" w:sz="4" w:space="0" w:color="auto"/>
              <w:left w:val="nil"/>
              <w:bottom w:val="single" w:sz="4" w:space="0" w:color="auto"/>
              <w:right w:val="single" w:sz="8" w:space="0" w:color="auto"/>
            </w:tcBorders>
            <w:shd w:val="clear" w:color="000000" w:fill="FFFFFF"/>
          </w:tcPr>
          <w:p w:rsidR="00EE46CA" w:rsidRPr="00EE46CA" w:rsidRDefault="00EE46CA" w:rsidP="00EE46CA">
            <w:pPr>
              <w:spacing w:after="0" w:line="240" w:lineRule="auto"/>
              <w:jc w:val="both"/>
              <w:rPr>
                <w:rFonts w:ascii="Times New Roman" w:eastAsia="Times New Roman" w:hAnsi="Times New Roman" w:cs="Times New Roman"/>
                <w:color w:val="000000"/>
                <w:sz w:val="16"/>
                <w:szCs w:val="16"/>
                <w:lang w:eastAsia="bg-BG"/>
              </w:rPr>
            </w:pPr>
            <w:r w:rsidRPr="00EE46CA">
              <w:rPr>
                <w:rFonts w:ascii="Times New Roman" w:eastAsia="Times New Roman" w:hAnsi="Times New Roman" w:cs="Times New Roman"/>
                <w:color w:val="000000"/>
                <w:sz w:val="16"/>
                <w:szCs w:val="16"/>
                <w:lang w:eastAsia="bg-BG"/>
              </w:rPr>
              <w:t> Бюджет на поликлиника</w:t>
            </w:r>
          </w:p>
        </w:tc>
        <w:tc>
          <w:tcPr>
            <w:tcW w:w="713" w:type="pct"/>
            <w:gridSpan w:val="2"/>
            <w:tcBorders>
              <w:top w:val="single" w:sz="4" w:space="0" w:color="auto"/>
              <w:left w:val="nil"/>
              <w:bottom w:val="single" w:sz="4" w:space="0" w:color="auto"/>
              <w:right w:val="single" w:sz="8" w:space="0" w:color="auto"/>
            </w:tcBorders>
            <w:shd w:val="clear" w:color="000000" w:fill="FFFFFF"/>
          </w:tcPr>
          <w:p w:rsidR="00EE46CA" w:rsidRPr="00EE46CA" w:rsidRDefault="00EE46CA" w:rsidP="00491133">
            <w:pPr>
              <w:numPr>
                <w:ilvl w:val="0"/>
                <w:numId w:val="24"/>
              </w:numPr>
              <w:spacing w:after="0" w:line="240" w:lineRule="auto"/>
              <w:ind w:left="334"/>
              <w:contextualSpacing/>
              <w:jc w:val="both"/>
              <w:rPr>
                <w:rFonts w:ascii="Times New Roman" w:eastAsia="Times New Roman" w:hAnsi="Times New Roman" w:cs="Times New Roman"/>
                <w:color w:val="000000"/>
                <w:sz w:val="16"/>
                <w:szCs w:val="16"/>
                <w:lang w:eastAsia="bg-BG"/>
              </w:rPr>
            </w:pPr>
            <w:r w:rsidRPr="00EE46CA">
              <w:rPr>
                <w:rFonts w:ascii="Times New Roman" w:eastAsia="Times New Roman" w:hAnsi="Times New Roman" w:cs="Times New Roman"/>
                <w:color w:val="000000"/>
                <w:sz w:val="16"/>
                <w:szCs w:val="16"/>
                <w:lang w:eastAsia="bg-BG"/>
              </w:rPr>
              <w:t>Брой заведения с организирана вътрешна система за разделно събиране спрямо общия брой</w:t>
            </w:r>
          </w:p>
        </w:tc>
        <w:tc>
          <w:tcPr>
            <w:tcW w:w="956" w:type="pct"/>
            <w:gridSpan w:val="2"/>
            <w:tcBorders>
              <w:top w:val="single" w:sz="4" w:space="0" w:color="auto"/>
              <w:left w:val="nil"/>
              <w:bottom w:val="single" w:sz="4" w:space="0" w:color="auto"/>
              <w:right w:val="single" w:sz="8" w:space="0" w:color="auto"/>
            </w:tcBorders>
            <w:shd w:val="clear" w:color="000000" w:fill="FFFFFF"/>
          </w:tcPr>
          <w:p w:rsidR="00EE46CA" w:rsidRPr="00EE46CA" w:rsidRDefault="00EE46CA" w:rsidP="00EE46CA">
            <w:pPr>
              <w:spacing w:after="0" w:line="240" w:lineRule="auto"/>
              <w:contextualSpacing/>
              <w:rPr>
                <w:rFonts w:ascii="Times New Roman" w:eastAsia="Times New Roman" w:hAnsi="Times New Roman" w:cs="Times New Roman"/>
                <w:sz w:val="16"/>
                <w:szCs w:val="16"/>
                <w:lang w:eastAsia="bg-BG"/>
              </w:rPr>
            </w:pPr>
            <w:r w:rsidRPr="00EE46CA">
              <w:rPr>
                <w:rFonts w:ascii="Times New Roman" w:eastAsia="Times New Roman" w:hAnsi="Times New Roman" w:cs="Times New Roman"/>
                <w:sz w:val="16"/>
                <w:szCs w:val="16"/>
                <w:lang w:eastAsia="bg-BG"/>
              </w:rPr>
              <w:t xml:space="preserve">Изпълнено. </w:t>
            </w:r>
          </w:p>
          <w:p w:rsidR="00EE46CA" w:rsidRPr="00EE46CA" w:rsidRDefault="00EE46CA" w:rsidP="00EE46CA">
            <w:pPr>
              <w:spacing w:after="0" w:line="240" w:lineRule="auto"/>
              <w:contextualSpacing/>
              <w:jc w:val="both"/>
              <w:rPr>
                <w:rFonts w:ascii="Times New Roman" w:eastAsia="Times New Roman" w:hAnsi="Times New Roman" w:cs="Times New Roman"/>
                <w:sz w:val="16"/>
                <w:szCs w:val="16"/>
                <w:lang w:eastAsia="bg-BG"/>
              </w:rPr>
            </w:pPr>
            <w:r w:rsidRPr="00EE46CA">
              <w:rPr>
                <w:rFonts w:ascii="Times New Roman" w:eastAsia="Times New Roman" w:hAnsi="Times New Roman" w:cs="Times New Roman"/>
                <w:sz w:val="16"/>
                <w:szCs w:val="16"/>
                <w:lang w:eastAsia="bg-BG"/>
              </w:rPr>
              <w:t xml:space="preserve">Две заведения с организирана вътрешна система за разделно събиране           </w:t>
            </w:r>
          </w:p>
        </w:tc>
      </w:tr>
      <w:tr w:rsidR="00EE46CA" w:rsidRPr="00EE46CA" w:rsidTr="00916BC7">
        <w:trPr>
          <w:trHeight w:val="849"/>
        </w:trPr>
        <w:tc>
          <w:tcPr>
            <w:tcW w:w="245" w:type="pct"/>
            <w:tcBorders>
              <w:top w:val="single" w:sz="4" w:space="0" w:color="auto"/>
              <w:left w:val="single" w:sz="4" w:space="0" w:color="auto"/>
              <w:bottom w:val="single" w:sz="4" w:space="0" w:color="auto"/>
              <w:right w:val="single" w:sz="4" w:space="0" w:color="auto"/>
            </w:tcBorders>
            <w:shd w:val="clear" w:color="000000" w:fill="FFFFFF"/>
            <w:vAlign w:val="center"/>
          </w:tcPr>
          <w:p w:rsidR="00EE46CA" w:rsidRPr="00EE46CA" w:rsidRDefault="00EE46CA" w:rsidP="00EE46CA">
            <w:pPr>
              <w:spacing w:after="0" w:line="240" w:lineRule="auto"/>
              <w:jc w:val="both"/>
              <w:rPr>
                <w:rFonts w:ascii="Times New Roman" w:eastAsia="Times New Roman" w:hAnsi="Times New Roman" w:cs="Times New Roman"/>
                <w:color w:val="000000"/>
                <w:sz w:val="16"/>
                <w:szCs w:val="16"/>
                <w:lang w:eastAsia="bg-BG"/>
              </w:rPr>
            </w:pPr>
            <w:r w:rsidRPr="00EE46CA">
              <w:rPr>
                <w:rFonts w:ascii="Times New Roman" w:eastAsia="Times New Roman" w:hAnsi="Times New Roman" w:cs="Times New Roman"/>
                <w:color w:val="000000"/>
                <w:sz w:val="16"/>
                <w:szCs w:val="16"/>
                <w:lang w:eastAsia="bg-BG"/>
              </w:rPr>
              <w:t>2.9.2.</w:t>
            </w:r>
          </w:p>
        </w:tc>
        <w:tc>
          <w:tcPr>
            <w:tcW w:w="1412" w:type="pct"/>
            <w:gridSpan w:val="3"/>
            <w:tcBorders>
              <w:top w:val="single" w:sz="4" w:space="0" w:color="auto"/>
              <w:left w:val="single" w:sz="4" w:space="0" w:color="auto"/>
              <w:bottom w:val="single" w:sz="4" w:space="0" w:color="auto"/>
              <w:right w:val="single" w:sz="4" w:space="0" w:color="auto"/>
            </w:tcBorders>
            <w:shd w:val="clear" w:color="000000" w:fill="FFFFFF"/>
          </w:tcPr>
          <w:p w:rsidR="00EE46CA" w:rsidRPr="00EE46CA" w:rsidRDefault="00EE46CA" w:rsidP="00EE46CA">
            <w:pPr>
              <w:spacing w:after="0" w:line="240" w:lineRule="auto"/>
              <w:jc w:val="both"/>
              <w:rPr>
                <w:rFonts w:ascii="Times New Roman" w:eastAsia="Times New Roman" w:hAnsi="Times New Roman" w:cs="Times New Roman"/>
                <w:color w:val="000000"/>
                <w:sz w:val="16"/>
                <w:szCs w:val="16"/>
                <w:lang w:eastAsia="bg-BG"/>
              </w:rPr>
            </w:pPr>
            <w:r w:rsidRPr="00EE46CA">
              <w:rPr>
                <w:rFonts w:ascii="Times New Roman" w:eastAsia="Times New Roman" w:hAnsi="Times New Roman" w:cs="Times New Roman"/>
                <w:color w:val="000000"/>
                <w:sz w:val="16"/>
                <w:szCs w:val="16"/>
                <w:lang w:eastAsia="bg-BG"/>
              </w:rPr>
              <w:t>Предаване за подходящо третиране на отделните видове болнични отпадъци</w:t>
            </w:r>
          </w:p>
        </w:tc>
        <w:tc>
          <w:tcPr>
            <w:tcW w:w="494" w:type="pct"/>
            <w:tcBorders>
              <w:top w:val="single" w:sz="4" w:space="0" w:color="auto"/>
              <w:left w:val="single" w:sz="4" w:space="0" w:color="auto"/>
              <w:bottom w:val="single" w:sz="4" w:space="0" w:color="auto"/>
              <w:right w:val="single" w:sz="4" w:space="0" w:color="auto"/>
            </w:tcBorders>
            <w:shd w:val="clear" w:color="000000" w:fill="FFFFFF"/>
          </w:tcPr>
          <w:p w:rsidR="00EE46CA" w:rsidRPr="00EE46CA" w:rsidRDefault="00EE46CA" w:rsidP="00EE46CA">
            <w:pPr>
              <w:spacing w:after="0" w:line="240" w:lineRule="auto"/>
              <w:jc w:val="both"/>
              <w:rPr>
                <w:rFonts w:ascii="Times New Roman" w:eastAsia="Times New Roman" w:hAnsi="Times New Roman" w:cs="Times New Roman"/>
                <w:color w:val="000000"/>
                <w:sz w:val="16"/>
                <w:szCs w:val="16"/>
                <w:lang w:eastAsia="bg-BG"/>
              </w:rPr>
            </w:pPr>
            <w:r w:rsidRPr="00EE46CA">
              <w:rPr>
                <w:rFonts w:ascii="Times New Roman" w:eastAsia="Times New Roman" w:hAnsi="Times New Roman" w:cs="Times New Roman"/>
                <w:color w:val="000000"/>
                <w:sz w:val="16"/>
                <w:szCs w:val="16"/>
                <w:lang w:eastAsia="bg-BG"/>
              </w:rPr>
              <w:t>31.12.2016</w:t>
            </w:r>
          </w:p>
        </w:tc>
        <w:tc>
          <w:tcPr>
            <w:tcW w:w="669" w:type="pct"/>
            <w:gridSpan w:val="4"/>
            <w:tcBorders>
              <w:top w:val="single" w:sz="4" w:space="0" w:color="auto"/>
              <w:left w:val="single" w:sz="4" w:space="0" w:color="auto"/>
              <w:bottom w:val="single" w:sz="4" w:space="0" w:color="auto"/>
              <w:right w:val="single" w:sz="4" w:space="0" w:color="auto"/>
            </w:tcBorders>
            <w:shd w:val="clear" w:color="000000" w:fill="FFFFFF"/>
          </w:tcPr>
          <w:p w:rsidR="00EE46CA" w:rsidRPr="00EE46CA" w:rsidRDefault="00EE46CA" w:rsidP="00EE46CA">
            <w:pPr>
              <w:spacing w:after="0" w:line="240" w:lineRule="auto"/>
              <w:jc w:val="both"/>
              <w:rPr>
                <w:rFonts w:ascii="Times New Roman" w:eastAsia="Times New Roman" w:hAnsi="Times New Roman" w:cs="Times New Roman"/>
                <w:color w:val="000000"/>
                <w:sz w:val="16"/>
                <w:szCs w:val="16"/>
                <w:lang w:eastAsia="bg-BG"/>
              </w:rPr>
            </w:pPr>
            <w:r w:rsidRPr="00EE46CA">
              <w:rPr>
                <w:rFonts w:ascii="Times New Roman" w:eastAsia="Times New Roman" w:hAnsi="Times New Roman" w:cs="Times New Roman"/>
                <w:color w:val="000000"/>
                <w:sz w:val="16"/>
                <w:szCs w:val="16"/>
                <w:lang w:eastAsia="bg-BG"/>
              </w:rPr>
              <w:t>Оператори на болнични заведения</w:t>
            </w:r>
          </w:p>
        </w:tc>
        <w:tc>
          <w:tcPr>
            <w:tcW w:w="511" w:type="pct"/>
            <w:gridSpan w:val="2"/>
            <w:tcBorders>
              <w:top w:val="single" w:sz="4" w:space="0" w:color="auto"/>
              <w:left w:val="single" w:sz="4" w:space="0" w:color="auto"/>
              <w:bottom w:val="single" w:sz="4" w:space="0" w:color="auto"/>
              <w:right w:val="single" w:sz="4" w:space="0" w:color="auto"/>
            </w:tcBorders>
            <w:shd w:val="clear" w:color="000000" w:fill="FFFFFF"/>
          </w:tcPr>
          <w:p w:rsidR="00EE46CA" w:rsidRPr="00EE46CA" w:rsidRDefault="00EE46CA" w:rsidP="00EE46CA">
            <w:pPr>
              <w:spacing w:after="0" w:line="240" w:lineRule="auto"/>
              <w:jc w:val="both"/>
              <w:rPr>
                <w:rFonts w:ascii="Times New Roman" w:eastAsia="Times New Roman" w:hAnsi="Times New Roman" w:cs="Times New Roman"/>
                <w:color w:val="000000"/>
                <w:sz w:val="16"/>
                <w:szCs w:val="16"/>
                <w:lang w:eastAsia="bg-BG"/>
              </w:rPr>
            </w:pPr>
            <w:r w:rsidRPr="00EE46CA">
              <w:rPr>
                <w:rFonts w:ascii="Times New Roman" w:eastAsia="Times New Roman" w:hAnsi="Times New Roman" w:cs="Times New Roman"/>
                <w:color w:val="000000"/>
                <w:sz w:val="16"/>
                <w:szCs w:val="16"/>
                <w:lang w:eastAsia="bg-BG"/>
              </w:rPr>
              <w:t> Бюджет на болнични заведения</w:t>
            </w:r>
          </w:p>
        </w:tc>
        <w:tc>
          <w:tcPr>
            <w:tcW w:w="713" w:type="pct"/>
            <w:gridSpan w:val="2"/>
            <w:tcBorders>
              <w:top w:val="single" w:sz="4" w:space="0" w:color="auto"/>
              <w:left w:val="single" w:sz="4" w:space="0" w:color="auto"/>
              <w:bottom w:val="single" w:sz="4" w:space="0" w:color="auto"/>
              <w:right w:val="single" w:sz="4" w:space="0" w:color="auto"/>
            </w:tcBorders>
            <w:shd w:val="clear" w:color="000000" w:fill="FFFFFF"/>
          </w:tcPr>
          <w:p w:rsidR="00EE46CA" w:rsidRPr="00EE46CA" w:rsidRDefault="00EE46CA" w:rsidP="00491133">
            <w:pPr>
              <w:numPr>
                <w:ilvl w:val="0"/>
                <w:numId w:val="24"/>
              </w:numPr>
              <w:spacing w:after="0" w:line="240" w:lineRule="auto"/>
              <w:ind w:left="334"/>
              <w:contextualSpacing/>
              <w:jc w:val="both"/>
              <w:rPr>
                <w:rFonts w:ascii="Times New Roman" w:eastAsia="Times New Roman" w:hAnsi="Times New Roman" w:cs="Times New Roman"/>
                <w:color w:val="000000"/>
                <w:sz w:val="16"/>
                <w:szCs w:val="16"/>
                <w:lang w:eastAsia="bg-BG"/>
              </w:rPr>
            </w:pPr>
            <w:r w:rsidRPr="00EE46CA">
              <w:rPr>
                <w:rFonts w:ascii="Times New Roman" w:eastAsia="Times New Roman" w:hAnsi="Times New Roman" w:cs="Times New Roman"/>
                <w:color w:val="000000"/>
                <w:sz w:val="16"/>
                <w:szCs w:val="16"/>
                <w:lang w:eastAsia="bg-BG"/>
              </w:rPr>
              <w:t>Количества отпадъци предадени за екологосъобразно третиране</w:t>
            </w:r>
          </w:p>
        </w:tc>
        <w:tc>
          <w:tcPr>
            <w:tcW w:w="956" w:type="pct"/>
            <w:gridSpan w:val="2"/>
            <w:tcBorders>
              <w:top w:val="single" w:sz="4" w:space="0" w:color="auto"/>
              <w:left w:val="single" w:sz="4" w:space="0" w:color="auto"/>
              <w:bottom w:val="single" w:sz="4" w:space="0" w:color="auto"/>
              <w:right w:val="single" w:sz="4" w:space="0" w:color="auto"/>
            </w:tcBorders>
            <w:shd w:val="clear" w:color="000000" w:fill="FFFFFF"/>
          </w:tcPr>
          <w:p w:rsidR="00EE46CA" w:rsidRPr="00EE46CA" w:rsidRDefault="00EE46CA" w:rsidP="00EE46CA">
            <w:pPr>
              <w:spacing w:after="0" w:line="240" w:lineRule="auto"/>
              <w:contextualSpacing/>
              <w:jc w:val="both"/>
              <w:rPr>
                <w:rFonts w:ascii="Times New Roman" w:eastAsia="Times New Roman" w:hAnsi="Times New Roman" w:cs="Times New Roman"/>
                <w:sz w:val="16"/>
                <w:szCs w:val="16"/>
                <w:lang w:eastAsia="bg-BG"/>
              </w:rPr>
            </w:pPr>
            <w:r w:rsidRPr="00EE46CA">
              <w:rPr>
                <w:rFonts w:ascii="Times New Roman" w:eastAsia="Times New Roman" w:hAnsi="Times New Roman" w:cs="Times New Roman"/>
                <w:sz w:val="16"/>
                <w:szCs w:val="16"/>
                <w:lang w:eastAsia="bg-BG"/>
              </w:rPr>
              <w:t>Изпълнено.</w:t>
            </w:r>
          </w:p>
        </w:tc>
      </w:tr>
    </w:tbl>
    <w:p w:rsidR="00EE46CA" w:rsidRPr="00EE46CA" w:rsidRDefault="00EE46CA" w:rsidP="00491133">
      <w:pPr>
        <w:keepNext/>
        <w:numPr>
          <w:ilvl w:val="1"/>
          <w:numId w:val="22"/>
        </w:numPr>
        <w:spacing w:before="240" w:after="120" w:line="240" w:lineRule="auto"/>
        <w:jc w:val="both"/>
        <w:outlineLvl w:val="1"/>
        <w:rPr>
          <w:rFonts w:ascii="Times New Roman" w:eastAsia="Calibri" w:hAnsi="Times New Roman" w:cs="Times New Roman"/>
          <w:b/>
          <w:bCs/>
          <w:iCs/>
          <w:color w:val="000000"/>
          <w:sz w:val="16"/>
          <w:szCs w:val="16"/>
          <w:shd w:val="clear" w:color="auto" w:fill="FFFFFF"/>
          <w:lang w:eastAsia="bg-BG"/>
        </w:rPr>
      </w:pPr>
      <w:bookmarkStart w:id="11" w:name="_Toc447709860"/>
      <w:bookmarkStart w:id="12" w:name="_Toc447796843"/>
      <w:r w:rsidRPr="00EE46CA">
        <w:rPr>
          <w:rFonts w:ascii="Times New Roman" w:eastAsia="Calibri" w:hAnsi="Times New Roman" w:cs="Times New Roman"/>
          <w:b/>
          <w:bCs/>
          <w:iCs/>
          <w:color w:val="000000"/>
          <w:sz w:val="16"/>
          <w:szCs w:val="16"/>
          <w:lang w:eastAsia="bg-BG"/>
        </w:rPr>
        <w:t>Подпрограма с мерки за разделно събиране и достигане на целите и изискванията за биоразградимите и биоотпадъците</w:t>
      </w:r>
      <w:bookmarkEnd w:id="11"/>
      <w:bookmarkEnd w:id="12"/>
    </w:p>
    <w:p w:rsidR="00EE46CA" w:rsidRPr="00EE46CA" w:rsidRDefault="00EE46CA" w:rsidP="00EE46CA">
      <w:pPr>
        <w:keepNext/>
        <w:suppressAutoHyphens/>
        <w:spacing w:before="240" w:after="60" w:line="264" w:lineRule="auto"/>
        <w:jc w:val="both"/>
        <w:outlineLvl w:val="2"/>
        <w:rPr>
          <w:rFonts w:ascii="Times New Roman" w:eastAsia="Calibri" w:hAnsi="Times New Roman" w:cs="Times New Roman"/>
          <w:b/>
          <w:bCs/>
          <w:i/>
          <w:color w:val="000000"/>
          <w:sz w:val="16"/>
          <w:szCs w:val="16"/>
          <w:lang w:val="en-US" w:eastAsia="bg-BG"/>
        </w:rPr>
      </w:pPr>
      <w:bookmarkStart w:id="13" w:name="_Toc447709864"/>
      <w:bookmarkStart w:id="14" w:name="_Toc447796844"/>
      <w:r w:rsidRPr="00EE46CA">
        <w:rPr>
          <w:rFonts w:ascii="Times New Roman" w:eastAsia="Calibri" w:hAnsi="Times New Roman" w:cs="Times New Roman"/>
          <w:b/>
          <w:bCs/>
          <w:i/>
          <w:color w:val="000000"/>
          <w:sz w:val="16"/>
          <w:szCs w:val="16"/>
          <w:lang w:val="en-US" w:eastAsia="bg-BG"/>
        </w:rPr>
        <w:t>План за действие</w:t>
      </w:r>
      <w:bookmarkEnd w:id="13"/>
      <w:bookmarkEnd w:id="14"/>
    </w:p>
    <w:p w:rsidR="00EE46CA" w:rsidRPr="00EE46CA" w:rsidRDefault="00EE46CA" w:rsidP="00EE46CA">
      <w:pPr>
        <w:spacing w:after="0" w:line="240" w:lineRule="auto"/>
        <w:jc w:val="both"/>
        <w:rPr>
          <w:rFonts w:ascii="Arial Unicode MS" w:eastAsia="Times New Roman" w:hAnsi="Arial Unicode MS" w:cs="Arial Unicode MS"/>
          <w:color w:val="000000"/>
          <w:sz w:val="16"/>
          <w:szCs w:val="16"/>
          <w:lang w:eastAsia="bg-BG"/>
        </w:rPr>
      </w:pPr>
    </w:p>
    <w:tbl>
      <w:tblPr>
        <w:tblW w:w="4554" w:type="pct"/>
        <w:tblLayout w:type="fixed"/>
        <w:tblCellMar>
          <w:left w:w="70" w:type="dxa"/>
          <w:right w:w="70" w:type="dxa"/>
        </w:tblCellMar>
        <w:tblLook w:val="00A0" w:firstRow="1" w:lastRow="0" w:firstColumn="1" w:lastColumn="0" w:noHBand="0" w:noVBand="0"/>
      </w:tblPr>
      <w:tblGrid>
        <w:gridCol w:w="689"/>
        <w:gridCol w:w="4052"/>
        <w:gridCol w:w="1592"/>
        <w:gridCol w:w="1653"/>
        <w:gridCol w:w="1692"/>
        <w:gridCol w:w="1848"/>
        <w:gridCol w:w="2388"/>
      </w:tblGrid>
      <w:tr w:rsidR="00EE46CA" w:rsidRPr="00EE46CA" w:rsidTr="006A3B01">
        <w:trPr>
          <w:trHeight w:val="954"/>
        </w:trPr>
        <w:tc>
          <w:tcPr>
            <w:tcW w:w="248" w:type="pct"/>
            <w:tcBorders>
              <w:top w:val="single" w:sz="4" w:space="0" w:color="auto"/>
              <w:left w:val="single" w:sz="8" w:space="0" w:color="auto"/>
              <w:bottom w:val="single" w:sz="4" w:space="0" w:color="auto"/>
              <w:right w:val="single" w:sz="8" w:space="0" w:color="auto"/>
            </w:tcBorders>
            <w:shd w:val="clear" w:color="000000" w:fill="FFFFFF"/>
            <w:vAlign w:val="center"/>
          </w:tcPr>
          <w:p w:rsidR="00EE46CA" w:rsidRPr="00EE46CA" w:rsidRDefault="00EE46CA" w:rsidP="00EE46CA">
            <w:pPr>
              <w:spacing w:after="0" w:line="240" w:lineRule="auto"/>
              <w:jc w:val="both"/>
              <w:rPr>
                <w:rFonts w:ascii="Times New Roman" w:eastAsia="Times New Roman" w:hAnsi="Times New Roman" w:cs="Times New Roman"/>
                <w:color w:val="000000"/>
                <w:sz w:val="16"/>
                <w:szCs w:val="16"/>
                <w:lang w:eastAsia="bg-BG"/>
              </w:rPr>
            </w:pPr>
            <w:r w:rsidRPr="00EE46CA">
              <w:rPr>
                <w:rFonts w:ascii="Times New Roman" w:eastAsia="Times New Roman" w:hAnsi="Times New Roman" w:cs="Times New Roman"/>
                <w:b/>
                <w:color w:val="000000"/>
                <w:sz w:val="16"/>
                <w:szCs w:val="16"/>
                <w:lang w:eastAsia="bg-BG"/>
              </w:rPr>
              <w:t>№</w:t>
            </w:r>
          </w:p>
        </w:tc>
        <w:tc>
          <w:tcPr>
            <w:tcW w:w="1456" w:type="pct"/>
            <w:tcBorders>
              <w:top w:val="single" w:sz="4" w:space="0" w:color="auto"/>
              <w:left w:val="nil"/>
              <w:bottom w:val="single" w:sz="4" w:space="0" w:color="auto"/>
              <w:right w:val="single" w:sz="8" w:space="0" w:color="auto"/>
            </w:tcBorders>
            <w:shd w:val="clear" w:color="000000" w:fill="FFFFFF"/>
          </w:tcPr>
          <w:p w:rsidR="00EE46CA" w:rsidRPr="00EE46CA" w:rsidRDefault="00EE46CA" w:rsidP="00EE46CA">
            <w:pPr>
              <w:spacing w:after="0" w:line="240" w:lineRule="auto"/>
              <w:jc w:val="both"/>
              <w:rPr>
                <w:rFonts w:ascii="Times New Roman" w:eastAsia="Times New Roman" w:hAnsi="Times New Roman" w:cs="Times New Roman"/>
                <w:color w:val="000000"/>
                <w:sz w:val="16"/>
                <w:szCs w:val="16"/>
                <w:lang w:eastAsia="bg-BG"/>
              </w:rPr>
            </w:pPr>
            <w:r w:rsidRPr="00EE46CA">
              <w:rPr>
                <w:rFonts w:ascii="Times New Roman" w:eastAsia="Times New Roman" w:hAnsi="Times New Roman" w:cs="Times New Roman"/>
                <w:b/>
                <w:color w:val="000000"/>
                <w:sz w:val="16"/>
                <w:szCs w:val="16"/>
                <w:lang w:eastAsia="bg-BG"/>
              </w:rPr>
              <w:t>Мярка/дейност</w:t>
            </w:r>
          </w:p>
        </w:tc>
        <w:tc>
          <w:tcPr>
            <w:tcW w:w="572" w:type="pct"/>
            <w:tcBorders>
              <w:top w:val="single" w:sz="4" w:space="0" w:color="auto"/>
              <w:left w:val="nil"/>
              <w:bottom w:val="single" w:sz="4" w:space="0" w:color="auto"/>
              <w:right w:val="single" w:sz="8" w:space="0" w:color="auto"/>
            </w:tcBorders>
            <w:shd w:val="clear" w:color="000000" w:fill="FFFFFF"/>
          </w:tcPr>
          <w:p w:rsidR="00EE46CA" w:rsidRPr="00EE46CA" w:rsidRDefault="00EE46CA" w:rsidP="00EE46CA">
            <w:pPr>
              <w:spacing w:after="0" w:line="240" w:lineRule="auto"/>
              <w:jc w:val="both"/>
              <w:rPr>
                <w:rFonts w:ascii="Times New Roman" w:eastAsia="Times New Roman" w:hAnsi="Times New Roman" w:cs="Times New Roman"/>
                <w:color w:val="000000"/>
                <w:sz w:val="16"/>
                <w:szCs w:val="16"/>
                <w:lang w:eastAsia="bg-BG"/>
              </w:rPr>
            </w:pPr>
            <w:r w:rsidRPr="00EE46CA">
              <w:rPr>
                <w:rFonts w:ascii="Times New Roman" w:eastAsia="Times New Roman" w:hAnsi="Times New Roman" w:cs="Times New Roman"/>
                <w:b/>
                <w:color w:val="000000"/>
                <w:sz w:val="16"/>
                <w:szCs w:val="16"/>
                <w:lang w:eastAsia="bg-BG"/>
              </w:rPr>
              <w:t>Срок за прилагане</w:t>
            </w:r>
          </w:p>
        </w:tc>
        <w:tc>
          <w:tcPr>
            <w:tcW w:w="594" w:type="pct"/>
            <w:tcBorders>
              <w:top w:val="single" w:sz="4" w:space="0" w:color="auto"/>
              <w:left w:val="nil"/>
              <w:bottom w:val="single" w:sz="4" w:space="0" w:color="auto"/>
              <w:right w:val="single" w:sz="8" w:space="0" w:color="auto"/>
            </w:tcBorders>
            <w:shd w:val="clear" w:color="000000" w:fill="FFFFFF"/>
          </w:tcPr>
          <w:p w:rsidR="00EE46CA" w:rsidRPr="00EE46CA" w:rsidRDefault="00EE46CA" w:rsidP="00EE46CA">
            <w:pPr>
              <w:spacing w:after="0" w:line="240" w:lineRule="auto"/>
              <w:jc w:val="both"/>
              <w:rPr>
                <w:rFonts w:ascii="Times New Roman" w:eastAsia="Times New Roman" w:hAnsi="Times New Roman" w:cs="Times New Roman"/>
                <w:color w:val="000000"/>
                <w:sz w:val="16"/>
                <w:szCs w:val="16"/>
                <w:lang w:eastAsia="bg-BG"/>
              </w:rPr>
            </w:pPr>
            <w:r w:rsidRPr="00EE46CA">
              <w:rPr>
                <w:rFonts w:ascii="Times New Roman" w:eastAsia="Times New Roman" w:hAnsi="Times New Roman" w:cs="Times New Roman"/>
                <w:b/>
                <w:color w:val="000000"/>
                <w:sz w:val="16"/>
                <w:szCs w:val="16"/>
                <w:lang w:eastAsia="bg-BG"/>
              </w:rPr>
              <w:t>Отговорна институция</w:t>
            </w:r>
          </w:p>
        </w:tc>
        <w:tc>
          <w:tcPr>
            <w:tcW w:w="608" w:type="pct"/>
            <w:tcBorders>
              <w:top w:val="single" w:sz="4" w:space="0" w:color="auto"/>
              <w:left w:val="nil"/>
              <w:bottom w:val="single" w:sz="4" w:space="0" w:color="auto"/>
              <w:right w:val="single" w:sz="8" w:space="0" w:color="auto"/>
            </w:tcBorders>
            <w:shd w:val="clear" w:color="000000" w:fill="FFFFFF"/>
          </w:tcPr>
          <w:p w:rsidR="00EE46CA" w:rsidRPr="00EE46CA" w:rsidRDefault="00EE46CA" w:rsidP="00EE46CA">
            <w:pPr>
              <w:spacing w:after="0" w:line="240" w:lineRule="auto"/>
              <w:jc w:val="both"/>
              <w:rPr>
                <w:rFonts w:ascii="Times New Roman" w:eastAsia="Times New Roman" w:hAnsi="Times New Roman" w:cs="Times New Roman"/>
                <w:color w:val="000000"/>
                <w:sz w:val="16"/>
                <w:szCs w:val="16"/>
                <w:lang w:eastAsia="bg-BG"/>
              </w:rPr>
            </w:pPr>
            <w:r w:rsidRPr="00EE46CA">
              <w:rPr>
                <w:rFonts w:ascii="Times New Roman" w:eastAsia="Times New Roman" w:hAnsi="Times New Roman" w:cs="Times New Roman"/>
                <w:b/>
                <w:color w:val="000000"/>
                <w:sz w:val="16"/>
                <w:szCs w:val="16"/>
                <w:lang w:eastAsia="bg-BG"/>
              </w:rPr>
              <w:t>Предлагани източници за финансиране</w:t>
            </w:r>
          </w:p>
        </w:tc>
        <w:tc>
          <w:tcPr>
            <w:tcW w:w="664" w:type="pct"/>
            <w:tcBorders>
              <w:top w:val="single" w:sz="4" w:space="0" w:color="auto"/>
              <w:left w:val="nil"/>
              <w:bottom w:val="single" w:sz="4" w:space="0" w:color="auto"/>
              <w:right w:val="single" w:sz="8" w:space="0" w:color="auto"/>
            </w:tcBorders>
            <w:shd w:val="clear" w:color="000000" w:fill="FFFFFF"/>
          </w:tcPr>
          <w:p w:rsidR="00EE46CA" w:rsidRPr="00EE46CA" w:rsidRDefault="00EE46CA" w:rsidP="00EE46CA">
            <w:pPr>
              <w:spacing w:after="0" w:line="240" w:lineRule="auto"/>
              <w:jc w:val="both"/>
              <w:rPr>
                <w:rFonts w:ascii="Times New Roman" w:eastAsia="Times New Roman" w:hAnsi="Times New Roman" w:cs="Times New Roman"/>
                <w:color w:val="000000"/>
                <w:sz w:val="16"/>
                <w:szCs w:val="16"/>
                <w:lang w:eastAsia="bg-BG"/>
              </w:rPr>
            </w:pPr>
            <w:r w:rsidRPr="00EE46CA">
              <w:rPr>
                <w:rFonts w:ascii="Times New Roman" w:eastAsia="Times New Roman" w:hAnsi="Times New Roman" w:cs="Times New Roman"/>
                <w:b/>
                <w:color w:val="000000"/>
                <w:sz w:val="16"/>
                <w:szCs w:val="16"/>
                <w:lang w:eastAsia="bg-BG"/>
              </w:rPr>
              <w:t>Индикатори за изпълнение</w:t>
            </w:r>
          </w:p>
        </w:tc>
        <w:tc>
          <w:tcPr>
            <w:tcW w:w="858" w:type="pct"/>
            <w:tcBorders>
              <w:top w:val="single" w:sz="4" w:space="0" w:color="auto"/>
              <w:left w:val="nil"/>
              <w:bottom w:val="single" w:sz="4" w:space="0" w:color="auto"/>
              <w:right w:val="single" w:sz="8" w:space="0" w:color="auto"/>
            </w:tcBorders>
            <w:shd w:val="clear" w:color="000000" w:fill="FFFFFF"/>
          </w:tcPr>
          <w:p w:rsidR="00EE46CA" w:rsidRPr="00EE46CA" w:rsidRDefault="00EE46CA" w:rsidP="00EE46CA">
            <w:pPr>
              <w:spacing w:after="0" w:line="240" w:lineRule="auto"/>
              <w:jc w:val="center"/>
              <w:rPr>
                <w:rFonts w:ascii="Times New Roman" w:eastAsia="Times New Roman" w:hAnsi="Times New Roman" w:cs="Times New Roman"/>
                <w:b/>
                <w:sz w:val="16"/>
                <w:szCs w:val="16"/>
                <w:lang w:eastAsia="bg-BG"/>
              </w:rPr>
            </w:pPr>
            <w:r w:rsidRPr="00EE46CA">
              <w:rPr>
                <w:rFonts w:ascii="Times New Roman" w:eastAsia="Times New Roman" w:hAnsi="Times New Roman" w:cs="Times New Roman"/>
                <w:b/>
                <w:sz w:val="16"/>
                <w:szCs w:val="16"/>
                <w:lang w:eastAsia="bg-BG"/>
              </w:rPr>
              <w:t>Отчет</w:t>
            </w:r>
          </w:p>
        </w:tc>
      </w:tr>
      <w:tr w:rsidR="00EE46CA" w:rsidRPr="00EE46CA" w:rsidTr="006A3B01">
        <w:trPr>
          <w:trHeight w:val="328"/>
        </w:trPr>
        <w:tc>
          <w:tcPr>
            <w:tcW w:w="248" w:type="pct"/>
            <w:tcBorders>
              <w:top w:val="nil"/>
              <w:left w:val="single" w:sz="8" w:space="0" w:color="auto"/>
              <w:bottom w:val="single" w:sz="4" w:space="0" w:color="auto"/>
              <w:right w:val="single" w:sz="8" w:space="0" w:color="auto"/>
            </w:tcBorders>
            <w:shd w:val="clear" w:color="000000" w:fill="FFFFFF"/>
            <w:vAlign w:val="center"/>
          </w:tcPr>
          <w:p w:rsidR="00EE46CA" w:rsidRPr="00EE46CA" w:rsidRDefault="00EE46CA" w:rsidP="00EE46CA">
            <w:pPr>
              <w:spacing w:after="0" w:line="240" w:lineRule="auto"/>
              <w:jc w:val="both"/>
              <w:rPr>
                <w:rFonts w:ascii="Times New Roman" w:eastAsia="Times New Roman" w:hAnsi="Times New Roman" w:cs="Times New Roman"/>
                <w:b/>
                <w:color w:val="000000"/>
                <w:sz w:val="16"/>
                <w:szCs w:val="16"/>
                <w:lang w:val="en-US" w:eastAsia="bg-BG"/>
              </w:rPr>
            </w:pPr>
            <w:r w:rsidRPr="00EE46CA">
              <w:rPr>
                <w:rFonts w:ascii="Times New Roman" w:eastAsia="Times New Roman" w:hAnsi="Times New Roman" w:cs="Times New Roman"/>
                <w:b/>
                <w:color w:val="000000"/>
                <w:sz w:val="16"/>
                <w:szCs w:val="16"/>
                <w:lang w:val="en-US" w:eastAsia="bg-BG"/>
              </w:rPr>
              <w:t>1</w:t>
            </w:r>
          </w:p>
        </w:tc>
        <w:tc>
          <w:tcPr>
            <w:tcW w:w="2622" w:type="pct"/>
            <w:gridSpan w:val="3"/>
            <w:tcBorders>
              <w:top w:val="single" w:sz="8" w:space="0" w:color="auto"/>
              <w:left w:val="nil"/>
              <w:bottom w:val="single" w:sz="4" w:space="0" w:color="auto"/>
              <w:right w:val="single" w:sz="4" w:space="0" w:color="auto"/>
            </w:tcBorders>
            <w:shd w:val="clear" w:color="000000" w:fill="FFFFFF"/>
          </w:tcPr>
          <w:p w:rsidR="00EE46CA" w:rsidRPr="00EE46CA" w:rsidRDefault="00EE46CA" w:rsidP="00EE46CA">
            <w:pPr>
              <w:spacing w:after="0" w:line="240" w:lineRule="auto"/>
              <w:jc w:val="both"/>
              <w:rPr>
                <w:rFonts w:ascii="Times New Roman" w:eastAsia="Times New Roman" w:hAnsi="Times New Roman" w:cs="Times New Roman"/>
                <w:b/>
                <w:color w:val="000000"/>
                <w:sz w:val="16"/>
                <w:szCs w:val="16"/>
                <w:lang w:eastAsia="bg-BG"/>
              </w:rPr>
            </w:pPr>
            <w:r w:rsidRPr="00EE46CA">
              <w:rPr>
                <w:rFonts w:ascii="Times New Roman" w:eastAsia="Times New Roman" w:hAnsi="Times New Roman" w:cs="Times New Roman"/>
                <w:b/>
                <w:color w:val="000000"/>
                <w:sz w:val="16"/>
                <w:szCs w:val="16"/>
                <w:lang w:eastAsia="bg-BG"/>
              </w:rPr>
              <w:t>БИОРАЗГРАДИМИ ОТПАДЪЦИ</w:t>
            </w:r>
          </w:p>
        </w:tc>
        <w:tc>
          <w:tcPr>
            <w:tcW w:w="1272" w:type="pct"/>
            <w:gridSpan w:val="2"/>
            <w:tcBorders>
              <w:top w:val="single" w:sz="8" w:space="0" w:color="auto"/>
              <w:left w:val="single" w:sz="4" w:space="0" w:color="auto"/>
              <w:bottom w:val="single" w:sz="4" w:space="0" w:color="auto"/>
              <w:right w:val="single" w:sz="8" w:space="0" w:color="000000"/>
            </w:tcBorders>
            <w:shd w:val="clear" w:color="000000" w:fill="FFFFFF"/>
          </w:tcPr>
          <w:p w:rsidR="00EE46CA" w:rsidRPr="00EE46CA" w:rsidRDefault="00EE46CA" w:rsidP="00EE46CA">
            <w:pPr>
              <w:spacing w:after="0" w:line="240" w:lineRule="auto"/>
              <w:jc w:val="both"/>
              <w:rPr>
                <w:rFonts w:ascii="Times New Roman" w:eastAsia="Times New Roman" w:hAnsi="Times New Roman" w:cs="Times New Roman"/>
                <w:b/>
                <w:color w:val="000000"/>
                <w:sz w:val="16"/>
                <w:szCs w:val="16"/>
                <w:lang w:eastAsia="bg-BG"/>
              </w:rPr>
            </w:pPr>
          </w:p>
        </w:tc>
        <w:tc>
          <w:tcPr>
            <w:tcW w:w="858" w:type="pct"/>
            <w:tcBorders>
              <w:top w:val="single" w:sz="8" w:space="0" w:color="auto"/>
              <w:left w:val="nil"/>
              <w:bottom w:val="single" w:sz="4" w:space="0" w:color="auto"/>
              <w:right w:val="single" w:sz="8" w:space="0" w:color="000000"/>
            </w:tcBorders>
            <w:shd w:val="clear" w:color="000000" w:fill="FFFFFF"/>
          </w:tcPr>
          <w:p w:rsidR="00EE46CA" w:rsidRPr="00EE46CA" w:rsidRDefault="00EE46CA" w:rsidP="00EE46CA">
            <w:pPr>
              <w:spacing w:after="0" w:line="240" w:lineRule="auto"/>
              <w:jc w:val="both"/>
              <w:rPr>
                <w:rFonts w:ascii="Times New Roman" w:eastAsia="Times New Roman" w:hAnsi="Times New Roman" w:cs="Times New Roman"/>
                <w:b/>
                <w:sz w:val="16"/>
                <w:szCs w:val="16"/>
                <w:lang w:eastAsia="bg-BG"/>
              </w:rPr>
            </w:pPr>
          </w:p>
        </w:tc>
      </w:tr>
      <w:tr w:rsidR="00EE46CA" w:rsidRPr="00EE46CA" w:rsidTr="006A3B01">
        <w:trPr>
          <w:trHeight w:val="954"/>
        </w:trPr>
        <w:tc>
          <w:tcPr>
            <w:tcW w:w="248" w:type="pct"/>
            <w:tcBorders>
              <w:top w:val="single" w:sz="4" w:space="0" w:color="auto"/>
              <w:left w:val="single" w:sz="8" w:space="0" w:color="auto"/>
              <w:bottom w:val="single" w:sz="4" w:space="0" w:color="auto"/>
              <w:right w:val="single" w:sz="8" w:space="0" w:color="auto"/>
            </w:tcBorders>
            <w:shd w:val="clear" w:color="000000" w:fill="FFFFFF"/>
            <w:vAlign w:val="center"/>
          </w:tcPr>
          <w:p w:rsidR="00EE46CA" w:rsidRPr="00EE46CA" w:rsidRDefault="00EE46CA" w:rsidP="00EE46CA">
            <w:pPr>
              <w:spacing w:after="0" w:line="240" w:lineRule="auto"/>
              <w:jc w:val="both"/>
              <w:rPr>
                <w:rFonts w:ascii="Times New Roman" w:eastAsia="Times New Roman" w:hAnsi="Times New Roman" w:cs="Times New Roman"/>
                <w:color w:val="000000"/>
                <w:sz w:val="16"/>
                <w:szCs w:val="16"/>
                <w:lang w:eastAsia="bg-BG"/>
              </w:rPr>
            </w:pPr>
            <w:r w:rsidRPr="00EE46CA">
              <w:rPr>
                <w:rFonts w:ascii="Times New Roman" w:eastAsia="Times New Roman" w:hAnsi="Times New Roman" w:cs="Times New Roman"/>
                <w:color w:val="000000"/>
                <w:sz w:val="16"/>
                <w:szCs w:val="16"/>
                <w:lang w:val="en-US" w:eastAsia="bg-BG"/>
              </w:rPr>
              <w:t>1.1.</w:t>
            </w:r>
          </w:p>
        </w:tc>
        <w:tc>
          <w:tcPr>
            <w:tcW w:w="1456" w:type="pct"/>
            <w:tcBorders>
              <w:top w:val="single" w:sz="4" w:space="0" w:color="auto"/>
              <w:left w:val="nil"/>
              <w:bottom w:val="single" w:sz="4" w:space="0" w:color="auto"/>
              <w:right w:val="single" w:sz="8" w:space="0" w:color="auto"/>
            </w:tcBorders>
            <w:shd w:val="clear" w:color="000000" w:fill="FFFFFF"/>
          </w:tcPr>
          <w:p w:rsidR="00EE46CA" w:rsidRPr="00EE46CA" w:rsidRDefault="00EE46CA" w:rsidP="00EE46CA">
            <w:pPr>
              <w:spacing w:after="0" w:line="240" w:lineRule="auto"/>
              <w:jc w:val="both"/>
              <w:rPr>
                <w:rFonts w:ascii="Times New Roman" w:eastAsia="Times New Roman" w:hAnsi="Times New Roman" w:cs="Times New Roman"/>
                <w:color w:val="000000"/>
                <w:sz w:val="16"/>
                <w:szCs w:val="16"/>
                <w:lang w:eastAsia="bg-BG"/>
              </w:rPr>
            </w:pPr>
            <w:r w:rsidRPr="00EE46CA">
              <w:rPr>
                <w:rFonts w:ascii="Times New Roman" w:eastAsia="Times New Roman" w:hAnsi="Times New Roman" w:cs="Times New Roman"/>
                <w:color w:val="000000"/>
                <w:sz w:val="16"/>
                <w:szCs w:val="16"/>
                <w:lang w:eastAsia="bg-BG"/>
              </w:rPr>
              <w:t>Планиране с Общинския бюджет на разходи за събиране и компостиране на биоотпадъци от населението за периода на действие на Програмата.</w:t>
            </w:r>
          </w:p>
        </w:tc>
        <w:tc>
          <w:tcPr>
            <w:tcW w:w="572" w:type="pct"/>
            <w:tcBorders>
              <w:top w:val="single" w:sz="4" w:space="0" w:color="auto"/>
              <w:left w:val="nil"/>
              <w:bottom w:val="single" w:sz="4" w:space="0" w:color="auto"/>
              <w:right w:val="single" w:sz="8" w:space="0" w:color="auto"/>
            </w:tcBorders>
            <w:shd w:val="clear" w:color="000000" w:fill="FFFFFF"/>
          </w:tcPr>
          <w:p w:rsidR="00EE46CA" w:rsidRPr="00EE46CA" w:rsidRDefault="00EE46CA" w:rsidP="00EE46CA">
            <w:pPr>
              <w:spacing w:after="0" w:line="240" w:lineRule="auto"/>
              <w:jc w:val="both"/>
              <w:rPr>
                <w:rFonts w:ascii="Times New Roman" w:eastAsia="Times New Roman" w:hAnsi="Times New Roman" w:cs="Times New Roman"/>
                <w:color w:val="000000"/>
                <w:sz w:val="16"/>
                <w:szCs w:val="16"/>
                <w:lang w:eastAsia="bg-BG"/>
              </w:rPr>
            </w:pPr>
            <w:r w:rsidRPr="00EE46CA">
              <w:rPr>
                <w:rFonts w:ascii="Times New Roman" w:eastAsia="Times New Roman" w:hAnsi="Times New Roman" w:cs="Times New Roman"/>
                <w:color w:val="000000"/>
                <w:sz w:val="16"/>
                <w:szCs w:val="16"/>
                <w:lang w:eastAsia="bg-BG"/>
              </w:rPr>
              <w:t>31.12.2015 г.</w:t>
            </w:r>
          </w:p>
        </w:tc>
        <w:tc>
          <w:tcPr>
            <w:tcW w:w="594" w:type="pct"/>
            <w:tcBorders>
              <w:top w:val="single" w:sz="4" w:space="0" w:color="auto"/>
              <w:left w:val="nil"/>
              <w:bottom w:val="single" w:sz="4" w:space="0" w:color="auto"/>
              <w:right w:val="single" w:sz="4" w:space="0" w:color="auto"/>
            </w:tcBorders>
            <w:shd w:val="clear" w:color="000000" w:fill="FFFFFF"/>
          </w:tcPr>
          <w:p w:rsidR="00EE46CA" w:rsidRPr="00EE46CA" w:rsidRDefault="00EE46CA" w:rsidP="00EE46CA">
            <w:pPr>
              <w:spacing w:after="0" w:line="240" w:lineRule="auto"/>
              <w:jc w:val="both"/>
              <w:rPr>
                <w:rFonts w:ascii="Times New Roman" w:eastAsia="Times New Roman" w:hAnsi="Times New Roman" w:cs="Times New Roman"/>
                <w:color w:val="000000"/>
                <w:sz w:val="16"/>
                <w:szCs w:val="16"/>
                <w:lang w:eastAsia="bg-BG"/>
              </w:rPr>
            </w:pPr>
            <w:r w:rsidRPr="00EE46CA">
              <w:rPr>
                <w:rFonts w:ascii="Times New Roman" w:eastAsia="Times New Roman" w:hAnsi="Times New Roman" w:cs="Times New Roman"/>
                <w:color w:val="000000"/>
                <w:sz w:val="16"/>
                <w:szCs w:val="16"/>
                <w:lang w:eastAsia="bg-BG"/>
              </w:rPr>
              <w:t>Началник звено „Чистота”, Общински съвет</w:t>
            </w:r>
          </w:p>
        </w:tc>
        <w:tc>
          <w:tcPr>
            <w:tcW w:w="608" w:type="pct"/>
            <w:tcBorders>
              <w:top w:val="single" w:sz="4" w:space="0" w:color="auto"/>
              <w:left w:val="single" w:sz="4" w:space="0" w:color="auto"/>
              <w:bottom w:val="single" w:sz="4" w:space="0" w:color="auto"/>
              <w:right w:val="single" w:sz="8" w:space="0" w:color="auto"/>
            </w:tcBorders>
            <w:shd w:val="clear" w:color="000000" w:fill="FFFFFF"/>
          </w:tcPr>
          <w:p w:rsidR="00EE46CA" w:rsidRPr="00EE46CA" w:rsidRDefault="00EE46CA" w:rsidP="00EE46CA">
            <w:pPr>
              <w:spacing w:after="0" w:line="240" w:lineRule="auto"/>
              <w:jc w:val="both"/>
              <w:rPr>
                <w:rFonts w:ascii="Times New Roman" w:eastAsia="Times New Roman" w:hAnsi="Times New Roman" w:cs="Times New Roman"/>
                <w:color w:val="000000"/>
                <w:sz w:val="16"/>
                <w:szCs w:val="16"/>
                <w:lang w:eastAsia="bg-BG"/>
              </w:rPr>
            </w:pPr>
            <w:r w:rsidRPr="00EE46CA">
              <w:rPr>
                <w:rFonts w:ascii="Times New Roman" w:eastAsia="Times New Roman" w:hAnsi="Times New Roman" w:cs="Times New Roman"/>
                <w:color w:val="000000"/>
                <w:sz w:val="16"/>
                <w:szCs w:val="16"/>
                <w:lang w:eastAsia="bg-BG"/>
              </w:rPr>
              <w:t> </w:t>
            </w:r>
          </w:p>
        </w:tc>
        <w:tc>
          <w:tcPr>
            <w:tcW w:w="664" w:type="pct"/>
            <w:tcBorders>
              <w:top w:val="single" w:sz="4" w:space="0" w:color="auto"/>
              <w:left w:val="nil"/>
              <w:bottom w:val="single" w:sz="4" w:space="0" w:color="auto"/>
              <w:right w:val="single" w:sz="8" w:space="0" w:color="auto"/>
            </w:tcBorders>
            <w:shd w:val="clear" w:color="000000" w:fill="FFFFFF"/>
          </w:tcPr>
          <w:p w:rsidR="00EE46CA" w:rsidRPr="00EE46CA" w:rsidRDefault="00EE46CA" w:rsidP="00491133">
            <w:pPr>
              <w:numPr>
                <w:ilvl w:val="0"/>
                <w:numId w:val="24"/>
              </w:numPr>
              <w:spacing w:after="0" w:line="240" w:lineRule="auto"/>
              <w:ind w:left="407"/>
              <w:contextualSpacing/>
              <w:jc w:val="both"/>
              <w:rPr>
                <w:rFonts w:ascii="Times New Roman" w:eastAsia="Times New Roman" w:hAnsi="Times New Roman" w:cs="Times New Roman"/>
                <w:color w:val="000000"/>
                <w:sz w:val="16"/>
                <w:szCs w:val="16"/>
                <w:lang w:eastAsia="bg-BG"/>
              </w:rPr>
            </w:pPr>
            <w:r w:rsidRPr="00EE46CA">
              <w:rPr>
                <w:rFonts w:ascii="Times New Roman" w:eastAsia="Times New Roman" w:hAnsi="Times New Roman" w:cs="Times New Roman"/>
                <w:color w:val="000000"/>
                <w:sz w:val="16"/>
                <w:szCs w:val="16"/>
                <w:lang w:eastAsia="bg-BG"/>
              </w:rPr>
              <w:t>Размер на отделените средствата спрямо количеството събрани отпадъци</w:t>
            </w:r>
          </w:p>
        </w:tc>
        <w:tc>
          <w:tcPr>
            <w:tcW w:w="858" w:type="pct"/>
            <w:tcBorders>
              <w:top w:val="single" w:sz="4" w:space="0" w:color="auto"/>
              <w:left w:val="nil"/>
              <w:bottom w:val="single" w:sz="4" w:space="0" w:color="auto"/>
              <w:right w:val="single" w:sz="8" w:space="0" w:color="auto"/>
            </w:tcBorders>
            <w:shd w:val="clear" w:color="000000" w:fill="FFFFFF"/>
          </w:tcPr>
          <w:p w:rsidR="00EE46CA" w:rsidRPr="00EE46CA" w:rsidRDefault="00EE46CA" w:rsidP="00EE46CA">
            <w:pPr>
              <w:spacing w:after="0" w:line="240" w:lineRule="auto"/>
              <w:contextualSpacing/>
              <w:jc w:val="both"/>
              <w:rPr>
                <w:rFonts w:ascii="Times New Roman" w:eastAsia="Times New Roman" w:hAnsi="Times New Roman" w:cs="Times New Roman"/>
                <w:sz w:val="16"/>
                <w:szCs w:val="16"/>
                <w:lang w:eastAsia="bg-BG"/>
              </w:rPr>
            </w:pPr>
            <w:r w:rsidRPr="00EE46CA">
              <w:rPr>
                <w:rFonts w:ascii="Times New Roman" w:eastAsia="Times New Roman" w:hAnsi="Times New Roman" w:cs="Times New Roman"/>
                <w:sz w:val="16"/>
                <w:szCs w:val="16"/>
                <w:lang w:eastAsia="bg-BG"/>
              </w:rPr>
              <w:t>Планиране и провеждане на кампании за събиране и извозване на зелени отпадъци до Регионалната система,  която разполага със компостираща инсталация</w:t>
            </w:r>
          </w:p>
        </w:tc>
      </w:tr>
      <w:tr w:rsidR="00EE46CA" w:rsidRPr="00EE46CA" w:rsidTr="006A3B01">
        <w:trPr>
          <w:trHeight w:val="759"/>
        </w:trPr>
        <w:tc>
          <w:tcPr>
            <w:tcW w:w="248" w:type="pct"/>
            <w:tcBorders>
              <w:top w:val="single" w:sz="4" w:space="0" w:color="auto"/>
              <w:left w:val="single" w:sz="4" w:space="0" w:color="auto"/>
              <w:bottom w:val="single" w:sz="4" w:space="0" w:color="auto"/>
              <w:right w:val="single" w:sz="4" w:space="0" w:color="auto"/>
            </w:tcBorders>
            <w:shd w:val="clear" w:color="000000" w:fill="FFFFFF"/>
            <w:vAlign w:val="center"/>
          </w:tcPr>
          <w:p w:rsidR="00EE46CA" w:rsidRPr="00EE46CA" w:rsidRDefault="00EE46CA" w:rsidP="00EE46CA">
            <w:pPr>
              <w:spacing w:after="0" w:line="240" w:lineRule="auto"/>
              <w:jc w:val="both"/>
              <w:rPr>
                <w:rFonts w:ascii="Times New Roman" w:eastAsia="Times New Roman" w:hAnsi="Times New Roman" w:cs="Times New Roman"/>
                <w:color w:val="000000"/>
                <w:sz w:val="16"/>
                <w:szCs w:val="16"/>
                <w:lang w:eastAsia="bg-BG"/>
              </w:rPr>
            </w:pPr>
            <w:r w:rsidRPr="00EE46CA">
              <w:rPr>
                <w:rFonts w:ascii="Times New Roman" w:eastAsia="Times New Roman" w:hAnsi="Times New Roman" w:cs="Times New Roman"/>
                <w:color w:val="000000"/>
                <w:sz w:val="16"/>
                <w:szCs w:val="16"/>
                <w:lang w:val="en-US" w:eastAsia="bg-BG"/>
              </w:rPr>
              <w:t>1</w:t>
            </w:r>
            <w:r w:rsidRPr="00EE46CA">
              <w:rPr>
                <w:rFonts w:ascii="Times New Roman" w:eastAsia="Times New Roman" w:hAnsi="Times New Roman" w:cs="Times New Roman"/>
                <w:color w:val="000000"/>
                <w:sz w:val="16"/>
                <w:szCs w:val="16"/>
                <w:lang w:eastAsia="bg-BG"/>
              </w:rPr>
              <w:t>.2.</w:t>
            </w:r>
          </w:p>
        </w:tc>
        <w:tc>
          <w:tcPr>
            <w:tcW w:w="1456" w:type="pct"/>
            <w:tcBorders>
              <w:top w:val="single" w:sz="4" w:space="0" w:color="auto"/>
              <w:left w:val="single" w:sz="4" w:space="0" w:color="auto"/>
              <w:bottom w:val="single" w:sz="4" w:space="0" w:color="auto"/>
              <w:right w:val="single" w:sz="4" w:space="0" w:color="auto"/>
            </w:tcBorders>
            <w:shd w:val="clear" w:color="000000" w:fill="FFFFFF"/>
          </w:tcPr>
          <w:p w:rsidR="00EE46CA" w:rsidRPr="00EE46CA" w:rsidRDefault="00EE46CA" w:rsidP="00EE46CA">
            <w:pPr>
              <w:spacing w:after="0" w:line="240" w:lineRule="auto"/>
              <w:jc w:val="both"/>
              <w:rPr>
                <w:rFonts w:ascii="Times New Roman" w:eastAsia="Times New Roman" w:hAnsi="Times New Roman" w:cs="Times New Roman"/>
                <w:color w:val="000000"/>
                <w:sz w:val="16"/>
                <w:szCs w:val="16"/>
                <w:lang w:eastAsia="bg-BG"/>
              </w:rPr>
            </w:pPr>
            <w:r w:rsidRPr="00EE46CA">
              <w:rPr>
                <w:rFonts w:ascii="Times New Roman" w:eastAsia="Times New Roman" w:hAnsi="Times New Roman" w:cs="Times New Roman"/>
                <w:color w:val="000000"/>
                <w:sz w:val="16"/>
                <w:szCs w:val="16"/>
                <w:lang w:eastAsia="bg-BG"/>
              </w:rPr>
              <w:t>Ускоряване на поетапното въвеждане на домашно компостиране в жилищните квартали и домакинства, разполагащи с дворни места включително и чрез закупуване и раздаване на компостери</w:t>
            </w:r>
          </w:p>
        </w:tc>
        <w:tc>
          <w:tcPr>
            <w:tcW w:w="572" w:type="pct"/>
            <w:tcBorders>
              <w:top w:val="single" w:sz="4" w:space="0" w:color="auto"/>
              <w:left w:val="single" w:sz="4" w:space="0" w:color="auto"/>
              <w:bottom w:val="single" w:sz="4" w:space="0" w:color="auto"/>
              <w:right w:val="single" w:sz="4" w:space="0" w:color="auto"/>
            </w:tcBorders>
            <w:shd w:val="clear" w:color="000000" w:fill="FFFFFF"/>
          </w:tcPr>
          <w:p w:rsidR="00EE46CA" w:rsidRPr="00EE46CA" w:rsidRDefault="00EE46CA" w:rsidP="00EE46CA">
            <w:pPr>
              <w:spacing w:after="0" w:line="240" w:lineRule="auto"/>
              <w:jc w:val="both"/>
              <w:rPr>
                <w:rFonts w:ascii="Times New Roman" w:eastAsia="Times New Roman" w:hAnsi="Times New Roman" w:cs="Times New Roman"/>
                <w:color w:val="000000"/>
                <w:sz w:val="16"/>
                <w:szCs w:val="16"/>
                <w:lang w:eastAsia="bg-BG"/>
              </w:rPr>
            </w:pPr>
            <w:r w:rsidRPr="00EE46CA">
              <w:rPr>
                <w:rFonts w:ascii="Times New Roman" w:eastAsia="Times New Roman" w:hAnsi="Times New Roman" w:cs="Times New Roman"/>
                <w:color w:val="000000"/>
                <w:sz w:val="16"/>
                <w:szCs w:val="16"/>
                <w:lang w:eastAsia="bg-BG"/>
              </w:rPr>
              <w:t>31.12.2016 г.</w:t>
            </w:r>
          </w:p>
        </w:tc>
        <w:tc>
          <w:tcPr>
            <w:tcW w:w="594" w:type="pct"/>
            <w:tcBorders>
              <w:top w:val="single" w:sz="4" w:space="0" w:color="auto"/>
              <w:left w:val="single" w:sz="4" w:space="0" w:color="auto"/>
              <w:bottom w:val="single" w:sz="4" w:space="0" w:color="auto"/>
              <w:right w:val="single" w:sz="4" w:space="0" w:color="auto"/>
            </w:tcBorders>
            <w:shd w:val="clear" w:color="000000" w:fill="FFFFFF"/>
          </w:tcPr>
          <w:p w:rsidR="00EE46CA" w:rsidRPr="00EE46CA" w:rsidRDefault="00EE46CA" w:rsidP="00EE46CA">
            <w:pPr>
              <w:spacing w:after="0" w:line="240" w:lineRule="auto"/>
              <w:jc w:val="both"/>
              <w:rPr>
                <w:rFonts w:ascii="Times New Roman" w:eastAsia="Times New Roman" w:hAnsi="Times New Roman" w:cs="Times New Roman"/>
                <w:color w:val="000000"/>
                <w:sz w:val="16"/>
                <w:szCs w:val="16"/>
                <w:lang w:eastAsia="bg-BG"/>
              </w:rPr>
            </w:pPr>
            <w:r w:rsidRPr="00EE46CA">
              <w:rPr>
                <w:rFonts w:ascii="Times New Roman" w:eastAsia="Times New Roman" w:hAnsi="Times New Roman" w:cs="Times New Roman"/>
                <w:color w:val="000000"/>
                <w:sz w:val="16"/>
                <w:szCs w:val="16"/>
                <w:lang w:eastAsia="bg-BG"/>
              </w:rPr>
              <w:t>Началник звено „Чистота”</w:t>
            </w:r>
          </w:p>
        </w:tc>
        <w:tc>
          <w:tcPr>
            <w:tcW w:w="608" w:type="pct"/>
            <w:tcBorders>
              <w:top w:val="single" w:sz="4" w:space="0" w:color="auto"/>
              <w:left w:val="single" w:sz="4" w:space="0" w:color="auto"/>
              <w:bottom w:val="single" w:sz="4" w:space="0" w:color="auto"/>
              <w:right w:val="single" w:sz="4" w:space="0" w:color="auto"/>
            </w:tcBorders>
            <w:shd w:val="clear" w:color="000000" w:fill="FFFFFF"/>
          </w:tcPr>
          <w:p w:rsidR="00EE46CA" w:rsidRPr="00EE46CA" w:rsidRDefault="00EE46CA" w:rsidP="00EE46CA">
            <w:pPr>
              <w:spacing w:after="0" w:line="240" w:lineRule="auto"/>
              <w:jc w:val="both"/>
              <w:rPr>
                <w:rFonts w:ascii="Times New Roman" w:eastAsia="Times New Roman" w:hAnsi="Times New Roman" w:cs="Times New Roman"/>
                <w:color w:val="000000"/>
                <w:sz w:val="16"/>
                <w:szCs w:val="16"/>
                <w:lang w:eastAsia="bg-BG"/>
              </w:rPr>
            </w:pPr>
            <w:r w:rsidRPr="00EE46CA">
              <w:rPr>
                <w:rFonts w:ascii="Times New Roman" w:eastAsia="Times New Roman" w:hAnsi="Times New Roman" w:cs="Times New Roman"/>
                <w:color w:val="000000"/>
                <w:sz w:val="16"/>
                <w:szCs w:val="16"/>
                <w:lang w:eastAsia="bg-BG"/>
              </w:rPr>
              <w:t>Общински</w:t>
            </w:r>
          </w:p>
          <w:p w:rsidR="00EE46CA" w:rsidRPr="00EE46CA" w:rsidRDefault="00EE46CA" w:rsidP="00EE46CA">
            <w:pPr>
              <w:spacing w:after="0" w:line="240" w:lineRule="auto"/>
              <w:jc w:val="both"/>
              <w:rPr>
                <w:rFonts w:ascii="Times New Roman" w:eastAsia="Times New Roman" w:hAnsi="Times New Roman" w:cs="Times New Roman"/>
                <w:color w:val="000000"/>
                <w:sz w:val="16"/>
                <w:szCs w:val="16"/>
                <w:lang w:eastAsia="bg-BG"/>
              </w:rPr>
            </w:pPr>
            <w:r w:rsidRPr="00EE46CA">
              <w:rPr>
                <w:rFonts w:ascii="Times New Roman" w:eastAsia="Times New Roman" w:hAnsi="Times New Roman" w:cs="Times New Roman"/>
                <w:color w:val="000000"/>
                <w:sz w:val="16"/>
                <w:szCs w:val="16"/>
                <w:lang w:eastAsia="bg-BG"/>
              </w:rPr>
              <w:t>бюджет.</w:t>
            </w:r>
          </w:p>
          <w:p w:rsidR="00EE46CA" w:rsidRPr="00EE46CA" w:rsidRDefault="00EE46CA" w:rsidP="00EE46CA">
            <w:pPr>
              <w:spacing w:after="0" w:line="240" w:lineRule="auto"/>
              <w:jc w:val="both"/>
              <w:rPr>
                <w:rFonts w:ascii="Times New Roman" w:eastAsia="Times New Roman" w:hAnsi="Times New Roman" w:cs="Times New Roman"/>
                <w:color w:val="000000"/>
                <w:sz w:val="16"/>
                <w:szCs w:val="16"/>
                <w:lang w:eastAsia="bg-BG"/>
              </w:rPr>
            </w:pPr>
            <w:r w:rsidRPr="00EE46CA">
              <w:rPr>
                <w:rFonts w:ascii="Times New Roman" w:eastAsia="Times New Roman" w:hAnsi="Times New Roman" w:cs="Times New Roman"/>
                <w:color w:val="000000"/>
                <w:sz w:val="16"/>
                <w:szCs w:val="16"/>
                <w:lang w:eastAsia="bg-BG"/>
              </w:rPr>
              <w:t>ПУДООС</w:t>
            </w:r>
          </w:p>
        </w:tc>
        <w:tc>
          <w:tcPr>
            <w:tcW w:w="664" w:type="pct"/>
            <w:tcBorders>
              <w:top w:val="single" w:sz="4" w:space="0" w:color="auto"/>
              <w:left w:val="single" w:sz="4" w:space="0" w:color="auto"/>
              <w:bottom w:val="single" w:sz="4" w:space="0" w:color="auto"/>
              <w:right w:val="single" w:sz="4" w:space="0" w:color="auto"/>
            </w:tcBorders>
            <w:shd w:val="clear" w:color="000000" w:fill="FFFFFF"/>
          </w:tcPr>
          <w:p w:rsidR="00EE46CA" w:rsidRPr="00EE46CA" w:rsidRDefault="00EE46CA" w:rsidP="00491133">
            <w:pPr>
              <w:numPr>
                <w:ilvl w:val="0"/>
                <w:numId w:val="24"/>
              </w:numPr>
              <w:spacing w:after="0" w:line="240" w:lineRule="auto"/>
              <w:ind w:left="407"/>
              <w:contextualSpacing/>
              <w:jc w:val="both"/>
              <w:rPr>
                <w:rFonts w:ascii="Times New Roman" w:eastAsia="Times New Roman" w:hAnsi="Times New Roman" w:cs="Times New Roman"/>
                <w:color w:val="000000"/>
                <w:sz w:val="16"/>
                <w:szCs w:val="16"/>
                <w:lang w:eastAsia="bg-BG"/>
              </w:rPr>
            </w:pPr>
            <w:r w:rsidRPr="00EE46CA">
              <w:rPr>
                <w:rFonts w:ascii="Times New Roman" w:eastAsia="Times New Roman" w:hAnsi="Times New Roman" w:cs="Times New Roman"/>
                <w:color w:val="000000"/>
                <w:sz w:val="16"/>
                <w:szCs w:val="16"/>
                <w:lang w:eastAsia="bg-BG"/>
              </w:rPr>
              <w:t>Брой раздадени компостери</w:t>
            </w:r>
          </w:p>
        </w:tc>
        <w:tc>
          <w:tcPr>
            <w:tcW w:w="858" w:type="pct"/>
            <w:tcBorders>
              <w:top w:val="single" w:sz="4" w:space="0" w:color="auto"/>
              <w:left w:val="single" w:sz="4" w:space="0" w:color="auto"/>
              <w:bottom w:val="single" w:sz="4" w:space="0" w:color="auto"/>
              <w:right w:val="single" w:sz="4" w:space="0" w:color="auto"/>
            </w:tcBorders>
            <w:shd w:val="clear" w:color="000000" w:fill="FFFFFF"/>
          </w:tcPr>
          <w:p w:rsidR="00EE46CA" w:rsidRPr="00EE46CA" w:rsidRDefault="00EE46CA" w:rsidP="00EE46CA">
            <w:pPr>
              <w:spacing w:after="0" w:line="240" w:lineRule="auto"/>
              <w:contextualSpacing/>
              <w:jc w:val="both"/>
              <w:rPr>
                <w:rFonts w:ascii="Times New Roman" w:eastAsia="Times New Roman" w:hAnsi="Times New Roman" w:cs="Times New Roman"/>
                <w:sz w:val="16"/>
                <w:szCs w:val="16"/>
                <w:lang w:eastAsia="bg-BG"/>
              </w:rPr>
            </w:pPr>
            <w:r w:rsidRPr="00EE46CA">
              <w:rPr>
                <w:rFonts w:ascii="Times New Roman" w:eastAsia="Times New Roman" w:hAnsi="Times New Roman" w:cs="Times New Roman"/>
                <w:sz w:val="16"/>
                <w:szCs w:val="16"/>
                <w:lang w:eastAsia="bg-BG"/>
              </w:rPr>
              <w:t xml:space="preserve">           -</w:t>
            </w:r>
          </w:p>
        </w:tc>
      </w:tr>
      <w:tr w:rsidR="00EE46CA" w:rsidRPr="00EE46CA" w:rsidTr="006A3B01">
        <w:trPr>
          <w:trHeight w:val="1077"/>
        </w:trPr>
        <w:tc>
          <w:tcPr>
            <w:tcW w:w="248" w:type="pct"/>
            <w:tcBorders>
              <w:top w:val="single" w:sz="4" w:space="0" w:color="auto"/>
              <w:left w:val="single" w:sz="8" w:space="0" w:color="auto"/>
              <w:bottom w:val="single" w:sz="8" w:space="0" w:color="000000"/>
              <w:right w:val="single" w:sz="8" w:space="0" w:color="auto"/>
            </w:tcBorders>
            <w:shd w:val="clear" w:color="000000" w:fill="FFFFFF"/>
            <w:vAlign w:val="center"/>
          </w:tcPr>
          <w:p w:rsidR="00EE46CA" w:rsidRPr="00EE46CA" w:rsidRDefault="00EE46CA" w:rsidP="00EE46CA">
            <w:pPr>
              <w:spacing w:after="0" w:line="240" w:lineRule="auto"/>
              <w:jc w:val="both"/>
              <w:rPr>
                <w:rFonts w:ascii="Times New Roman" w:eastAsia="Times New Roman" w:hAnsi="Times New Roman" w:cs="Times New Roman"/>
                <w:color w:val="000000"/>
                <w:sz w:val="16"/>
                <w:szCs w:val="16"/>
                <w:lang w:eastAsia="bg-BG"/>
              </w:rPr>
            </w:pPr>
            <w:r w:rsidRPr="00EE46CA">
              <w:rPr>
                <w:rFonts w:ascii="Times New Roman" w:eastAsia="Times New Roman" w:hAnsi="Times New Roman" w:cs="Times New Roman"/>
                <w:color w:val="000000"/>
                <w:sz w:val="16"/>
                <w:szCs w:val="16"/>
                <w:lang w:val="en-US" w:eastAsia="bg-BG"/>
              </w:rPr>
              <w:t>1</w:t>
            </w:r>
            <w:r w:rsidRPr="00EE46CA">
              <w:rPr>
                <w:rFonts w:ascii="Times New Roman" w:eastAsia="Times New Roman" w:hAnsi="Times New Roman" w:cs="Times New Roman"/>
                <w:color w:val="000000"/>
                <w:sz w:val="16"/>
                <w:szCs w:val="16"/>
                <w:lang w:eastAsia="bg-BG"/>
              </w:rPr>
              <w:t>.3.</w:t>
            </w:r>
          </w:p>
        </w:tc>
        <w:tc>
          <w:tcPr>
            <w:tcW w:w="1456" w:type="pct"/>
            <w:tcBorders>
              <w:top w:val="single" w:sz="4" w:space="0" w:color="auto"/>
              <w:left w:val="single" w:sz="8" w:space="0" w:color="auto"/>
              <w:bottom w:val="single" w:sz="8" w:space="0" w:color="000000"/>
              <w:right w:val="single" w:sz="8" w:space="0" w:color="auto"/>
            </w:tcBorders>
            <w:shd w:val="clear" w:color="000000" w:fill="FFFFFF"/>
          </w:tcPr>
          <w:p w:rsidR="00EE46CA" w:rsidRPr="00EE46CA" w:rsidRDefault="00EE46CA" w:rsidP="00EE46CA">
            <w:pPr>
              <w:spacing w:after="0" w:line="240" w:lineRule="auto"/>
              <w:jc w:val="both"/>
              <w:rPr>
                <w:rFonts w:ascii="Times New Roman" w:eastAsia="Times New Roman" w:hAnsi="Times New Roman" w:cs="Times New Roman"/>
                <w:color w:val="000000"/>
                <w:sz w:val="16"/>
                <w:szCs w:val="16"/>
                <w:lang w:eastAsia="bg-BG"/>
              </w:rPr>
            </w:pPr>
            <w:r w:rsidRPr="00EE46CA">
              <w:rPr>
                <w:rFonts w:ascii="Times New Roman" w:eastAsia="Times New Roman" w:hAnsi="Times New Roman" w:cs="Times New Roman"/>
                <w:color w:val="000000"/>
                <w:sz w:val="16"/>
                <w:szCs w:val="16"/>
                <w:u w:val="single"/>
                <w:shd w:val="clear" w:color="auto" w:fill="FFFFFF"/>
                <w:lang w:val="en-US" w:eastAsia="x-none"/>
              </w:rPr>
              <w:t>Разпределение на задълженията между отделните общини в регионалното сдружение на общините за изпълнение на целите за разделно събиране и оползотворяване на биоотпадъци по чл.8, aл. 1 от Наредбата за разделно събиране на биоотпадъците (чрез решение на общото събрание)</w:t>
            </w:r>
          </w:p>
        </w:tc>
        <w:tc>
          <w:tcPr>
            <w:tcW w:w="572" w:type="pct"/>
            <w:tcBorders>
              <w:top w:val="single" w:sz="4" w:space="0" w:color="auto"/>
              <w:left w:val="single" w:sz="8" w:space="0" w:color="auto"/>
              <w:bottom w:val="single" w:sz="8" w:space="0" w:color="000000"/>
              <w:right w:val="single" w:sz="8" w:space="0" w:color="auto"/>
            </w:tcBorders>
            <w:shd w:val="clear" w:color="000000" w:fill="FFFFFF"/>
          </w:tcPr>
          <w:p w:rsidR="00EE46CA" w:rsidRPr="00EE46CA" w:rsidRDefault="00EE46CA" w:rsidP="00EE46CA">
            <w:pPr>
              <w:spacing w:after="0" w:line="240" w:lineRule="auto"/>
              <w:jc w:val="both"/>
              <w:rPr>
                <w:rFonts w:ascii="Times New Roman" w:eastAsia="Times New Roman" w:hAnsi="Times New Roman" w:cs="Times New Roman"/>
                <w:color w:val="000000"/>
                <w:sz w:val="16"/>
                <w:szCs w:val="16"/>
                <w:lang w:eastAsia="bg-BG"/>
              </w:rPr>
            </w:pPr>
            <w:r w:rsidRPr="00EE46CA">
              <w:rPr>
                <w:rFonts w:ascii="Times New Roman" w:eastAsia="Times New Roman" w:hAnsi="Times New Roman" w:cs="Times New Roman"/>
                <w:color w:val="000000"/>
                <w:sz w:val="16"/>
                <w:szCs w:val="16"/>
                <w:lang w:eastAsia="bg-BG"/>
              </w:rPr>
              <w:t>31.12.2015 г.</w:t>
            </w:r>
          </w:p>
        </w:tc>
        <w:tc>
          <w:tcPr>
            <w:tcW w:w="594" w:type="pct"/>
            <w:tcBorders>
              <w:top w:val="single" w:sz="4" w:space="0" w:color="auto"/>
              <w:left w:val="single" w:sz="8" w:space="0" w:color="auto"/>
              <w:bottom w:val="single" w:sz="8" w:space="0" w:color="000000"/>
              <w:right w:val="single" w:sz="8" w:space="0" w:color="auto"/>
            </w:tcBorders>
            <w:shd w:val="clear" w:color="000000" w:fill="FFFFFF"/>
          </w:tcPr>
          <w:p w:rsidR="00EE46CA" w:rsidRPr="00EE46CA" w:rsidRDefault="00EE46CA" w:rsidP="00EE46CA">
            <w:pPr>
              <w:spacing w:after="0" w:line="240" w:lineRule="auto"/>
              <w:jc w:val="both"/>
              <w:rPr>
                <w:rFonts w:ascii="Times New Roman" w:eastAsia="Times New Roman" w:hAnsi="Times New Roman" w:cs="Times New Roman"/>
                <w:color w:val="000000"/>
                <w:sz w:val="16"/>
                <w:szCs w:val="16"/>
                <w:lang w:eastAsia="bg-BG"/>
              </w:rPr>
            </w:pPr>
            <w:r w:rsidRPr="00EE46CA">
              <w:rPr>
                <w:rFonts w:ascii="Times New Roman" w:eastAsia="Times New Roman" w:hAnsi="Times New Roman" w:cs="Times New Roman"/>
                <w:color w:val="000000"/>
                <w:sz w:val="16"/>
                <w:szCs w:val="16"/>
                <w:lang w:eastAsia="bg-BG"/>
              </w:rPr>
              <w:t>Кмет на община Никопол, Началник звено „Чистота”</w:t>
            </w:r>
          </w:p>
        </w:tc>
        <w:tc>
          <w:tcPr>
            <w:tcW w:w="608" w:type="pct"/>
            <w:tcBorders>
              <w:top w:val="single" w:sz="4" w:space="0" w:color="auto"/>
              <w:left w:val="nil"/>
              <w:right w:val="single" w:sz="8" w:space="0" w:color="auto"/>
            </w:tcBorders>
            <w:shd w:val="clear" w:color="000000" w:fill="FFFFFF"/>
          </w:tcPr>
          <w:p w:rsidR="00EE46CA" w:rsidRPr="00EE46CA" w:rsidRDefault="00EE46CA" w:rsidP="00EE46CA">
            <w:pPr>
              <w:spacing w:after="0" w:line="240" w:lineRule="auto"/>
              <w:jc w:val="both"/>
              <w:rPr>
                <w:rFonts w:ascii="Times New Roman" w:eastAsia="Times New Roman" w:hAnsi="Times New Roman" w:cs="Times New Roman"/>
                <w:color w:val="000000"/>
                <w:sz w:val="16"/>
                <w:szCs w:val="16"/>
                <w:lang w:eastAsia="bg-BG"/>
              </w:rPr>
            </w:pPr>
          </w:p>
        </w:tc>
        <w:tc>
          <w:tcPr>
            <w:tcW w:w="664" w:type="pct"/>
            <w:tcBorders>
              <w:top w:val="single" w:sz="4" w:space="0" w:color="auto"/>
              <w:left w:val="nil"/>
              <w:right w:val="single" w:sz="8" w:space="0" w:color="auto"/>
            </w:tcBorders>
            <w:shd w:val="clear" w:color="000000" w:fill="FFFFFF"/>
          </w:tcPr>
          <w:p w:rsidR="00EE46CA" w:rsidRPr="00EE46CA" w:rsidRDefault="00EE46CA" w:rsidP="00491133">
            <w:pPr>
              <w:numPr>
                <w:ilvl w:val="0"/>
                <w:numId w:val="24"/>
              </w:numPr>
              <w:spacing w:after="0" w:line="240" w:lineRule="auto"/>
              <w:ind w:left="407"/>
              <w:contextualSpacing/>
              <w:jc w:val="both"/>
              <w:rPr>
                <w:rFonts w:ascii="Times New Roman" w:eastAsia="Times New Roman" w:hAnsi="Times New Roman" w:cs="Times New Roman"/>
                <w:color w:val="000000"/>
                <w:sz w:val="16"/>
                <w:szCs w:val="16"/>
                <w:lang w:eastAsia="bg-BG"/>
              </w:rPr>
            </w:pPr>
            <w:r w:rsidRPr="00EE46CA">
              <w:rPr>
                <w:rFonts w:ascii="Times New Roman" w:eastAsia="Times New Roman" w:hAnsi="Times New Roman" w:cs="Times New Roman"/>
                <w:color w:val="000000"/>
                <w:sz w:val="16"/>
                <w:szCs w:val="16"/>
                <w:lang w:eastAsia="bg-BG"/>
              </w:rPr>
              <w:t>Дата на решението на регионалното сдружение</w:t>
            </w:r>
          </w:p>
        </w:tc>
        <w:tc>
          <w:tcPr>
            <w:tcW w:w="858" w:type="pct"/>
            <w:tcBorders>
              <w:top w:val="single" w:sz="4" w:space="0" w:color="auto"/>
              <w:left w:val="nil"/>
              <w:right w:val="single" w:sz="8" w:space="0" w:color="auto"/>
            </w:tcBorders>
            <w:shd w:val="clear" w:color="000000" w:fill="FFFFFF"/>
          </w:tcPr>
          <w:p w:rsidR="00EE46CA" w:rsidRPr="00EE46CA" w:rsidRDefault="00EE46CA" w:rsidP="00EE46CA">
            <w:pPr>
              <w:spacing w:after="0" w:line="240" w:lineRule="auto"/>
              <w:contextualSpacing/>
              <w:jc w:val="both"/>
              <w:rPr>
                <w:rFonts w:ascii="Times New Roman" w:eastAsia="Times New Roman" w:hAnsi="Times New Roman" w:cs="Times New Roman"/>
                <w:sz w:val="16"/>
                <w:szCs w:val="16"/>
                <w:lang w:eastAsia="bg-BG"/>
              </w:rPr>
            </w:pPr>
            <w:r w:rsidRPr="00EE46CA">
              <w:rPr>
                <w:rFonts w:ascii="Times New Roman" w:eastAsia="Times New Roman" w:hAnsi="Times New Roman" w:cs="Times New Roman"/>
                <w:sz w:val="16"/>
                <w:szCs w:val="16"/>
                <w:lang w:eastAsia="bg-BG"/>
              </w:rPr>
              <w:t>Съгласно решение №6 на Общо събрание от 15.03.2016г. разпределението на задълженията за изпъл.на целите по чл.8, ал.1 от Наредбата за разд.събиране на биоотпадъци да става на регионален принцип /общо за всички общини/</w:t>
            </w:r>
          </w:p>
        </w:tc>
      </w:tr>
      <w:tr w:rsidR="00EE46CA" w:rsidRPr="00EE46CA" w:rsidTr="006A3B01">
        <w:trPr>
          <w:trHeight w:val="1077"/>
        </w:trPr>
        <w:tc>
          <w:tcPr>
            <w:tcW w:w="248" w:type="pct"/>
            <w:tcBorders>
              <w:top w:val="single" w:sz="4" w:space="0" w:color="auto"/>
              <w:left w:val="single" w:sz="8" w:space="0" w:color="auto"/>
              <w:bottom w:val="single" w:sz="4" w:space="0" w:color="auto"/>
              <w:right w:val="single" w:sz="8" w:space="0" w:color="auto"/>
            </w:tcBorders>
            <w:shd w:val="clear" w:color="000000" w:fill="FFFFFF"/>
            <w:vAlign w:val="center"/>
          </w:tcPr>
          <w:p w:rsidR="00EE46CA" w:rsidRPr="00EE46CA" w:rsidRDefault="00EE46CA" w:rsidP="00EE46CA">
            <w:pPr>
              <w:spacing w:after="0" w:line="240" w:lineRule="auto"/>
              <w:jc w:val="both"/>
              <w:rPr>
                <w:rFonts w:ascii="Times New Roman" w:eastAsia="Times New Roman" w:hAnsi="Times New Roman" w:cs="Times New Roman"/>
                <w:color w:val="000000"/>
                <w:sz w:val="16"/>
                <w:szCs w:val="16"/>
                <w:lang w:eastAsia="bg-BG"/>
              </w:rPr>
            </w:pPr>
            <w:r w:rsidRPr="00EE46CA">
              <w:rPr>
                <w:rFonts w:ascii="Times New Roman" w:eastAsia="Times New Roman" w:hAnsi="Times New Roman" w:cs="Times New Roman"/>
                <w:color w:val="000000"/>
                <w:sz w:val="16"/>
                <w:szCs w:val="16"/>
                <w:lang w:val="en-US" w:eastAsia="bg-BG"/>
              </w:rPr>
              <w:t>1</w:t>
            </w:r>
            <w:r w:rsidRPr="00EE46CA">
              <w:rPr>
                <w:rFonts w:ascii="Times New Roman" w:eastAsia="Times New Roman" w:hAnsi="Times New Roman" w:cs="Times New Roman"/>
                <w:color w:val="000000"/>
                <w:sz w:val="16"/>
                <w:szCs w:val="16"/>
                <w:lang w:eastAsia="bg-BG"/>
              </w:rPr>
              <w:t>.4.</w:t>
            </w:r>
          </w:p>
        </w:tc>
        <w:tc>
          <w:tcPr>
            <w:tcW w:w="1456" w:type="pct"/>
            <w:tcBorders>
              <w:top w:val="single" w:sz="4" w:space="0" w:color="auto"/>
              <w:left w:val="single" w:sz="8" w:space="0" w:color="auto"/>
              <w:bottom w:val="single" w:sz="4" w:space="0" w:color="auto"/>
              <w:right w:val="single" w:sz="8" w:space="0" w:color="auto"/>
            </w:tcBorders>
            <w:shd w:val="clear" w:color="000000" w:fill="FFFFFF"/>
          </w:tcPr>
          <w:p w:rsidR="00EE46CA" w:rsidRPr="00EE46CA" w:rsidRDefault="00EE46CA" w:rsidP="00EE46CA">
            <w:pPr>
              <w:spacing w:after="0" w:line="240" w:lineRule="auto"/>
              <w:jc w:val="both"/>
              <w:rPr>
                <w:rFonts w:ascii="Times New Roman" w:eastAsia="Times New Roman" w:hAnsi="Times New Roman" w:cs="Times New Roman"/>
                <w:color w:val="000000"/>
                <w:sz w:val="16"/>
                <w:szCs w:val="16"/>
                <w:lang w:eastAsia="bg-BG"/>
              </w:rPr>
            </w:pPr>
            <w:r w:rsidRPr="00EE46CA">
              <w:rPr>
                <w:rFonts w:ascii="Times New Roman" w:eastAsia="Times New Roman" w:hAnsi="Times New Roman" w:cs="Times New Roman"/>
                <w:color w:val="000000"/>
                <w:sz w:val="16"/>
                <w:szCs w:val="16"/>
                <w:lang w:eastAsia="bg-BG"/>
              </w:rPr>
              <w:t xml:space="preserve">Обхващане в система за организирано събиране и извозване на биоотпадъци от домакинствата </w:t>
            </w:r>
          </w:p>
        </w:tc>
        <w:tc>
          <w:tcPr>
            <w:tcW w:w="572" w:type="pct"/>
            <w:tcBorders>
              <w:top w:val="single" w:sz="4" w:space="0" w:color="auto"/>
              <w:left w:val="single" w:sz="8" w:space="0" w:color="auto"/>
              <w:bottom w:val="single" w:sz="4" w:space="0" w:color="auto"/>
              <w:right w:val="single" w:sz="8" w:space="0" w:color="auto"/>
            </w:tcBorders>
            <w:shd w:val="clear" w:color="000000" w:fill="FFFFFF"/>
          </w:tcPr>
          <w:p w:rsidR="00EE46CA" w:rsidRPr="00EE46CA" w:rsidRDefault="00EE46CA" w:rsidP="00EE46CA">
            <w:pPr>
              <w:spacing w:after="0" w:line="240" w:lineRule="auto"/>
              <w:jc w:val="both"/>
              <w:rPr>
                <w:rFonts w:ascii="Times New Roman" w:eastAsia="Times New Roman" w:hAnsi="Times New Roman" w:cs="Times New Roman"/>
                <w:color w:val="000000"/>
                <w:sz w:val="16"/>
                <w:szCs w:val="16"/>
                <w:lang w:eastAsia="bg-BG"/>
              </w:rPr>
            </w:pPr>
            <w:r w:rsidRPr="00EE46CA">
              <w:rPr>
                <w:rFonts w:ascii="Times New Roman" w:eastAsia="Times New Roman" w:hAnsi="Times New Roman" w:cs="Times New Roman"/>
                <w:color w:val="000000"/>
                <w:sz w:val="16"/>
                <w:szCs w:val="16"/>
                <w:lang w:eastAsia="bg-BG"/>
              </w:rPr>
              <w:t>31.12.2020 г.</w:t>
            </w:r>
          </w:p>
        </w:tc>
        <w:tc>
          <w:tcPr>
            <w:tcW w:w="594" w:type="pct"/>
            <w:tcBorders>
              <w:top w:val="single" w:sz="4" w:space="0" w:color="auto"/>
              <w:left w:val="single" w:sz="8" w:space="0" w:color="auto"/>
              <w:bottom w:val="single" w:sz="4" w:space="0" w:color="auto"/>
              <w:right w:val="single" w:sz="8" w:space="0" w:color="auto"/>
            </w:tcBorders>
            <w:shd w:val="clear" w:color="000000" w:fill="FFFFFF"/>
          </w:tcPr>
          <w:p w:rsidR="00EE46CA" w:rsidRPr="00EE46CA" w:rsidRDefault="00EE46CA" w:rsidP="00EE46CA">
            <w:pPr>
              <w:spacing w:after="0" w:line="240" w:lineRule="auto"/>
              <w:jc w:val="both"/>
              <w:rPr>
                <w:rFonts w:ascii="Times New Roman" w:eastAsia="Times New Roman" w:hAnsi="Times New Roman" w:cs="Times New Roman"/>
                <w:color w:val="000000"/>
                <w:sz w:val="16"/>
                <w:szCs w:val="16"/>
                <w:lang w:eastAsia="bg-BG"/>
              </w:rPr>
            </w:pPr>
            <w:r w:rsidRPr="00EE46CA">
              <w:rPr>
                <w:rFonts w:ascii="Times New Roman" w:eastAsia="Times New Roman" w:hAnsi="Times New Roman" w:cs="Times New Roman"/>
                <w:color w:val="000000"/>
                <w:sz w:val="16"/>
                <w:szCs w:val="16"/>
                <w:lang w:eastAsia="bg-BG"/>
              </w:rPr>
              <w:t>Началник звено „Чистота”</w:t>
            </w:r>
          </w:p>
        </w:tc>
        <w:tc>
          <w:tcPr>
            <w:tcW w:w="608" w:type="pct"/>
            <w:tcBorders>
              <w:top w:val="single" w:sz="4" w:space="0" w:color="auto"/>
              <w:left w:val="nil"/>
              <w:bottom w:val="single" w:sz="4" w:space="0" w:color="auto"/>
              <w:right w:val="single" w:sz="8" w:space="0" w:color="auto"/>
            </w:tcBorders>
            <w:shd w:val="clear" w:color="000000" w:fill="FFFFFF"/>
          </w:tcPr>
          <w:p w:rsidR="00EE46CA" w:rsidRPr="00EE46CA" w:rsidRDefault="00EE46CA" w:rsidP="00EE46CA">
            <w:pPr>
              <w:spacing w:after="0" w:line="240" w:lineRule="auto"/>
              <w:jc w:val="both"/>
              <w:rPr>
                <w:rFonts w:ascii="Times New Roman" w:eastAsia="Times New Roman" w:hAnsi="Times New Roman" w:cs="Times New Roman"/>
                <w:color w:val="000000"/>
                <w:sz w:val="16"/>
                <w:szCs w:val="16"/>
                <w:lang w:eastAsia="bg-BG"/>
              </w:rPr>
            </w:pPr>
            <w:r w:rsidRPr="00EE46CA">
              <w:rPr>
                <w:rFonts w:ascii="Times New Roman" w:eastAsia="Times New Roman" w:hAnsi="Times New Roman" w:cs="Times New Roman"/>
                <w:color w:val="000000"/>
                <w:sz w:val="16"/>
                <w:szCs w:val="16"/>
                <w:lang w:eastAsia="bg-BG"/>
              </w:rPr>
              <w:t>Общински</w:t>
            </w:r>
          </w:p>
          <w:p w:rsidR="00EE46CA" w:rsidRPr="00EE46CA" w:rsidRDefault="00EE46CA" w:rsidP="00EE46CA">
            <w:pPr>
              <w:spacing w:after="0" w:line="240" w:lineRule="auto"/>
              <w:jc w:val="both"/>
              <w:rPr>
                <w:rFonts w:ascii="Times New Roman" w:eastAsia="Times New Roman" w:hAnsi="Times New Roman" w:cs="Times New Roman"/>
                <w:color w:val="000000"/>
                <w:sz w:val="16"/>
                <w:szCs w:val="16"/>
                <w:lang w:eastAsia="bg-BG"/>
              </w:rPr>
            </w:pPr>
            <w:r w:rsidRPr="00EE46CA">
              <w:rPr>
                <w:rFonts w:ascii="Times New Roman" w:eastAsia="Times New Roman" w:hAnsi="Times New Roman" w:cs="Times New Roman"/>
                <w:color w:val="000000"/>
                <w:sz w:val="16"/>
                <w:szCs w:val="16"/>
                <w:lang w:eastAsia="bg-BG"/>
              </w:rPr>
              <w:t>бюджет.</w:t>
            </w:r>
          </w:p>
          <w:p w:rsidR="00EE46CA" w:rsidRPr="00EE46CA" w:rsidRDefault="00EE46CA" w:rsidP="00EE46CA">
            <w:pPr>
              <w:spacing w:after="0" w:line="240" w:lineRule="auto"/>
              <w:jc w:val="both"/>
              <w:rPr>
                <w:rFonts w:ascii="Times New Roman" w:eastAsia="Times New Roman" w:hAnsi="Times New Roman" w:cs="Times New Roman"/>
                <w:color w:val="000000"/>
                <w:sz w:val="16"/>
                <w:szCs w:val="16"/>
                <w:lang w:eastAsia="bg-BG"/>
              </w:rPr>
            </w:pPr>
            <w:r w:rsidRPr="00EE46CA">
              <w:rPr>
                <w:rFonts w:ascii="Times New Roman" w:eastAsia="Times New Roman" w:hAnsi="Times New Roman" w:cs="Times New Roman"/>
                <w:color w:val="000000"/>
                <w:sz w:val="16"/>
                <w:szCs w:val="16"/>
                <w:lang w:eastAsia="bg-BG"/>
              </w:rPr>
              <w:t>ПУДООС</w:t>
            </w:r>
          </w:p>
        </w:tc>
        <w:tc>
          <w:tcPr>
            <w:tcW w:w="664" w:type="pct"/>
            <w:tcBorders>
              <w:top w:val="single" w:sz="4" w:space="0" w:color="auto"/>
              <w:left w:val="nil"/>
              <w:bottom w:val="single" w:sz="4" w:space="0" w:color="auto"/>
              <w:right w:val="single" w:sz="8" w:space="0" w:color="auto"/>
            </w:tcBorders>
            <w:shd w:val="clear" w:color="000000" w:fill="FFFFFF"/>
          </w:tcPr>
          <w:p w:rsidR="00EE46CA" w:rsidRPr="00EE46CA" w:rsidRDefault="00EE46CA" w:rsidP="00491133">
            <w:pPr>
              <w:numPr>
                <w:ilvl w:val="0"/>
                <w:numId w:val="24"/>
              </w:numPr>
              <w:spacing w:after="0" w:line="240" w:lineRule="auto"/>
              <w:ind w:left="407"/>
              <w:contextualSpacing/>
              <w:jc w:val="both"/>
              <w:rPr>
                <w:rFonts w:ascii="Times New Roman" w:eastAsia="Times New Roman" w:hAnsi="Times New Roman" w:cs="Times New Roman"/>
                <w:color w:val="000000"/>
                <w:sz w:val="16"/>
                <w:szCs w:val="16"/>
                <w:lang w:eastAsia="bg-BG"/>
              </w:rPr>
            </w:pPr>
            <w:r w:rsidRPr="00EE46CA">
              <w:rPr>
                <w:rFonts w:ascii="Times New Roman" w:eastAsia="Times New Roman" w:hAnsi="Times New Roman" w:cs="Times New Roman"/>
                <w:color w:val="000000"/>
                <w:sz w:val="16"/>
                <w:szCs w:val="16"/>
                <w:lang w:eastAsia="bg-BG"/>
              </w:rPr>
              <w:t>Брой поставени контейнери на жител</w:t>
            </w:r>
          </w:p>
          <w:p w:rsidR="00EE46CA" w:rsidRPr="00EE46CA" w:rsidRDefault="00EE46CA" w:rsidP="00491133">
            <w:pPr>
              <w:numPr>
                <w:ilvl w:val="0"/>
                <w:numId w:val="24"/>
              </w:numPr>
              <w:spacing w:after="0" w:line="240" w:lineRule="auto"/>
              <w:ind w:left="407"/>
              <w:contextualSpacing/>
              <w:jc w:val="both"/>
              <w:rPr>
                <w:rFonts w:ascii="Times New Roman" w:eastAsia="Times New Roman" w:hAnsi="Times New Roman" w:cs="Times New Roman"/>
                <w:color w:val="000000"/>
                <w:sz w:val="16"/>
                <w:szCs w:val="16"/>
                <w:lang w:eastAsia="bg-BG"/>
              </w:rPr>
            </w:pPr>
            <w:r w:rsidRPr="00EE46CA">
              <w:rPr>
                <w:rFonts w:ascii="Times New Roman" w:eastAsia="Times New Roman" w:hAnsi="Times New Roman" w:cs="Times New Roman"/>
                <w:color w:val="000000"/>
                <w:sz w:val="16"/>
                <w:szCs w:val="16"/>
                <w:lang w:eastAsia="bg-BG"/>
              </w:rPr>
              <w:t>Честота на извозване</w:t>
            </w:r>
          </w:p>
          <w:p w:rsidR="00EE46CA" w:rsidRPr="00EE46CA" w:rsidRDefault="00EE46CA" w:rsidP="00491133">
            <w:pPr>
              <w:numPr>
                <w:ilvl w:val="0"/>
                <w:numId w:val="24"/>
              </w:numPr>
              <w:spacing w:after="0" w:line="240" w:lineRule="auto"/>
              <w:ind w:left="407"/>
              <w:contextualSpacing/>
              <w:jc w:val="both"/>
              <w:rPr>
                <w:rFonts w:ascii="Times New Roman" w:eastAsia="Times New Roman" w:hAnsi="Times New Roman" w:cs="Times New Roman"/>
                <w:color w:val="000000"/>
                <w:sz w:val="16"/>
                <w:szCs w:val="16"/>
                <w:lang w:eastAsia="bg-BG"/>
              </w:rPr>
            </w:pPr>
            <w:r w:rsidRPr="00EE46CA">
              <w:rPr>
                <w:rFonts w:ascii="Times New Roman" w:eastAsia="Times New Roman" w:hAnsi="Times New Roman" w:cs="Times New Roman"/>
                <w:color w:val="000000"/>
                <w:sz w:val="16"/>
                <w:szCs w:val="16"/>
                <w:lang w:eastAsia="bg-BG"/>
              </w:rPr>
              <w:t>Брой обхванати жители</w:t>
            </w:r>
          </w:p>
          <w:p w:rsidR="00EE46CA" w:rsidRPr="00EE46CA" w:rsidRDefault="00EE46CA" w:rsidP="00491133">
            <w:pPr>
              <w:numPr>
                <w:ilvl w:val="0"/>
                <w:numId w:val="24"/>
              </w:numPr>
              <w:spacing w:after="0" w:line="240" w:lineRule="auto"/>
              <w:ind w:left="407"/>
              <w:contextualSpacing/>
              <w:jc w:val="both"/>
              <w:rPr>
                <w:rFonts w:ascii="Times New Roman" w:eastAsia="Times New Roman" w:hAnsi="Times New Roman" w:cs="Times New Roman"/>
                <w:color w:val="000000"/>
                <w:sz w:val="16"/>
                <w:szCs w:val="16"/>
                <w:lang w:eastAsia="bg-BG"/>
              </w:rPr>
            </w:pPr>
            <w:r w:rsidRPr="00EE46CA">
              <w:rPr>
                <w:rFonts w:ascii="Times New Roman" w:eastAsia="Times New Roman" w:hAnsi="Times New Roman" w:cs="Times New Roman"/>
                <w:color w:val="000000"/>
                <w:sz w:val="16"/>
                <w:szCs w:val="16"/>
                <w:lang w:eastAsia="bg-BG"/>
              </w:rPr>
              <w:t>Количества разделно събрани отпадъци</w:t>
            </w:r>
          </w:p>
        </w:tc>
        <w:tc>
          <w:tcPr>
            <w:tcW w:w="858" w:type="pct"/>
            <w:tcBorders>
              <w:top w:val="single" w:sz="4" w:space="0" w:color="auto"/>
              <w:left w:val="nil"/>
              <w:bottom w:val="single" w:sz="4" w:space="0" w:color="auto"/>
              <w:right w:val="single" w:sz="8" w:space="0" w:color="auto"/>
            </w:tcBorders>
            <w:shd w:val="clear" w:color="000000" w:fill="FFFFFF"/>
          </w:tcPr>
          <w:p w:rsidR="00EE46CA" w:rsidRPr="00EE46CA" w:rsidRDefault="00EE46CA" w:rsidP="00EE46CA">
            <w:pPr>
              <w:spacing w:after="0" w:line="240" w:lineRule="auto"/>
              <w:contextualSpacing/>
              <w:jc w:val="both"/>
              <w:rPr>
                <w:rFonts w:ascii="Times New Roman" w:eastAsia="Times New Roman" w:hAnsi="Times New Roman" w:cs="Times New Roman"/>
                <w:sz w:val="16"/>
                <w:szCs w:val="16"/>
                <w:lang w:eastAsia="bg-BG"/>
              </w:rPr>
            </w:pPr>
            <w:r w:rsidRPr="00EE46CA">
              <w:rPr>
                <w:rFonts w:ascii="Times New Roman" w:eastAsia="Times New Roman" w:hAnsi="Times New Roman" w:cs="Times New Roman"/>
                <w:sz w:val="16"/>
                <w:szCs w:val="16"/>
                <w:lang w:eastAsia="bg-BG"/>
              </w:rPr>
              <w:t>Поставени контейнери 433 бр.</w:t>
            </w:r>
          </w:p>
          <w:p w:rsidR="00EE46CA" w:rsidRPr="00EE46CA" w:rsidRDefault="00EE46CA" w:rsidP="00EE46CA">
            <w:pPr>
              <w:spacing w:after="0" w:line="240" w:lineRule="auto"/>
              <w:contextualSpacing/>
              <w:jc w:val="both"/>
              <w:rPr>
                <w:rFonts w:ascii="Times New Roman" w:eastAsia="Times New Roman" w:hAnsi="Times New Roman" w:cs="Times New Roman"/>
                <w:sz w:val="16"/>
                <w:szCs w:val="16"/>
                <w:lang w:eastAsia="bg-BG"/>
              </w:rPr>
            </w:pPr>
            <w:r w:rsidRPr="00EE46CA">
              <w:rPr>
                <w:rFonts w:ascii="Times New Roman" w:eastAsia="Times New Roman" w:hAnsi="Times New Roman" w:cs="Times New Roman"/>
                <w:sz w:val="16"/>
                <w:szCs w:val="16"/>
                <w:lang w:eastAsia="bg-BG"/>
              </w:rPr>
              <w:t>Брой обхванато население 7770 души</w:t>
            </w:r>
          </w:p>
          <w:p w:rsidR="00EE46CA" w:rsidRPr="00EE46CA" w:rsidRDefault="00EE46CA" w:rsidP="00EE46CA">
            <w:pPr>
              <w:spacing w:after="0" w:line="240" w:lineRule="auto"/>
              <w:contextualSpacing/>
              <w:jc w:val="both"/>
              <w:rPr>
                <w:rFonts w:ascii="Times New Roman" w:eastAsia="Times New Roman" w:hAnsi="Times New Roman" w:cs="Times New Roman"/>
                <w:sz w:val="16"/>
                <w:szCs w:val="16"/>
                <w:lang w:eastAsia="bg-BG"/>
              </w:rPr>
            </w:pPr>
            <w:r w:rsidRPr="00EE46CA">
              <w:rPr>
                <w:rFonts w:ascii="Times New Roman" w:eastAsia="Times New Roman" w:hAnsi="Times New Roman" w:cs="Times New Roman"/>
                <w:sz w:val="16"/>
                <w:szCs w:val="16"/>
                <w:lang w:eastAsia="bg-BG"/>
              </w:rPr>
              <w:t>Отпадъците се извозват 2 пъти седмично</w:t>
            </w:r>
          </w:p>
          <w:p w:rsidR="00EE46CA" w:rsidRPr="00EE46CA" w:rsidRDefault="00EE46CA" w:rsidP="00EE46CA">
            <w:pPr>
              <w:spacing w:after="0" w:line="240" w:lineRule="auto"/>
              <w:contextualSpacing/>
              <w:jc w:val="both"/>
              <w:rPr>
                <w:rFonts w:ascii="Times New Roman" w:eastAsia="Times New Roman" w:hAnsi="Times New Roman" w:cs="Times New Roman"/>
                <w:sz w:val="16"/>
                <w:szCs w:val="16"/>
                <w:lang w:eastAsia="bg-BG"/>
              </w:rPr>
            </w:pPr>
            <w:r w:rsidRPr="00EE46CA">
              <w:rPr>
                <w:rFonts w:ascii="Times New Roman" w:eastAsia="Times New Roman" w:hAnsi="Times New Roman" w:cs="Times New Roman"/>
                <w:sz w:val="16"/>
                <w:szCs w:val="16"/>
                <w:lang w:eastAsia="bg-BG"/>
              </w:rPr>
              <w:t>2 114 т. събрани отпадъци</w:t>
            </w:r>
          </w:p>
        </w:tc>
      </w:tr>
      <w:tr w:rsidR="00EE46CA" w:rsidRPr="00EE46CA" w:rsidTr="006A3B01">
        <w:trPr>
          <w:trHeight w:val="1267"/>
        </w:trPr>
        <w:tc>
          <w:tcPr>
            <w:tcW w:w="248" w:type="pct"/>
            <w:tcBorders>
              <w:top w:val="single" w:sz="4" w:space="0" w:color="auto"/>
              <w:left w:val="single" w:sz="4" w:space="0" w:color="auto"/>
              <w:bottom w:val="single" w:sz="4" w:space="0" w:color="auto"/>
              <w:right w:val="single" w:sz="4" w:space="0" w:color="auto"/>
            </w:tcBorders>
            <w:shd w:val="clear" w:color="000000" w:fill="FFFFFF"/>
            <w:vAlign w:val="center"/>
          </w:tcPr>
          <w:p w:rsidR="00EE46CA" w:rsidRPr="00EE46CA" w:rsidRDefault="00EE46CA" w:rsidP="00EE46CA">
            <w:pPr>
              <w:spacing w:after="0" w:line="240" w:lineRule="auto"/>
              <w:jc w:val="both"/>
              <w:rPr>
                <w:rFonts w:ascii="Times New Roman" w:eastAsia="Times New Roman" w:hAnsi="Times New Roman" w:cs="Times New Roman"/>
                <w:color w:val="000000"/>
                <w:sz w:val="16"/>
                <w:szCs w:val="16"/>
                <w:lang w:eastAsia="bg-BG"/>
              </w:rPr>
            </w:pPr>
            <w:r w:rsidRPr="00EE46CA">
              <w:rPr>
                <w:rFonts w:ascii="Times New Roman" w:eastAsia="Times New Roman" w:hAnsi="Times New Roman" w:cs="Times New Roman"/>
                <w:color w:val="000000"/>
                <w:sz w:val="16"/>
                <w:szCs w:val="16"/>
                <w:lang w:val="en-US" w:eastAsia="bg-BG"/>
              </w:rPr>
              <w:t>1</w:t>
            </w:r>
            <w:r w:rsidRPr="00EE46CA">
              <w:rPr>
                <w:rFonts w:ascii="Times New Roman" w:eastAsia="Times New Roman" w:hAnsi="Times New Roman" w:cs="Times New Roman"/>
                <w:color w:val="000000"/>
                <w:sz w:val="16"/>
                <w:szCs w:val="16"/>
                <w:lang w:eastAsia="bg-BG"/>
              </w:rPr>
              <w:t>.5.</w:t>
            </w:r>
          </w:p>
        </w:tc>
        <w:tc>
          <w:tcPr>
            <w:tcW w:w="1456" w:type="pct"/>
            <w:tcBorders>
              <w:top w:val="single" w:sz="4" w:space="0" w:color="auto"/>
              <w:left w:val="single" w:sz="4" w:space="0" w:color="auto"/>
              <w:bottom w:val="single" w:sz="4" w:space="0" w:color="auto"/>
              <w:right w:val="single" w:sz="4" w:space="0" w:color="auto"/>
            </w:tcBorders>
            <w:shd w:val="clear" w:color="000000" w:fill="FFFFFF"/>
          </w:tcPr>
          <w:p w:rsidR="00EE46CA" w:rsidRPr="00EE46CA" w:rsidRDefault="00EE46CA" w:rsidP="00EE46CA">
            <w:pPr>
              <w:spacing w:after="0" w:line="240" w:lineRule="auto"/>
              <w:jc w:val="both"/>
              <w:rPr>
                <w:rFonts w:ascii="Times New Roman" w:eastAsia="Times New Roman" w:hAnsi="Times New Roman" w:cs="Times New Roman"/>
                <w:color w:val="000000"/>
                <w:sz w:val="16"/>
                <w:szCs w:val="16"/>
                <w:lang w:eastAsia="bg-BG"/>
              </w:rPr>
            </w:pPr>
            <w:r w:rsidRPr="00EE46CA">
              <w:rPr>
                <w:rFonts w:ascii="Times New Roman" w:eastAsia="Times New Roman" w:hAnsi="Times New Roman" w:cs="Times New Roman"/>
                <w:color w:val="000000"/>
                <w:sz w:val="16"/>
                <w:szCs w:val="16"/>
                <w:lang w:eastAsia="bg-BG"/>
              </w:rPr>
              <w:t>Обхващане на ресторанти, заведения за обществено хранене, столове, детски градини и пазари на територията на община Никопол в система за разделно събиране на кухненски и хранителни отпадъци;</w:t>
            </w:r>
          </w:p>
        </w:tc>
        <w:tc>
          <w:tcPr>
            <w:tcW w:w="572" w:type="pct"/>
            <w:tcBorders>
              <w:top w:val="single" w:sz="4" w:space="0" w:color="auto"/>
              <w:left w:val="single" w:sz="4" w:space="0" w:color="auto"/>
              <w:bottom w:val="single" w:sz="4" w:space="0" w:color="auto"/>
              <w:right w:val="single" w:sz="4" w:space="0" w:color="auto"/>
            </w:tcBorders>
            <w:shd w:val="clear" w:color="000000" w:fill="FFFFFF"/>
          </w:tcPr>
          <w:p w:rsidR="00EE46CA" w:rsidRPr="00EE46CA" w:rsidRDefault="00EE46CA" w:rsidP="00EE46CA">
            <w:pPr>
              <w:spacing w:after="0" w:line="240" w:lineRule="auto"/>
              <w:jc w:val="both"/>
              <w:rPr>
                <w:rFonts w:ascii="Times New Roman" w:eastAsia="Times New Roman" w:hAnsi="Times New Roman" w:cs="Times New Roman"/>
                <w:color w:val="000000"/>
                <w:sz w:val="16"/>
                <w:szCs w:val="16"/>
                <w:lang w:eastAsia="bg-BG"/>
              </w:rPr>
            </w:pPr>
            <w:r w:rsidRPr="00EE46CA">
              <w:rPr>
                <w:rFonts w:ascii="Times New Roman" w:eastAsia="Times New Roman" w:hAnsi="Times New Roman" w:cs="Times New Roman"/>
                <w:color w:val="000000"/>
                <w:sz w:val="16"/>
                <w:szCs w:val="16"/>
                <w:lang w:eastAsia="bg-BG"/>
              </w:rPr>
              <w:t>31.12.2019 г.</w:t>
            </w:r>
          </w:p>
        </w:tc>
        <w:tc>
          <w:tcPr>
            <w:tcW w:w="594" w:type="pct"/>
            <w:tcBorders>
              <w:top w:val="single" w:sz="4" w:space="0" w:color="auto"/>
              <w:left w:val="single" w:sz="4" w:space="0" w:color="auto"/>
              <w:bottom w:val="single" w:sz="4" w:space="0" w:color="auto"/>
              <w:right w:val="single" w:sz="4" w:space="0" w:color="auto"/>
            </w:tcBorders>
            <w:shd w:val="clear" w:color="000000" w:fill="FFFFFF"/>
          </w:tcPr>
          <w:p w:rsidR="00EE46CA" w:rsidRPr="00EE46CA" w:rsidRDefault="00EE46CA" w:rsidP="00EE46CA">
            <w:pPr>
              <w:spacing w:after="0" w:line="240" w:lineRule="auto"/>
              <w:jc w:val="both"/>
              <w:rPr>
                <w:rFonts w:ascii="Times New Roman" w:eastAsia="Times New Roman" w:hAnsi="Times New Roman" w:cs="Times New Roman"/>
                <w:color w:val="000000"/>
                <w:sz w:val="16"/>
                <w:szCs w:val="16"/>
                <w:lang w:eastAsia="bg-BG"/>
              </w:rPr>
            </w:pPr>
            <w:r w:rsidRPr="00EE46CA">
              <w:rPr>
                <w:rFonts w:ascii="Times New Roman" w:eastAsia="Times New Roman" w:hAnsi="Times New Roman" w:cs="Times New Roman"/>
                <w:color w:val="000000"/>
                <w:sz w:val="16"/>
                <w:szCs w:val="16"/>
                <w:lang w:eastAsia="bg-BG"/>
              </w:rPr>
              <w:t>Началник звено „Чистота”</w:t>
            </w:r>
          </w:p>
        </w:tc>
        <w:tc>
          <w:tcPr>
            <w:tcW w:w="608" w:type="pct"/>
            <w:tcBorders>
              <w:top w:val="single" w:sz="4" w:space="0" w:color="auto"/>
              <w:left w:val="single" w:sz="4" w:space="0" w:color="auto"/>
              <w:bottom w:val="single" w:sz="4" w:space="0" w:color="auto"/>
              <w:right w:val="single" w:sz="4" w:space="0" w:color="auto"/>
            </w:tcBorders>
            <w:shd w:val="clear" w:color="000000" w:fill="FFFFFF"/>
          </w:tcPr>
          <w:p w:rsidR="00EE46CA" w:rsidRPr="00EE46CA" w:rsidRDefault="00EE46CA" w:rsidP="00EE46CA">
            <w:pPr>
              <w:spacing w:after="0" w:line="240" w:lineRule="auto"/>
              <w:jc w:val="both"/>
              <w:rPr>
                <w:rFonts w:ascii="Times New Roman" w:eastAsia="Times New Roman" w:hAnsi="Times New Roman" w:cs="Times New Roman"/>
                <w:color w:val="000000"/>
                <w:sz w:val="16"/>
                <w:szCs w:val="16"/>
                <w:lang w:eastAsia="bg-BG"/>
              </w:rPr>
            </w:pPr>
            <w:r w:rsidRPr="00EE46CA">
              <w:rPr>
                <w:rFonts w:ascii="Times New Roman" w:eastAsia="Times New Roman" w:hAnsi="Times New Roman" w:cs="Times New Roman"/>
                <w:color w:val="000000"/>
                <w:sz w:val="16"/>
                <w:szCs w:val="16"/>
                <w:lang w:eastAsia="bg-BG"/>
              </w:rPr>
              <w:t>Общински</w:t>
            </w:r>
          </w:p>
          <w:p w:rsidR="00EE46CA" w:rsidRPr="00EE46CA" w:rsidRDefault="00EE46CA" w:rsidP="00EE46CA">
            <w:pPr>
              <w:spacing w:after="0" w:line="240" w:lineRule="auto"/>
              <w:jc w:val="both"/>
              <w:rPr>
                <w:rFonts w:ascii="Times New Roman" w:eastAsia="Times New Roman" w:hAnsi="Times New Roman" w:cs="Times New Roman"/>
                <w:color w:val="000000"/>
                <w:sz w:val="16"/>
                <w:szCs w:val="16"/>
                <w:lang w:eastAsia="bg-BG"/>
              </w:rPr>
            </w:pPr>
            <w:r w:rsidRPr="00EE46CA">
              <w:rPr>
                <w:rFonts w:ascii="Times New Roman" w:eastAsia="Times New Roman" w:hAnsi="Times New Roman" w:cs="Times New Roman"/>
                <w:color w:val="000000"/>
                <w:sz w:val="16"/>
                <w:szCs w:val="16"/>
                <w:lang w:eastAsia="bg-BG"/>
              </w:rPr>
              <w:t>бюджет.</w:t>
            </w:r>
          </w:p>
          <w:p w:rsidR="00EE46CA" w:rsidRPr="00EE46CA" w:rsidRDefault="00EE46CA" w:rsidP="00EE46CA">
            <w:pPr>
              <w:spacing w:after="0" w:line="240" w:lineRule="auto"/>
              <w:jc w:val="both"/>
              <w:rPr>
                <w:rFonts w:ascii="Times New Roman" w:eastAsia="Times New Roman" w:hAnsi="Times New Roman" w:cs="Times New Roman"/>
                <w:color w:val="000000"/>
                <w:sz w:val="16"/>
                <w:szCs w:val="16"/>
                <w:lang w:eastAsia="bg-BG"/>
              </w:rPr>
            </w:pPr>
            <w:r w:rsidRPr="00EE46CA">
              <w:rPr>
                <w:rFonts w:ascii="Times New Roman" w:eastAsia="Times New Roman" w:hAnsi="Times New Roman" w:cs="Times New Roman"/>
                <w:color w:val="000000"/>
                <w:sz w:val="16"/>
                <w:szCs w:val="16"/>
                <w:lang w:eastAsia="bg-BG"/>
              </w:rPr>
              <w:t>ПУДООС</w:t>
            </w:r>
          </w:p>
        </w:tc>
        <w:tc>
          <w:tcPr>
            <w:tcW w:w="664" w:type="pct"/>
            <w:tcBorders>
              <w:top w:val="single" w:sz="4" w:space="0" w:color="auto"/>
              <w:left w:val="single" w:sz="4" w:space="0" w:color="auto"/>
              <w:bottom w:val="single" w:sz="4" w:space="0" w:color="auto"/>
              <w:right w:val="single" w:sz="4" w:space="0" w:color="auto"/>
            </w:tcBorders>
            <w:shd w:val="clear" w:color="000000" w:fill="FFFFFF"/>
          </w:tcPr>
          <w:p w:rsidR="00EE46CA" w:rsidRPr="00EE46CA" w:rsidRDefault="00EE46CA" w:rsidP="00491133">
            <w:pPr>
              <w:numPr>
                <w:ilvl w:val="0"/>
                <w:numId w:val="24"/>
              </w:numPr>
              <w:spacing w:after="0" w:line="240" w:lineRule="auto"/>
              <w:ind w:left="407"/>
              <w:contextualSpacing/>
              <w:jc w:val="both"/>
              <w:rPr>
                <w:rFonts w:ascii="Times New Roman" w:eastAsia="Times New Roman" w:hAnsi="Times New Roman" w:cs="Times New Roman"/>
                <w:color w:val="000000"/>
                <w:sz w:val="16"/>
                <w:szCs w:val="16"/>
                <w:lang w:eastAsia="bg-BG"/>
              </w:rPr>
            </w:pPr>
            <w:r w:rsidRPr="00EE46CA">
              <w:rPr>
                <w:rFonts w:ascii="Times New Roman" w:eastAsia="Times New Roman" w:hAnsi="Times New Roman" w:cs="Times New Roman"/>
                <w:color w:val="000000"/>
                <w:sz w:val="16"/>
                <w:szCs w:val="16"/>
                <w:lang w:eastAsia="bg-BG"/>
              </w:rPr>
              <w:t xml:space="preserve">Брой поставени контейнери </w:t>
            </w:r>
          </w:p>
          <w:p w:rsidR="00EE46CA" w:rsidRPr="00EE46CA" w:rsidRDefault="00EE46CA" w:rsidP="00491133">
            <w:pPr>
              <w:numPr>
                <w:ilvl w:val="0"/>
                <w:numId w:val="24"/>
              </w:numPr>
              <w:spacing w:after="0" w:line="240" w:lineRule="auto"/>
              <w:ind w:left="407"/>
              <w:contextualSpacing/>
              <w:jc w:val="both"/>
              <w:rPr>
                <w:rFonts w:ascii="Times New Roman" w:eastAsia="Times New Roman" w:hAnsi="Times New Roman" w:cs="Times New Roman"/>
                <w:color w:val="000000"/>
                <w:sz w:val="16"/>
                <w:szCs w:val="16"/>
                <w:lang w:eastAsia="bg-BG"/>
              </w:rPr>
            </w:pPr>
            <w:r w:rsidRPr="00EE46CA">
              <w:rPr>
                <w:rFonts w:ascii="Times New Roman" w:eastAsia="Times New Roman" w:hAnsi="Times New Roman" w:cs="Times New Roman"/>
                <w:color w:val="000000"/>
                <w:sz w:val="16"/>
                <w:szCs w:val="16"/>
                <w:lang w:eastAsia="bg-BG"/>
              </w:rPr>
              <w:t>Честота на извозване</w:t>
            </w:r>
          </w:p>
          <w:p w:rsidR="00EE46CA" w:rsidRPr="00EE46CA" w:rsidRDefault="00EE46CA" w:rsidP="00491133">
            <w:pPr>
              <w:numPr>
                <w:ilvl w:val="0"/>
                <w:numId w:val="24"/>
              </w:numPr>
              <w:spacing w:after="0" w:line="240" w:lineRule="auto"/>
              <w:ind w:left="407"/>
              <w:contextualSpacing/>
              <w:jc w:val="both"/>
              <w:rPr>
                <w:rFonts w:ascii="Times New Roman" w:eastAsia="Times New Roman" w:hAnsi="Times New Roman" w:cs="Times New Roman"/>
                <w:color w:val="000000"/>
                <w:sz w:val="16"/>
                <w:szCs w:val="16"/>
                <w:lang w:eastAsia="bg-BG"/>
              </w:rPr>
            </w:pPr>
            <w:r w:rsidRPr="00EE46CA">
              <w:rPr>
                <w:rFonts w:ascii="Times New Roman" w:eastAsia="Times New Roman" w:hAnsi="Times New Roman" w:cs="Times New Roman"/>
                <w:color w:val="000000"/>
                <w:sz w:val="16"/>
                <w:szCs w:val="16"/>
                <w:lang w:eastAsia="bg-BG"/>
              </w:rPr>
              <w:t>Брой обхванати заведения спрямо общия брой</w:t>
            </w:r>
          </w:p>
          <w:p w:rsidR="00EE46CA" w:rsidRPr="00EE46CA" w:rsidRDefault="00EE46CA" w:rsidP="00491133">
            <w:pPr>
              <w:numPr>
                <w:ilvl w:val="0"/>
                <w:numId w:val="24"/>
              </w:numPr>
              <w:spacing w:after="0" w:line="240" w:lineRule="auto"/>
              <w:ind w:left="407"/>
              <w:contextualSpacing/>
              <w:jc w:val="both"/>
              <w:rPr>
                <w:rFonts w:ascii="Times New Roman" w:eastAsia="Times New Roman" w:hAnsi="Times New Roman" w:cs="Times New Roman"/>
                <w:color w:val="000000"/>
                <w:sz w:val="16"/>
                <w:szCs w:val="16"/>
                <w:lang w:eastAsia="bg-BG"/>
              </w:rPr>
            </w:pPr>
            <w:r w:rsidRPr="00EE46CA">
              <w:rPr>
                <w:rFonts w:ascii="Times New Roman" w:eastAsia="Times New Roman" w:hAnsi="Times New Roman" w:cs="Times New Roman"/>
                <w:color w:val="000000"/>
                <w:sz w:val="16"/>
                <w:szCs w:val="16"/>
                <w:lang w:eastAsia="bg-BG"/>
              </w:rPr>
              <w:t>Количества разделно събрани отпадъци</w:t>
            </w:r>
          </w:p>
        </w:tc>
        <w:tc>
          <w:tcPr>
            <w:tcW w:w="858" w:type="pct"/>
            <w:tcBorders>
              <w:top w:val="single" w:sz="4" w:space="0" w:color="auto"/>
              <w:left w:val="single" w:sz="4" w:space="0" w:color="auto"/>
              <w:bottom w:val="single" w:sz="4" w:space="0" w:color="auto"/>
              <w:right w:val="single" w:sz="4" w:space="0" w:color="auto"/>
            </w:tcBorders>
            <w:shd w:val="clear" w:color="000000" w:fill="FFFFFF"/>
          </w:tcPr>
          <w:p w:rsidR="00EE46CA" w:rsidRPr="00EE46CA" w:rsidRDefault="00EE46CA" w:rsidP="00EE46CA">
            <w:pPr>
              <w:spacing w:after="0" w:line="240" w:lineRule="auto"/>
              <w:contextualSpacing/>
              <w:jc w:val="both"/>
              <w:rPr>
                <w:rFonts w:ascii="Times New Roman" w:eastAsia="Times New Roman" w:hAnsi="Times New Roman" w:cs="Times New Roman"/>
                <w:sz w:val="16"/>
                <w:szCs w:val="16"/>
                <w:lang w:eastAsia="bg-BG"/>
              </w:rPr>
            </w:pPr>
            <w:r w:rsidRPr="00EE46CA">
              <w:rPr>
                <w:rFonts w:ascii="Times New Roman" w:eastAsia="Times New Roman" w:hAnsi="Times New Roman" w:cs="Times New Roman"/>
                <w:sz w:val="16"/>
                <w:szCs w:val="16"/>
                <w:lang w:eastAsia="bg-BG"/>
              </w:rPr>
              <w:t>25 контейнери обслужващи заведения и магазини</w:t>
            </w:r>
          </w:p>
        </w:tc>
      </w:tr>
      <w:tr w:rsidR="00EE46CA" w:rsidRPr="00EE46CA" w:rsidTr="006A3B01">
        <w:trPr>
          <w:trHeight w:val="1267"/>
        </w:trPr>
        <w:tc>
          <w:tcPr>
            <w:tcW w:w="248" w:type="pct"/>
            <w:tcBorders>
              <w:top w:val="single" w:sz="4" w:space="0" w:color="auto"/>
              <w:left w:val="single" w:sz="8" w:space="0" w:color="auto"/>
              <w:bottom w:val="single" w:sz="8" w:space="0" w:color="auto"/>
              <w:right w:val="single" w:sz="8" w:space="0" w:color="auto"/>
            </w:tcBorders>
            <w:shd w:val="clear" w:color="000000" w:fill="FFFFFF"/>
            <w:vAlign w:val="center"/>
          </w:tcPr>
          <w:p w:rsidR="00EE46CA" w:rsidRPr="00EE46CA" w:rsidRDefault="00EE46CA" w:rsidP="00EE46CA">
            <w:pPr>
              <w:spacing w:after="0" w:line="240" w:lineRule="auto"/>
              <w:jc w:val="both"/>
              <w:rPr>
                <w:rFonts w:ascii="Times New Roman" w:eastAsia="Times New Roman" w:hAnsi="Times New Roman" w:cs="Times New Roman"/>
                <w:color w:val="000000"/>
                <w:sz w:val="16"/>
                <w:szCs w:val="16"/>
                <w:lang w:eastAsia="bg-BG"/>
              </w:rPr>
            </w:pPr>
            <w:r w:rsidRPr="00EE46CA">
              <w:rPr>
                <w:rFonts w:ascii="Times New Roman" w:eastAsia="Times New Roman" w:hAnsi="Times New Roman" w:cs="Times New Roman"/>
                <w:color w:val="000000"/>
                <w:sz w:val="16"/>
                <w:szCs w:val="16"/>
                <w:lang w:val="en-US" w:eastAsia="bg-BG"/>
              </w:rPr>
              <w:t>1</w:t>
            </w:r>
            <w:r w:rsidRPr="00EE46CA">
              <w:rPr>
                <w:rFonts w:ascii="Times New Roman" w:eastAsia="Times New Roman" w:hAnsi="Times New Roman" w:cs="Times New Roman"/>
                <w:color w:val="000000"/>
                <w:sz w:val="16"/>
                <w:szCs w:val="16"/>
                <w:lang w:eastAsia="bg-BG"/>
              </w:rPr>
              <w:t>.6.</w:t>
            </w:r>
          </w:p>
        </w:tc>
        <w:tc>
          <w:tcPr>
            <w:tcW w:w="1456" w:type="pct"/>
            <w:tcBorders>
              <w:top w:val="single" w:sz="4" w:space="0" w:color="auto"/>
              <w:left w:val="nil"/>
              <w:bottom w:val="single" w:sz="8" w:space="0" w:color="auto"/>
              <w:right w:val="single" w:sz="8" w:space="0" w:color="auto"/>
            </w:tcBorders>
            <w:shd w:val="clear" w:color="000000" w:fill="FFFFFF"/>
          </w:tcPr>
          <w:p w:rsidR="00EE46CA" w:rsidRPr="00EE46CA" w:rsidRDefault="00EE46CA" w:rsidP="00EE46CA">
            <w:pPr>
              <w:spacing w:after="0" w:line="240" w:lineRule="auto"/>
              <w:jc w:val="both"/>
              <w:rPr>
                <w:rFonts w:ascii="Times New Roman" w:eastAsia="Times New Roman" w:hAnsi="Times New Roman" w:cs="Times New Roman"/>
                <w:color w:val="000000"/>
                <w:sz w:val="16"/>
                <w:szCs w:val="16"/>
                <w:lang w:eastAsia="bg-BG"/>
              </w:rPr>
            </w:pPr>
            <w:r w:rsidRPr="00EE46CA">
              <w:rPr>
                <w:rFonts w:ascii="Times New Roman" w:eastAsia="Times New Roman" w:hAnsi="Times New Roman" w:cs="Times New Roman"/>
                <w:color w:val="000000"/>
                <w:sz w:val="16"/>
                <w:szCs w:val="16"/>
                <w:lang w:eastAsia="bg-BG"/>
              </w:rPr>
              <w:t>Обособяване на  площадка за открито компостиране на биоотпадъци от поддържане на зелени площи на територията на общината и на други разделно събрани биоотпадъци.</w:t>
            </w:r>
          </w:p>
        </w:tc>
        <w:tc>
          <w:tcPr>
            <w:tcW w:w="572" w:type="pct"/>
            <w:tcBorders>
              <w:top w:val="single" w:sz="4" w:space="0" w:color="auto"/>
              <w:left w:val="nil"/>
              <w:bottom w:val="single" w:sz="8" w:space="0" w:color="auto"/>
              <w:right w:val="single" w:sz="8" w:space="0" w:color="auto"/>
            </w:tcBorders>
            <w:shd w:val="clear" w:color="000000" w:fill="FFFFFF"/>
          </w:tcPr>
          <w:p w:rsidR="00EE46CA" w:rsidRPr="00EE46CA" w:rsidRDefault="00EE46CA" w:rsidP="00EE46CA">
            <w:pPr>
              <w:spacing w:after="0" w:line="240" w:lineRule="auto"/>
              <w:jc w:val="both"/>
              <w:rPr>
                <w:rFonts w:ascii="Times New Roman" w:eastAsia="Times New Roman" w:hAnsi="Times New Roman" w:cs="Times New Roman"/>
                <w:color w:val="000000"/>
                <w:sz w:val="16"/>
                <w:szCs w:val="16"/>
                <w:lang w:eastAsia="bg-BG"/>
              </w:rPr>
            </w:pPr>
            <w:r w:rsidRPr="00EE46CA">
              <w:rPr>
                <w:rFonts w:ascii="Times New Roman" w:eastAsia="Times New Roman" w:hAnsi="Times New Roman" w:cs="Times New Roman"/>
                <w:color w:val="000000"/>
                <w:sz w:val="16"/>
                <w:szCs w:val="16"/>
                <w:lang w:eastAsia="bg-BG"/>
              </w:rPr>
              <w:t>31.12.2017</w:t>
            </w:r>
          </w:p>
        </w:tc>
        <w:tc>
          <w:tcPr>
            <w:tcW w:w="594" w:type="pct"/>
            <w:tcBorders>
              <w:top w:val="single" w:sz="4" w:space="0" w:color="auto"/>
              <w:left w:val="nil"/>
              <w:bottom w:val="single" w:sz="8" w:space="0" w:color="auto"/>
              <w:right w:val="single" w:sz="8" w:space="0" w:color="auto"/>
            </w:tcBorders>
            <w:shd w:val="clear" w:color="000000" w:fill="FFFFFF"/>
          </w:tcPr>
          <w:p w:rsidR="00EE46CA" w:rsidRPr="00EE46CA" w:rsidRDefault="00EE46CA" w:rsidP="00EE46CA">
            <w:pPr>
              <w:spacing w:after="0" w:line="240" w:lineRule="auto"/>
              <w:jc w:val="both"/>
              <w:rPr>
                <w:rFonts w:ascii="Times New Roman" w:eastAsia="Times New Roman" w:hAnsi="Times New Roman" w:cs="Times New Roman"/>
                <w:color w:val="000000"/>
                <w:sz w:val="16"/>
                <w:szCs w:val="16"/>
                <w:lang w:eastAsia="bg-BG"/>
              </w:rPr>
            </w:pPr>
            <w:r w:rsidRPr="00EE46CA">
              <w:rPr>
                <w:rFonts w:ascii="Times New Roman" w:eastAsia="Times New Roman" w:hAnsi="Times New Roman" w:cs="Times New Roman"/>
                <w:color w:val="000000"/>
                <w:sz w:val="16"/>
                <w:szCs w:val="16"/>
                <w:lang w:eastAsia="bg-BG"/>
              </w:rPr>
              <w:t>Началник звено „Чистота”</w:t>
            </w:r>
          </w:p>
        </w:tc>
        <w:tc>
          <w:tcPr>
            <w:tcW w:w="608" w:type="pct"/>
            <w:tcBorders>
              <w:top w:val="single" w:sz="4" w:space="0" w:color="auto"/>
              <w:left w:val="nil"/>
              <w:bottom w:val="single" w:sz="8" w:space="0" w:color="auto"/>
              <w:right w:val="single" w:sz="8" w:space="0" w:color="auto"/>
            </w:tcBorders>
            <w:shd w:val="clear" w:color="000000" w:fill="FFFFFF"/>
          </w:tcPr>
          <w:p w:rsidR="00EE46CA" w:rsidRPr="00EE46CA" w:rsidRDefault="00EE46CA" w:rsidP="00EE46CA">
            <w:pPr>
              <w:spacing w:after="0" w:line="240" w:lineRule="auto"/>
              <w:jc w:val="both"/>
              <w:rPr>
                <w:rFonts w:ascii="Times New Roman" w:eastAsia="Times New Roman" w:hAnsi="Times New Roman" w:cs="Times New Roman"/>
                <w:color w:val="000000"/>
                <w:sz w:val="16"/>
                <w:szCs w:val="16"/>
                <w:lang w:eastAsia="bg-BG"/>
              </w:rPr>
            </w:pPr>
            <w:r w:rsidRPr="00EE46CA">
              <w:rPr>
                <w:rFonts w:ascii="Times New Roman" w:eastAsia="Times New Roman" w:hAnsi="Times New Roman" w:cs="Times New Roman"/>
                <w:color w:val="000000"/>
                <w:sz w:val="16"/>
                <w:szCs w:val="16"/>
                <w:lang w:eastAsia="bg-BG"/>
              </w:rPr>
              <w:t>Общински</w:t>
            </w:r>
          </w:p>
          <w:p w:rsidR="00EE46CA" w:rsidRPr="00EE46CA" w:rsidRDefault="00EE46CA" w:rsidP="00EE46CA">
            <w:pPr>
              <w:spacing w:after="0" w:line="240" w:lineRule="auto"/>
              <w:jc w:val="both"/>
              <w:rPr>
                <w:rFonts w:ascii="Times New Roman" w:eastAsia="Times New Roman" w:hAnsi="Times New Roman" w:cs="Times New Roman"/>
                <w:color w:val="000000"/>
                <w:sz w:val="16"/>
                <w:szCs w:val="16"/>
                <w:lang w:eastAsia="bg-BG"/>
              </w:rPr>
            </w:pPr>
            <w:r w:rsidRPr="00EE46CA">
              <w:rPr>
                <w:rFonts w:ascii="Times New Roman" w:eastAsia="Times New Roman" w:hAnsi="Times New Roman" w:cs="Times New Roman"/>
                <w:color w:val="000000"/>
                <w:sz w:val="16"/>
                <w:szCs w:val="16"/>
                <w:lang w:eastAsia="bg-BG"/>
              </w:rPr>
              <w:t>бюджет.</w:t>
            </w:r>
          </w:p>
          <w:p w:rsidR="00EE46CA" w:rsidRPr="00EE46CA" w:rsidRDefault="00EE46CA" w:rsidP="00EE46CA">
            <w:pPr>
              <w:spacing w:after="0" w:line="240" w:lineRule="auto"/>
              <w:jc w:val="both"/>
              <w:rPr>
                <w:rFonts w:ascii="Times New Roman" w:eastAsia="Times New Roman" w:hAnsi="Times New Roman" w:cs="Times New Roman"/>
                <w:color w:val="000000"/>
                <w:sz w:val="16"/>
                <w:szCs w:val="16"/>
                <w:lang w:eastAsia="bg-BG"/>
              </w:rPr>
            </w:pPr>
            <w:r w:rsidRPr="00EE46CA">
              <w:rPr>
                <w:rFonts w:ascii="Times New Roman" w:eastAsia="Times New Roman" w:hAnsi="Times New Roman" w:cs="Times New Roman"/>
                <w:color w:val="000000"/>
                <w:sz w:val="16"/>
                <w:szCs w:val="16"/>
                <w:lang w:eastAsia="bg-BG"/>
              </w:rPr>
              <w:t>ПУДООС</w:t>
            </w:r>
          </w:p>
          <w:p w:rsidR="00EE46CA" w:rsidRPr="00EE46CA" w:rsidRDefault="00EE46CA" w:rsidP="00EE46CA">
            <w:pPr>
              <w:spacing w:after="0" w:line="240" w:lineRule="auto"/>
              <w:jc w:val="both"/>
              <w:rPr>
                <w:rFonts w:ascii="Times New Roman" w:eastAsia="Times New Roman" w:hAnsi="Times New Roman" w:cs="Times New Roman"/>
                <w:color w:val="000000"/>
                <w:sz w:val="16"/>
                <w:szCs w:val="16"/>
                <w:lang w:eastAsia="bg-BG"/>
              </w:rPr>
            </w:pPr>
            <w:r w:rsidRPr="00EE46CA">
              <w:rPr>
                <w:rFonts w:ascii="Times New Roman" w:eastAsia="Times New Roman" w:hAnsi="Times New Roman" w:cs="Times New Roman"/>
                <w:color w:val="000000"/>
                <w:sz w:val="16"/>
                <w:szCs w:val="16"/>
                <w:lang w:eastAsia="bg-BG"/>
              </w:rPr>
              <w:t>ОПОС</w:t>
            </w:r>
          </w:p>
        </w:tc>
        <w:tc>
          <w:tcPr>
            <w:tcW w:w="664" w:type="pct"/>
            <w:tcBorders>
              <w:top w:val="single" w:sz="4" w:space="0" w:color="auto"/>
              <w:left w:val="nil"/>
              <w:bottom w:val="single" w:sz="8" w:space="0" w:color="auto"/>
              <w:right w:val="single" w:sz="8" w:space="0" w:color="auto"/>
            </w:tcBorders>
            <w:shd w:val="clear" w:color="000000" w:fill="FFFFFF"/>
          </w:tcPr>
          <w:p w:rsidR="00EE46CA" w:rsidRPr="00EE46CA" w:rsidRDefault="00EE46CA" w:rsidP="00491133">
            <w:pPr>
              <w:numPr>
                <w:ilvl w:val="0"/>
                <w:numId w:val="24"/>
              </w:numPr>
              <w:spacing w:after="0" w:line="240" w:lineRule="auto"/>
              <w:ind w:left="407"/>
              <w:contextualSpacing/>
              <w:jc w:val="both"/>
              <w:rPr>
                <w:rFonts w:ascii="Times New Roman" w:eastAsia="Times New Roman" w:hAnsi="Times New Roman" w:cs="Times New Roman"/>
                <w:color w:val="000000"/>
                <w:sz w:val="16"/>
                <w:szCs w:val="16"/>
                <w:lang w:eastAsia="bg-BG"/>
              </w:rPr>
            </w:pPr>
            <w:r w:rsidRPr="00EE46CA">
              <w:rPr>
                <w:rFonts w:ascii="Times New Roman" w:eastAsia="Times New Roman" w:hAnsi="Times New Roman" w:cs="Times New Roman"/>
                <w:color w:val="000000"/>
                <w:sz w:val="16"/>
                <w:szCs w:val="16"/>
                <w:lang w:eastAsia="bg-BG"/>
              </w:rPr>
              <w:t>Дата на въвеждане в експлоатация</w:t>
            </w:r>
          </w:p>
          <w:p w:rsidR="00EE46CA" w:rsidRPr="00EE46CA" w:rsidRDefault="00EE46CA" w:rsidP="00491133">
            <w:pPr>
              <w:numPr>
                <w:ilvl w:val="0"/>
                <w:numId w:val="24"/>
              </w:numPr>
              <w:spacing w:after="0" w:line="240" w:lineRule="auto"/>
              <w:ind w:left="407"/>
              <w:contextualSpacing/>
              <w:jc w:val="both"/>
              <w:rPr>
                <w:rFonts w:ascii="Times New Roman" w:eastAsia="Times New Roman" w:hAnsi="Times New Roman" w:cs="Times New Roman"/>
                <w:color w:val="000000"/>
                <w:sz w:val="16"/>
                <w:szCs w:val="16"/>
                <w:lang w:eastAsia="bg-BG"/>
              </w:rPr>
            </w:pPr>
            <w:r w:rsidRPr="00EE46CA">
              <w:rPr>
                <w:rFonts w:ascii="Times New Roman" w:eastAsia="Times New Roman" w:hAnsi="Times New Roman" w:cs="Times New Roman"/>
                <w:color w:val="000000"/>
                <w:sz w:val="16"/>
                <w:szCs w:val="16"/>
                <w:lang w:eastAsia="bg-BG"/>
              </w:rPr>
              <w:t>Количества доставени отпадъци от общината</w:t>
            </w:r>
          </w:p>
        </w:tc>
        <w:tc>
          <w:tcPr>
            <w:tcW w:w="858" w:type="pct"/>
            <w:tcBorders>
              <w:top w:val="single" w:sz="4" w:space="0" w:color="auto"/>
              <w:left w:val="nil"/>
              <w:bottom w:val="single" w:sz="8" w:space="0" w:color="auto"/>
              <w:right w:val="single" w:sz="8" w:space="0" w:color="auto"/>
            </w:tcBorders>
            <w:shd w:val="clear" w:color="000000" w:fill="FFFFFF"/>
          </w:tcPr>
          <w:p w:rsidR="00EE46CA" w:rsidRPr="00EE46CA" w:rsidRDefault="00EE46CA" w:rsidP="00EE46CA">
            <w:pPr>
              <w:spacing w:after="0" w:line="240" w:lineRule="auto"/>
              <w:contextualSpacing/>
              <w:jc w:val="both"/>
              <w:rPr>
                <w:rFonts w:ascii="Times New Roman" w:eastAsia="Times New Roman" w:hAnsi="Times New Roman" w:cs="Times New Roman"/>
                <w:sz w:val="16"/>
                <w:szCs w:val="16"/>
                <w:lang w:eastAsia="bg-BG"/>
              </w:rPr>
            </w:pPr>
            <w:r w:rsidRPr="00EE46CA">
              <w:rPr>
                <w:rFonts w:ascii="Times New Roman" w:eastAsia="Times New Roman" w:hAnsi="Times New Roman" w:cs="Times New Roman"/>
                <w:sz w:val="16"/>
                <w:szCs w:val="16"/>
                <w:lang w:eastAsia="bg-BG"/>
              </w:rPr>
              <w:t xml:space="preserve">            -</w:t>
            </w:r>
          </w:p>
        </w:tc>
      </w:tr>
      <w:tr w:rsidR="00EE46CA" w:rsidRPr="00EE46CA" w:rsidTr="006A3B01">
        <w:trPr>
          <w:trHeight w:val="1267"/>
        </w:trPr>
        <w:tc>
          <w:tcPr>
            <w:tcW w:w="248" w:type="pct"/>
            <w:tcBorders>
              <w:top w:val="nil"/>
              <w:left w:val="single" w:sz="8" w:space="0" w:color="auto"/>
              <w:bottom w:val="single" w:sz="8" w:space="0" w:color="auto"/>
              <w:right w:val="single" w:sz="8" w:space="0" w:color="auto"/>
            </w:tcBorders>
            <w:shd w:val="clear" w:color="000000" w:fill="FFFFFF"/>
            <w:vAlign w:val="center"/>
          </w:tcPr>
          <w:p w:rsidR="00EE46CA" w:rsidRPr="00EE46CA" w:rsidRDefault="00EE46CA" w:rsidP="00EE46CA">
            <w:pPr>
              <w:spacing w:after="0" w:line="240" w:lineRule="auto"/>
              <w:jc w:val="both"/>
              <w:rPr>
                <w:rFonts w:ascii="Times New Roman" w:eastAsia="Times New Roman" w:hAnsi="Times New Roman" w:cs="Times New Roman"/>
                <w:color w:val="000000"/>
                <w:sz w:val="16"/>
                <w:szCs w:val="16"/>
                <w:lang w:eastAsia="bg-BG"/>
              </w:rPr>
            </w:pPr>
            <w:r w:rsidRPr="00EE46CA">
              <w:rPr>
                <w:rFonts w:ascii="Times New Roman" w:eastAsia="Times New Roman" w:hAnsi="Times New Roman" w:cs="Times New Roman"/>
                <w:color w:val="000000"/>
                <w:sz w:val="16"/>
                <w:szCs w:val="16"/>
                <w:lang w:val="en-US" w:eastAsia="bg-BG"/>
              </w:rPr>
              <w:t>1</w:t>
            </w:r>
            <w:r w:rsidRPr="00EE46CA">
              <w:rPr>
                <w:rFonts w:ascii="Times New Roman" w:eastAsia="Times New Roman" w:hAnsi="Times New Roman" w:cs="Times New Roman"/>
                <w:color w:val="000000"/>
                <w:sz w:val="16"/>
                <w:szCs w:val="16"/>
                <w:lang w:eastAsia="bg-BG"/>
              </w:rPr>
              <w:t>.7.</w:t>
            </w:r>
          </w:p>
        </w:tc>
        <w:tc>
          <w:tcPr>
            <w:tcW w:w="1456" w:type="pct"/>
            <w:tcBorders>
              <w:top w:val="nil"/>
              <w:left w:val="nil"/>
              <w:bottom w:val="single" w:sz="8" w:space="0" w:color="auto"/>
              <w:right w:val="single" w:sz="8" w:space="0" w:color="auto"/>
            </w:tcBorders>
            <w:shd w:val="clear" w:color="000000" w:fill="FFFFFF"/>
          </w:tcPr>
          <w:p w:rsidR="00EE46CA" w:rsidRPr="00EE46CA" w:rsidRDefault="00EE46CA" w:rsidP="00EE46CA">
            <w:pPr>
              <w:spacing w:after="0" w:line="240" w:lineRule="auto"/>
              <w:jc w:val="both"/>
              <w:rPr>
                <w:rFonts w:ascii="Times New Roman" w:eastAsia="Times New Roman" w:hAnsi="Times New Roman" w:cs="Times New Roman"/>
                <w:color w:val="000000"/>
                <w:sz w:val="16"/>
                <w:szCs w:val="16"/>
                <w:lang w:eastAsia="bg-BG"/>
              </w:rPr>
            </w:pPr>
            <w:r w:rsidRPr="00EE46CA">
              <w:rPr>
                <w:rFonts w:ascii="Times New Roman" w:eastAsia="Times New Roman" w:hAnsi="Times New Roman" w:cs="Times New Roman"/>
                <w:color w:val="000000"/>
                <w:sz w:val="16"/>
                <w:szCs w:val="16"/>
                <w:lang w:eastAsia="bg-BG"/>
              </w:rPr>
              <w:t xml:space="preserve">Събиране и извозване на зелени отпадъци от паркове и градини от поддържането на зелената система на града до съоръжението за компостиране </w:t>
            </w:r>
          </w:p>
        </w:tc>
        <w:tc>
          <w:tcPr>
            <w:tcW w:w="572" w:type="pct"/>
            <w:tcBorders>
              <w:top w:val="nil"/>
              <w:left w:val="nil"/>
              <w:bottom w:val="single" w:sz="8" w:space="0" w:color="auto"/>
              <w:right w:val="single" w:sz="8" w:space="0" w:color="auto"/>
            </w:tcBorders>
            <w:shd w:val="clear" w:color="000000" w:fill="FFFFFF"/>
          </w:tcPr>
          <w:p w:rsidR="00EE46CA" w:rsidRPr="00EE46CA" w:rsidRDefault="00EE46CA" w:rsidP="00EE46CA">
            <w:pPr>
              <w:spacing w:after="0" w:line="240" w:lineRule="auto"/>
              <w:jc w:val="both"/>
              <w:rPr>
                <w:rFonts w:ascii="Times New Roman" w:eastAsia="Times New Roman" w:hAnsi="Times New Roman" w:cs="Times New Roman"/>
                <w:color w:val="000000"/>
                <w:sz w:val="16"/>
                <w:szCs w:val="16"/>
                <w:lang w:eastAsia="bg-BG"/>
              </w:rPr>
            </w:pPr>
            <w:r w:rsidRPr="00EE46CA">
              <w:rPr>
                <w:rFonts w:ascii="Times New Roman" w:eastAsia="Times New Roman" w:hAnsi="Times New Roman" w:cs="Times New Roman"/>
                <w:color w:val="000000"/>
                <w:sz w:val="16"/>
                <w:szCs w:val="16"/>
                <w:lang w:eastAsia="bg-BG"/>
              </w:rPr>
              <w:t>Постоянен след пускане в експлоатация на съоръжението</w:t>
            </w:r>
          </w:p>
        </w:tc>
        <w:tc>
          <w:tcPr>
            <w:tcW w:w="594" w:type="pct"/>
            <w:tcBorders>
              <w:top w:val="nil"/>
              <w:left w:val="nil"/>
              <w:bottom w:val="single" w:sz="8" w:space="0" w:color="auto"/>
              <w:right w:val="single" w:sz="8" w:space="0" w:color="auto"/>
            </w:tcBorders>
            <w:shd w:val="clear" w:color="000000" w:fill="FFFFFF"/>
          </w:tcPr>
          <w:p w:rsidR="00EE46CA" w:rsidRPr="00EE46CA" w:rsidRDefault="00EE46CA" w:rsidP="00EE46CA">
            <w:pPr>
              <w:spacing w:after="0" w:line="240" w:lineRule="auto"/>
              <w:jc w:val="both"/>
              <w:rPr>
                <w:rFonts w:ascii="Times New Roman" w:eastAsia="Times New Roman" w:hAnsi="Times New Roman" w:cs="Times New Roman"/>
                <w:color w:val="000000"/>
                <w:sz w:val="16"/>
                <w:szCs w:val="16"/>
                <w:lang w:eastAsia="bg-BG"/>
              </w:rPr>
            </w:pPr>
            <w:r w:rsidRPr="00EE46CA">
              <w:rPr>
                <w:rFonts w:ascii="Times New Roman" w:eastAsia="Times New Roman" w:hAnsi="Times New Roman" w:cs="Times New Roman"/>
                <w:color w:val="000000"/>
                <w:sz w:val="16"/>
                <w:szCs w:val="16"/>
                <w:lang w:eastAsia="bg-BG"/>
              </w:rPr>
              <w:t>Началник звено „Чистота”, Звено „Чистота”</w:t>
            </w:r>
          </w:p>
        </w:tc>
        <w:tc>
          <w:tcPr>
            <w:tcW w:w="608" w:type="pct"/>
            <w:tcBorders>
              <w:top w:val="nil"/>
              <w:left w:val="nil"/>
              <w:bottom w:val="single" w:sz="8" w:space="0" w:color="auto"/>
              <w:right w:val="single" w:sz="8" w:space="0" w:color="auto"/>
            </w:tcBorders>
            <w:shd w:val="clear" w:color="000000" w:fill="FFFFFF"/>
          </w:tcPr>
          <w:p w:rsidR="00EE46CA" w:rsidRPr="00EE46CA" w:rsidRDefault="00EE46CA" w:rsidP="00EE46CA">
            <w:pPr>
              <w:spacing w:after="0" w:line="240" w:lineRule="auto"/>
              <w:jc w:val="both"/>
              <w:rPr>
                <w:rFonts w:ascii="Times New Roman" w:eastAsia="Times New Roman" w:hAnsi="Times New Roman" w:cs="Times New Roman"/>
                <w:color w:val="000000"/>
                <w:sz w:val="16"/>
                <w:szCs w:val="16"/>
                <w:lang w:eastAsia="bg-BG"/>
              </w:rPr>
            </w:pPr>
            <w:r w:rsidRPr="00EE46CA">
              <w:rPr>
                <w:rFonts w:ascii="Times New Roman" w:eastAsia="Times New Roman" w:hAnsi="Times New Roman" w:cs="Times New Roman"/>
                <w:color w:val="000000"/>
                <w:sz w:val="16"/>
                <w:szCs w:val="16"/>
                <w:lang w:eastAsia="bg-BG"/>
              </w:rPr>
              <w:t> </w:t>
            </w:r>
          </w:p>
        </w:tc>
        <w:tc>
          <w:tcPr>
            <w:tcW w:w="664" w:type="pct"/>
            <w:tcBorders>
              <w:top w:val="nil"/>
              <w:left w:val="nil"/>
              <w:bottom w:val="single" w:sz="8" w:space="0" w:color="auto"/>
              <w:right w:val="single" w:sz="8" w:space="0" w:color="auto"/>
            </w:tcBorders>
            <w:shd w:val="clear" w:color="000000" w:fill="FFFFFF"/>
          </w:tcPr>
          <w:p w:rsidR="00EE46CA" w:rsidRPr="00EE46CA" w:rsidRDefault="00EE46CA" w:rsidP="00491133">
            <w:pPr>
              <w:numPr>
                <w:ilvl w:val="0"/>
                <w:numId w:val="24"/>
              </w:numPr>
              <w:spacing w:after="0" w:line="240" w:lineRule="auto"/>
              <w:ind w:left="407"/>
              <w:contextualSpacing/>
              <w:jc w:val="both"/>
              <w:rPr>
                <w:rFonts w:ascii="Times New Roman" w:eastAsia="Times New Roman" w:hAnsi="Times New Roman" w:cs="Times New Roman"/>
                <w:color w:val="000000"/>
                <w:sz w:val="16"/>
                <w:szCs w:val="16"/>
                <w:lang w:eastAsia="bg-BG"/>
              </w:rPr>
            </w:pPr>
            <w:r w:rsidRPr="00EE46CA">
              <w:rPr>
                <w:rFonts w:ascii="Times New Roman" w:eastAsia="Times New Roman" w:hAnsi="Times New Roman" w:cs="Times New Roman"/>
                <w:color w:val="000000"/>
                <w:sz w:val="16"/>
                <w:szCs w:val="16"/>
                <w:lang w:eastAsia="bg-BG"/>
              </w:rPr>
              <w:t>Количества доставени отпадъци</w:t>
            </w:r>
          </w:p>
        </w:tc>
        <w:tc>
          <w:tcPr>
            <w:tcW w:w="858" w:type="pct"/>
            <w:tcBorders>
              <w:top w:val="nil"/>
              <w:left w:val="nil"/>
              <w:bottom w:val="single" w:sz="8" w:space="0" w:color="auto"/>
              <w:right w:val="single" w:sz="8" w:space="0" w:color="auto"/>
            </w:tcBorders>
            <w:shd w:val="clear" w:color="000000" w:fill="FFFFFF"/>
          </w:tcPr>
          <w:p w:rsidR="00EE46CA" w:rsidRPr="00EE46CA" w:rsidRDefault="00EE46CA" w:rsidP="00EE46CA">
            <w:pPr>
              <w:spacing w:after="0" w:line="240" w:lineRule="auto"/>
              <w:contextualSpacing/>
              <w:jc w:val="both"/>
              <w:rPr>
                <w:rFonts w:ascii="Times New Roman" w:eastAsia="Times New Roman" w:hAnsi="Times New Roman" w:cs="Times New Roman"/>
                <w:sz w:val="16"/>
                <w:szCs w:val="16"/>
                <w:lang w:eastAsia="bg-BG"/>
              </w:rPr>
            </w:pPr>
            <w:r w:rsidRPr="00EE46CA">
              <w:rPr>
                <w:rFonts w:ascii="Times New Roman" w:eastAsia="Times New Roman" w:hAnsi="Times New Roman" w:cs="Times New Roman"/>
                <w:sz w:val="16"/>
                <w:szCs w:val="16"/>
                <w:lang w:eastAsia="bg-BG"/>
              </w:rPr>
              <w:t>Не са извозвани зелени отпадъци от паркове и градини</w:t>
            </w:r>
          </w:p>
        </w:tc>
      </w:tr>
      <w:tr w:rsidR="00EE46CA" w:rsidRPr="00EE46CA" w:rsidTr="006A3B01">
        <w:trPr>
          <w:trHeight w:val="1438"/>
        </w:trPr>
        <w:tc>
          <w:tcPr>
            <w:tcW w:w="248" w:type="pct"/>
            <w:tcBorders>
              <w:top w:val="nil"/>
              <w:left w:val="single" w:sz="8" w:space="0" w:color="auto"/>
              <w:bottom w:val="single" w:sz="8" w:space="0" w:color="auto"/>
              <w:right w:val="single" w:sz="8" w:space="0" w:color="auto"/>
            </w:tcBorders>
            <w:shd w:val="clear" w:color="000000" w:fill="FFFFFF"/>
            <w:vAlign w:val="center"/>
          </w:tcPr>
          <w:p w:rsidR="00EE46CA" w:rsidRPr="00EE46CA" w:rsidRDefault="00EE46CA" w:rsidP="00EE46CA">
            <w:pPr>
              <w:spacing w:after="0" w:line="240" w:lineRule="auto"/>
              <w:jc w:val="both"/>
              <w:rPr>
                <w:rFonts w:ascii="Times New Roman" w:eastAsia="Times New Roman" w:hAnsi="Times New Roman" w:cs="Times New Roman"/>
                <w:color w:val="000000"/>
                <w:sz w:val="16"/>
                <w:szCs w:val="16"/>
                <w:lang w:eastAsia="bg-BG"/>
              </w:rPr>
            </w:pPr>
            <w:r w:rsidRPr="00EE46CA">
              <w:rPr>
                <w:rFonts w:ascii="Times New Roman" w:eastAsia="Times New Roman" w:hAnsi="Times New Roman" w:cs="Times New Roman"/>
                <w:color w:val="000000"/>
                <w:sz w:val="16"/>
                <w:szCs w:val="16"/>
                <w:lang w:val="en-US" w:eastAsia="bg-BG"/>
              </w:rPr>
              <w:t>1</w:t>
            </w:r>
            <w:r w:rsidRPr="00EE46CA">
              <w:rPr>
                <w:rFonts w:ascii="Times New Roman" w:eastAsia="Times New Roman" w:hAnsi="Times New Roman" w:cs="Times New Roman"/>
                <w:color w:val="000000"/>
                <w:sz w:val="16"/>
                <w:szCs w:val="16"/>
                <w:lang w:eastAsia="bg-BG"/>
              </w:rPr>
              <w:t>.</w:t>
            </w:r>
            <w:r w:rsidRPr="00EE46CA">
              <w:rPr>
                <w:rFonts w:ascii="Times New Roman" w:eastAsia="Times New Roman" w:hAnsi="Times New Roman" w:cs="Times New Roman"/>
                <w:color w:val="000000"/>
                <w:sz w:val="16"/>
                <w:szCs w:val="16"/>
                <w:lang w:val="en-US" w:eastAsia="bg-BG"/>
              </w:rPr>
              <w:t>8</w:t>
            </w:r>
            <w:r w:rsidRPr="00EE46CA">
              <w:rPr>
                <w:rFonts w:ascii="Times New Roman" w:eastAsia="Times New Roman" w:hAnsi="Times New Roman" w:cs="Times New Roman"/>
                <w:color w:val="000000"/>
                <w:sz w:val="16"/>
                <w:szCs w:val="16"/>
                <w:lang w:eastAsia="bg-BG"/>
              </w:rPr>
              <w:t>.</w:t>
            </w:r>
          </w:p>
        </w:tc>
        <w:tc>
          <w:tcPr>
            <w:tcW w:w="1456" w:type="pct"/>
            <w:tcBorders>
              <w:top w:val="nil"/>
              <w:left w:val="nil"/>
              <w:bottom w:val="single" w:sz="8" w:space="0" w:color="auto"/>
              <w:right w:val="single" w:sz="8" w:space="0" w:color="auto"/>
            </w:tcBorders>
            <w:shd w:val="clear" w:color="000000" w:fill="FFFFFF"/>
          </w:tcPr>
          <w:p w:rsidR="00EE46CA" w:rsidRPr="00EE46CA" w:rsidRDefault="00EE46CA" w:rsidP="00EE46CA">
            <w:pPr>
              <w:spacing w:after="0" w:line="240" w:lineRule="auto"/>
              <w:jc w:val="both"/>
              <w:rPr>
                <w:rFonts w:ascii="Times New Roman" w:eastAsia="Times New Roman" w:hAnsi="Times New Roman" w:cs="Times New Roman"/>
                <w:color w:val="000000"/>
                <w:sz w:val="16"/>
                <w:szCs w:val="16"/>
                <w:lang w:eastAsia="bg-BG"/>
              </w:rPr>
            </w:pPr>
            <w:r w:rsidRPr="00EE46CA">
              <w:rPr>
                <w:rFonts w:ascii="Times New Roman" w:eastAsia="Times New Roman" w:hAnsi="Times New Roman" w:cs="Times New Roman"/>
                <w:color w:val="000000"/>
                <w:sz w:val="16"/>
                <w:szCs w:val="16"/>
                <w:lang w:eastAsia="bg-BG"/>
              </w:rPr>
              <w:t>Стриктно спазване на разпоредбите за контрол на производството и проверка на качеството на компоста както и използването му в дейности, финансирани от общинския бюджет</w:t>
            </w:r>
          </w:p>
        </w:tc>
        <w:tc>
          <w:tcPr>
            <w:tcW w:w="572" w:type="pct"/>
            <w:tcBorders>
              <w:top w:val="nil"/>
              <w:left w:val="nil"/>
              <w:bottom w:val="single" w:sz="8" w:space="0" w:color="auto"/>
              <w:right w:val="single" w:sz="8" w:space="0" w:color="auto"/>
            </w:tcBorders>
            <w:shd w:val="clear" w:color="000000" w:fill="FFFFFF"/>
          </w:tcPr>
          <w:p w:rsidR="00EE46CA" w:rsidRPr="00EE46CA" w:rsidRDefault="00EE46CA" w:rsidP="00EE46CA">
            <w:pPr>
              <w:spacing w:after="0" w:line="240" w:lineRule="auto"/>
              <w:jc w:val="both"/>
              <w:rPr>
                <w:rFonts w:ascii="Times New Roman" w:eastAsia="Times New Roman" w:hAnsi="Times New Roman" w:cs="Times New Roman"/>
                <w:color w:val="000000"/>
                <w:sz w:val="16"/>
                <w:szCs w:val="16"/>
                <w:lang w:eastAsia="bg-BG"/>
              </w:rPr>
            </w:pPr>
            <w:r w:rsidRPr="00EE46CA">
              <w:rPr>
                <w:rFonts w:ascii="Times New Roman" w:eastAsia="Times New Roman" w:hAnsi="Times New Roman" w:cs="Times New Roman"/>
                <w:color w:val="000000"/>
                <w:sz w:val="16"/>
                <w:szCs w:val="16"/>
                <w:lang w:eastAsia="bg-BG"/>
              </w:rPr>
              <w:t>31.12.2017 г.</w:t>
            </w:r>
          </w:p>
        </w:tc>
        <w:tc>
          <w:tcPr>
            <w:tcW w:w="594" w:type="pct"/>
            <w:tcBorders>
              <w:top w:val="nil"/>
              <w:left w:val="nil"/>
              <w:bottom w:val="single" w:sz="8" w:space="0" w:color="auto"/>
              <w:right w:val="single" w:sz="8" w:space="0" w:color="auto"/>
            </w:tcBorders>
            <w:shd w:val="clear" w:color="000000" w:fill="FFFFFF"/>
          </w:tcPr>
          <w:p w:rsidR="00EE46CA" w:rsidRPr="00EE46CA" w:rsidRDefault="00EE46CA" w:rsidP="00EE46CA">
            <w:pPr>
              <w:spacing w:after="0" w:line="240" w:lineRule="auto"/>
              <w:jc w:val="both"/>
              <w:rPr>
                <w:rFonts w:ascii="Times New Roman" w:eastAsia="Times New Roman" w:hAnsi="Times New Roman" w:cs="Times New Roman"/>
                <w:color w:val="000000"/>
                <w:sz w:val="16"/>
                <w:szCs w:val="16"/>
                <w:lang w:eastAsia="bg-BG"/>
              </w:rPr>
            </w:pPr>
            <w:r w:rsidRPr="00EE46CA">
              <w:rPr>
                <w:rFonts w:ascii="Times New Roman" w:eastAsia="Times New Roman" w:hAnsi="Times New Roman" w:cs="Times New Roman"/>
                <w:color w:val="000000"/>
                <w:sz w:val="16"/>
                <w:szCs w:val="16"/>
                <w:lang w:eastAsia="bg-BG"/>
              </w:rPr>
              <w:t>Оператор на съоръжението за открито компостиране, Началник звено „Чистота”</w:t>
            </w:r>
          </w:p>
        </w:tc>
        <w:tc>
          <w:tcPr>
            <w:tcW w:w="608" w:type="pct"/>
            <w:tcBorders>
              <w:top w:val="nil"/>
              <w:left w:val="nil"/>
              <w:bottom w:val="single" w:sz="8" w:space="0" w:color="auto"/>
              <w:right w:val="single" w:sz="8" w:space="0" w:color="auto"/>
            </w:tcBorders>
            <w:shd w:val="clear" w:color="000000" w:fill="FFFFFF"/>
          </w:tcPr>
          <w:p w:rsidR="00EE46CA" w:rsidRPr="00EE46CA" w:rsidRDefault="00EE46CA" w:rsidP="00EE46CA">
            <w:pPr>
              <w:spacing w:after="0" w:line="240" w:lineRule="auto"/>
              <w:jc w:val="both"/>
              <w:rPr>
                <w:rFonts w:ascii="Times New Roman" w:eastAsia="Times New Roman" w:hAnsi="Times New Roman" w:cs="Times New Roman"/>
                <w:color w:val="000000"/>
                <w:sz w:val="16"/>
                <w:szCs w:val="16"/>
                <w:lang w:eastAsia="bg-BG"/>
              </w:rPr>
            </w:pPr>
            <w:r w:rsidRPr="00EE46CA">
              <w:rPr>
                <w:rFonts w:ascii="Times New Roman" w:eastAsia="Times New Roman" w:hAnsi="Times New Roman" w:cs="Times New Roman"/>
                <w:color w:val="000000"/>
                <w:sz w:val="16"/>
                <w:szCs w:val="16"/>
                <w:lang w:eastAsia="bg-BG"/>
              </w:rPr>
              <w:t> </w:t>
            </w:r>
          </w:p>
        </w:tc>
        <w:tc>
          <w:tcPr>
            <w:tcW w:w="664" w:type="pct"/>
            <w:tcBorders>
              <w:top w:val="nil"/>
              <w:left w:val="nil"/>
              <w:bottom w:val="single" w:sz="8" w:space="0" w:color="auto"/>
              <w:right w:val="single" w:sz="8" w:space="0" w:color="auto"/>
            </w:tcBorders>
            <w:shd w:val="clear" w:color="000000" w:fill="FFFFFF"/>
          </w:tcPr>
          <w:p w:rsidR="00EE46CA" w:rsidRPr="00EE46CA" w:rsidRDefault="00EE46CA" w:rsidP="00491133">
            <w:pPr>
              <w:numPr>
                <w:ilvl w:val="0"/>
                <w:numId w:val="24"/>
              </w:numPr>
              <w:spacing w:after="0" w:line="240" w:lineRule="auto"/>
              <w:ind w:left="407"/>
              <w:contextualSpacing/>
              <w:jc w:val="both"/>
              <w:rPr>
                <w:rFonts w:ascii="Times New Roman" w:eastAsia="Times New Roman" w:hAnsi="Times New Roman" w:cs="Times New Roman"/>
                <w:color w:val="000000"/>
                <w:sz w:val="16"/>
                <w:szCs w:val="16"/>
                <w:lang w:eastAsia="bg-BG"/>
              </w:rPr>
            </w:pPr>
            <w:r w:rsidRPr="00EE46CA">
              <w:rPr>
                <w:rFonts w:ascii="Times New Roman" w:eastAsia="Times New Roman" w:hAnsi="Times New Roman" w:cs="Times New Roman"/>
                <w:color w:val="000000"/>
                <w:sz w:val="16"/>
                <w:szCs w:val="16"/>
                <w:lang w:eastAsia="bg-BG"/>
              </w:rPr>
              <w:t>Количество произведен компост</w:t>
            </w:r>
          </w:p>
          <w:p w:rsidR="00EE46CA" w:rsidRPr="00EE46CA" w:rsidRDefault="00EE46CA" w:rsidP="00491133">
            <w:pPr>
              <w:numPr>
                <w:ilvl w:val="0"/>
                <w:numId w:val="24"/>
              </w:numPr>
              <w:spacing w:after="0" w:line="240" w:lineRule="auto"/>
              <w:ind w:left="407"/>
              <w:contextualSpacing/>
              <w:jc w:val="both"/>
              <w:rPr>
                <w:rFonts w:ascii="Times New Roman" w:eastAsia="Times New Roman" w:hAnsi="Times New Roman" w:cs="Times New Roman"/>
                <w:color w:val="000000"/>
                <w:sz w:val="16"/>
                <w:szCs w:val="16"/>
                <w:lang w:eastAsia="bg-BG"/>
              </w:rPr>
            </w:pPr>
            <w:r w:rsidRPr="00EE46CA">
              <w:rPr>
                <w:rFonts w:ascii="Times New Roman" w:eastAsia="Times New Roman" w:hAnsi="Times New Roman" w:cs="Times New Roman"/>
                <w:color w:val="000000"/>
                <w:sz w:val="16"/>
                <w:szCs w:val="16"/>
                <w:lang w:eastAsia="bg-BG"/>
              </w:rPr>
              <w:t xml:space="preserve">Количество реализиран компост </w:t>
            </w:r>
          </w:p>
        </w:tc>
        <w:tc>
          <w:tcPr>
            <w:tcW w:w="858" w:type="pct"/>
            <w:tcBorders>
              <w:top w:val="nil"/>
              <w:left w:val="nil"/>
              <w:bottom w:val="single" w:sz="8" w:space="0" w:color="auto"/>
              <w:right w:val="single" w:sz="8" w:space="0" w:color="auto"/>
            </w:tcBorders>
            <w:shd w:val="clear" w:color="000000" w:fill="FFFFFF"/>
          </w:tcPr>
          <w:p w:rsidR="00EE46CA" w:rsidRPr="00EE46CA" w:rsidRDefault="00EE46CA" w:rsidP="00EE46CA">
            <w:pPr>
              <w:spacing w:after="0" w:line="240" w:lineRule="auto"/>
              <w:contextualSpacing/>
              <w:jc w:val="both"/>
              <w:rPr>
                <w:rFonts w:ascii="Times New Roman" w:eastAsia="Times New Roman" w:hAnsi="Times New Roman" w:cs="Times New Roman"/>
                <w:sz w:val="16"/>
                <w:szCs w:val="16"/>
                <w:lang w:eastAsia="bg-BG"/>
              </w:rPr>
            </w:pPr>
            <w:r w:rsidRPr="00EE46CA">
              <w:rPr>
                <w:rFonts w:ascii="Times New Roman" w:eastAsia="Times New Roman" w:hAnsi="Times New Roman" w:cs="Times New Roman"/>
                <w:sz w:val="16"/>
                <w:szCs w:val="16"/>
                <w:lang w:eastAsia="bg-BG"/>
              </w:rPr>
              <w:t>Не е използван компоста в дейности, финансирани от общинския бюджет</w:t>
            </w:r>
          </w:p>
          <w:p w:rsidR="00EE46CA" w:rsidRPr="00EE46CA" w:rsidRDefault="00EE46CA" w:rsidP="00EE46CA">
            <w:pPr>
              <w:spacing w:after="0" w:line="240" w:lineRule="auto"/>
              <w:contextualSpacing/>
              <w:jc w:val="both"/>
              <w:rPr>
                <w:rFonts w:ascii="Times New Roman" w:eastAsia="Times New Roman" w:hAnsi="Times New Roman" w:cs="Times New Roman"/>
                <w:sz w:val="16"/>
                <w:szCs w:val="16"/>
                <w:lang w:eastAsia="bg-BG"/>
              </w:rPr>
            </w:pPr>
          </w:p>
          <w:p w:rsidR="00EE46CA" w:rsidRPr="00EE46CA" w:rsidRDefault="00EE46CA" w:rsidP="00EE46CA">
            <w:pPr>
              <w:spacing w:after="0" w:line="240" w:lineRule="auto"/>
              <w:contextualSpacing/>
              <w:jc w:val="both"/>
              <w:rPr>
                <w:rFonts w:ascii="Times New Roman" w:eastAsia="Times New Roman" w:hAnsi="Times New Roman" w:cs="Times New Roman"/>
                <w:sz w:val="16"/>
                <w:szCs w:val="16"/>
                <w:lang w:eastAsia="bg-BG"/>
              </w:rPr>
            </w:pPr>
          </w:p>
          <w:p w:rsidR="00EE46CA" w:rsidRPr="00EE46CA" w:rsidRDefault="00EE46CA" w:rsidP="00EE46CA">
            <w:pPr>
              <w:spacing w:after="0" w:line="240" w:lineRule="auto"/>
              <w:contextualSpacing/>
              <w:jc w:val="both"/>
              <w:rPr>
                <w:rFonts w:ascii="Times New Roman" w:eastAsia="Times New Roman" w:hAnsi="Times New Roman" w:cs="Times New Roman"/>
                <w:sz w:val="16"/>
                <w:szCs w:val="16"/>
                <w:lang w:eastAsia="bg-BG"/>
              </w:rPr>
            </w:pPr>
          </w:p>
        </w:tc>
      </w:tr>
    </w:tbl>
    <w:p w:rsidR="00EE46CA" w:rsidRPr="00EE46CA" w:rsidRDefault="00EE46CA" w:rsidP="00EE46CA">
      <w:pPr>
        <w:spacing w:after="0" w:line="240" w:lineRule="auto"/>
        <w:jc w:val="both"/>
        <w:rPr>
          <w:rFonts w:ascii="Arial Unicode MS" w:eastAsia="Times New Roman" w:hAnsi="Arial Unicode MS" w:cs="Arial Unicode MS"/>
          <w:color w:val="000000"/>
          <w:sz w:val="16"/>
          <w:szCs w:val="16"/>
          <w:lang w:eastAsia="bg-BG"/>
        </w:rPr>
        <w:sectPr w:rsidR="00EE46CA" w:rsidRPr="00EE46CA" w:rsidSect="00916BC7">
          <w:footerReference w:type="even" r:id="rId11"/>
          <w:footerReference w:type="default" r:id="rId12"/>
          <w:footerReference w:type="first" r:id="rId13"/>
          <w:pgSz w:w="16839" w:h="11907" w:orient="landscape" w:code="9"/>
          <w:pgMar w:top="899" w:right="851" w:bottom="851" w:left="851" w:header="0" w:footer="113" w:gutter="0"/>
          <w:cols w:space="708"/>
          <w:noEndnote/>
          <w:titlePg/>
          <w:docGrid w:linePitch="360"/>
        </w:sectPr>
      </w:pPr>
    </w:p>
    <w:p w:rsidR="00EE46CA" w:rsidRPr="00EE46CA" w:rsidRDefault="00EE46CA" w:rsidP="00491133">
      <w:pPr>
        <w:keepNext/>
        <w:numPr>
          <w:ilvl w:val="1"/>
          <w:numId w:val="22"/>
        </w:numPr>
        <w:spacing w:before="240" w:after="120" w:line="240" w:lineRule="auto"/>
        <w:jc w:val="both"/>
        <w:outlineLvl w:val="1"/>
        <w:rPr>
          <w:rFonts w:ascii="Times New Roman" w:eastAsia="Calibri" w:hAnsi="Times New Roman" w:cs="Times New Roman"/>
          <w:b/>
          <w:bCs/>
          <w:iCs/>
          <w:color w:val="000000"/>
          <w:sz w:val="16"/>
          <w:szCs w:val="16"/>
          <w:lang w:eastAsia="bg-BG"/>
        </w:rPr>
      </w:pPr>
      <w:bookmarkStart w:id="15" w:name="_Toc447709865"/>
      <w:bookmarkStart w:id="16" w:name="_Toc447796845"/>
      <w:r w:rsidRPr="00EE46CA">
        <w:rPr>
          <w:rFonts w:ascii="Times New Roman" w:eastAsia="Calibri" w:hAnsi="Times New Roman" w:cs="Times New Roman"/>
          <w:b/>
          <w:bCs/>
          <w:iCs/>
          <w:color w:val="000000"/>
          <w:sz w:val="16"/>
          <w:szCs w:val="16"/>
          <w:lang w:eastAsia="bg-BG"/>
        </w:rPr>
        <w:t>Подпрограма с мерки за прилагане на изискванията за строителни отпадъци и отпадъци разрушаване на сгради</w:t>
      </w:r>
      <w:bookmarkEnd w:id="15"/>
      <w:bookmarkEnd w:id="16"/>
    </w:p>
    <w:p w:rsidR="00EE46CA" w:rsidRPr="00EE46CA" w:rsidRDefault="00EE46CA" w:rsidP="00EE46CA">
      <w:pPr>
        <w:spacing w:after="0" w:line="240" w:lineRule="auto"/>
        <w:ind w:right="20"/>
        <w:jc w:val="both"/>
        <w:rPr>
          <w:rFonts w:ascii="Times New Roman" w:eastAsia="Times New Roman" w:hAnsi="Times New Roman" w:cs="Times New Roman"/>
          <w:b/>
          <w:color w:val="000000"/>
          <w:sz w:val="16"/>
          <w:szCs w:val="16"/>
          <w:lang w:eastAsia="bg-BG"/>
        </w:rPr>
      </w:pPr>
      <w:r w:rsidRPr="00EE46CA">
        <w:rPr>
          <w:rFonts w:ascii="Times New Roman" w:eastAsia="Times New Roman" w:hAnsi="Times New Roman" w:cs="Times New Roman"/>
          <w:b/>
          <w:color w:val="000000"/>
          <w:sz w:val="16"/>
          <w:szCs w:val="16"/>
          <w:lang w:eastAsia="bg-BG"/>
        </w:rPr>
        <w:t>План за действие</w:t>
      </w:r>
    </w:p>
    <w:p w:rsidR="00EE46CA" w:rsidRPr="00EE46CA" w:rsidRDefault="00EE46CA" w:rsidP="00EE46CA">
      <w:pPr>
        <w:spacing w:after="0" w:line="240" w:lineRule="auto"/>
        <w:ind w:right="20"/>
        <w:jc w:val="both"/>
        <w:rPr>
          <w:rFonts w:ascii="Times New Roman" w:eastAsia="Times New Roman" w:hAnsi="Times New Roman" w:cs="Times New Roman"/>
          <w:b/>
          <w:color w:val="000000"/>
          <w:sz w:val="16"/>
          <w:szCs w:val="16"/>
          <w:lang w:eastAsia="bg-BG"/>
        </w:rPr>
      </w:pPr>
    </w:p>
    <w:tbl>
      <w:tblPr>
        <w:tblW w:w="4516" w:type="pct"/>
        <w:tblLayout w:type="fixed"/>
        <w:tblCellMar>
          <w:left w:w="70" w:type="dxa"/>
          <w:right w:w="70" w:type="dxa"/>
        </w:tblCellMar>
        <w:tblLook w:val="00A0" w:firstRow="1" w:lastRow="0" w:firstColumn="1" w:lastColumn="0" w:noHBand="0" w:noVBand="0"/>
      </w:tblPr>
      <w:tblGrid>
        <w:gridCol w:w="832"/>
        <w:gridCol w:w="4085"/>
        <w:gridCol w:w="1292"/>
        <w:gridCol w:w="1943"/>
        <w:gridCol w:w="11"/>
        <w:gridCol w:w="1584"/>
        <w:gridCol w:w="1664"/>
        <w:gridCol w:w="11"/>
        <w:gridCol w:w="2365"/>
        <w:gridCol w:w="11"/>
      </w:tblGrid>
      <w:tr w:rsidR="00EE46CA" w:rsidRPr="00EE46CA" w:rsidTr="00916BC7">
        <w:trPr>
          <w:trHeight w:val="315"/>
          <w:tblHeader/>
        </w:trPr>
        <w:tc>
          <w:tcPr>
            <w:tcW w:w="301" w:type="pct"/>
            <w:tcBorders>
              <w:top w:val="single" w:sz="4" w:space="0" w:color="auto"/>
              <w:left w:val="single" w:sz="4" w:space="0" w:color="auto"/>
              <w:bottom w:val="single" w:sz="4" w:space="0" w:color="auto"/>
              <w:right w:val="single" w:sz="4" w:space="0" w:color="auto"/>
            </w:tcBorders>
            <w:shd w:val="clear" w:color="000000" w:fill="FFFFFF"/>
            <w:vAlign w:val="center"/>
          </w:tcPr>
          <w:p w:rsidR="00EE46CA" w:rsidRPr="00EE46CA" w:rsidRDefault="00EE46CA" w:rsidP="00EE46CA">
            <w:pPr>
              <w:spacing w:after="0" w:line="240" w:lineRule="auto"/>
              <w:jc w:val="both"/>
              <w:rPr>
                <w:rFonts w:ascii="Times New Roman" w:eastAsia="Times New Roman" w:hAnsi="Times New Roman" w:cs="Times New Roman"/>
                <w:b/>
                <w:color w:val="000000"/>
                <w:sz w:val="16"/>
                <w:szCs w:val="16"/>
                <w:lang w:eastAsia="bg-BG"/>
              </w:rPr>
            </w:pPr>
            <w:r w:rsidRPr="00EE46CA">
              <w:rPr>
                <w:rFonts w:ascii="Times New Roman" w:eastAsia="Times New Roman" w:hAnsi="Times New Roman" w:cs="Times New Roman"/>
                <w:b/>
                <w:color w:val="000000"/>
                <w:sz w:val="16"/>
                <w:szCs w:val="16"/>
                <w:lang w:eastAsia="bg-BG"/>
              </w:rPr>
              <w:t>№</w:t>
            </w:r>
          </w:p>
        </w:tc>
        <w:tc>
          <w:tcPr>
            <w:tcW w:w="1479" w:type="pct"/>
            <w:tcBorders>
              <w:top w:val="single" w:sz="4" w:space="0" w:color="auto"/>
              <w:left w:val="single" w:sz="4" w:space="0" w:color="auto"/>
              <w:bottom w:val="single" w:sz="4" w:space="0" w:color="auto"/>
              <w:right w:val="single" w:sz="4" w:space="0" w:color="auto"/>
            </w:tcBorders>
            <w:shd w:val="clear" w:color="000000" w:fill="FFFFFF"/>
          </w:tcPr>
          <w:p w:rsidR="00EE46CA" w:rsidRPr="00EE46CA" w:rsidRDefault="00EE46CA" w:rsidP="00EE46CA">
            <w:pPr>
              <w:spacing w:after="0" w:line="240" w:lineRule="auto"/>
              <w:jc w:val="both"/>
              <w:rPr>
                <w:rFonts w:ascii="Times New Roman" w:eastAsia="Times New Roman" w:hAnsi="Times New Roman" w:cs="Times New Roman"/>
                <w:b/>
                <w:color w:val="000000"/>
                <w:sz w:val="16"/>
                <w:szCs w:val="16"/>
                <w:lang w:eastAsia="bg-BG"/>
              </w:rPr>
            </w:pPr>
            <w:r w:rsidRPr="00EE46CA">
              <w:rPr>
                <w:rFonts w:ascii="Times New Roman" w:eastAsia="Times New Roman" w:hAnsi="Times New Roman" w:cs="Times New Roman"/>
                <w:b/>
                <w:color w:val="000000"/>
                <w:sz w:val="16"/>
                <w:szCs w:val="16"/>
                <w:lang w:eastAsia="bg-BG"/>
              </w:rPr>
              <w:t>Мярка/дейност</w:t>
            </w:r>
          </w:p>
        </w:tc>
        <w:tc>
          <w:tcPr>
            <w:tcW w:w="468" w:type="pct"/>
            <w:tcBorders>
              <w:top w:val="single" w:sz="4" w:space="0" w:color="auto"/>
              <w:left w:val="single" w:sz="4" w:space="0" w:color="auto"/>
              <w:bottom w:val="single" w:sz="4" w:space="0" w:color="auto"/>
              <w:right w:val="single" w:sz="4" w:space="0" w:color="auto"/>
            </w:tcBorders>
            <w:shd w:val="clear" w:color="000000" w:fill="FFFFFF"/>
          </w:tcPr>
          <w:p w:rsidR="00EE46CA" w:rsidRPr="00EE46CA" w:rsidRDefault="00EE46CA" w:rsidP="00EE46CA">
            <w:pPr>
              <w:spacing w:after="0" w:line="240" w:lineRule="auto"/>
              <w:jc w:val="both"/>
              <w:rPr>
                <w:rFonts w:ascii="Times New Roman" w:eastAsia="Times New Roman" w:hAnsi="Times New Roman" w:cs="Times New Roman"/>
                <w:b/>
                <w:color w:val="000000"/>
                <w:sz w:val="16"/>
                <w:szCs w:val="16"/>
                <w:lang w:eastAsia="bg-BG"/>
              </w:rPr>
            </w:pPr>
            <w:r w:rsidRPr="00EE46CA">
              <w:rPr>
                <w:rFonts w:ascii="Times New Roman" w:eastAsia="Times New Roman" w:hAnsi="Times New Roman" w:cs="Times New Roman"/>
                <w:b/>
                <w:color w:val="000000"/>
                <w:sz w:val="16"/>
                <w:szCs w:val="16"/>
                <w:lang w:eastAsia="bg-BG"/>
              </w:rPr>
              <w:t>Срок за прилагане</w:t>
            </w:r>
          </w:p>
        </w:tc>
        <w:tc>
          <w:tcPr>
            <w:tcW w:w="708" w:type="pct"/>
            <w:gridSpan w:val="2"/>
            <w:tcBorders>
              <w:top w:val="single" w:sz="4" w:space="0" w:color="auto"/>
              <w:left w:val="single" w:sz="4" w:space="0" w:color="auto"/>
              <w:bottom w:val="single" w:sz="4" w:space="0" w:color="auto"/>
              <w:right w:val="single" w:sz="4" w:space="0" w:color="auto"/>
            </w:tcBorders>
            <w:shd w:val="clear" w:color="000000" w:fill="FFFFFF"/>
          </w:tcPr>
          <w:p w:rsidR="00EE46CA" w:rsidRPr="00EE46CA" w:rsidRDefault="00EE46CA" w:rsidP="00EE46CA">
            <w:pPr>
              <w:spacing w:after="0" w:line="240" w:lineRule="auto"/>
              <w:jc w:val="both"/>
              <w:rPr>
                <w:rFonts w:ascii="Times New Roman" w:eastAsia="Times New Roman" w:hAnsi="Times New Roman" w:cs="Times New Roman"/>
                <w:b/>
                <w:color w:val="000000"/>
                <w:sz w:val="16"/>
                <w:szCs w:val="16"/>
                <w:lang w:eastAsia="bg-BG"/>
              </w:rPr>
            </w:pPr>
            <w:r w:rsidRPr="00EE46CA">
              <w:rPr>
                <w:rFonts w:ascii="Times New Roman" w:eastAsia="Times New Roman" w:hAnsi="Times New Roman" w:cs="Times New Roman"/>
                <w:b/>
                <w:color w:val="000000"/>
                <w:sz w:val="16"/>
                <w:szCs w:val="16"/>
                <w:lang w:eastAsia="bg-BG"/>
              </w:rPr>
              <w:t>Отговорна институция</w:t>
            </w:r>
          </w:p>
        </w:tc>
        <w:tc>
          <w:tcPr>
            <w:tcW w:w="574" w:type="pct"/>
            <w:tcBorders>
              <w:top w:val="single" w:sz="4" w:space="0" w:color="auto"/>
              <w:left w:val="single" w:sz="4" w:space="0" w:color="auto"/>
              <w:bottom w:val="single" w:sz="4" w:space="0" w:color="auto"/>
              <w:right w:val="single" w:sz="4" w:space="0" w:color="auto"/>
            </w:tcBorders>
            <w:shd w:val="clear" w:color="000000" w:fill="FFFFFF"/>
          </w:tcPr>
          <w:p w:rsidR="00EE46CA" w:rsidRPr="00EE46CA" w:rsidRDefault="00EE46CA" w:rsidP="00EE46CA">
            <w:pPr>
              <w:spacing w:after="0" w:line="240" w:lineRule="auto"/>
              <w:jc w:val="both"/>
              <w:rPr>
                <w:rFonts w:ascii="Times New Roman" w:eastAsia="Times New Roman" w:hAnsi="Times New Roman" w:cs="Times New Roman"/>
                <w:b/>
                <w:color w:val="000000"/>
                <w:sz w:val="16"/>
                <w:szCs w:val="16"/>
                <w:lang w:eastAsia="bg-BG"/>
              </w:rPr>
            </w:pPr>
            <w:r w:rsidRPr="00EE46CA">
              <w:rPr>
                <w:rFonts w:ascii="Times New Roman" w:eastAsia="Times New Roman" w:hAnsi="Times New Roman" w:cs="Times New Roman"/>
                <w:b/>
                <w:color w:val="000000"/>
                <w:sz w:val="16"/>
                <w:szCs w:val="16"/>
                <w:lang w:eastAsia="bg-BG"/>
              </w:rPr>
              <w:t>Предлагни източници за финансиране</w:t>
            </w:r>
          </w:p>
        </w:tc>
        <w:tc>
          <w:tcPr>
            <w:tcW w:w="607" w:type="pct"/>
            <w:gridSpan w:val="2"/>
            <w:tcBorders>
              <w:top w:val="single" w:sz="4" w:space="0" w:color="auto"/>
              <w:left w:val="single" w:sz="4" w:space="0" w:color="auto"/>
              <w:bottom w:val="single" w:sz="4" w:space="0" w:color="auto"/>
              <w:right w:val="single" w:sz="4" w:space="0" w:color="auto"/>
            </w:tcBorders>
            <w:shd w:val="clear" w:color="000000" w:fill="FFFFFF"/>
          </w:tcPr>
          <w:p w:rsidR="00EE46CA" w:rsidRPr="00EE46CA" w:rsidRDefault="00EE46CA" w:rsidP="00EE46CA">
            <w:pPr>
              <w:spacing w:after="0" w:line="240" w:lineRule="auto"/>
              <w:jc w:val="both"/>
              <w:rPr>
                <w:rFonts w:ascii="Times New Roman" w:eastAsia="Times New Roman" w:hAnsi="Times New Roman" w:cs="Times New Roman"/>
                <w:b/>
                <w:color w:val="000000"/>
                <w:sz w:val="16"/>
                <w:szCs w:val="16"/>
                <w:lang w:eastAsia="bg-BG"/>
              </w:rPr>
            </w:pPr>
            <w:r w:rsidRPr="00EE46CA">
              <w:rPr>
                <w:rFonts w:ascii="Times New Roman" w:eastAsia="Times New Roman" w:hAnsi="Times New Roman" w:cs="Times New Roman"/>
                <w:b/>
                <w:color w:val="000000"/>
                <w:sz w:val="16"/>
                <w:szCs w:val="16"/>
                <w:lang w:eastAsia="bg-BG"/>
              </w:rPr>
              <w:t>Индикатори за изпълнение</w:t>
            </w:r>
          </w:p>
        </w:tc>
        <w:tc>
          <w:tcPr>
            <w:tcW w:w="861" w:type="pct"/>
            <w:gridSpan w:val="2"/>
            <w:tcBorders>
              <w:top w:val="single" w:sz="4" w:space="0" w:color="auto"/>
              <w:left w:val="single" w:sz="4" w:space="0" w:color="auto"/>
              <w:bottom w:val="single" w:sz="4" w:space="0" w:color="auto"/>
              <w:right w:val="single" w:sz="4" w:space="0" w:color="auto"/>
            </w:tcBorders>
            <w:shd w:val="clear" w:color="000000" w:fill="FFFFFF"/>
          </w:tcPr>
          <w:p w:rsidR="00EE46CA" w:rsidRPr="00EE46CA" w:rsidRDefault="00EE46CA" w:rsidP="00EE46CA">
            <w:pPr>
              <w:spacing w:after="0" w:line="240" w:lineRule="auto"/>
              <w:jc w:val="center"/>
              <w:rPr>
                <w:rFonts w:ascii="Times New Roman" w:eastAsia="Times New Roman" w:hAnsi="Times New Roman" w:cs="Times New Roman"/>
                <w:b/>
                <w:sz w:val="16"/>
                <w:szCs w:val="16"/>
                <w:lang w:eastAsia="bg-BG"/>
              </w:rPr>
            </w:pPr>
            <w:r w:rsidRPr="00EE46CA">
              <w:rPr>
                <w:rFonts w:ascii="Times New Roman" w:eastAsia="Times New Roman" w:hAnsi="Times New Roman" w:cs="Times New Roman"/>
                <w:b/>
                <w:sz w:val="16"/>
                <w:szCs w:val="16"/>
                <w:lang w:eastAsia="bg-BG"/>
              </w:rPr>
              <w:t>Отчет</w:t>
            </w:r>
          </w:p>
        </w:tc>
      </w:tr>
      <w:tr w:rsidR="00EE46CA" w:rsidRPr="00EE46CA" w:rsidTr="00916BC7">
        <w:trPr>
          <w:gridAfter w:val="1"/>
          <w:wAfter w:w="4" w:type="pct"/>
          <w:trHeight w:val="645"/>
        </w:trPr>
        <w:tc>
          <w:tcPr>
            <w:tcW w:w="301" w:type="pct"/>
            <w:tcBorders>
              <w:top w:val="single" w:sz="4" w:space="0" w:color="auto"/>
              <w:left w:val="single" w:sz="8" w:space="0" w:color="auto"/>
              <w:bottom w:val="single" w:sz="8" w:space="0" w:color="auto"/>
              <w:right w:val="single" w:sz="8" w:space="0" w:color="auto"/>
            </w:tcBorders>
            <w:shd w:val="clear" w:color="000000" w:fill="FFFFFF"/>
            <w:vAlign w:val="center"/>
          </w:tcPr>
          <w:p w:rsidR="00EE46CA" w:rsidRPr="00EE46CA" w:rsidRDefault="00EE46CA" w:rsidP="00EE46CA">
            <w:pPr>
              <w:spacing w:after="0" w:line="240" w:lineRule="auto"/>
              <w:jc w:val="both"/>
              <w:rPr>
                <w:rFonts w:ascii="Times New Roman" w:eastAsia="Times New Roman" w:hAnsi="Times New Roman" w:cs="Times New Roman"/>
                <w:color w:val="000000"/>
                <w:sz w:val="16"/>
                <w:szCs w:val="16"/>
                <w:lang w:eastAsia="bg-BG"/>
              </w:rPr>
            </w:pPr>
            <w:r w:rsidRPr="00EE46CA">
              <w:rPr>
                <w:rFonts w:ascii="Times New Roman" w:eastAsia="Times New Roman" w:hAnsi="Times New Roman" w:cs="Times New Roman"/>
                <w:color w:val="000000"/>
                <w:sz w:val="16"/>
                <w:szCs w:val="16"/>
                <w:lang w:eastAsia="bg-BG"/>
              </w:rPr>
              <w:t>1</w:t>
            </w:r>
          </w:p>
        </w:tc>
        <w:tc>
          <w:tcPr>
            <w:tcW w:w="2651" w:type="pct"/>
            <w:gridSpan w:val="3"/>
            <w:tcBorders>
              <w:top w:val="single" w:sz="4" w:space="0" w:color="auto"/>
              <w:left w:val="nil"/>
              <w:bottom w:val="single" w:sz="8" w:space="0" w:color="auto"/>
              <w:right w:val="single" w:sz="4" w:space="0" w:color="auto"/>
            </w:tcBorders>
            <w:shd w:val="clear" w:color="000000" w:fill="FFFFFF"/>
          </w:tcPr>
          <w:p w:rsidR="00EE46CA" w:rsidRPr="00EE46CA" w:rsidRDefault="00EE46CA" w:rsidP="00EE46CA">
            <w:pPr>
              <w:spacing w:after="0" w:line="240" w:lineRule="auto"/>
              <w:jc w:val="both"/>
              <w:rPr>
                <w:rFonts w:ascii="Times New Roman" w:eastAsia="Times New Roman" w:hAnsi="Times New Roman" w:cs="Times New Roman"/>
                <w:b/>
                <w:color w:val="000000"/>
                <w:sz w:val="16"/>
                <w:szCs w:val="16"/>
                <w:lang w:eastAsia="bg-BG"/>
              </w:rPr>
            </w:pPr>
            <w:r w:rsidRPr="00EE46CA">
              <w:rPr>
                <w:rFonts w:ascii="Times New Roman" w:eastAsia="Times New Roman" w:hAnsi="Times New Roman" w:cs="Times New Roman"/>
                <w:b/>
                <w:color w:val="000000"/>
                <w:sz w:val="16"/>
                <w:szCs w:val="16"/>
                <w:lang w:eastAsia="bg-BG"/>
              </w:rPr>
              <w:t>СТРОИТЕЛНИ ОТПАДЪЦИ И ОТПАДЪЦИ РАЗРУШАВАНЕ НА СГРАДИ</w:t>
            </w:r>
          </w:p>
        </w:tc>
        <w:tc>
          <w:tcPr>
            <w:tcW w:w="1181" w:type="pct"/>
            <w:gridSpan w:val="3"/>
            <w:tcBorders>
              <w:top w:val="single" w:sz="4" w:space="0" w:color="auto"/>
              <w:left w:val="single" w:sz="4" w:space="0" w:color="auto"/>
              <w:bottom w:val="single" w:sz="8" w:space="0" w:color="auto"/>
              <w:right w:val="single" w:sz="8" w:space="0" w:color="auto"/>
            </w:tcBorders>
            <w:shd w:val="clear" w:color="000000" w:fill="FFFFFF"/>
          </w:tcPr>
          <w:p w:rsidR="00EE46CA" w:rsidRPr="00EE46CA" w:rsidRDefault="00EE46CA" w:rsidP="00EE46CA">
            <w:pPr>
              <w:spacing w:after="0" w:line="240" w:lineRule="auto"/>
              <w:jc w:val="both"/>
              <w:rPr>
                <w:rFonts w:ascii="Times New Roman" w:eastAsia="Times New Roman" w:hAnsi="Times New Roman" w:cs="Times New Roman"/>
                <w:b/>
                <w:color w:val="000000"/>
                <w:sz w:val="16"/>
                <w:szCs w:val="16"/>
                <w:lang w:eastAsia="bg-BG"/>
              </w:rPr>
            </w:pPr>
          </w:p>
        </w:tc>
        <w:tc>
          <w:tcPr>
            <w:tcW w:w="861" w:type="pct"/>
            <w:gridSpan w:val="2"/>
            <w:tcBorders>
              <w:top w:val="single" w:sz="4" w:space="0" w:color="auto"/>
              <w:left w:val="nil"/>
              <w:bottom w:val="single" w:sz="8" w:space="0" w:color="auto"/>
              <w:right w:val="single" w:sz="8" w:space="0" w:color="auto"/>
            </w:tcBorders>
            <w:shd w:val="clear" w:color="000000" w:fill="FFFFFF"/>
          </w:tcPr>
          <w:p w:rsidR="00EE46CA" w:rsidRPr="00EE46CA" w:rsidRDefault="00EE46CA" w:rsidP="00EE46CA">
            <w:pPr>
              <w:spacing w:after="0" w:line="240" w:lineRule="auto"/>
              <w:jc w:val="both"/>
              <w:rPr>
                <w:rFonts w:ascii="Times New Roman" w:eastAsia="Times New Roman" w:hAnsi="Times New Roman" w:cs="Times New Roman"/>
                <w:b/>
                <w:sz w:val="16"/>
                <w:szCs w:val="16"/>
                <w:lang w:eastAsia="bg-BG"/>
              </w:rPr>
            </w:pPr>
          </w:p>
        </w:tc>
      </w:tr>
      <w:tr w:rsidR="00EE46CA" w:rsidRPr="00EE46CA" w:rsidTr="00916BC7">
        <w:trPr>
          <w:trHeight w:val="645"/>
        </w:trPr>
        <w:tc>
          <w:tcPr>
            <w:tcW w:w="301" w:type="pct"/>
            <w:tcBorders>
              <w:top w:val="single" w:sz="4" w:space="0" w:color="auto"/>
              <w:left w:val="single" w:sz="8" w:space="0" w:color="auto"/>
              <w:bottom w:val="single" w:sz="8" w:space="0" w:color="auto"/>
              <w:right w:val="single" w:sz="8" w:space="0" w:color="auto"/>
            </w:tcBorders>
            <w:shd w:val="clear" w:color="000000" w:fill="FFFFFF"/>
            <w:vAlign w:val="center"/>
          </w:tcPr>
          <w:p w:rsidR="00EE46CA" w:rsidRPr="00EE46CA" w:rsidRDefault="00EE46CA" w:rsidP="00EE46CA">
            <w:pPr>
              <w:spacing w:after="0" w:line="240" w:lineRule="auto"/>
              <w:jc w:val="both"/>
              <w:rPr>
                <w:rFonts w:ascii="Times New Roman" w:eastAsia="Times New Roman" w:hAnsi="Times New Roman" w:cs="Times New Roman"/>
                <w:color w:val="000000"/>
                <w:sz w:val="16"/>
                <w:szCs w:val="16"/>
                <w:lang w:eastAsia="bg-BG"/>
              </w:rPr>
            </w:pPr>
            <w:r w:rsidRPr="00EE46CA">
              <w:rPr>
                <w:rFonts w:ascii="Times New Roman" w:eastAsia="Times New Roman" w:hAnsi="Times New Roman" w:cs="Times New Roman"/>
                <w:color w:val="000000"/>
                <w:sz w:val="16"/>
                <w:szCs w:val="16"/>
                <w:lang w:eastAsia="bg-BG"/>
              </w:rPr>
              <w:t>1.1.</w:t>
            </w:r>
          </w:p>
        </w:tc>
        <w:tc>
          <w:tcPr>
            <w:tcW w:w="1479" w:type="pct"/>
            <w:tcBorders>
              <w:top w:val="single" w:sz="4" w:space="0" w:color="auto"/>
              <w:left w:val="nil"/>
              <w:bottom w:val="single" w:sz="8" w:space="0" w:color="auto"/>
              <w:right w:val="single" w:sz="8" w:space="0" w:color="auto"/>
            </w:tcBorders>
            <w:shd w:val="clear" w:color="000000" w:fill="FFFFFF"/>
          </w:tcPr>
          <w:p w:rsidR="00EE46CA" w:rsidRPr="00EE46CA" w:rsidRDefault="00EE46CA" w:rsidP="00EE46CA">
            <w:pPr>
              <w:spacing w:after="0" w:line="240" w:lineRule="auto"/>
              <w:jc w:val="both"/>
              <w:rPr>
                <w:rFonts w:ascii="Times New Roman" w:eastAsia="Times New Roman" w:hAnsi="Times New Roman" w:cs="Times New Roman"/>
                <w:color w:val="000000"/>
                <w:sz w:val="16"/>
                <w:szCs w:val="16"/>
                <w:lang w:eastAsia="bg-BG"/>
              </w:rPr>
            </w:pPr>
            <w:r w:rsidRPr="00EE46CA">
              <w:rPr>
                <w:rFonts w:ascii="Times New Roman" w:eastAsia="Times New Roman" w:hAnsi="Times New Roman" w:cs="Times New Roman"/>
                <w:color w:val="000000"/>
                <w:sz w:val="16"/>
                <w:szCs w:val="16"/>
                <w:lang w:eastAsia="bg-BG"/>
              </w:rPr>
              <w:t>Въвеждане на изменения и допълнения в общинската нормативна уредба относно прилагане на процедурите, в които се изисква одобряване на  инвестиционни проекти, окончателни доклади по чл. 168, ал. 6 от Закона за устройство на територията, плановете за управление на строителни отпадъци</w:t>
            </w:r>
          </w:p>
        </w:tc>
        <w:tc>
          <w:tcPr>
            <w:tcW w:w="468" w:type="pct"/>
            <w:tcBorders>
              <w:top w:val="single" w:sz="4" w:space="0" w:color="auto"/>
              <w:left w:val="nil"/>
              <w:bottom w:val="single" w:sz="8" w:space="0" w:color="auto"/>
              <w:right w:val="single" w:sz="8" w:space="0" w:color="auto"/>
            </w:tcBorders>
            <w:shd w:val="clear" w:color="000000" w:fill="FFFFFF"/>
          </w:tcPr>
          <w:p w:rsidR="00EE46CA" w:rsidRPr="00EE46CA" w:rsidRDefault="00EE46CA" w:rsidP="00EE46CA">
            <w:pPr>
              <w:spacing w:after="0" w:line="240" w:lineRule="auto"/>
              <w:jc w:val="both"/>
              <w:rPr>
                <w:rFonts w:ascii="Times New Roman" w:eastAsia="Times New Roman" w:hAnsi="Times New Roman" w:cs="Times New Roman"/>
                <w:color w:val="000000"/>
                <w:sz w:val="16"/>
                <w:szCs w:val="16"/>
                <w:lang w:eastAsia="bg-BG"/>
              </w:rPr>
            </w:pPr>
            <w:r w:rsidRPr="00EE46CA">
              <w:rPr>
                <w:rFonts w:ascii="Times New Roman" w:eastAsia="Times New Roman" w:hAnsi="Times New Roman" w:cs="Times New Roman"/>
                <w:color w:val="000000"/>
                <w:sz w:val="16"/>
                <w:szCs w:val="16"/>
                <w:lang w:eastAsia="bg-BG"/>
              </w:rPr>
              <w:t>31.12.2016</w:t>
            </w:r>
          </w:p>
        </w:tc>
        <w:tc>
          <w:tcPr>
            <w:tcW w:w="708" w:type="pct"/>
            <w:gridSpan w:val="2"/>
            <w:tcBorders>
              <w:top w:val="single" w:sz="4" w:space="0" w:color="auto"/>
              <w:left w:val="nil"/>
              <w:bottom w:val="single" w:sz="8" w:space="0" w:color="auto"/>
              <w:right w:val="single" w:sz="8" w:space="0" w:color="auto"/>
            </w:tcBorders>
            <w:shd w:val="clear" w:color="000000" w:fill="FFFFFF"/>
          </w:tcPr>
          <w:p w:rsidR="00EE46CA" w:rsidRPr="00EE46CA" w:rsidRDefault="00EE46CA" w:rsidP="00EE46CA">
            <w:pPr>
              <w:spacing w:after="0" w:line="240" w:lineRule="auto"/>
              <w:jc w:val="both"/>
              <w:rPr>
                <w:rFonts w:ascii="Times New Roman" w:eastAsia="Times New Roman" w:hAnsi="Times New Roman" w:cs="Times New Roman"/>
                <w:color w:val="000000"/>
                <w:sz w:val="16"/>
                <w:szCs w:val="16"/>
                <w:lang w:eastAsia="bg-BG"/>
              </w:rPr>
            </w:pPr>
            <w:r w:rsidRPr="00EE46CA">
              <w:rPr>
                <w:rFonts w:ascii="Times New Roman" w:eastAsia="Times New Roman" w:hAnsi="Times New Roman" w:cs="Times New Roman"/>
                <w:color w:val="000000"/>
                <w:sz w:val="16"/>
                <w:szCs w:val="16"/>
                <w:lang w:eastAsia="bg-BG"/>
              </w:rPr>
              <w:t>Началник звено „Чистота” ДИРЕКЦИЯ “УСТРОЙСТВО НА ТЕРИТОРИЯТА”</w:t>
            </w:r>
          </w:p>
        </w:tc>
        <w:tc>
          <w:tcPr>
            <w:tcW w:w="574" w:type="pct"/>
            <w:tcBorders>
              <w:top w:val="single" w:sz="4" w:space="0" w:color="auto"/>
              <w:left w:val="nil"/>
              <w:bottom w:val="single" w:sz="8" w:space="0" w:color="auto"/>
              <w:right w:val="single" w:sz="8" w:space="0" w:color="auto"/>
            </w:tcBorders>
            <w:shd w:val="clear" w:color="000000" w:fill="FFFFFF"/>
          </w:tcPr>
          <w:p w:rsidR="00EE46CA" w:rsidRPr="00EE46CA" w:rsidRDefault="00EE46CA" w:rsidP="00EE46CA">
            <w:pPr>
              <w:spacing w:after="0" w:line="240" w:lineRule="auto"/>
              <w:jc w:val="both"/>
              <w:rPr>
                <w:rFonts w:ascii="Times New Roman" w:eastAsia="Times New Roman" w:hAnsi="Times New Roman" w:cs="Times New Roman"/>
                <w:color w:val="000000"/>
                <w:sz w:val="16"/>
                <w:szCs w:val="16"/>
                <w:lang w:eastAsia="bg-BG"/>
              </w:rPr>
            </w:pPr>
          </w:p>
        </w:tc>
        <w:tc>
          <w:tcPr>
            <w:tcW w:w="607" w:type="pct"/>
            <w:gridSpan w:val="2"/>
            <w:tcBorders>
              <w:top w:val="single" w:sz="4" w:space="0" w:color="auto"/>
              <w:left w:val="nil"/>
              <w:bottom w:val="single" w:sz="8" w:space="0" w:color="auto"/>
              <w:right w:val="single" w:sz="8" w:space="0" w:color="auto"/>
            </w:tcBorders>
            <w:shd w:val="clear" w:color="000000" w:fill="FFFFFF"/>
          </w:tcPr>
          <w:p w:rsidR="00EE46CA" w:rsidRPr="00EE46CA" w:rsidRDefault="00EE46CA" w:rsidP="00491133">
            <w:pPr>
              <w:numPr>
                <w:ilvl w:val="0"/>
                <w:numId w:val="25"/>
              </w:numPr>
              <w:spacing w:after="0" w:line="240" w:lineRule="auto"/>
              <w:ind w:left="436"/>
              <w:contextualSpacing/>
              <w:jc w:val="both"/>
              <w:rPr>
                <w:rFonts w:ascii="Times New Roman" w:eastAsia="Times New Roman" w:hAnsi="Times New Roman" w:cs="Times New Roman"/>
                <w:color w:val="000000"/>
                <w:sz w:val="16"/>
                <w:szCs w:val="16"/>
                <w:lang w:eastAsia="bg-BG"/>
              </w:rPr>
            </w:pPr>
            <w:r w:rsidRPr="00EE46CA">
              <w:rPr>
                <w:rFonts w:ascii="Times New Roman" w:eastAsia="Times New Roman" w:hAnsi="Times New Roman" w:cs="Times New Roman"/>
                <w:color w:val="000000"/>
                <w:sz w:val="16"/>
                <w:szCs w:val="16"/>
                <w:lang w:eastAsia="bg-BG"/>
              </w:rPr>
              <w:t>Извършени нормативни промени и вътрешни разпоредби</w:t>
            </w:r>
          </w:p>
        </w:tc>
        <w:tc>
          <w:tcPr>
            <w:tcW w:w="861" w:type="pct"/>
            <w:gridSpan w:val="2"/>
            <w:tcBorders>
              <w:top w:val="single" w:sz="4" w:space="0" w:color="auto"/>
              <w:left w:val="nil"/>
              <w:bottom w:val="single" w:sz="8" w:space="0" w:color="auto"/>
              <w:right w:val="single" w:sz="8" w:space="0" w:color="auto"/>
            </w:tcBorders>
            <w:shd w:val="clear" w:color="000000" w:fill="FFFFFF"/>
          </w:tcPr>
          <w:p w:rsidR="00EE46CA" w:rsidRPr="00EE46CA" w:rsidRDefault="00EE46CA" w:rsidP="00EE46CA">
            <w:pPr>
              <w:spacing w:after="0" w:line="240" w:lineRule="auto"/>
              <w:contextualSpacing/>
              <w:jc w:val="both"/>
              <w:rPr>
                <w:rFonts w:ascii="Times New Roman" w:eastAsia="Times New Roman" w:hAnsi="Times New Roman" w:cs="Times New Roman"/>
                <w:sz w:val="16"/>
                <w:szCs w:val="16"/>
                <w:lang w:eastAsia="bg-BG"/>
              </w:rPr>
            </w:pPr>
            <w:r w:rsidRPr="00EE46CA">
              <w:rPr>
                <w:rFonts w:ascii="Times New Roman" w:eastAsia="Times New Roman" w:hAnsi="Times New Roman" w:cs="Times New Roman"/>
                <w:sz w:val="16"/>
                <w:szCs w:val="16"/>
                <w:lang w:eastAsia="bg-BG"/>
              </w:rPr>
              <w:t xml:space="preserve">           -</w:t>
            </w:r>
          </w:p>
        </w:tc>
      </w:tr>
      <w:tr w:rsidR="00EE46CA" w:rsidRPr="00EE46CA" w:rsidTr="00916BC7">
        <w:trPr>
          <w:trHeight w:val="645"/>
        </w:trPr>
        <w:tc>
          <w:tcPr>
            <w:tcW w:w="301" w:type="pct"/>
            <w:tcBorders>
              <w:top w:val="nil"/>
              <w:left w:val="single" w:sz="8" w:space="0" w:color="auto"/>
              <w:bottom w:val="single" w:sz="8" w:space="0" w:color="auto"/>
              <w:right w:val="single" w:sz="8" w:space="0" w:color="auto"/>
            </w:tcBorders>
            <w:shd w:val="clear" w:color="000000" w:fill="FFFFFF"/>
            <w:vAlign w:val="center"/>
          </w:tcPr>
          <w:p w:rsidR="00EE46CA" w:rsidRPr="00EE46CA" w:rsidRDefault="00EE46CA" w:rsidP="00EE46CA">
            <w:pPr>
              <w:spacing w:after="0" w:line="240" w:lineRule="auto"/>
              <w:jc w:val="both"/>
              <w:rPr>
                <w:rFonts w:ascii="Times New Roman" w:eastAsia="Times New Roman" w:hAnsi="Times New Roman" w:cs="Times New Roman"/>
                <w:color w:val="000000"/>
                <w:sz w:val="16"/>
                <w:szCs w:val="16"/>
                <w:lang w:eastAsia="bg-BG"/>
              </w:rPr>
            </w:pPr>
            <w:r w:rsidRPr="00EE46CA">
              <w:rPr>
                <w:rFonts w:ascii="Times New Roman" w:eastAsia="Times New Roman" w:hAnsi="Times New Roman" w:cs="Times New Roman"/>
                <w:color w:val="000000"/>
                <w:sz w:val="16"/>
                <w:szCs w:val="16"/>
                <w:lang w:eastAsia="bg-BG"/>
              </w:rPr>
              <w:t>1.2.</w:t>
            </w:r>
          </w:p>
        </w:tc>
        <w:tc>
          <w:tcPr>
            <w:tcW w:w="1479" w:type="pct"/>
            <w:tcBorders>
              <w:top w:val="nil"/>
              <w:left w:val="nil"/>
              <w:bottom w:val="single" w:sz="8" w:space="0" w:color="auto"/>
              <w:right w:val="single" w:sz="8" w:space="0" w:color="auto"/>
            </w:tcBorders>
            <w:shd w:val="clear" w:color="000000" w:fill="FFFFFF"/>
          </w:tcPr>
          <w:p w:rsidR="00EE46CA" w:rsidRPr="00EE46CA" w:rsidRDefault="00EE46CA" w:rsidP="00EE46CA">
            <w:pPr>
              <w:spacing w:after="0" w:line="240" w:lineRule="auto"/>
              <w:jc w:val="both"/>
              <w:rPr>
                <w:rFonts w:ascii="Times New Roman" w:eastAsia="Times New Roman" w:hAnsi="Times New Roman" w:cs="Times New Roman"/>
                <w:color w:val="000000"/>
                <w:sz w:val="16"/>
                <w:szCs w:val="16"/>
                <w:lang w:eastAsia="bg-BG"/>
              </w:rPr>
            </w:pPr>
            <w:r w:rsidRPr="00EE46CA">
              <w:rPr>
                <w:rFonts w:ascii="Times New Roman" w:eastAsia="Times New Roman" w:hAnsi="Times New Roman" w:cs="Times New Roman"/>
                <w:color w:val="000000"/>
                <w:sz w:val="16"/>
                <w:szCs w:val="16"/>
                <w:lang w:eastAsia="bg-BG"/>
              </w:rPr>
              <w:t>Контрол по спазване на законодателството по управление на строителните отпадъци (състав, количество, изпълнение на целите от отделните възложители, спазване на нововъведените процедурите и др.).</w:t>
            </w:r>
          </w:p>
        </w:tc>
        <w:tc>
          <w:tcPr>
            <w:tcW w:w="468" w:type="pct"/>
            <w:tcBorders>
              <w:top w:val="nil"/>
              <w:left w:val="nil"/>
              <w:bottom w:val="single" w:sz="8" w:space="0" w:color="auto"/>
              <w:right w:val="single" w:sz="8" w:space="0" w:color="auto"/>
            </w:tcBorders>
            <w:shd w:val="clear" w:color="000000" w:fill="FFFFFF"/>
          </w:tcPr>
          <w:p w:rsidR="00EE46CA" w:rsidRPr="00EE46CA" w:rsidRDefault="00EE46CA" w:rsidP="00EE46CA">
            <w:pPr>
              <w:spacing w:after="0" w:line="240" w:lineRule="auto"/>
              <w:jc w:val="both"/>
              <w:rPr>
                <w:rFonts w:ascii="Times New Roman" w:eastAsia="Times New Roman" w:hAnsi="Times New Roman" w:cs="Times New Roman"/>
                <w:color w:val="000000"/>
                <w:sz w:val="16"/>
                <w:szCs w:val="16"/>
                <w:lang w:eastAsia="bg-BG"/>
              </w:rPr>
            </w:pPr>
            <w:r w:rsidRPr="00EE46CA">
              <w:rPr>
                <w:rFonts w:ascii="Times New Roman" w:eastAsia="Times New Roman" w:hAnsi="Times New Roman" w:cs="Times New Roman"/>
                <w:color w:val="000000"/>
                <w:sz w:val="16"/>
                <w:szCs w:val="16"/>
                <w:lang w:eastAsia="bg-BG"/>
              </w:rPr>
              <w:t>Постоянен</w:t>
            </w:r>
          </w:p>
        </w:tc>
        <w:tc>
          <w:tcPr>
            <w:tcW w:w="708" w:type="pct"/>
            <w:gridSpan w:val="2"/>
            <w:tcBorders>
              <w:top w:val="nil"/>
              <w:left w:val="nil"/>
              <w:bottom w:val="single" w:sz="8" w:space="0" w:color="auto"/>
              <w:right w:val="single" w:sz="8" w:space="0" w:color="auto"/>
            </w:tcBorders>
            <w:shd w:val="clear" w:color="000000" w:fill="FFFFFF"/>
          </w:tcPr>
          <w:p w:rsidR="00EE46CA" w:rsidRPr="00EE46CA" w:rsidRDefault="00EE46CA" w:rsidP="00EE46CA">
            <w:pPr>
              <w:spacing w:after="0" w:line="240" w:lineRule="auto"/>
              <w:jc w:val="both"/>
              <w:rPr>
                <w:rFonts w:ascii="Times New Roman" w:eastAsia="Times New Roman" w:hAnsi="Times New Roman" w:cs="Times New Roman"/>
                <w:color w:val="000000"/>
                <w:sz w:val="16"/>
                <w:szCs w:val="16"/>
                <w:lang w:eastAsia="bg-BG"/>
              </w:rPr>
            </w:pPr>
            <w:r w:rsidRPr="00EE46CA">
              <w:rPr>
                <w:rFonts w:ascii="Times New Roman" w:eastAsia="Times New Roman" w:hAnsi="Times New Roman" w:cs="Times New Roman"/>
                <w:color w:val="000000"/>
                <w:sz w:val="16"/>
                <w:szCs w:val="16"/>
                <w:lang w:eastAsia="bg-BG"/>
              </w:rPr>
              <w:t>инспектори Началник звено „Чистота”, Звено „Чистота” ДИРЕКЦИЯ “УСТРОЙСТВО НА ТЕРИТОРИЯТА”</w:t>
            </w:r>
          </w:p>
        </w:tc>
        <w:tc>
          <w:tcPr>
            <w:tcW w:w="574" w:type="pct"/>
            <w:tcBorders>
              <w:top w:val="nil"/>
              <w:left w:val="nil"/>
              <w:bottom w:val="single" w:sz="8" w:space="0" w:color="auto"/>
              <w:right w:val="single" w:sz="8" w:space="0" w:color="auto"/>
            </w:tcBorders>
            <w:shd w:val="clear" w:color="000000" w:fill="FFFFFF"/>
          </w:tcPr>
          <w:p w:rsidR="00EE46CA" w:rsidRPr="00EE46CA" w:rsidRDefault="00EE46CA" w:rsidP="00EE46CA">
            <w:pPr>
              <w:spacing w:after="0" w:line="240" w:lineRule="auto"/>
              <w:jc w:val="both"/>
              <w:rPr>
                <w:rFonts w:ascii="Times New Roman" w:eastAsia="Times New Roman" w:hAnsi="Times New Roman" w:cs="Times New Roman"/>
                <w:color w:val="000000"/>
                <w:sz w:val="16"/>
                <w:szCs w:val="16"/>
                <w:lang w:eastAsia="bg-BG"/>
              </w:rPr>
            </w:pPr>
            <w:r w:rsidRPr="00EE46CA">
              <w:rPr>
                <w:rFonts w:ascii="Times New Roman" w:eastAsia="Times New Roman" w:hAnsi="Times New Roman" w:cs="Times New Roman"/>
                <w:color w:val="000000"/>
                <w:sz w:val="16"/>
                <w:szCs w:val="16"/>
                <w:lang w:eastAsia="bg-BG"/>
              </w:rPr>
              <w:t> </w:t>
            </w:r>
          </w:p>
        </w:tc>
        <w:tc>
          <w:tcPr>
            <w:tcW w:w="607" w:type="pct"/>
            <w:gridSpan w:val="2"/>
            <w:tcBorders>
              <w:top w:val="nil"/>
              <w:left w:val="nil"/>
              <w:bottom w:val="single" w:sz="8" w:space="0" w:color="auto"/>
              <w:right w:val="single" w:sz="8" w:space="0" w:color="auto"/>
            </w:tcBorders>
            <w:shd w:val="clear" w:color="000000" w:fill="FFFFFF"/>
          </w:tcPr>
          <w:p w:rsidR="00EE46CA" w:rsidRPr="00EE46CA" w:rsidRDefault="00EE46CA" w:rsidP="00491133">
            <w:pPr>
              <w:numPr>
                <w:ilvl w:val="0"/>
                <w:numId w:val="25"/>
              </w:numPr>
              <w:spacing w:after="0" w:line="240" w:lineRule="auto"/>
              <w:ind w:left="441"/>
              <w:contextualSpacing/>
              <w:jc w:val="both"/>
              <w:rPr>
                <w:rFonts w:ascii="Times New Roman" w:eastAsia="Times New Roman" w:hAnsi="Times New Roman" w:cs="Times New Roman"/>
                <w:color w:val="000000"/>
                <w:sz w:val="16"/>
                <w:szCs w:val="16"/>
                <w:lang w:eastAsia="bg-BG"/>
              </w:rPr>
            </w:pPr>
            <w:r w:rsidRPr="00EE46CA">
              <w:rPr>
                <w:rFonts w:ascii="Times New Roman" w:eastAsia="Times New Roman" w:hAnsi="Times New Roman" w:cs="Times New Roman"/>
                <w:color w:val="000000"/>
                <w:sz w:val="16"/>
                <w:szCs w:val="16"/>
                <w:lang w:eastAsia="bg-BG"/>
              </w:rPr>
              <w:t>Брой на одобрените планове за управление на строителни отпадъци спрямо броя на издадените разрешения за строеж</w:t>
            </w:r>
          </w:p>
          <w:p w:rsidR="00EE46CA" w:rsidRPr="00EE46CA" w:rsidRDefault="00EE46CA" w:rsidP="00491133">
            <w:pPr>
              <w:numPr>
                <w:ilvl w:val="0"/>
                <w:numId w:val="25"/>
              </w:numPr>
              <w:spacing w:after="0" w:line="240" w:lineRule="auto"/>
              <w:ind w:left="441"/>
              <w:contextualSpacing/>
              <w:jc w:val="both"/>
              <w:rPr>
                <w:rFonts w:ascii="Times New Roman" w:eastAsia="Times New Roman" w:hAnsi="Times New Roman" w:cs="Times New Roman"/>
                <w:color w:val="000000"/>
                <w:sz w:val="16"/>
                <w:szCs w:val="16"/>
                <w:lang w:eastAsia="bg-BG"/>
              </w:rPr>
            </w:pPr>
            <w:r w:rsidRPr="00EE46CA">
              <w:rPr>
                <w:rFonts w:ascii="Times New Roman" w:eastAsia="Times New Roman" w:hAnsi="Times New Roman" w:cs="Times New Roman"/>
                <w:color w:val="000000"/>
                <w:sz w:val="16"/>
                <w:szCs w:val="16"/>
                <w:lang w:eastAsia="bg-BG"/>
              </w:rPr>
              <w:t>Брой на отказите за одобрение на планове за управление на строителни отпадъци</w:t>
            </w:r>
          </w:p>
        </w:tc>
        <w:tc>
          <w:tcPr>
            <w:tcW w:w="861" w:type="pct"/>
            <w:gridSpan w:val="2"/>
            <w:tcBorders>
              <w:top w:val="nil"/>
              <w:left w:val="nil"/>
              <w:bottom w:val="single" w:sz="8" w:space="0" w:color="auto"/>
              <w:right w:val="single" w:sz="8" w:space="0" w:color="auto"/>
            </w:tcBorders>
            <w:shd w:val="clear" w:color="000000" w:fill="FFFFFF"/>
          </w:tcPr>
          <w:p w:rsidR="00EE46CA" w:rsidRPr="00EE46CA" w:rsidRDefault="00EE46CA" w:rsidP="00EE46CA">
            <w:pPr>
              <w:spacing w:after="0" w:line="240" w:lineRule="auto"/>
              <w:contextualSpacing/>
              <w:jc w:val="both"/>
              <w:rPr>
                <w:rFonts w:ascii="Times New Roman" w:eastAsia="Times New Roman" w:hAnsi="Times New Roman" w:cs="Times New Roman"/>
                <w:sz w:val="16"/>
                <w:szCs w:val="16"/>
                <w:lang w:eastAsia="bg-BG"/>
              </w:rPr>
            </w:pPr>
            <w:r w:rsidRPr="00EE46CA">
              <w:rPr>
                <w:rFonts w:ascii="Times New Roman" w:eastAsia="Times New Roman" w:hAnsi="Times New Roman" w:cs="Times New Roman"/>
                <w:sz w:val="16"/>
                <w:szCs w:val="16"/>
                <w:lang w:eastAsia="bg-BG"/>
              </w:rPr>
              <w:t xml:space="preserve">Одобрен един план за  управление на строителни отпадъци </w:t>
            </w:r>
          </w:p>
          <w:p w:rsidR="00EE46CA" w:rsidRPr="00EE46CA" w:rsidRDefault="00EE46CA" w:rsidP="00EE46CA">
            <w:pPr>
              <w:spacing w:after="0" w:line="240" w:lineRule="auto"/>
              <w:contextualSpacing/>
              <w:jc w:val="both"/>
              <w:rPr>
                <w:rFonts w:ascii="Times New Roman" w:eastAsia="Times New Roman" w:hAnsi="Times New Roman" w:cs="Times New Roman"/>
                <w:sz w:val="16"/>
                <w:szCs w:val="16"/>
                <w:lang w:eastAsia="bg-BG"/>
              </w:rPr>
            </w:pPr>
            <w:r w:rsidRPr="00EE46CA">
              <w:rPr>
                <w:rFonts w:ascii="Times New Roman" w:eastAsia="Times New Roman" w:hAnsi="Times New Roman" w:cs="Times New Roman"/>
                <w:sz w:val="16"/>
                <w:szCs w:val="16"/>
                <w:lang w:eastAsia="bg-BG"/>
              </w:rPr>
              <w:t>Издадени са 47 разрешителни за строеж</w:t>
            </w:r>
          </w:p>
          <w:p w:rsidR="00EE46CA" w:rsidRPr="00EE46CA" w:rsidRDefault="00EE46CA" w:rsidP="00EE46CA">
            <w:pPr>
              <w:spacing w:after="0" w:line="240" w:lineRule="auto"/>
              <w:contextualSpacing/>
              <w:jc w:val="both"/>
              <w:rPr>
                <w:rFonts w:ascii="Times New Roman" w:eastAsia="Times New Roman" w:hAnsi="Times New Roman" w:cs="Times New Roman"/>
                <w:sz w:val="16"/>
                <w:szCs w:val="16"/>
                <w:lang w:eastAsia="bg-BG"/>
              </w:rPr>
            </w:pPr>
            <w:r w:rsidRPr="00EE46CA">
              <w:rPr>
                <w:rFonts w:ascii="Times New Roman" w:eastAsia="Times New Roman" w:hAnsi="Times New Roman" w:cs="Times New Roman"/>
                <w:sz w:val="16"/>
                <w:szCs w:val="16"/>
                <w:lang w:eastAsia="bg-BG"/>
              </w:rPr>
              <w:t>Осъществен контрол</w:t>
            </w:r>
            <w:r w:rsidRPr="00EE46CA">
              <w:rPr>
                <w:rFonts w:ascii="Times New Roman" w:eastAsia="Times New Roman" w:hAnsi="Times New Roman" w:cs="Times New Roman"/>
                <w:b/>
                <w:sz w:val="16"/>
                <w:szCs w:val="16"/>
                <w:lang w:eastAsia="bg-BG"/>
              </w:rPr>
              <w:t>.</w:t>
            </w:r>
          </w:p>
        </w:tc>
      </w:tr>
    </w:tbl>
    <w:p w:rsidR="00EE46CA" w:rsidRPr="00EE46CA" w:rsidRDefault="00EE46CA" w:rsidP="00EE46CA">
      <w:pPr>
        <w:spacing w:after="0" w:line="240" w:lineRule="auto"/>
        <w:jc w:val="both"/>
        <w:rPr>
          <w:rFonts w:ascii="Arial Unicode MS" w:eastAsia="Times New Roman" w:hAnsi="Arial Unicode MS" w:cs="Arial Unicode MS"/>
          <w:color w:val="000000"/>
          <w:sz w:val="16"/>
          <w:szCs w:val="16"/>
          <w:lang w:eastAsia="bg-BG"/>
        </w:rPr>
        <w:sectPr w:rsidR="00EE46CA" w:rsidRPr="00EE46CA" w:rsidSect="00916BC7">
          <w:pgSz w:w="16839" w:h="11907" w:orient="landscape" w:code="9"/>
          <w:pgMar w:top="1418" w:right="851" w:bottom="851" w:left="851" w:header="0" w:footer="113" w:gutter="0"/>
          <w:cols w:space="708"/>
          <w:noEndnote/>
          <w:titlePg/>
          <w:docGrid w:linePitch="360"/>
        </w:sectPr>
      </w:pPr>
    </w:p>
    <w:p w:rsidR="00EE46CA" w:rsidRPr="00EE46CA" w:rsidRDefault="00EE46CA" w:rsidP="00491133">
      <w:pPr>
        <w:keepNext/>
        <w:numPr>
          <w:ilvl w:val="1"/>
          <w:numId w:val="22"/>
        </w:numPr>
        <w:spacing w:before="240" w:after="120" w:line="240" w:lineRule="auto"/>
        <w:jc w:val="both"/>
        <w:outlineLvl w:val="1"/>
        <w:rPr>
          <w:rFonts w:ascii="Times New Roman" w:eastAsia="Calibri" w:hAnsi="Times New Roman" w:cs="Times New Roman"/>
          <w:b/>
          <w:bCs/>
          <w:iCs/>
          <w:color w:val="000000"/>
          <w:sz w:val="16"/>
          <w:szCs w:val="16"/>
          <w:lang w:eastAsia="bg-BG"/>
        </w:rPr>
      </w:pPr>
      <w:bookmarkStart w:id="17" w:name="_Toc447709866"/>
      <w:bookmarkStart w:id="18" w:name="_Toc447796846"/>
      <w:r w:rsidRPr="00EE46CA">
        <w:rPr>
          <w:rFonts w:ascii="Times New Roman" w:eastAsia="Calibri" w:hAnsi="Times New Roman" w:cs="Times New Roman"/>
          <w:b/>
          <w:bCs/>
          <w:iCs/>
          <w:color w:val="000000"/>
          <w:sz w:val="16"/>
          <w:szCs w:val="16"/>
          <w:lang w:eastAsia="bg-BG"/>
        </w:rPr>
        <w:t>Подпрограма с мерки за закриване и рекултивация на депото в м. Карач дере</w:t>
      </w:r>
      <w:bookmarkEnd w:id="17"/>
      <w:bookmarkEnd w:id="18"/>
      <w:r w:rsidRPr="00EE46CA">
        <w:rPr>
          <w:rFonts w:ascii="Times New Roman" w:eastAsia="Calibri" w:hAnsi="Times New Roman" w:cs="Times New Roman"/>
          <w:b/>
          <w:bCs/>
          <w:iCs/>
          <w:color w:val="000000"/>
          <w:sz w:val="16"/>
          <w:szCs w:val="16"/>
          <w:lang w:eastAsia="bg-BG"/>
        </w:rPr>
        <w:t xml:space="preserve"> </w:t>
      </w:r>
    </w:p>
    <w:p w:rsidR="00EE46CA" w:rsidRPr="00EE46CA" w:rsidRDefault="00EE46CA" w:rsidP="00EE46CA">
      <w:pPr>
        <w:keepNext/>
        <w:suppressAutoHyphens/>
        <w:spacing w:before="240" w:after="60" w:line="264" w:lineRule="auto"/>
        <w:jc w:val="both"/>
        <w:outlineLvl w:val="2"/>
        <w:rPr>
          <w:rFonts w:ascii="Times New Roman" w:eastAsia="Calibri" w:hAnsi="Times New Roman" w:cs="Times New Roman"/>
          <w:b/>
          <w:bCs/>
          <w:i/>
          <w:color w:val="000000"/>
          <w:sz w:val="16"/>
          <w:szCs w:val="16"/>
          <w:lang w:val="en-US" w:eastAsia="bg-BG"/>
        </w:rPr>
      </w:pPr>
      <w:bookmarkStart w:id="19" w:name="_Toc447709870"/>
      <w:bookmarkStart w:id="20" w:name="_Toc447796847"/>
      <w:r w:rsidRPr="00EE46CA">
        <w:rPr>
          <w:rFonts w:ascii="Times New Roman" w:eastAsia="Calibri" w:hAnsi="Times New Roman" w:cs="Times New Roman"/>
          <w:b/>
          <w:bCs/>
          <w:i/>
          <w:color w:val="000000"/>
          <w:sz w:val="16"/>
          <w:szCs w:val="16"/>
          <w:lang w:val="en-US" w:eastAsia="bg-BG"/>
        </w:rPr>
        <w:t>План за действие</w:t>
      </w:r>
      <w:bookmarkEnd w:id="19"/>
      <w:bookmarkEnd w:id="20"/>
    </w:p>
    <w:p w:rsidR="00EE46CA" w:rsidRPr="00EE46CA" w:rsidRDefault="00EE46CA" w:rsidP="00EE46CA">
      <w:pPr>
        <w:spacing w:after="0" w:line="240" w:lineRule="auto"/>
        <w:ind w:right="20"/>
        <w:jc w:val="both"/>
        <w:rPr>
          <w:rFonts w:ascii="Arial Unicode MS" w:eastAsia="Times New Roman" w:hAnsi="Arial Unicode MS" w:cs="Arial Unicode MS"/>
          <w:color w:val="000000"/>
          <w:sz w:val="16"/>
          <w:szCs w:val="16"/>
          <w:lang w:eastAsia="bg-BG"/>
        </w:rPr>
      </w:pPr>
    </w:p>
    <w:tbl>
      <w:tblPr>
        <w:tblW w:w="4536" w:type="pct"/>
        <w:tblLayout w:type="fixed"/>
        <w:tblCellMar>
          <w:left w:w="70" w:type="dxa"/>
          <w:right w:w="70" w:type="dxa"/>
        </w:tblCellMar>
        <w:tblLook w:val="00A0" w:firstRow="1" w:lastRow="0" w:firstColumn="1" w:lastColumn="0" w:noHBand="0" w:noVBand="0"/>
      </w:tblPr>
      <w:tblGrid>
        <w:gridCol w:w="544"/>
        <w:gridCol w:w="3637"/>
        <w:gridCol w:w="1278"/>
        <w:gridCol w:w="2691"/>
        <w:gridCol w:w="1702"/>
        <w:gridCol w:w="1835"/>
        <w:gridCol w:w="8"/>
        <w:gridCol w:w="2156"/>
        <w:gridCol w:w="8"/>
      </w:tblGrid>
      <w:tr w:rsidR="00EE46CA" w:rsidRPr="00EE46CA" w:rsidTr="00916BC7">
        <w:trPr>
          <w:trHeight w:val="315"/>
          <w:tblHeader/>
        </w:trPr>
        <w:tc>
          <w:tcPr>
            <w:tcW w:w="196" w:type="pct"/>
            <w:tcBorders>
              <w:top w:val="single" w:sz="4" w:space="0" w:color="auto"/>
              <w:left w:val="single" w:sz="4" w:space="0" w:color="auto"/>
              <w:bottom w:val="single" w:sz="4" w:space="0" w:color="auto"/>
              <w:right w:val="single" w:sz="4" w:space="0" w:color="auto"/>
            </w:tcBorders>
            <w:shd w:val="clear" w:color="000000" w:fill="FFFFFF"/>
            <w:vAlign w:val="center"/>
          </w:tcPr>
          <w:p w:rsidR="00EE46CA" w:rsidRPr="00EE46CA" w:rsidRDefault="00EE46CA" w:rsidP="00EE46CA">
            <w:pPr>
              <w:spacing w:after="0" w:line="240" w:lineRule="auto"/>
              <w:jc w:val="both"/>
              <w:rPr>
                <w:rFonts w:ascii="Times New Roman" w:eastAsia="Times New Roman" w:hAnsi="Times New Roman" w:cs="Times New Roman"/>
                <w:b/>
                <w:color w:val="000000"/>
                <w:sz w:val="16"/>
                <w:szCs w:val="16"/>
                <w:lang w:eastAsia="bg-BG"/>
              </w:rPr>
            </w:pPr>
            <w:r w:rsidRPr="00EE46CA">
              <w:rPr>
                <w:rFonts w:ascii="Times New Roman" w:eastAsia="Times New Roman" w:hAnsi="Times New Roman" w:cs="Times New Roman"/>
                <w:b/>
                <w:color w:val="000000"/>
                <w:sz w:val="16"/>
                <w:szCs w:val="16"/>
                <w:lang w:eastAsia="bg-BG"/>
              </w:rPr>
              <w:t>№</w:t>
            </w:r>
          </w:p>
        </w:tc>
        <w:tc>
          <w:tcPr>
            <w:tcW w:w="1312" w:type="pct"/>
            <w:tcBorders>
              <w:top w:val="single" w:sz="4" w:space="0" w:color="auto"/>
              <w:left w:val="single" w:sz="4" w:space="0" w:color="auto"/>
              <w:bottom w:val="single" w:sz="4" w:space="0" w:color="auto"/>
              <w:right w:val="single" w:sz="4" w:space="0" w:color="auto"/>
            </w:tcBorders>
            <w:shd w:val="clear" w:color="000000" w:fill="FFFFFF"/>
          </w:tcPr>
          <w:p w:rsidR="00EE46CA" w:rsidRPr="00EE46CA" w:rsidRDefault="00EE46CA" w:rsidP="00EE46CA">
            <w:pPr>
              <w:spacing w:after="0" w:line="240" w:lineRule="auto"/>
              <w:jc w:val="both"/>
              <w:rPr>
                <w:rFonts w:ascii="Times New Roman" w:eastAsia="Times New Roman" w:hAnsi="Times New Roman" w:cs="Times New Roman"/>
                <w:b/>
                <w:color w:val="000000"/>
                <w:sz w:val="16"/>
                <w:szCs w:val="16"/>
                <w:lang w:eastAsia="bg-BG"/>
              </w:rPr>
            </w:pPr>
            <w:r w:rsidRPr="00EE46CA">
              <w:rPr>
                <w:rFonts w:ascii="Times New Roman" w:eastAsia="Times New Roman" w:hAnsi="Times New Roman" w:cs="Times New Roman"/>
                <w:b/>
                <w:color w:val="000000"/>
                <w:sz w:val="16"/>
                <w:szCs w:val="16"/>
                <w:lang w:eastAsia="bg-BG"/>
              </w:rPr>
              <w:t>Мярка/дейност</w:t>
            </w:r>
          </w:p>
        </w:tc>
        <w:tc>
          <w:tcPr>
            <w:tcW w:w="461" w:type="pct"/>
            <w:tcBorders>
              <w:top w:val="single" w:sz="4" w:space="0" w:color="auto"/>
              <w:left w:val="single" w:sz="4" w:space="0" w:color="auto"/>
              <w:bottom w:val="single" w:sz="4" w:space="0" w:color="auto"/>
              <w:right w:val="single" w:sz="4" w:space="0" w:color="auto"/>
            </w:tcBorders>
            <w:shd w:val="clear" w:color="000000" w:fill="FFFFFF"/>
          </w:tcPr>
          <w:p w:rsidR="00EE46CA" w:rsidRPr="00EE46CA" w:rsidRDefault="00EE46CA" w:rsidP="00EE46CA">
            <w:pPr>
              <w:spacing w:after="0" w:line="240" w:lineRule="auto"/>
              <w:jc w:val="both"/>
              <w:rPr>
                <w:rFonts w:ascii="Times New Roman" w:eastAsia="Times New Roman" w:hAnsi="Times New Roman" w:cs="Times New Roman"/>
                <w:b/>
                <w:color w:val="000000"/>
                <w:sz w:val="16"/>
                <w:szCs w:val="16"/>
                <w:lang w:eastAsia="bg-BG"/>
              </w:rPr>
            </w:pPr>
            <w:r w:rsidRPr="00EE46CA">
              <w:rPr>
                <w:rFonts w:ascii="Times New Roman" w:eastAsia="Times New Roman" w:hAnsi="Times New Roman" w:cs="Times New Roman"/>
                <w:b/>
                <w:color w:val="000000"/>
                <w:sz w:val="16"/>
                <w:szCs w:val="16"/>
                <w:lang w:eastAsia="bg-BG"/>
              </w:rPr>
              <w:t>Срок за прилагане</w:t>
            </w:r>
          </w:p>
        </w:tc>
        <w:tc>
          <w:tcPr>
            <w:tcW w:w="971" w:type="pct"/>
            <w:tcBorders>
              <w:top w:val="single" w:sz="4" w:space="0" w:color="auto"/>
              <w:left w:val="single" w:sz="4" w:space="0" w:color="auto"/>
              <w:bottom w:val="single" w:sz="4" w:space="0" w:color="auto"/>
              <w:right w:val="single" w:sz="4" w:space="0" w:color="auto"/>
            </w:tcBorders>
            <w:shd w:val="clear" w:color="000000" w:fill="FFFFFF"/>
          </w:tcPr>
          <w:p w:rsidR="00EE46CA" w:rsidRPr="00EE46CA" w:rsidRDefault="00EE46CA" w:rsidP="00EE46CA">
            <w:pPr>
              <w:spacing w:after="0" w:line="240" w:lineRule="auto"/>
              <w:jc w:val="both"/>
              <w:rPr>
                <w:rFonts w:ascii="Times New Roman" w:eastAsia="Times New Roman" w:hAnsi="Times New Roman" w:cs="Times New Roman"/>
                <w:b/>
                <w:color w:val="000000"/>
                <w:sz w:val="16"/>
                <w:szCs w:val="16"/>
                <w:lang w:eastAsia="bg-BG"/>
              </w:rPr>
            </w:pPr>
            <w:r w:rsidRPr="00EE46CA">
              <w:rPr>
                <w:rFonts w:ascii="Times New Roman" w:eastAsia="Times New Roman" w:hAnsi="Times New Roman" w:cs="Times New Roman"/>
                <w:b/>
                <w:color w:val="000000"/>
                <w:sz w:val="16"/>
                <w:szCs w:val="16"/>
                <w:lang w:eastAsia="bg-BG"/>
              </w:rPr>
              <w:t>Отговорна институция</w:t>
            </w:r>
          </w:p>
        </w:tc>
        <w:tc>
          <w:tcPr>
            <w:tcW w:w="614" w:type="pct"/>
            <w:tcBorders>
              <w:top w:val="single" w:sz="4" w:space="0" w:color="auto"/>
              <w:left w:val="single" w:sz="4" w:space="0" w:color="auto"/>
              <w:bottom w:val="single" w:sz="4" w:space="0" w:color="auto"/>
              <w:right w:val="single" w:sz="4" w:space="0" w:color="auto"/>
            </w:tcBorders>
            <w:shd w:val="clear" w:color="000000" w:fill="FFFFFF"/>
          </w:tcPr>
          <w:p w:rsidR="00EE46CA" w:rsidRPr="00EE46CA" w:rsidRDefault="00EE46CA" w:rsidP="00EE46CA">
            <w:pPr>
              <w:spacing w:after="0" w:line="240" w:lineRule="auto"/>
              <w:jc w:val="both"/>
              <w:rPr>
                <w:rFonts w:ascii="Times New Roman" w:eastAsia="Times New Roman" w:hAnsi="Times New Roman" w:cs="Times New Roman"/>
                <w:b/>
                <w:color w:val="000000"/>
                <w:sz w:val="16"/>
                <w:szCs w:val="16"/>
                <w:lang w:eastAsia="bg-BG"/>
              </w:rPr>
            </w:pPr>
            <w:r w:rsidRPr="00EE46CA">
              <w:rPr>
                <w:rFonts w:ascii="Times New Roman" w:eastAsia="Times New Roman" w:hAnsi="Times New Roman" w:cs="Times New Roman"/>
                <w:b/>
                <w:color w:val="000000"/>
                <w:sz w:val="16"/>
                <w:szCs w:val="16"/>
                <w:lang w:eastAsia="bg-BG"/>
              </w:rPr>
              <w:t>Предлагни източници за финансиране</w:t>
            </w:r>
          </w:p>
        </w:tc>
        <w:tc>
          <w:tcPr>
            <w:tcW w:w="665" w:type="pct"/>
            <w:gridSpan w:val="2"/>
            <w:tcBorders>
              <w:top w:val="single" w:sz="4" w:space="0" w:color="auto"/>
              <w:left w:val="single" w:sz="4" w:space="0" w:color="auto"/>
              <w:bottom w:val="single" w:sz="4" w:space="0" w:color="auto"/>
              <w:right w:val="single" w:sz="4" w:space="0" w:color="auto"/>
            </w:tcBorders>
            <w:shd w:val="clear" w:color="000000" w:fill="FFFFFF"/>
          </w:tcPr>
          <w:p w:rsidR="00EE46CA" w:rsidRPr="00EE46CA" w:rsidRDefault="00EE46CA" w:rsidP="00EE46CA">
            <w:pPr>
              <w:spacing w:after="0" w:line="240" w:lineRule="auto"/>
              <w:jc w:val="both"/>
              <w:rPr>
                <w:rFonts w:ascii="Times New Roman" w:eastAsia="Times New Roman" w:hAnsi="Times New Roman" w:cs="Times New Roman"/>
                <w:b/>
                <w:color w:val="000000"/>
                <w:sz w:val="16"/>
                <w:szCs w:val="16"/>
                <w:lang w:eastAsia="bg-BG"/>
              </w:rPr>
            </w:pPr>
            <w:r w:rsidRPr="00EE46CA">
              <w:rPr>
                <w:rFonts w:ascii="Times New Roman" w:eastAsia="Times New Roman" w:hAnsi="Times New Roman" w:cs="Times New Roman"/>
                <w:b/>
                <w:color w:val="000000"/>
                <w:sz w:val="16"/>
                <w:szCs w:val="16"/>
                <w:lang w:eastAsia="bg-BG"/>
              </w:rPr>
              <w:t>Индикатори за изпълнение</w:t>
            </w:r>
          </w:p>
        </w:tc>
        <w:tc>
          <w:tcPr>
            <w:tcW w:w="781" w:type="pct"/>
            <w:gridSpan w:val="2"/>
            <w:tcBorders>
              <w:top w:val="single" w:sz="4" w:space="0" w:color="auto"/>
              <w:left w:val="single" w:sz="4" w:space="0" w:color="auto"/>
              <w:bottom w:val="single" w:sz="4" w:space="0" w:color="auto"/>
              <w:right w:val="single" w:sz="4" w:space="0" w:color="auto"/>
            </w:tcBorders>
            <w:shd w:val="clear" w:color="000000" w:fill="FFFFFF"/>
          </w:tcPr>
          <w:p w:rsidR="00EE46CA" w:rsidRPr="00EE46CA" w:rsidRDefault="00EE46CA" w:rsidP="00EE46CA">
            <w:pPr>
              <w:spacing w:after="0" w:line="240" w:lineRule="auto"/>
              <w:jc w:val="center"/>
              <w:rPr>
                <w:rFonts w:ascii="Times New Roman" w:eastAsia="Times New Roman" w:hAnsi="Times New Roman" w:cs="Times New Roman"/>
                <w:b/>
                <w:sz w:val="16"/>
                <w:szCs w:val="16"/>
                <w:lang w:eastAsia="bg-BG"/>
              </w:rPr>
            </w:pPr>
            <w:r w:rsidRPr="00EE46CA">
              <w:rPr>
                <w:rFonts w:ascii="Times New Roman" w:eastAsia="Times New Roman" w:hAnsi="Times New Roman" w:cs="Times New Roman"/>
                <w:b/>
                <w:sz w:val="16"/>
                <w:szCs w:val="16"/>
                <w:lang w:eastAsia="bg-BG"/>
              </w:rPr>
              <w:t>Отчет</w:t>
            </w:r>
          </w:p>
        </w:tc>
      </w:tr>
      <w:tr w:rsidR="00EE46CA" w:rsidRPr="00EE46CA" w:rsidTr="00916BC7">
        <w:trPr>
          <w:gridAfter w:val="1"/>
          <w:wAfter w:w="2" w:type="pct"/>
          <w:trHeight w:val="645"/>
        </w:trPr>
        <w:tc>
          <w:tcPr>
            <w:tcW w:w="196" w:type="pct"/>
            <w:tcBorders>
              <w:top w:val="single" w:sz="4" w:space="0" w:color="auto"/>
              <w:left w:val="single" w:sz="8" w:space="0" w:color="auto"/>
              <w:bottom w:val="single" w:sz="8" w:space="0" w:color="auto"/>
              <w:right w:val="single" w:sz="8" w:space="0" w:color="auto"/>
            </w:tcBorders>
            <w:shd w:val="clear" w:color="000000" w:fill="FFFFFF"/>
            <w:vAlign w:val="center"/>
          </w:tcPr>
          <w:p w:rsidR="00EE46CA" w:rsidRPr="00EE46CA" w:rsidRDefault="00EE46CA" w:rsidP="00EE46CA">
            <w:pPr>
              <w:spacing w:after="0" w:line="240" w:lineRule="auto"/>
              <w:jc w:val="both"/>
              <w:rPr>
                <w:rFonts w:ascii="Times New Roman" w:eastAsia="Times New Roman" w:hAnsi="Times New Roman" w:cs="Times New Roman"/>
                <w:color w:val="000000"/>
                <w:sz w:val="16"/>
                <w:szCs w:val="16"/>
                <w:lang w:eastAsia="bg-BG"/>
              </w:rPr>
            </w:pPr>
            <w:r w:rsidRPr="00EE46CA">
              <w:rPr>
                <w:rFonts w:ascii="Times New Roman" w:eastAsia="Times New Roman" w:hAnsi="Times New Roman" w:cs="Times New Roman"/>
                <w:color w:val="000000"/>
                <w:sz w:val="16"/>
                <w:szCs w:val="16"/>
                <w:lang w:eastAsia="bg-BG"/>
              </w:rPr>
              <w:t>1</w:t>
            </w:r>
          </w:p>
        </w:tc>
        <w:tc>
          <w:tcPr>
            <w:tcW w:w="2744" w:type="pct"/>
            <w:gridSpan w:val="3"/>
            <w:tcBorders>
              <w:top w:val="single" w:sz="4" w:space="0" w:color="auto"/>
              <w:left w:val="nil"/>
              <w:bottom w:val="single" w:sz="8" w:space="0" w:color="auto"/>
              <w:right w:val="single" w:sz="4" w:space="0" w:color="auto"/>
            </w:tcBorders>
            <w:shd w:val="clear" w:color="000000" w:fill="FFFFFF"/>
          </w:tcPr>
          <w:p w:rsidR="00EE46CA" w:rsidRPr="00EE46CA" w:rsidRDefault="00EE46CA" w:rsidP="00EE46CA">
            <w:pPr>
              <w:spacing w:after="0" w:line="240" w:lineRule="auto"/>
              <w:jc w:val="both"/>
              <w:rPr>
                <w:rFonts w:ascii="Times New Roman" w:eastAsia="Times New Roman" w:hAnsi="Times New Roman" w:cs="Times New Roman"/>
                <w:color w:val="000000"/>
                <w:sz w:val="16"/>
                <w:szCs w:val="16"/>
                <w:lang w:eastAsia="bg-BG"/>
              </w:rPr>
            </w:pPr>
            <w:r w:rsidRPr="00EE46CA">
              <w:rPr>
                <w:rFonts w:ascii="Times New Roman" w:eastAsia="Times New Roman" w:hAnsi="Times New Roman" w:cs="Times New Roman"/>
                <w:b/>
                <w:color w:val="000000"/>
                <w:sz w:val="16"/>
                <w:szCs w:val="16"/>
                <w:lang w:eastAsia="bg-BG"/>
              </w:rPr>
              <w:t>ЗАКРИВАНЕ И РЕКУЛТИВАЦИЯ НА ДЕПА С ПРЕУСТАНОВЕНА ЕКСПЛОАТАЦИЯ</w:t>
            </w:r>
          </w:p>
        </w:tc>
        <w:tc>
          <w:tcPr>
            <w:tcW w:w="1276" w:type="pct"/>
            <w:gridSpan w:val="2"/>
            <w:tcBorders>
              <w:top w:val="single" w:sz="4" w:space="0" w:color="auto"/>
              <w:left w:val="single" w:sz="4" w:space="0" w:color="auto"/>
              <w:bottom w:val="single" w:sz="8" w:space="0" w:color="auto"/>
              <w:right w:val="single" w:sz="8" w:space="0" w:color="auto"/>
            </w:tcBorders>
            <w:shd w:val="clear" w:color="000000" w:fill="FFFFFF"/>
          </w:tcPr>
          <w:p w:rsidR="00EE46CA" w:rsidRPr="00EE46CA" w:rsidRDefault="00EE46CA" w:rsidP="00EE46CA">
            <w:pPr>
              <w:spacing w:after="0" w:line="240" w:lineRule="auto"/>
              <w:jc w:val="both"/>
              <w:rPr>
                <w:rFonts w:ascii="Times New Roman" w:eastAsia="Times New Roman" w:hAnsi="Times New Roman" w:cs="Times New Roman"/>
                <w:color w:val="000000"/>
                <w:sz w:val="16"/>
                <w:szCs w:val="16"/>
                <w:lang w:eastAsia="bg-BG"/>
              </w:rPr>
            </w:pPr>
          </w:p>
        </w:tc>
        <w:tc>
          <w:tcPr>
            <w:tcW w:w="781" w:type="pct"/>
            <w:gridSpan w:val="2"/>
            <w:tcBorders>
              <w:top w:val="single" w:sz="4" w:space="0" w:color="auto"/>
              <w:left w:val="nil"/>
              <w:bottom w:val="single" w:sz="8" w:space="0" w:color="auto"/>
              <w:right w:val="single" w:sz="8" w:space="0" w:color="auto"/>
            </w:tcBorders>
            <w:shd w:val="clear" w:color="000000" w:fill="FFFFFF"/>
          </w:tcPr>
          <w:p w:rsidR="00EE46CA" w:rsidRPr="00EE46CA" w:rsidRDefault="00EE46CA" w:rsidP="00EE46CA">
            <w:pPr>
              <w:spacing w:after="0" w:line="240" w:lineRule="auto"/>
              <w:jc w:val="both"/>
              <w:rPr>
                <w:rFonts w:ascii="Times New Roman" w:eastAsia="Times New Roman" w:hAnsi="Times New Roman" w:cs="Times New Roman"/>
                <w:b/>
                <w:sz w:val="16"/>
                <w:szCs w:val="16"/>
                <w:lang w:eastAsia="bg-BG"/>
              </w:rPr>
            </w:pPr>
          </w:p>
        </w:tc>
      </w:tr>
      <w:tr w:rsidR="00EE46CA" w:rsidRPr="00EE46CA" w:rsidTr="00916BC7">
        <w:trPr>
          <w:trHeight w:val="645"/>
        </w:trPr>
        <w:tc>
          <w:tcPr>
            <w:tcW w:w="196" w:type="pct"/>
            <w:tcBorders>
              <w:top w:val="single" w:sz="4" w:space="0" w:color="auto"/>
              <w:left w:val="single" w:sz="8" w:space="0" w:color="auto"/>
              <w:bottom w:val="single" w:sz="8" w:space="0" w:color="auto"/>
              <w:right w:val="single" w:sz="8" w:space="0" w:color="auto"/>
            </w:tcBorders>
            <w:shd w:val="clear" w:color="000000" w:fill="FFFFFF"/>
            <w:vAlign w:val="center"/>
          </w:tcPr>
          <w:p w:rsidR="00EE46CA" w:rsidRPr="00EE46CA" w:rsidRDefault="00EE46CA" w:rsidP="00EE46CA">
            <w:pPr>
              <w:spacing w:after="0" w:line="240" w:lineRule="auto"/>
              <w:jc w:val="both"/>
              <w:rPr>
                <w:rFonts w:ascii="Times New Roman" w:eastAsia="Times New Roman" w:hAnsi="Times New Roman" w:cs="Times New Roman"/>
                <w:color w:val="000000"/>
                <w:sz w:val="16"/>
                <w:szCs w:val="16"/>
                <w:lang w:eastAsia="bg-BG"/>
              </w:rPr>
            </w:pPr>
            <w:r w:rsidRPr="00EE46CA">
              <w:rPr>
                <w:rFonts w:ascii="Times New Roman" w:eastAsia="Times New Roman" w:hAnsi="Times New Roman" w:cs="Times New Roman"/>
                <w:color w:val="000000"/>
                <w:sz w:val="16"/>
                <w:szCs w:val="16"/>
                <w:lang w:eastAsia="bg-BG"/>
              </w:rPr>
              <w:t>1.1.</w:t>
            </w:r>
          </w:p>
        </w:tc>
        <w:tc>
          <w:tcPr>
            <w:tcW w:w="1312" w:type="pct"/>
            <w:tcBorders>
              <w:top w:val="single" w:sz="4" w:space="0" w:color="auto"/>
              <w:left w:val="nil"/>
              <w:bottom w:val="single" w:sz="8" w:space="0" w:color="auto"/>
              <w:right w:val="single" w:sz="8" w:space="0" w:color="auto"/>
            </w:tcBorders>
            <w:shd w:val="clear" w:color="000000" w:fill="FFFFFF"/>
          </w:tcPr>
          <w:p w:rsidR="00EE46CA" w:rsidRPr="00EE46CA" w:rsidRDefault="00EE46CA" w:rsidP="00EE46CA">
            <w:pPr>
              <w:spacing w:after="0" w:line="240" w:lineRule="auto"/>
              <w:jc w:val="both"/>
              <w:rPr>
                <w:rFonts w:ascii="Times New Roman" w:eastAsia="Times New Roman" w:hAnsi="Times New Roman" w:cs="Times New Roman"/>
                <w:color w:val="000000"/>
                <w:sz w:val="16"/>
                <w:szCs w:val="16"/>
                <w:lang w:eastAsia="bg-BG"/>
              </w:rPr>
            </w:pPr>
            <w:r w:rsidRPr="00EE46CA">
              <w:rPr>
                <w:rFonts w:ascii="Times New Roman" w:eastAsia="Times New Roman" w:hAnsi="Times New Roman" w:cs="Times New Roman"/>
                <w:color w:val="000000"/>
                <w:sz w:val="16"/>
                <w:szCs w:val="16"/>
                <w:lang w:eastAsia="bg-BG"/>
              </w:rPr>
              <w:t>Възлагане и изработване на инвестиционен проект за закриване и рекултивация на депото в м. Карач дере</w:t>
            </w:r>
          </w:p>
        </w:tc>
        <w:tc>
          <w:tcPr>
            <w:tcW w:w="461" w:type="pct"/>
            <w:tcBorders>
              <w:top w:val="single" w:sz="4" w:space="0" w:color="auto"/>
              <w:left w:val="nil"/>
              <w:bottom w:val="single" w:sz="8" w:space="0" w:color="auto"/>
              <w:right w:val="single" w:sz="8" w:space="0" w:color="auto"/>
            </w:tcBorders>
            <w:shd w:val="clear" w:color="000000" w:fill="FFFFFF"/>
          </w:tcPr>
          <w:p w:rsidR="00EE46CA" w:rsidRPr="00EE46CA" w:rsidRDefault="00EE46CA" w:rsidP="00EE46CA">
            <w:pPr>
              <w:spacing w:after="0" w:line="240" w:lineRule="auto"/>
              <w:jc w:val="both"/>
              <w:rPr>
                <w:rFonts w:ascii="Times New Roman" w:eastAsia="Times New Roman" w:hAnsi="Times New Roman" w:cs="Times New Roman"/>
                <w:sz w:val="16"/>
                <w:szCs w:val="16"/>
                <w:lang w:eastAsia="bg-BG"/>
              </w:rPr>
            </w:pPr>
            <w:r w:rsidRPr="00EE46CA">
              <w:rPr>
                <w:rFonts w:ascii="Times New Roman" w:eastAsia="Times New Roman" w:hAnsi="Times New Roman" w:cs="Times New Roman"/>
                <w:sz w:val="16"/>
                <w:szCs w:val="16"/>
                <w:lang w:eastAsia="bg-BG"/>
              </w:rPr>
              <w:t>31.05.2016</w:t>
            </w:r>
          </w:p>
        </w:tc>
        <w:tc>
          <w:tcPr>
            <w:tcW w:w="971" w:type="pct"/>
            <w:tcBorders>
              <w:top w:val="single" w:sz="4" w:space="0" w:color="auto"/>
              <w:left w:val="nil"/>
              <w:bottom w:val="single" w:sz="8" w:space="0" w:color="auto"/>
              <w:right w:val="single" w:sz="8" w:space="0" w:color="auto"/>
            </w:tcBorders>
            <w:shd w:val="clear" w:color="000000" w:fill="FFFFFF"/>
          </w:tcPr>
          <w:p w:rsidR="00EE46CA" w:rsidRPr="00EE46CA" w:rsidRDefault="00EE46CA" w:rsidP="00EE46CA">
            <w:pPr>
              <w:spacing w:after="0" w:line="240" w:lineRule="auto"/>
              <w:jc w:val="both"/>
              <w:rPr>
                <w:rFonts w:ascii="Times New Roman" w:eastAsia="Times New Roman" w:hAnsi="Times New Roman" w:cs="Times New Roman"/>
                <w:color w:val="000000"/>
                <w:sz w:val="16"/>
                <w:szCs w:val="16"/>
                <w:lang w:eastAsia="bg-BG"/>
              </w:rPr>
            </w:pPr>
            <w:r w:rsidRPr="00EE46CA">
              <w:rPr>
                <w:rFonts w:ascii="Times New Roman" w:eastAsia="Times New Roman" w:hAnsi="Times New Roman" w:cs="Times New Roman"/>
                <w:color w:val="000000"/>
                <w:sz w:val="16"/>
                <w:szCs w:val="16"/>
                <w:lang w:eastAsia="bg-BG"/>
              </w:rPr>
              <w:t>ДИРЕКЦИЯ “ИКОНОМИЧЕСКИ ДЕЙНОСТИ”  звено „Чистота” ДИРЕКЦИЯ “УСТРОЙСТВО НА ТЕРИТОРИЯТА”</w:t>
            </w:r>
          </w:p>
        </w:tc>
        <w:tc>
          <w:tcPr>
            <w:tcW w:w="614" w:type="pct"/>
            <w:tcBorders>
              <w:top w:val="single" w:sz="4" w:space="0" w:color="auto"/>
              <w:left w:val="nil"/>
              <w:bottom w:val="single" w:sz="8" w:space="0" w:color="auto"/>
              <w:right w:val="single" w:sz="8" w:space="0" w:color="auto"/>
            </w:tcBorders>
            <w:shd w:val="clear" w:color="000000" w:fill="FFFFFF"/>
          </w:tcPr>
          <w:p w:rsidR="00EE46CA" w:rsidRPr="00EE46CA" w:rsidRDefault="00EE46CA" w:rsidP="00EE46CA">
            <w:pPr>
              <w:spacing w:after="0" w:line="240" w:lineRule="auto"/>
              <w:jc w:val="both"/>
              <w:rPr>
                <w:rFonts w:ascii="Times New Roman" w:eastAsia="Times New Roman" w:hAnsi="Times New Roman" w:cs="Times New Roman"/>
                <w:color w:val="000000"/>
                <w:sz w:val="16"/>
                <w:szCs w:val="16"/>
                <w:lang w:eastAsia="bg-BG"/>
              </w:rPr>
            </w:pPr>
          </w:p>
        </w:tc>
        <w:tc>
          <w:tcPr>
            <w:tcW w:w="665" w:type="pct"/>
            <w:gridSpan w:val="2"/>
            <w:tcBorders>
              <w:top w:val="single" w:sz="4" w:space="0" w:color="auto"/>
              <w:left w:val="nil"/>
              <w:bottom w:val="single" w:sz="8" w:space="0" w:color="auto"/>
              <w:right w:val="single" w:sz="8" w:space="0" w:color="auto"/>
            </w:tcBorders>
            <w:shd w:val="clear" w:color="000000" w:fill="FFFFFF"/>
          </w:tcPr>
          <w:p w:rsidR="00EE46CA" w:rsidRPr="00EE46CA" w:rsidRDefault="00EE46CA" w:rsidP="00491133">
            <w:pPr>
              <w:numPr>
                <w:ilvl w:val="0"/>
                <w:numId w:val="26"/>
              </w:numPr>
              <w:spacing w:after="0" w:line="240" w:lineRule="auto"/>
              <w:ind w:left="344"/>
              <w:contextualSpacing/>
              <w:jc w:val="both"/>
              <w:rPr>
                <w:rFonts w:ascii="Times New Roman" w:eastAsia="Times New Roman" w:hAnsi="Times New Roman" w:cs="Times New Roman"/>
                <w:color w:val="000000"/>
                <w:sz w:val="16"/>
                <w:szCs w:val="16"/>
                <w:lang w:eastAsia="bg-BG"/>
              </w:rPr>
            </w:pPr>
            <w:r w:rsidRPr="00EE46CA">
              <w:rPr>
                <w:rFonts w:ascii="Times New Roman" w:eastAsia="Times New Roman" w:hAnsi="Times New Roman" w:cs="Times New Roman"/>
                <w:color w:val="000000"/>
                <w:sz w:val="16"/>
                <w:szCs w:val="16"/>
                <w:lang w:eastAsia="bg-BG"/>
              </w:rPr>
              <w:t>Дата на одобряване на инвестиционния проект</w:t>
            </w:r>
          </w:p>
        </w:tc>
        <w:tc>
          <w:tcPr>
            <w:tcW w:w="781" w:type="pct"/>
            <w:gridSpan w:val="2"/>
            <w:tcBorders>
              <w:top w:val="single" w:sz="4" w:space="0" w:color="auto"/>
              <w:left w:val="nil"/>
              <w:bottom w:val="single" w:sz="8" w:space="0" w:color="auto"/>
              <w:right w:val="single" w:sz="8" w:space="0" w:color="auto"/>
            </w:tcBorders>
            <w:shd w:val="clear" w:color="000000" w:fill="FFFFFF"/>
          </w:tcPr>
          <w:p w:rsidR="00EE46CA" w:rsidRPr="00EE46CA" w:rsidRDefault="00EE46CA" w:rsidP="00EE46CA">
            <w:pPr>
              <w:spacing w:after="0" w:line="240" w:lineRule="auto"/>
              <w:contextualSpacing/>
              <w:jc w:val="both"/>
              <w:rPr>
                <w:rFonts w:ascii="Times New Roman" w:eastAsia="Times New Roman" w:hAnsi="Times New Roman" w:cs="Times New Roman"/>
                <w:sz w:val="16"/>
                <w:szCs w:val="16"/>
                <w:lang w:val="en-US" w:eastAsia="bg-BG"/>
              </w:rPr>
            </w:pPr>
            <w:r w:rsidRPr="00EE46CA">
              <w:rPr>
                <w:rFonts w:ascii="Times New Roman" w:eastAsia="Times New Roman" w:hAnsi="Times New Roman" w:cs="Times New Roman"/>
                <w:sz w:val="16"/>
                <w:szCs w:val="16"/>
                <w:lang w:val="en-US" w:eastAsia="bg-BG"/>
              </w:rPr>
              <w:t>-</w:t>
            </w:r>
          </w:p>
        </w:tc>
      </w:tr>
      <w:tr w:rsidR="00EE46CA" w:rsidRPr="00EE46CA" w:rsidTr="00916BC7">
        <w:trPr>
          <w:trHeight w:val="645"/>
        </w:trPr>
        <w:tc>
          <w:tcPr>
            <w:tcW w:w="196" w:type="pct"/>
            <w:tcBorders>
              <w:top w:val="nil"/>
              <w:left w:val="single" w:sz="8" w:space="0" w:color="auto"/>
              <w:bottom w:val="single" w:sz="8" w:space="0" w:color="auto"/>
              <w:right w:val="single" w:sz="8" w:space="0" w:color="auto"/>
            </w:tcBorders>
            <w:shd w:val="clear" w:color="000000" w:fill="FFFFFF"/>
            <w:vAlign w:val="center"/>
          </w:tcPr>
          <w:p w:rsidR="00EE46CA" w:rsidRPr="00EE46CA" w:rsidRDefault="00EE46CA" w:rsidP="00EE46CA">
            <w:pPr>
              <w:spacing w:after="0" w:line="240" w:lineRule="auto"/>
              <w:jc w:val="both"/>
              <w:rPr>
                <w:rFonts w:ascii="Times New Roman" w:eastAsia="Times New Roman" w:hAnsi="Times New Roman" w:cs="Times New Roman"/>
                <w:color w:val="000000"/>
                <w:sz w:val="16"/>
                <w:szCs w:val="16"/>
                <w:lang w:eastAsia="bg-BG"/>
              </w:rPr>
            </w:pPr>
            <w:r w:rsidRPr="00EE46CA">
              <w:rPr>
                <w:rFonts w:ascii="Times New Roman" w:eastAsia="Times New Roman" w:hAnsi="Times New Roman" w:cs="Times New Roman"/>
                <w:color w:val="000000"/>
                <w:sz w:val="16"/>
                <w:szCs w:val="16"/>
                <w:lang w:eastAsia="bg-BG"/>
              </w:rPr>
              <w:t>1.2.</w:t>
            </w:r>
          </w:p>
        </w:tc>
        <w:tc>
          <w:tcPr>
            <w:tcW w:w="1312" w:type="pct"/>
            <w:tcBorders>
              <w:top w:val="nil"/>
              <w:left w:val="nil"/>
              <w:bottom w:val="single" w:sz="8" w:space="0" w:color="auto"/>
              <w:right w:val="single" w:sz="8" w:space="0" w:color="auto"/>
            </w:tcBorders>
            <w:shd w:val="clear" w:color="000000" w:fill="FFFFFF"/>
          </w:tcPr>
          <w:p w:rsidR="00EE46CA" w:rsidRPr="00EE46CA" w:rsidRDefault="00EE46CA" w:rsidP="00EE46CA">
            <w:pPr>
              <w:spacing w:after="0" w:line="240" w:lineRule="auto"/>
              <w:jc w:val="both"/>
              <w:rPr>
                <w:rFonts w:ascii="Times New Roman" w:eastAsia="Times New Roman" w:hAnsi="Times New Roman" w:cs="Times New Roman"/>
                <w:color w:val="000000"/>
                <w:sz w:val="16"/>
                <w:szCs w:val="16"/>
                <w:lang w:eastAsia="bg-BG"/>
              </w:rPr>
            </w:pPr>
            <w:r w:rsidRPr="00EE46CA">
              <w:rPr>
                <w:rFonts w:ascii="Times New Roman" w:eastAsia="Times New Roman" w:hAnsi="Times New Roman" w:cs="Times New Roman"/>
                <w:color w:val="000000"/>
                <w:sz w:val="16"/>
                <w:szCs w:val="16"/>
                <w:lang w:eastAsia="bg-BG"/>
              </w:rPr>
              <w:t>Осигуряване на финансиране за реализация на инвестиционен проект за закриване и рекултивация на депото в м. Карач дере</w:t>
            </w:r>
          </w:p>
        </w:tc>
        <w:tc>
          <w:tcPr>
            <w:tcW w:w="461" w:type="pct"/>
            <w:tcBorders>
              <w:top w:val="nil"/>
              <w:left w:val="nil"/>
              <w:bottom w:val="single" w:sz="8" w:space="0" w:color="auto"/>
              <w:right w:val="single" w:sz="8" w:space="0" w:color="auto"/>
            </w:tcBorders>
            <w:shd w:val="clear" w:color="000000" w:fill="FFFFFF"/>
          </w:tcPr>
          <w:p w:rsidR="00EE46CA" w:rsidRPr="00EE46CA" w:rsidRDefault="00EE46CA" w:rsidP="00EE46CA">
            <w:pPr>
              <w:spacing w:after="0" w:line="240" w:lineRule="auto"/>
              <w:jc w:val="both"/>
              <w:rPr>
                <w:rFonts w:ascii="Times New Roman" w:eastAsia="Times New Roman" w:hAnsi="Times New Roman" w:cs="Times New Roman"/>
                <w:color w:val="000000"/>
                <w:sz w:val="16"/>
                <w:szCs w:val="16"/>
                <w:lang w:eastAsia="bg-BG"/>
              </w:rPr>
            </w:pPr>
            <w:r w:rsidRPr="00EE46CA">
              <w:rPr>
                <w:rFonts w:ascii="Times New Roman" w:eastAsia="Times New Roman" w:hAnsi="Times New Roman" w:cs="Times New Roman"/>
                <w:color w:val="000000"/>
                <w:sz w:val="16"/>
                <w:szCs w:val="16"/>
                <w:lang w:eastAsia="bg-BG"/>
              </w:rPr>
              <w:t>31.05.2016</w:t>
            </w:r>
          </w:p>
        </w:tc>
        <w:tc>
          <w:tcPr>
            <w:tcW w:w="971" w:type="pct"/>
            <w:tcBorders>
              <w:top w:val="nil"/>
              <w:left w:val="nil"/>
              <w:bottom w:val="single" w:sz="8" w:space="0" w:color="auto"/>
              <w:right w:val="single" w:sz="8" w:space="0" w:color="auto"/>
            </w:tcBorders>
            <w:shd w:val="clear" w:color="000000" w:fill="FFFFFF"/>
          </w:tcPr>
          <w:p w:rsidR="00EE46CA" w:rsidRPr="00EE46CA" w:rsidRDefault="00EE46CA" w:rsidP="00EE46CA">
            <w:pPr>
              <w:spacing w:after="0" w:line="240" w:lineRule="auto"/>
              <w:jc w:val="both"/>
              <w:rPr>
                <w:rFonts w:ascii="Times New Roman" w:eastAsia="Times New Roman" w:hAnsi="Times New Roman" w:cs="Times New Roman"/>
                <w:color w:val="000000"/>
                <w:sz w:val="16"/>
                <w:szCs w:val="16"/>
                <w:lang w:eastAsia="bg-BG"/>
              </w:rPr>
            </w:pPr>
            <w:r w:rsidRPr="00EE46CA">
              <w:rPr>
                <w:rFonts w:ascii="Times New Roman" w:eastAsia="Times New Roman" w:hAnsi="Times New Roman" w:cs="Times New Roman"/>
                <w:color w:val="000000"/>
                <w:sz w:val="16"/>
                <w:szCs w:val="16"/>
                <w:lang w:eastAsia="bg-BG"/>
              </w:rPr>
              <w:t>ДИРЕКЦИЯ “ИКОНОМИЧЕСКИ ДЕЙНОСТИ”</w:t>
            </w:r>
          </w:p>
        </w:tc>
        <w:tc>
          <w:tcPr>
            <w:tcW w:w="614" w:type="pct"/>
            <w:tcBorders>
              <w:top w:val="nil"/>
              <w:left w:val="nil"/>
              <w:bottom w:val="single" w:sz="8" w:space="0" w:color="auto"/>
              <w:right w:val="single" w:sz="8" w:space="0" w:color="auto"/>
            </w:tcBorders>
            <w:shd w:val="clear" w:color="000000" w:fill="FFFFFF"/>
          </w:tcPr>
          <w:p w:rsidR="00EE46CA" w:rsidRPr="00EE46CA" w:rsidRDefault="00EE46CA" w:rsidP="00EE46CA">
            <w:pPr>
              <w:spacing w:after="0" w:line="240" w:lineRule="auto"/>
              <w:jc w:val="both"/>
              <w:rPr>
                <w:rFonts w:ascii="Times New Roman" w:eastAsia="Times New Roman" w:hAnsi="Times New Roman" w:cs="Times New Roman"/>
                <w:color w:val="000000"/>
                <w:sz w:val="16"/>
                <w:szCs w:val="16"/>
                <w:lang w:eastAsia="bg-BG"/>
              </w:rPr>
            </w:pPr>
          </w:p>
        </w:tc>
        <w:tc>
          <w:tcPr>
            <w:tcW w:w="665" w:type="pct"/>
            <w:gridSpan w:val="2"/>
            <w:tcBorders>
              <w:top w:val="nil"/>
              <w:left w:val="nil"/>
              <w:bottom w:val="single" w:sz="8" w:space="0" w:color="auto"/>
              <w:right w:val="single" w:sz="8" w:space="0" w:color="auto"/>
            </w:tcBorders>
            <w:shd w:val="clear" w:color="000000" w:fill="FFFFFF"/>
          </w:tcPr>
          <w:p w:rsidR="00EE46CA" w:rsidRPr="00EE46CA" w:rsidRDefault="00EE46CA" w:rsidP="00491133">
            <w:pPr>
              <w:numPr>
                <w:ilvl w:val="0"/>
                <w:numId w:val="26"/>
              </w:numPr>
              <w:spacing w:after="0" w:line="240" w:lineRule="auto"/>
              <w:ind w:left="344"/>
              <w:contextualSpacing/>
              <w:jc w:val="both"/>
              <w:rPr>
                <w:rFonts w:ascii="Times New Roman" w:eastAsia="Times New Roman" w:hAnsi="Times New Roman" w:cs="Times New Roman"/>
                <w:color w:val="000000"/>
                <w:sz w:val="16"/>
                <w:szCs w:val="16"/>
                <w:lang w:eastAsia="bg-BG"/>
              </w:rPr>
            </w:pPr>
            <w:r w:rsidRPr="00EE46CA">
              <w:rPr>
                <w:rFonts w:ascii="Times New Roman" w:eastAsia="Times New Roman" w:hAnsi="Times New Roman" w:cs="Times New Roman"/>
                <w:color w:val="000000"/>
                <w:sz w:val="16"/>
                <w:szCs w:val="16"/>
                <w:lang w:eastAsia="bg-BG"/>
              </w:rPr>
              <w:t>Заложени средства в бюджета на общината</w:t>
            </w:r>
          </w:p>
        </w:tc>
        <w:tc>
          <w:tcPr>
            <w:tcW w:w="781" w:type="pct"/>
            <w:gridSpan w:val="2"/>
            <w:tcBorders>
              <w:top w:val="nil"/>
              <w:left w:val="nil"/>
              <w:bottom w:val="single" w:sz="8" w:space="0" w:color="auto"/>
              <w:right w:val="single" w:sz="8" w:space="0" w:color="auto"/>
            </w:tcBorders>
            <w:shd w:val="clear" w:color="000000" w:fill="FFFFFF"/>
          </w:tcPr>
          <w:p w:rsidR="00EE46CA" w:rsidRPr="00EE46CA" w:rsidRDefault="00EE46CA" w:rsidP="00EE46CA">
            <w:pPr>
              <w:spacing w:after="0" w:line="240" w:lineRule="auto"/>
              <w:contextualSpacing/>
              <w:jc w:val="both"/>
              <w:rPr>
                <w:rFonts w:ascii="Times New Roman" w:eastAsia="Times New Roman" w:hAnsi="Times New Roman" w:cs="Times New Roman"/>
                <w:sz w:val="16"/>
                <w:szCs w:val="16"/>
                <w:lang w:eastAsia="bg-BG"/>
              </w:rPr>
            </w:pPr>
            <w:r w:rsidRPr="00EE46CA">
              <w:rPr>
                <w:rFonts w:ascii="Times New Roman" w:eastAsia="Times New Roman" w:hAnsi="Times New Roman" w:cs="Times New Roman"/>
                <w:sz w:val="16"/>
                <w:szCs w:val="16"/>
                <w:lang w:eastAsia="bg-BG"/>
              </w:rPr>
              <w:t>Да-ОПОС.</w:t>
            </w:r>
          </w:p>
        </w:tc>
      </w:tr>
      <w:tr w:rsidR="00EE46CA" w:rsidRPr="00EE46CA" w:rsidTr="00916BC7">
        <w:trPr>
          <w:trHeight w:val="645"/>
        </w:trPr>
        <w:tc>
          <w:tcPr>
            <w:tcW w:w="196" w:type="pct"/>
            <w:tcBorders>
              <w:top w:val="nil"/>
              <w:left w:val="single" w:sz="8" w:space="0" w:color="auto"/>
              <w:bottom w:val="single" w:sz="4" w:space="0" w:color="auto"/>
              <w:right w:val="single" w:sz="8" w:space="0" w:color="auto"/>
            </w:tcBorders>
            <w:shd w:val="clear" w:color="000000" w:fill="FFFFFF"/>
            <w:vAlign w:val="center"/>
          </w:tcPr>
          <w:p w:rsidR="00EE46CA" w:rsidRPr="00EE46CA" w:rsidRDefault="00EE46CA" w:rsidP="00EE46CA">
            <w:pPr>
              <w:spacing w:after="0" w:line="240" w:lineRule="auto"/>
              <w:jc w:val="both"/>
              <w:rPr>
                <w:rFonts w:ascii="Times New Roman" w:eastAsia="Times New Roman" w:hAnsi="Times New Roman" w:cs="Times New Roman"/>
                <w:color w:val="000000"/>
                <w:sz w:val="16"/>
                <w:szCs w:val="16"/>
                <w:lang w:eastAsia="bg-BG"/>
              </w:rPr>
            </w:pPr>
            <w:r w:rsidRPr="00EE46CA">
              <w:rPr>
                <w:rFonts w:ascii="Times New Roman" w:eastAsia="Times New Roman" w:hAnsi="Times New Roman" w:cs="Times New Roman"/>
                <w:color w:val="000000"/>
                <w:sz w:val="16"/>
                <w:szCs w:val="16"/>
                <w:lang w:eastAsia="bg-BG"/>
              </w:rPr>
              <w:t>1.3.</w:t>
            </w:r>
          </w:p>
        </w:tc>
        <w:tc>
          <w:tcPr>
            <w:tcW w:w="1312" w:type="pct"/>
            <w:tcBorders>
              <w:top w:val="nil"/>
              <w:left w:val="nil"/>
              <w:bottom w:val="single" w:sz="4" w:space="0" w:color="auto"/>
              <w:right w:val="single" w:sz="8" w:space="0" w:color="auto"/>
            </w:tcBorders>
            <w:shd w:val="clear" w:color="000000" w:fill="FFFFFF"/>
          </w:tcPr>
          <w:p w:rsidR="00EE46CA" w:rsidRPr="00EE46CA" w:rsidRDefault="00EE46CA" w:rsidP="00EE46CA">
            <w:pPr>
              <w:spacing w:after="0" w:line="240" w:lineRule="auto"/>
              <w:jc w:val="both"/>
              <w:rPr>
                <w:rFonts w:ascii="Times New Roman" w:eastAsia="Times New Roman" w:hAnsi="Times New Roman" w:cs="Times New Roman"/>
                <w:color w:val="000000"/>
                <w:sz w:val="16"/>
                <w:szCs w:val="16"/>
                <w:lang w:eastAsia="bg-BG"/>
              </w:rPr>
            </w:pPr>
            <w:r w:rsidRPr="00EE46CA">
              <w:rPr>
                <w:rFonts w:ascii="Times New Roman" w:eastAsia="Times New Roman" w:hAnsi="Times New Roman" w:cs="Times New Roman"/>
                <w:color w:val="000000"/>
                <w:sz w:val="16"/>
                <w:szCs w:val="16"/>
                <w:lang w:eastAsia="bg-BG"/>
              </w:rPr>
              <w:t>Реализация на проект за закриване и рекултивация на депото в м. Карач дере</w:t>
            </w:r>
          </w:p>
        </w:tc>
        <w:tc>
          <w:tcPr>
            <w:tcW w:w="461" w:type="pct"/>
            <w:tcBorders>
              <w:top w:val="nil"/>
              <w:left w:val="nil"/>
              <w:bottom w:val="single" w:sz="4" w:space="0" w:color="auto"/>
              <w:right w:val="single" w:sz="8" w:space="0" w:color="auto"/>
            </w:tcBorders>
            <w:shd w:val="clear" w:color="000000" w:fill="FFFFFF"/>
          </w:tcPr>
          <w:p w:rsidR="00EE46CA" w:rsidRPr="00EE46CA" w:rsidRDefault="00EE46CA" w:rsidP="00EE46CA">
            <w:pPr>
              <w:spacing w:after="0" w:line="240" w:lineRule="auto"/>
              <w:jc w:val="both"/>
              <w:rPr>
                <w:rFonts w:ascii="Times New Roman" w:eastAsia="Times New Roman" w:hAnsi="Times New Roman" w:cs="Times New Roman"/>
                <w:color w:val="000000"/>
                <w:sz w:val="16"/>
                <w:szCs w:val="16"/>
                <w:lang w:eastAsia="bg-BG"/>
              </w:rPr>
            </w:pPr>
            <w:r w:rsidRPr="00EE46CA">
              <w:rPr>
                <w:rFonts w:ascii="Times New Roman" w:eastAsia="Times New Roman" w:hAnsi="Times New Roman" w:cs="Times New Roman"/>
                <w:color w:val="000000"/>
                <w:sz w:val="16"/>
                <w:szCs w:val="16"/>
                <w:lang w:eastAsia="bg-BG"/>
              </w:rPr>
              <w:t>Една година след пускане в експлоатация на регионалното депо</w:t>
            </w:r>
          </w:p>
        </w:tc>
        <w:tc>
          <w:tcPr>
            <w:tcW w:w="971" w:type="pct"/>
            <w:tcBorders>
              <w:top w:val="nil"/>
              <w:left w:val="nil"/>
              <w:bottom w:val="single" w:sz="4" w:space="0" w:color="auto"/>
              <w:right w:val="single" w:sz="8" w:space="0" w:color="auto"/>
            </w:tcBorders>
            <w:shd w:val="clear" w:color="000000" w:fill="FFFFFF"/>
          </w:tcPr>
          <w:p w:rsidR="00EE46CA" w:rsidRPr="00EE46CA" w:rsidRDefault="00EE46CA" w:rsidP="00EE46CA">
            <w:pPr>
              <w:spacing w:after="0" w:line="240" w:lineRule="auto"/>
              <w:jc w:val="both"/>
              <w:rPr>
                <w:rFonts w:ascii="Times New Roman" w:eastAsia="Times New Roman" w:hAnsi="Times New Roman" w:cs="Times New Roman"/>
                <w:color w:val="000000"/>
                <w:sz w:val="16"/>
                <w:szCs w:val="16"/>
                <w:lang w:eastAsia="bg-BG"/>
              </w:rPr>
            </w:pPr>
            <w:r w:rsidRPr="00EE46CA">
              <w:rPr>
                <w:rFonts w:ascii="Times New Roman" w:eastAsia="Times New Roman" w:hAnsi="Times New Roman" w:cs="Times New Roman"/>
                <w:color w:val="000000"/>
                <w:sz w:val="16"/>
                <w:szCs w:val="16"/>
                <w:lang w:eastAsia="bg-BG"/>
              </w:rPr>
              <w:t>инспектори Началник звено „Чистота”, Звено „Чистота” ДИРЕКЦИЯ “УСТРОЙСТВО НА ТЕРИТОРИЯТА”</w:t>
            </w:r>
          </w:p>
        </w:tc>
        <w:tc>
          <w:tcPr>
            <w:tcW w:w="614" w:type="pct"/>
            <w:tcBorders>
              <w:top w:val="nil"/>
              <w:left w:val="nil"/>
              <w:bottom w:val="single" w:sz="4" w:space="0" w:color="auto"/>
              <w:right w:val="single" w:sz="8" w:space="0" w:color="auto"/>
            </w:tcBorders>
            <w:shd w:val="clear" w:color="000000" w:fill="FFFFFF"/>
          </w:tcPr>
          <w:p w:rsidR="00EE46CA" w:rsidRPr="00EE46CA" w:rsidRDefault="00EE46CA" w:rsidP="00EE46CA">
            <w:pPr>
              <w:spacing w:after="0" w:line="240" w:lineRule="auto"/>
              <w:jc w:val="both"/>
              <w:rPr>
                <w:rFonts w:ascii="Times New Roman" w:eastAsia="Times New Roman" w:hAnsi="Times New Roman" w:cs="Times New Roman"/>
                <w:color w:val="000000"/>
                <w:sz w:val="16"/>
                <w:szCs w:val="16"/>
                <w:lang w:eastAsia="bg-BG"/>
              </w:rPr>
            </w:pPr>
            <w:r w:rsidRPr="00EE46CA">
              <w:rPr>
                <w:rFonts w:ascii="Times New Roman" w:eastAsia="Times New Roman" w:hAnsi="Times New Roman" w:cs="Times New Roman"/>
                <w:color w:val="000000"/>
                <w:sz w:val="16"/>
                <w:szCs w:val="16"/>
                <w:lang w:eastAsia="bg-BG"/>
              </w:rPr>
              <w:t>ОПОС</w:t>
            </w:r>
          </w:p>
        </w:tc>
        <w:tc>
          <w:tcPr>
            <w:tcW w:w="665" w:type="pct"/>
            <w:gridSpan w:val="2"/>
            <w:tcBorders>
              <w:top w:val="nil"/>
              <w:left w:val="nil"/>
              <w:bottom w:val="single" w:sz="4" w:space="0" w:color="auto"/>
              <w:right w:val="single" w:sz="8" w:space="0" w:color="auto"/>
            </w:tcBorders>
            <w:shd w:val="clear" w:color="000000" w:fill="FFFFFF"/>
          </w:tcPr>
          <w:p w:rsidR="00EE46CA" w:rsidRPr="00EE46CA" w:rsidRDefault="00EE46CA" w:rsidP="00491133">
            <w:pPr>
              <w:numPr>
                <w:ilvl w:val="0"/>
                <w:numId w:val="26"/>
              </w:numPr>
              <w:spacing w:after="0" w:line="240" w:lineRule="auto"/>
              <w:ind w:left="344"/>
              <w:contextualSpacing/>
              <w:jc w:val="both"/>
              <w:rPr>
                <w:rFonts w:ascii="Times New Roman" w:eastAsia="Times New Roman" w:hAnsi="Times New Roman" w:cs="Times New Roman"/>
                <w:color w:val="000000"/>
                <w:sz w:val="16"/>
                <w:szCs w:val="16"/>
                <w:lang w:eastAsia="bg-BG"/>
              </w:rPr>
            </w:pPr>
            <w:r w:rsidRPr="00EE46CA">
              <w:rPr>
                <w:rFonts w:ascii="Times New Roman" w:eastAsia="Times New Roman" w:hAnsi="Times New Roman" w:cs="Times New Roman"/>
                <w:color w:val="000000"/>
                <w:sz w:val="16"/>
                <w:szCs w:val="16"/>
                <w:lang w:eastAsia="bg-BG"/>
              </w:rPr>
              <w:t>Спазването на сроковете за изпълнение на поръчката за закриване</w:t>
            </w:r>
          </w:p>
        </w:tc>
        <w:tc>
          <w:tcPr>
            <w:tcW w:w="781" w:type="pct"/>
            <w:gridSpan w:val="2"/>
            <w:tcBorders>
              <w:top w:val="nil"/>
              <w:left w:val="nil"/>
              <w:bottom w:val="single" w:sz="4" w:space="0" w:color="auto"/>
              <w:right w:val="single" w:sz="8" w:space="0" w:color="auto"/>
            </w:tcBorders>
            <w:shd w:val="clear" w:color="000000" w:fill="FFFFFF"/>
          </w:tcPr>
          <w:p w:rsidR="00EE46CA" w:rsidRPr="00EE46CA" w:rsidRDefault="00EE46CA" w:rsidP="00EE46CA">
            <w:pPr>
              <w:spacing w:after="0" w:line="240" w:lineRule="auto"/>
              <w:rPr>
                <w:rFonts w:ascii="Times New Roman" w:eastAsia="Times New Roman" w:hAnsi="Times New Roman" w:cs="Times New Roman"/>
                <w:sz w:val="16"/>
                <w:szCs w:val="16"/>
                <w:lang w:eastAsia="bg-BG"/>
              </w:rPr>
            </w:pPr>
            <w:r w:rsidRPr="00EE46CA">
              <w:rPr>
                <w:rFonts w:ascii="Times New Roman" w:eastAsia="Times New Roman" w:hAnsi="Times New Roman" w:cs="Times New Roman"/>
                <w:sz w:val="16"/>
                <w:szCs w:val="16"/>
                <w:lang w:eastAsia="bg-BG"/>
              </w:rPr>
              <w:t xml:space="preserve">Оперативна програма Околна среда </w:t>
            </w:r>
          </w:p>
          <w:p w:rsidR="00EE46CA" w:rsidRPr="00EE46CA" w:rsidRDefault="00EE46CA" w:rsidP="00EE46CA">
            <w:pPr>
              <w:spacing w:after="0" w:line="240" w:lineRule="auto"/>
              <w:rPr>
                <w:rFonts w:ascii="Times New Roman" w:eastAsia="Times New Roman" w:hAnsi="Times New Roman" w:cs="Times New Roman"/>
                <w:sz w:val="16"/>
                <w:szCs w:val="16"/>
                <w:lang w:eastAsia="bg-BG"/>
              </w:rPr>
            </w:pPr>
            <w:r w:rsidRPr="00EE46CA">
              <w:rPr>
                <w:rFonts w:ascii="Times New Roman" w:eastAsia="Times New Roman" w:hAnsi="Times New Roman" w:cs="Times New Roman"/>
                <w:sz w:val="16"/>
                <w:szCs w:val="16"/>
                <w:lang w:eastAsia="bg-BG"/>
              </w:rPr>
              <w:t>Приоритетна ос:  „Отпадъци“</w:t>
            </w:r>
          </w:p>
          <w:p w:rsidR="00EE46CA" w:rsidRPr="00EE46CA" w:rsidRDefault="00EE46CA" w:rsidP="00EE46CA">
            <w:pPr>
              <w:spacing w:after="0" w:line="240" w:lineRule="auto"/>
              <w:rPr>
                <w:rFonts w:ascii="Times New Roman" w:eastAsia="Times New Roman" w:hAnsi="Times New Roman" w:cs="Times New Roman"/>
                <w:sz w:val="16"/>
                <w:szCs w:val="16"/>
                <w:lang w:eastAsia="bg-BG"/>
              </w:rPr>
            </w:pPr>
            <w:r w:rsidRPr="00EE46CA">
              <w:rPr>
                <w:rFonts w:ascii="Times New Roman" w:eastAsia="Times New Roman" w:hAnsi="Times New Roman" w:cs="Times New Roman"/>
                <w:sz w:val="16"/>
                <w:szCs w:val="16"/>
                <w:lang w:eastAsia="bg-BG"/>
              </w:rPr>
              <w:t>Наименование на процедура „Рекултивация на депа за закриване, предмет на процедура по нарушение на правото на ЕС по дело С-145/14“</w:t>
            </w:r>
          </w:p>
          <w:p w:rsidR="00EE46CA" w:rsidRPr="00EE46CA" w:rsidRDefault="00EE46CA" w:rsidP="00EE46CA">
            <w:pPr>
              <w:spacing w:after="0" w:line="240" w:lineRule="auto"/>
              <w:rPr>
                <w:rFonts w:ascii="Times New Roman" w:eastAsia="Times New Roman" w:hAnsi="Times New Roman" w:cs="Times New Roman"/>
                <w:sz w:val="16"/>
                <w:szCs w:val="16"/>
                <w:lang w:eastAsia="bg-BG"/>
              </w:rPr>
            </w:pPr>
            <w:r w:rsidRPr="00EE46CA">
              <w:rPr>
                <w:rFonts w:ascii="Times New Roman" w:eastAsia="Times New Roman" w:hAnsi="Times New Roman" w:cs="Times New Roman"/>
                <w:sz w:val="16"/>
                <w:szCs w:val="16"/>
                <w:lang w:eastAsia="bg-BG"/>
              </w:rPr>
              <w:t xml:space="preserve">Код на процедура: BG16M1OP002-2.010 </w:t>
            </w:r>
          </w:p>
          <w:p w:rsidR="00EE46CA" w:rsidRPr="00EE46CA" w:rsidRDefault="00EE46CA" w:rsidP="00EE46CA">
            <w:pPr>
              <w:spacing w:after="0" w:line="240" w:lineRule="auto"/>
              <w:rPr>
                <w:rFonts w:ascii="Times New Roman" w:eastAsia="Times New Roman" w:hAnsi="Times New Roman" w:cs="Times New Roman"/>
                <w:sz w:val="16"/>
                <w:szCs w:val="16"/>
                <w:lang w:eastAsia="bg-BG"/>
              </w:rPr>
            </w:pPr>
            <w:r w:rsidRPr="00EE46CA">
              <w:rPr>
                <w:rFonts w:ascii="Times New Roman" w:eastAsia="Times New Roman" w:hAnsi="Times New Roman" w:cs="Times New Roman"/>
                <w:sz w:val="16"/>
                <w:szCs w:val="16"/>
                <w:lang w:eastAsia="bg-BG"/>
              </w:rPr>
              <w:t xml:space="preserve">Наименование на проекта/информацията </w:t>
            </w:r>
          </w:p>
          <w:p w:rsidR="00EE46CA" w:rsidRPr="00EE46CA" w:rsidRDefault="00EE46CA" w:rsidP="00EE46CA">
            <w:pPr>
              <w:spacing w:after="0" w:line="240" w:lineRule="auto"/>
              <w:rPr>
                <w:rFonts w:ascii="Times New Roman" w:eastAsia="Times New Roman" w:hAnsi="Times New Roman" w:cs="Times New Roman"/>
                <w:b/>
                <w:sz w:val="16"/>
                <w:szCs w:val="16"/>
                <w:lang w:eastAsia="bg-BG"/>
              </w:rPr>
            </w:pPr>
            <w:r w:rsidRPr="00EE46CA">
              <w:rPr>
                <w:rFonts w:ascii="Times New Roman" w:eastAsia="Times New Roman" w:hAnsi="Times New Roman" w:cs="Times New Roman"/>
                <w:b/>
                <w:sz w:val="16"/>
                <w:szCs w:val="16"/>
                <w:lang w:eastAsia="bg-BG"/>
              </w:rPr>
              <w:t>Закриване и рекултивация на общинско депо за неопасни отпадъци в местност „Карач Дере“, община Никопол</w:t>
            </w:r>
          </w:p>
          <w:p w:rsidR="00EE46CA" w:rsidRPr="00EE46CA" w:rsidRDefault="00EE46CA" w:rsidP="00EE46CA">
            <w:pPr>
              <w:spacing w:after="0" w:line="240" w:lineRule="auto"/>
              <w:contextualSpacing/>
              <w:jc w:val="both"/>
              <w:rPr>
                <w:rFonts w:ascii="Times New Roman" w:eastAsia="Times New Roman" w:hAnsi="Times New Roman" w:cs="Times New Roman"/>
                <w:sz w:val="16"/>
                <w:szCs w:val="16"/>
                <w:lang w:eastAsia="bg-BG"/>
              </w:rPr>
            </w:pPr>
          </w:p>
        </w:tc>
      </w:tr>
      <w:tr w:rsidR="00EE46CA" w:rsidRPr="00EE46CA" w:rsidTr="00916BC7">
        <w:trPr>
          <w:trHeight w:val="645"/>
        </w:trPr>
        <w:tc>
          <w:tcPr>
            <w:tcW w:w="196" w:type="pct"/>
            <w:tcBorders>
              <w:top w:val="single" w:sz="4" w:space="0" w:color="auto"/>
              <w:left w:val="single" w:sz="4" w:space="0" w:color="auto"/>
              <w:bottom w:val="single" w:sz="4" w:space="0" w:color="auto"/>
              <w:right w:val="single" w:sz="4" w:space="0" w:color="auto"/>
            </w:tcBorders>
            <w:shd w:val="clear" w:color="000000" w:fill="FFFFFF"/>
            <w:vAlign w:val="center"/>
          </w:tcPr>
          <w:p w:rsidR="00EE46CA" w:rsidRPr="00EE46CA" w:rsidRDefault="00EE46CA" w:rsidP="00EE46CA">
            <w:pPr>
              <w:spacing w:after="0" w:line="240" w:lineRule="auto"/>
              <w:jc w:val="both"/>
              <w:rPr>
                <w:rFonts w:ascii="Times New Roman" w:eastAsia="Times New Roman" w:hAnsi="Times New Roman" w:cs="Times New Roman"/>
                <w:color w:val="000000"/>
                <w:sz w:val="16"/>
                <w:szCs w:val="16"/>
                <w:lang w:eastAsia="bg-BG"/>
              </w:rPr>
            </w:pPr>
            <w:r w:rsidRPr="00EE46CA">
              <w:rPr>
                <w:rFonts w:ascii="Times New Roman" w:eastAsia="Times New Roman" w:hAnsi="Times New Roman" w:cs="Times New Roman"/>
                <w:color w:val="000000"/>
                <w:sz w:val="16"/>
                <w:szCs w:val="16"/>
                <w:lang w:eastAsia="bg-BG"/>
              </w:rPr>
              <w:t>1.4.</w:t>
            </w:r>
          </w:p>
        </w:tc>
        <w:tc>
          <w:tcPr>
            <w:tcW w:w="1312" w:type="pct"/>
            <w:tcBorders>
              <w:top w:val="single" w:sz="4" w:space="0" w:color="auto"/>
              <w:left w:val="single" w:sz="4" w:space="0" w:color="auto"/>
              <w:bottom w:val="single" w:sz="4" w:space="0" w:color="auto"/>
              <w:right w:val="single" w:sz="4" w:space="0" w:color="auto"/>
            </w:tcBorders>
            <w:shd w:val="clear" w:color="000000" w:fill="FFFFFF"/>
          </w:tcPr>
          <w:p w:rsidR="00EE46CA" w:rsidRPr="00EE46CA" w:rsidRDefault="00EE46CA" w:rsidP="00EE46CA">
            <w:pPr>
              <w:spacing w:after="0" w:line="240" w:lineRule="auto"/>
              <w:jc w:val="both"/>
              <w:rPr>
                <w:rFonts w:ascii="Times New Roman" w:eastAsia="Times New Roman" w:hAnsi="Times New Roman" w:cs="Times New Roman"/>
                <w:color w:val="000000"/>
                <w:sz w:val="16"/>
                <w:szCs w:val="16"/>
                <w:lang w:eastAsia="bg-BG"/>
              </w:rPr>
            </w:pPr>
            <w:r w:rsidRPr="00EE46CA">
              <w:rPr>
                <w:rFonts w:ascii="Times New Roman" w:eastAsia="Times New Roman" w:hAnsi="Times New Roman" w:cs="Times New Roman"/>
                <w:color w:val="000000"/>
                <w:sz w:val="16"/>
                <w:szCs w:val="16"/>
                <w:lang w:eastAsia="bg-BG"/>
              </w:rPr>
              <w:t>Мониторинг и следексплоатационни грижи на депото в м. Карач дере</w:t>
            </w:r>
          </w:p>
        </w:tc>
        <w:tc>
          <w:tcPr>
            <w:tcW w:w="461" w:type="pct"/>
            <w:tcBorders>
              <w:top w:val="single" w:sz="4" w:space="0" w:color="auto"/>
              <w:left w:val="single" w:sz="4" w:space="0" w:color="auto"/>
              <w:bottom w:val="single" w:sz="4" w:space="0" w:color="auto"/>
              <w:right w:val="single" w:sz="4" w:space="0" w:color="auto"/>
            </w:tcBorders>
            <w:shd w:val="clear" w:color="000000" w:fill="FFFFFF"/>
          </w:tcPr>
          <w:p w:rsidR="00EE46CA" w:rsidRPr="00EE46CA" w:rsidRDefault="00EE46CA" w:rsidP="00EE46CA">
            <w:pPr>
              <w:spacing w:after="0" w:line="240" w:lineRule="auto"/>
              <w:jc w:val="both"/>
              <w:rPr>
                <w:rFonts w:ascii="Times New Roman" w:eastAsia="Times New Roman" w:hAnsi="Times New Roman" w:cs="Times New Roman"/>
                <w:color w:val="000000"/>
                <w:sz w:val="16"/>
                <w:szCs w:val="16"/>
                <w:lang w:eastAsia="bg-BG"/>
              </w:rPr>
            </w:pPr>
            <w:r w:rsidRPr="00EE46CA">
              <w:rPr>
                <w:rFonts w:ascii="Times New Roman" w:eastAsia="Times New Roman" w:hAnsi="Times New Roman" w:cs="Times New Roman"/>
                <w:color w:val="000000"/>
                <w:sz w:val="16"/>
                <w:szCs w:val="16"/>
                <w:lang w:eastAsia="bg-BG"/>
              </w:rPr>
              <w:t xml:space="preserve">Постоянен </w:t>
            </w:r>
          </w:p>
        </w:tc>
        <w:tc>
          <w:tcPr>
            <w:tcW w:w="971" w:type="pct"/>
            <w:tcBorders>
              <w:top w:val="single" w:sz="4" w:space="0" w:color="auto"/>
              <w:left w:val="single" w:sz="4" w:space="0" w:color="auto"/>
              <w:bottom w:val="single" w:sz="4" w:space="0" w:color="auto"/>
              <w:right w:val="single" w:sz="4" w:space="0" w:color="auto"/>
            </w:tcBorders>
            <w:shd w:val="clear" w:color="000000" w:fill="FFFFFF"/>
          </w:tcPr>
          <w:p w:rsidR="00EE46CA" w:rsidRPr="00EE46CA" w:rsidRDefault="00EE46CA" w:rsidP="00EE46CA">
            <w:pPr>
              <w:spacing w:after="0" w:line="240" w:lineRule="auto"/>
              <w:jc w:val="both"/>
              <w:rPr>
                <w:rFonts w:ascii="Times New Roman" w:eastAsia="Times New Roman" w:hAnsi="Times New Roman" w:cs="Times New Roman"/>
                <w:color w:val="000000"/>
                <w:sz w:val="16"/>
                <w:szCs w:val="16"/>
                <w:lang w:eastAsia="bg-BG"/>
              </w:rPr>
            </w:pPr>
            <w:r w:rsidRPr="00EE46CA">
              <w:rPr>
                <w:rFonts w:ascii="Times New Roman" w:eastAsia="Times New Roman" w:hAnsi="Times New Roman" w:cs="Times New Roman"/>
                <w:color w:val="000000"/>
                <w:sz w:val="16"/>
                <w:szCs w:val="16"/>
                <w:lang w:eastAsia="bg-BG"/>
              </w:rPr>
              <w:t>ДИРЕКЦИЯ “ИКОНОМИЧЕСКИ ДЕЙНОСТИ”  звено „Чистота”</w:t>
            </w:r>
          </w:p>
        </w:tc>
        <w:tc>
          <w:tcPr>
            <w:tcW w:w="614" w:type="pct"/>
            <w:tcBorders>
              <w:top w:val="single" w:sz="4" w:space="0" w:color="auto"/>
              <w:left w:val="single" w:sz="4" w:space="0" w:color="auto"/>
              <w:bottom w:val="single" w:sz="4" w:space="0" w:color="auto"/>
              <w:right w:val="single" w:sz="4" w:space="0" w:color="auto"/>
            </w:tcBorders>
            <w:shd w:val="clear" w:color="000000" w:fill="FFFFFF"/>
          </w:tcPr>
          <w:p w:rsidR="00EE46CA" w:rsidRPr="00EE46CA" w:rsidRDefault="00EE46CA" w:rsidP="00EE46CA">
            <w:pPr>
              <w:spacing w:after="0" w:line="240" w:lineRule="auto"/>
              <w:jc w:val="both"/>
              <w:rPr>
                <w:rFonts w:ascii="Times New Roman" w:eastAsia="Times New Roman" w:hAnsi="Times New Roman" w:cs="Times New Roman"/>
                <w:color w:val="000000"/>
                <w:sz w:val="16"/>
                <w:szCs w:val="16"/>
                <w:lang w:eastAsia="bg-BG"/>
              </w:rPr>
            </w:pPr>
            <w:r w:rsidRPr="00EE46CA">
              <w:rPr>
                <w:rFonts w:ascii="Times New Roman" w:eastAsia="Times New Roman" w:hAnsi="Times New Roman" w:cs="Times New Roman"/>
                <w:color w:val="000000"/>
                <w:sz w:val="16"/>
                <w:szCs w:val="16"/>
                <w:lang w:eastAsia="bg-BG"/>
              </w:rPr>
              <w:t> общински бюджет</w:t>
            </w:r>
          </w:p>
        </w:tc>
        <w:tc>
          <w:tcPr>
            <w:tcW w:w="665" w:type="pct"/>
            <w:gridSpan w:val="2"/>
            <w:tcBorders>
              <w:top w:val="single" w:sz="4" w:space="0" w:color="auto"/>
              <w:left w:val="single" w:sz="4" w:space="0" w:color="auto"/>
              <w:bottom w:val="single" w:sz="4" w:space="0" w:color="auto"/>
              <w:right w:val="single" w:sz="4" w:space="0" w:color="auto"/>
            </w:tcBorders>
            <w:shd w:val="clear" w:color="000000" w:fill="FFFFFF"/>
          </w:tcPr>
          <w:p w:rsidR="00EE46CA" w:rsidRPr="00EE46CA" w:rsidRDefault="00EE46CA" w:rsidP="00491133">
            <w:pPr>
              <w:numPr>
                <w:ilvl w:val="0"/>
                <w:numId w:val="26"/>
              </w:numPr>
              <w:spacing w:after="0" w:line="240" w:lineRule="auto"/>
              <w:ind w:left="344"/>
              <w:contextualSpacing/>
              <w:jc w:val="both"/>
              <w:rPr>
                <w:rFonts w:ascii="Times New Roman" w:eastAsia="Times New Roman" w:hAnsi="Times New Roman" w:cs="Times New Roman"/>
                <w:color w:val="000000"/>
                <w:sz w:val="16"/>
                <w:szCs w:val="16"/>
                <w:lang w:eastAsia="bg-BG"/>
              </w:rPr>
            </w:pPr>
            <w:r w:rsidRPr="00EE46CA">
              <w:rPr>
                <w:rFonts w:ascii="Times New Roman" w:eastAsia="Times New Roman" w:hAnsi="Times New Roman" w:cs="Times New Roman"/>
                <w:color w:val="000000"/>
                <w:sz w:val="16"/>
                <w:szCs w:val="16"/>
                <w:lang w:eastAsia="bg-BG"/>
              </w:rPr>
              <w:t>Данни във връзка със спазване на изискванията за мониторинг и следексплоатационни грижи</w:t>
            </w:r>
          </w:p>
        </w:tc>
        <w:tc>
          <w:tcPr>
            <w:tcW w:w="781" w:type="pct"/>
            <w:gridSpan w:val="2"/>
            <w:tcBorders>
              <w:top w:val="single" w:sz="4" w:space="0" w:color="auto"/>
              <w:left w:val="single" w:sz="4" w:space="0" w:color="auto"/>
              <w:bottom w:val="single" w:sz="4" w:space="0" w:color="auto"/>
              <w:right w:val="single" w:sz="4" w:space="0" w:color="auto"/>
            </w:tcBorders>
            <w:shd w:val="clear" w:color="000000" w:fill="FFFFFF"/>
          </w:tcPr>
          <w:p w:rsidR="00EE46CA" w:rsidRPr="00EE46CA" w:rsidRDefault="00EE46CA" w:rsidP="00EE46CA">
            <w:pPr>
              <w:spacing w:after="0" w:line="240" w:lineRule="auto"/>
              <w:contextualSpacing/>
              <w:jc w:val="both"/>
              <w:rPr>
                <w:rFonts w:ascii="Times New Roman" w:eastAsia="Times New Roman" w:hAnsi="Times New Roman" w:cs="Times New Roman"/>
                <w:sz w:val="16"/>
                <w:szCs w:val="16"/>
                <w:lang w:eastAsia="bg-BG"/>
              </w:rPr>
            </w:pPr>
            <w:r w:rsidRPr="00EE46CA">
              <w:rPr>
                <w:rFonts w:ascii="Times New Roman" w:eastAsia="Times New Roman" w:hAnsi="Times New Roman" w:cs="Times New Roman"/>
                <w:sz w:val="16"/>
                <w:szCs w:val="16"/>
                <w:lang w:eastAsia="bg-BG"/>
              </w:rPr>
              <w:t>-</w:t>
            </w:r>
          </w:p>
        </w:tc>
      </w:tr>
    </w:tbl>
    <w:p w:rsidR="00EE46CA" w:rsidRPr="00EE46CA" w:rsidRDefault="00EE46CA" w:rsidP="00EE46CA">
      <w:pPr>
        <w:spacing w:after="0" w:line="240" w:lineRule="auto"/>
        <w:ind w:right="20"/>
        <w:jc w:val="both"/>
        <w:rPr>
          <w:rFonts w:ascii="Arial Unicode MS" w:eastAsia="Times New Roman" w:hAnsi="Arial Unicode MS" w:cs="Arial Unicode MS"/>
          <w:color w:val="000000"/>
          <w:sz w:val="16"/>
          <w:szCs w:val="16"/>
          <w:lang w:eastAsia="bg-BG"/>
        </w:rPr>
        <w:sectPr w:rsidR="00EE46CA" w:rsidRPr="00EE46CA" w:rsidSect="00916BC7">
          <w:pgSz w:w="16839" w:h="11907" w:orient="landscape" w:code="9"/>
          <w:pgMar w:top="1418" w:right="851" w:bottom="851" w:left="851" w:header="0" w:footer="113" w:gutter="0"/>
          <w:cols w:space="708"/>
          <w:noEndnote/>
          <w:titlePg/>
          <w:docGrid w:linePitch="360"/>
        </w:sectPr>
      </w:pPr>
    </w:p>
    <w:p w:rsidR="00EE46CA" w:rsidRPr="00EE46CA" w:rsidRDefault="00EE46CA" w:rsidP="00491133">
      <w:pPr>
        <w:keepNext/>
        <w:numPr>
          <w:ilvl w:val="1"/>
          <w:numId w:val="22"/>
        </w:numPr>
        <w:spacing w:before="240" w:after="120" w:line="240" w:lineRule="auto"/>
        <w:jc w:val="both"/>
        <w:outlineLvl w:val="1"/>
        <w:rPr>
          <w:rFonts w:ascii="Times New Roman" w:eastAsia="Calibri" w:hAnsi="Times New Roman" w:cs="Times New Roman"/>
          <w:b/>
          <w:bCs/>
          <w:iCs/>
          <w:color w:val="000000"/>
          <w:sz w:val="16"/>
          <w:szCs w:val="16"/>
          <w:lang w:eastAsia="bg-BG"/>
        </w:rPr>
      </w:pPr>
      <w:bookmarkStart w:id="21" w:name="_Toc447709871"/>
      <w:bookmarkStart w:id="22" w:name="_Toc447796848"/>
      <w:r w:rsidRPr="00EE46CA">
        <w:rPr>
          <w:rFonts w:ascii="Times New Roman" w:eastAsia="Calibri" w:hAnsi="Times New Roman" w:cs="Times New Roman"/>
          <w:b/>
          <w:bCs/>
          <w:iCs/>
          <w:color w:val="000000"/>
          <w:sz w:val="16"/>
          <w:szCs w:val="16"/>
          <w:lang w:eastAsia="bg-BG"/>
        </w:rPr>
        <w:t>Подпрограма с мерки за прилагане на разяснителни кампании и информиране на обществеността по въпросите на управление на отпадъците</w:t>
      </w:r>
      <w:bookmarkEnd w:id="21"/>
      <w:bookmarkEnd w:id="22"/>
    </w:p>
    <w:p w:rsidR="00EE46CA" w:rsidRPr="00EE46CA" w:rsidRDefault="00EE46CA" w:rsidP="00EE46CA">
      <w:pPr>
        <w:spacing w:after="0" w:line="240" w:lineRule="auto"/>
        <w:jc w:val="both"/>
        <w:rPr>
          <w:rFonts w:ascii="Times New Roman" w:eastAsia="Times New Roman" w:hAnsi="Times New Roman" w:cs="Times New Roman"/>
          <w:b/>
          <w:color w:val="000000"/>
          <w:sz w:val="16"/>
          <w:szCs w:val="16"/>
          <w:lang w:eastAsia="bg-BG"/>
        </w:rPr>
      </w:pPr>
      <w:r w:rsidRPr="00EE46CA">
        <w:rPr>
          <w:rFonts w:ascii="Times New Roman" w:eastAsia="Times New Roman" w:hAnsi="Times New Roman" w:cs="Times New Roman"/>
          <w:b/>
          <w:color w:val="000000"/>
          <w:sz w:val="16"/>
          <w:szCs w:val="16"/>
          <w:lang w:eastAsia="bg-BG"/>
        </w:rPr>
        <w:t>План за действие</w:t>
      </w:r>
    </w:p>
    <w:p w:rsidR="00EE46CA" w:rsidRPr="00EE46CA" w:rsidRDefault="00EE46CA" w:rsidP="00EE46CA">
      <w:pPr>
        <w:spacing w:after="0" w:line="240" w:lineRule="auto"/>
        <w:ind w:right="20"/>
        <w:jc w:val="both"/>
        <w:rPr>
          <w:rFonts w:ascii="Arial Unicode MS" w:eastAsia="Times New Roman" w:hAnsi="Arial Unicode MS" w:cs="Arial Unicode MS"/>
          <w:color w:val="000000"/>
          <w:sz w:val="16"/>
          <w:szCs w:val="16"/>
          <w:lang w:eastAsia="bg-BG"/>
        </w:rPr>
      </w:pPr>
    </w:p>
    <w:tbl>
      <w:tblPr>
        <w:tblW w:w="4539" w:type="pct"/>
        <w:tblLayout w:type="fixed"/>
        <w:tblCellMar>
          <w:left w:w="70" w:type="dxa"/>
          <w:right w:w="70" w:type="dxa"/>
        </w:tblCellMar>
        <w:tblLook w:val="00A0" w:firstRow="1" w:lastRow="0" w:firstColumn="1" w:lastColumn="0" w:noHBand="0" w:noVBand="0"/>
      </w:tblPr>
      <w:tblGrid>
        <w:gridCol w:w="755"/>
        <w:gridCol w:w="2832"/>
        <w:gridCol w:w="1304"/>
        <w:gridCol w:w="2478"/>
        <w:gridCol w:w="1828"/>
        <w:gridCol w:w="1697"/>
        <w:gridCol w:w="1944"/>
      </w:tblGrid>
      <w:tr w:rsidR="00EE46CA" w:rsidRPr="00EE46CA" w:rsidTr="00916BC7">
        <w:trPr>
          <w:trHeight w:val="315"/>
          <w:tblHeader/>
        </w:trPr>
        <w:tc>
          <w:tcPr>
            <w:tcW w:w="294" w:type="pct"/>
            <w:tcBorders>
              <w:top w:val="single" w:sz="8" w:space="0" w:color="auto"/>
              <w:left w:val="single" w:sz="8" w:space="0" w:color="auto"/>
              <w:bottom w:val="single" w:sz="8" w:space="0" w:color="000000"/>
              <w:right w:val="single" w:sz="8" w:space="0" w:color="auto"/>
            </w:tcBorders>
            <w:shd w:val="clear" w:color="000000" w:fill="FFFFFF"/>
            <w:vAlign w:val="center"/>
          </w:tcPr>
          <w:p w:rsidR="00EE46CA" w:rsidRPr="00EE46CA" w:rsidRDefault="00EE46CA" w:rsidP="00EE46CA">
            <w:pPr>
              <w:spacing w:after="0" w:line="240" w:lineRule="auto"/>
              <w:jc w:val="both"/>
              <w:rPr>
                <w:rFonts w:ascii="Times New Roman" w:eastAsia="Times New Roman" w:hAnsi="Times New Roman" w:cs="Times New Roman"/>
                <w:b/>
                <w:color w:val="000000"/>
                <w:sz w:val="16"/>
                <w:szCs w:val="16"/>
                <w:lang w:eastAsia="bg-BG"/>
              </w:rPr>
            </w:pPr>
            <w:r w:rsidRPr="00EE46CA">
              <w:rPr>
                <w:rFonts w:ascii="Times New Roman" w:eastAsia="Times New Roman" w:hAnsi="Times New Roman" w:cs="Times New Roman"/>
                <w:b/>
                <w:color w:val="000000"/>
                <w:sz w:val="16"/>
                <w:szCs w:val="16"/>
                <w:lang w:eastAsia="bg-BG"/>
              </w:rPr>
              <w:t>№</w:t>
            </w:r>
          </w:p>
        </w:tc>
        <w:tc>
          <w:tcPr>
            <w:tcW w:w="1103" w:type="pct"/>
            <w:tcBorders>
              <w:top w:val="single" w:sz="8" w:space="0" w:color="auto"/>
              <w:left w:val="single" w:sz="8" w:space="0" w:color="auto"/>
              <w:bottom w:val="single" w:sz="8" w:space="0" w:color="000000"/>
              <w:right w:val="single" w:sz="8" w:space="0" w:color="auto"/>
            </w:tcBorders>
            <w:shd w:val="clear" w:color="000000" w:fill="FFFFFF"/>
          </w:tcPr>
          <w:p w:rsidR="00EE46CA" w:rsidRPr="00EE46CA" w:rsidRDefault="00EE46CA" w:rsidP="00EE46CA">
            <w:pPr>
              <w:spacing w:after="0" w:line="240" w:lineRule="auto"/>
              <w:jc w:val="both"/>
              <w:rPr>
                <w:rFonts w:ascii="Times New Roman" w:eastAsia="Times New Roman" w:hAnsi="Times New Roman" w:cs="Times New Roman"/>
                <w:b/>
                <w:color w:val="000000"/>
                <w:sz w:val="16"/>
                <w:szCs w:val="16"/>
                <w:lang w:eastAsia="bg-BG"/>
              </w:rPr>
            </w:pPr>
            <w:r w:rsidRPr="00EE46CA">
              <w:rPr>
                <w:rFonts w:ascii="Times New Roman" w:eastAsia="Times New Roman" w:hAnsi="Times New Roman" w:cs="Times New Roman"/>
                <w:b/>
                <w:color w:val="000000"/>
                <w:sz w:val="16"/>
                <w:szCs w:val="16"/>
                <w:lang w:eastAsia="bg-BG"/>
              </w:rPr>
              <w:t>Мярка/дейност</w:t>
            </w:r>
          </w:p>
        </w:tc>
        <w:tc>
          <w:tcPr>
            <w:tcW w:w="508" w:type="pct"/>
            <w:tcBorders>
              <w:top w:val="single" w:sz="8" w:space="0" w:color="auto"/>
              <w:left w:val="single" w:sz="8" w:space="0" w:color="auto"/>
              <w:bottom w:val="single" w:sz="8" w:space="0" w:color="000000"/>
              <w:right w:val="single" w:sz="8" w:space="0" w:color="auto"/>
            </w:tcBorders>
            <w:shd w:val="clear" w:color="000000" w:fill="FFFFFF"/>
          </w:tcPr>
          <w:p w:rsidR="00EE46CA" w:rsidRPr="00EE46CA" w:rsidRDefault="00EE46CA" w:rsidP="00EE46CA">
            <w:pPr>
              <w:spacing w:after="0" w:line="240" w:lineRule="auto"/>
              <w:jc w:val="both"/>
              <w:rPr>
                <w:rFonts w:ascii="Times New Roman" w:eastAsia="Times New Roman" w:hAnsi="Times New Roman" w:cs="Times New Roman"/>
                <w:b/>
                <w:color w:val="000000"/>
                <w:sz w:val="16"/>
                <w:szCs w:val="16"/>
                <w:lang w:eastAsia="bg-BG"/>
              </w:rPr>
            </w:pPr>
            <w:r w:rsidRPr="00EE46CA">
              <w:rPr>
                <w:rFonts w:ascii="Times New Roman" w:eastAsia="Times New Roman" w:hAnsi="Times New Roman" w:cs="Times New Roman"/>
                <w:b/>
                <w:color w:val="000000"/>
                <w:sz w:val="16"/>
                <w:szCs w:val="16"/>
                <w:lang w:eastAsia="bg-BG"/>
              </w:rPr>
              <w:t>Срок за прилагане</w:t>
            </w:r>
          </w:p>
        </w:tc>
        <w:tc>
          <w:tcPr>
            <w:tcW w:w="965" w:type="pct"/>
            <w:tcBorders>
              <w:top w:val="single" w:sz="8" w:space="0" w:color="auto"/>
              <w:left w:val="single" w:sz="8" w:space="0" w:color="auto"/>
              <w:bottom w:val="single" w:sz="8" w:space="0" w:color="000000"/>
              <w:right w:val="single" w:sz="8" w:space="0" w:color="auto"/>
            </w:tcBorders>
            <w:shd w:val="clear" w:color="000000" w:fill="FFFFFF"/>
          </w:tcPr>
          <w:p w:rsidR="00EE46CA" w:rsidRPr="00EE46CA" w:rsidRDefault="00EE46CA" w:rsidP="00EE46CA">
            <w:pPr>
              <w:spacing w:after="0" w:line="240" w:lineRule="auto"/>
              <w:jc w:val="both"/>
              <w:rPr>
                <w:rFonts w:ascii="Times New Roman" w:eastAsia="Times New Roman" w:hAnsi="Times New Roman" w:cs="Times New Roman"/>
                <w:b/>
                <w:color w:val="000000"/>
                <w:sz w:val="16"/>
                <w:szCs w:val="16"/>
                <w:lang w:eastAsia="bg-BG"/>
              </w:rPr>
            </w:pPr>
            <w:r w:rsidRPr="00EE46CA">
              <w:rPr>
                <w:rFonts w:ascii="Times New Roman" w:eastAsia="Times New Roman" w:hAnsi="Times New Roman" w:cs="Times New Roman"/>
                <w:b/>
                <w:color w:val="000000"/>
                <w:sz w:val="16"/>
                <w:szCs w:val="16"/>
                <w:lang w:eastAsia="bg-BG"/>
              </w:rPr>
              <w:t>Отговорна институция</w:t>
            </w:r>
          </w:p>
        </w:tc>
        <w:tc>
          <w:tcPr>
            <w:tcW w:w="712" w:type="pct"/>
            <w:tcBorders>
              <w:top w:val="single" w:sz="8" w:space="0" w:color="auto"/>
              <w:left w:val="single" w:sz="4" w:space="0" w:color="auto"/>
              <w:bottom w:val="single" w:sz="8" w:space="0" w:color="000000"/>
              <w:right w:val="single" w:sz="8" w:space="0" w:color="auto"/>
            </w:tcBorders>
            <w:shd w:val="clear" w:color="000000" w:fill="FFFFFF"/>
          </w:tcPr>
          <w:p w:rsidR="00EE46CA" w:rsidRPr="00EE46CA" w:rsidRDefault="00EE46CA" w:rsidP="00EE46CA">
            <w:pPr>
              <w:spacing w:after="0" w:line="240" w:lineRule="auto"/>
              <w:jc w:val="both"/>
              <w:rPr>
                <w:rFonts w:ascii="Times New Roman" w:eastAsia="Times New Roman" w:hAnsi="Times New Roman" w:cs="Times New Roman"/>
                <w:b/>
                <w:color w:val="000000"/>
                <w:sz w:val="16"/>
                <w:szCs w:val="16"/>
                <w:lang w:eastAsia="bg-BG"/>
              </w:rPr>
            </w:pPr>
            <w:r w:rsidRPr="00EE46CA">
              <w:rPr>
                <w:rFonts w:ascii="Times New Roman" w:eastAsia="Times New Roman" w:hAnsi="Times New Roman" w:cs="Times New Roman"/>
                <w:b/>
                <w:color w:val="000000"/>
                <w:sz w:val="16"/>
                <w:szCs w:val="16"/>
                <w:lang w:eastAsia="bg-BG"/>
              </w:rPr>
              <w:t>Предлагани източници за финансиране</w:t>
            </w:r>
          </w:p>
        </w:tc>
        <w:tc>
          <w:tcPr>
            <w:tcW w:w="661" w:type="pct"/>
            <w:tcBorders>
              <w:top w:val="single" w:sz="8" w:space="0" w:color="auto"/>
              <w:left w:val="single" w:sz="8" w:space="0" w:color="auto"/>
              <w:bottom w:val="single" w:sz="8" w:space="0" w:color="000000"/>
              <w:right w:val="single" w:sz="8" w:space="0" w:color="auto"/>
            </w:tcBorders>
            <w:shd w:val="clear" w:color="000000" w:fill="FFFFFF"/>
          </w:tcPr>
          <w:p w:rsidR="00EE46CA" w:rsidRPr="00EE46CA" w:rsidRDefault="00EE46CA" w:rsidP="00EE46CA">
            <w:pPr>
              <w:spacing w:after="0" w:line="240" w:lineRule="auto"/>
              <w:jc w:val="both"/>
              <w:rPr>
                <w:rFonts w:ascii="Times New Roman" w:eastAsia="Times New Roman" w:hAnsi="Times New Roman" w:cs="Times New Roman"/>
                <w:b/>
                <w:color w:val="000000"/>
                <w:sz w:val="16"/>
                <w:szCs w:val="16"/>
                <w:lang w:eastAsia="bg-BG"/>
              </w:rPr>
            </w:pPr>
            <w:r w:rsidRPr="00EE46CA">
              <w:rPr>
                <w:rFonts w:ascii="Times New Roman" w:eastAsia="Times New Roman" w:hAnsi="Times New Roman" w:cs="Times New Roman"/>
                <w:b/>
                <w:color w:val="000000"/>
                <w:sz w:val="16"/>
                <w:szCs w:val="16"/>
                <w:lang w:eastAsia="bg-BG"/>
              </w:rPr>
              <w:t>Индикатори за изпълнение</w:t>
            </w:r>
          </w:p>
        </w:tc>
        <w:tc>
          <w:tcPr>
            <w:tcW w:w="758" w:type="pct"/>
            <w:tcBorders>
              <w:top w:val="single" w:sz="8" w:space="0" w:color="auto"/>
              <w:left w:val="single" w:sz="8" w:space="0" w:color="auto"/>
              <w:bottom w:val="single" w:sz="8" w:space="0" w:color="000000"/>
              <w:right w:val="single" w:sz="8" w:space="0" w:color="auto"/>
            </w:tcBorders>
            <w:shd w:val="clear" w:color="000000" w:fill="FFFFFF"/>
          </w:tcPr>
          <w:p w:rsidR="00EE46CA" w:rsidRPr="00EE46CA" w:rsidRDefault="00EE46CA" w:rsidP="00EE46CA">
            <w:pPr>
              <w:spacing w:after="0" w:line="240" w:lineRule="auto"/>
              <w:jc w:val="center"/>
              <w:rPr>
                <w:rFonts w:ascii="Times New Roman" w:eastAsia="Times New Roman" w:hAnsi="Times New Roman" w:cs="Times New Roman"/>
                <w:b/>
                <w:sz w:val="16"/>
                <w:szCs w:val="16"/>
                <w:lang w:eastAsia="bg-BG"/>
              </w:rPr>
            </w:pPr>
            <w:r w:rsidRPr="00EE46CA">
              <w:rPr>
                <w:rFonts w:ascii="Times New Roman" w:eastAsia="Times New Roman" w:hAnsi="Times New Roman" w:cs="Times New Roman"/>
                <w:b/>
                <w:sz w:val="16"/>
                <w:szCs w:val="16"/>
                <w:lang w:eastAsia="bg-BG"/>
              </w:rPr>
              <w:t>Отчет</w:t>
            </w:r>
          </w:p>
        </w:tc>
      </w:tr>
      <w:tr w:rsidR="00EE46CA" w:rsidRPr="00EE46CA" w:rsidTr="00916BC7">
        <w:trPr>
          <w:trHeight w:val="330"/>
        </w:trPr>
        <w:tc>
          <w:tcPr>
            <w:tcW w:w="294" w:type="pct"/>
            <w:tcBorders>
              <w:top w:val="nil"/>
              <w:left w:val="single" w:sz="8" w:space="0" w:color="auto"/>
              <w:bottom w:val="single" w:sz="8" w:space="0" w:color="auto"/>
              <w:right w:val="single" w:sz="8" w:space="0" w:color="auto"/>
            </w:tcBorders>
            <w:shd w:val="clear" w:color="000000" w:fill="FFFFFF"/>
            <w:vAlign w:val="center"/>
          </w:tcPr>
          <w:p w:rsidR="00EE46CA" w:rsidRPr="00EE46CA" w:rsidRDefault="00EE46CA" w:rsidP="00EE46CA">
            <w:pPr>
              <w:spacing w:after="0" w:line="240" w:lineRule="auto"/>
              <w:jc w:val="both"/>
              <w:rPr>
                <w:rFonts w:ascii="Times New Roman" w:eastAsia="Times New Roman" w:hAnsi="Times New Roman" w:cs="Times New Roman"/>
                <w:b/>
                <w:color w:val="000000"/>
                <w:sz w:val="16"/>
                <w:szCs w:val="16"/>
                <w:lang w:eastAsia="bg-BG"/>
              </w:rPr>
            </w:pPr>
            <w:r w:rsidRPr="00EE46CA">
              <w:rPr>
                <w:rFonts w:ascii="Times New Roman" w:eastAsia="Times New Roman" w:hAnsi="Times New Roman" w:cs="Times New Roman"/>
                <w:b/>
                <w:color w:val="000000"/>
                <w:sz w:val="16"/>
                <w:szCs w:val="16"/>
                <w:lang w:eastAsia="bg-BG"/>
              </w:rPr>
              <w:t>1.</w:t>
            </w:r>
          </w:p>
        </w:tc>
        <w:tc>
          <w:tcPr>
            <w:tcW w:w="2576" w:type="pct"/>
            <w:gridSpan w:val="3"/>
            <w:tcBorders>
              <w:top w:val="single" w:sz="8" w:space="0" w:color="auto"/>
              <w:left w:val="nil"/>
              <w:bottom w:val="single" w:sz="8" w:space="0" w:color="auto"/>
              <w:right w:val="single" w:sz="4" w:space="0" w:color="auto"/>
            </w:tcBorders>
            <w:shd w:val="clear" w:color="000000" w:fill="FFFFFF"/>
          </w:tcPr>
          <w:p w:rsidR="00EE46CA" w:rsidRPr="00EE46CA" w:rsidRDefault="00EE46CA" w:rsidP="00EE46CA">
            <w:pPr>
              <w:spacing w:after="0" w:line="240" w:lineRule="auto"/>
              <w:jc w:val="both"/>
              <w:rPr>
                <w:rFonts w:ascii="Times New Roman" w:eastAsia="Times New Roman" w:hAnsi="Times New Roman" w:cs="Times New Roman"/>
                <w:b/>
                <w:color w:val="000000"/>
                <w:sz w:val="16"/>
                <w:szCs w:val="16"/>
                <w:lang w:eastAsia="bg-BG"/>
              </w:rPr>
            </w:pPr>
            <w:r w:rsidRPr="00EE46CA">
              <w:rPr>
                <w:rFonts w:ascii="Times New Roman" w:eastAsia="Times New Roman" w:hAnsi="Times New Roman" w:cs="Times New Roman"/>
                <w:b/>
                <w:color w:val="000000"/>
                <w:sz w:val="16"/>
                <w:szCs w:val="16"/>
                <w:lang w:eastAsia="bg-BG"/>
              </w:rPr>
              <w:t>УЧАСТИЕ НА ОБЩЕСТВЕНОСТТА</w:t>
            </w:r>
          </w:p>
        </w:tc>
        <w:tc>
          <w:tcPr>
            <w:tcW w:w="1373" w:type="pct"/>
            <w:gridSpan w:val="2"/>
            <w:tcBorders>
              <w:top w:val="single" w:sz="8" w:space="0" w:color="auto"/>
              <w:left w:val="single" w:sz="4" w:space="0" w:color="auto"/>
              <w:bottom w:val="single" w:sz="8" w:space="0" w:color="auto"/>
              <w:right w:val="single" w:sz="8" w:space="0" w:color="000000"/>
            </w:tcBorders>
            <w:shd w:val="clear" w:color="000000" w:fill="FFFFFF"/>
          </w:tcPr>
          <w:p w:rsidR="00EE46CA" w:rsidRPr="00EE46CA" w:rsidRDefault="00EE46CA" w:rsidP="00EE46CA">
            <w:pPr>
              <w:spacing w:after="0" w:line="240" w:lineRule="auto"/>
              <w:jc w:val="both"/>
              <w:rPr>
                <w:rFonts w:ascii="Times New Roman" w:eastAsia="Times New Roman" w:hAnsi="Times New Roman" w:cs="Times New Roman"/>
                <w:b/>
                <w:color w:val="000000"/>
                <w:sz w:val="16"/>
                <w:szCs w:val="16"/>
                <w:lang w:eastAsia="bg-BG"/>
              </w:rPr>
            </w:pPr>
          </w:p>
        </w:tc>
        <w:tc>
          <w:tcPr>
            <w:tcW w:w="758" w:type="pct"/>
            <w:tcBorders>
              <w:top w:val="single" w:sz="8" w:space="0" w:color="auto"/>
              <w:left w:val="nil"/>
              <w:bottom w:val="single" w:sz="8" w:space="0" w:color="auto"/>
              <w:right w:val="single" w:sz="8" w:space="0" w:color="000000"/>
            </w:tcBorders>
            <w:shd w:val="clear" w:color="000000" w:fill="FFFFFF"/>
          </w:tcPr>
          <w:p w:rsidR="00EE46CA" w:rsidRPr="00EE46CA" w:rsidRDefault="00EE46CA" w:rsidP="00EE46CA">
            <w:pPr>
              <w:spacing w:after="0" w:line="240" w:lineRule="auto"/>
              <w:jc w:val="both"/>
              <w:rPr>
                <w:rFonts w:ascii="Times New Roman" w:eastAsia="Times New Roman" w:hAnsi="Times New Roman" w:cs="Times New Roman"/>
                <w:b/>
                <w:sz w:val="16"/>
                <w:szCs w:val="16"/>
                <w:lang w:eastAsia="bg-BG"/>
              </w:rPr>
            </w:pPr>
          </w:p>
        </w:tc>
      </w:tr>
      <w:tr w:rsidR="00EE46CA" w:rsidRPr="00EE46CA" w:rsidTr="00916BC7">
        <w:trPr>
          <w:trHeight w:val="1092"/>
        </w:trPr>
        <w:tc>
          <w:tcPr>
            <w:tcW w:w="294" w:type="pct"/>
            <w:tcBorders>
              <w:top w:val="nil"/>
              <w:left w:val="single" w:sz="8" w:space="0" w:color="auto"/>
              <w:bottom w:val="single" w:sz="4" w:space="0" w:color="auto"/>
              <w:right w:val="single" w:sz="8" w:space="0" w:color="auto"/>
            </w:tcBorders>
            <w:shd w:val="clear" w:color="000000" w:fill="FFFFFF"/>
            <w:vAlign w:val="center"/>
          </w:tcPr>
          <w:p w:rsidR="00EE46CA" w:rsidRPr="00EE46CA" w:rsidRDefault="00EE46CA" w:rsidP="00EE46CA">
            <w:pPr>
              <w:spacing w:after="0" w:line="240" w:lineRule="auto"/>
              <w:jc w:val="both"/>
              <w:rPr>
                <w:rFonts w:ascii="Times New Roman" w:eastAsia="Times New Roman" w:hAnsi="Times New Roman" w:cs="Times New Roman"/>
                <w:color w:val="000000"/>
                <w:sz w:val="16"/>
                <w:szCs w:val="16"/>
                <w:lang w:eastAsia="bg-BG"/>
              </w:rPr>
            </w:pPr>
            <w:r w:rsidRPr="00EE46CA">
              <w:rPr>
                <w:rFonts w:ascii="Times New Roman" w:eastAsia="Times New Roman" w:hAnsi="Times New Roman" w:cs="Times New Roman"/>
                <w:color w:val="000000"/>
                <w:sz w:val="16"/>
                <w:szCs w:val="16"/>
                <w:lang w:eastAsia="bg-BG"/>
              </w:rPr>
              <w:t>1.1.</w:t>
            </w:r>
          </w:p>
        </w:tc>
        <w:tc>
          <w:tcPr>
            <w:tcW w:w="1103" w:type="pct"/>
            <w:tcBorders>
              <w:top w:val="nil"/>
              <w:left w:val="single" w:sz="8" w:space="0" w:color="auto"/>
              <w:bottom w:val="single" w:sz="4" w:space="0" w:color="auto"/>
              <w:right w:val="single" w:sz="8" w:space="0" w:color="auto"/>
            </w:tcBorders>
            <w:shd w:val="clear" w:color="000000" w:fill="FFFFFF"/>
          </w:tcPr>
          <w:p w:rsidR="00EE46CA" w:rsidRPr="00EE46CA" w:rsidRDefault="00EE46CA" w:rsidP="00EE46CA">
            <w:pPr>
              <w:spacing w:after="0" w:line="240" w:lineRule="auto"/>
              <w:jc w:val="both"/>
              <w:rPr>
                <w:rFonts w:ascii="Times New Roman" w:eastAsia="Times New Roman" w:hAnsi="Times New Roman" w:cs="Times New Roman"/>
                <w:color w:val="000000"/>
                <w:sz w:val="16"/>
                <w:szCs w:val="16"/>
                <w:lang w:eastAsia="bg-BG"/>
              </w:rPr>
            </w:pPr>
            <w:r w:rsidRPr="00EE46CA">
              <w:rPr>
                <w:rFonts w:ascii="Times New Roman" w:eastAsia="Times New Roman" w:hAnsi="Times New Roman" w:cs="Times New Roman"/>
                <w:color w:val="000000"/>
                <w:sz w:val="16"/>
                <w:szCs w:val="16"/>
                <w:lang w:eastAsia="bg-BG"/>
              </w:rPr>
              <w:t>Разработване на стратегия за провеждане и организиране провеждането на специализирани информационни кампании по управление на отпадъците н по-конкретно за разделно събиране на отпадъците и предотвратяване на отпадъците.</w:t>
            </w:r>
          </w:p>
        </w:tc>
        <w:tc>
          <w:tcPr>
            <w:tcW w:w="508" w:type="pct"/>
            <w:tcBorders>
              <w:top w:val="nil"/>
              <w:left w:val="single" w:sz="8" w:space="0" w:color="auto"/>
              <w:bottom w:val="single" w:sz="4" w:space="0" w:color="auto"/>
              <w:right w:val="single" w:sz="8" w:space="0" w:color="auto"/>
            </w:tcBorders>
            <w:shd w:val="clear" w:color="000000" w:fill="FFFFFF"/>
          </w:tcPr>
          <w:p w:rsidR="00EE46CA" w:rsidRPr="00EE46CA" w:rsidRDefault="00EE46CA" w:rsidP="00EE46CA">
            <w:pPr>
              <w:spacing w:after="0" w:line="240" w:lineRule="auto"/>
              <w:jc w:val="both"/>
              <w:rPr>
                <w:rFonts w:ascii="Times New Roman" w:eastAsia="Times New Roman" w:hAnsi="Times New Roman" w:cs="Times New Roman"/>
                <w:color w:val="000000"/>
                <w:sz w:val="16"/>
                <w:szCs w:val="16"/>
                <w:lang w:eastAsia="bg-BG"/>
              </w:rPr>
            </w:pPr>
            <w:r w:rsidRPr="00EE46CA">
              <w:rPr>
                <w:rFonts w:ascii="Times New Roman" w:eastAsia="Times New Roman" w:hAnsi="Times New Roman" w:cs="Times New Roman"/>
                <w:color w:val="000000"/>
                <w:sz w:val="16"/>
                <w:szCs w:val="16"/>
                <w:lang w:eastAsia="bg-BG"/>
              </w:rPr>
              <w:t>Постоянен</w:t>
            </w:r>
          </w:p>
        </w:tc>
        <w:tc>
          <w:tcPr>
            <w:tcW w:w="965" w:type="pct"/>
            <w:tcBorders>
              <w:top w:val="nil"/>
              <w:left w:val="single" w:sz="8" w:space="0" w:color="auto"/>
              <w:bottom w:val="single" w:sz="4" w:space="0" w:color="auto"/>
              <w:right w:val="single" w:sz="4" w:space="0" w:color="auto"/>
            </w:tcBorders>
            <w:shd w:val="clear" w:color="000000" w:fill="FFFFFF"/>
          </w:tcPr>
          <w:p w:rsidR="00EE46CA" w:rsidRPr="00EE46CA" w:rsidRDefault="00EE46CA" w:rsidP="00EE46CA">
            <w:pPr>
              <w:spacing w:after="0" w:line="240" w:lineRule="auto"/>
              <w:jc w:val="both"/>
              <w:rPr>
                <w:rFonts w:ascii="Times New Roman" w:eastAsia="Times New Roman" w:hAnsi="Times New Roman" w:cs="Times New Roman"/>
                <w:color w:val="000000"/>
                <w:sz w:val="16"/>
                <w:szCs w:val="16"/>
                <w:lang w:eastAsia="bg-BG"/>
              </w:rPr>
            </w:pPr>
            <w:r w:rsidRPr="00EE46CA">
              <w:rPr>
                <w:rFonts w:ascii="Times New Roman" w:eastAsia="Times New Roman" w:hAnsi="Times New Roman" w:cs="Times New Roman"/>
                <w:color w:val="000000"/>
                <w:sz w:val="16"/>
                <w:szCs w:val="16"/>
                <w:lang w:eastAsia="bg-BG"/>
              </w:rPr>
              <w:t>Началник звено „Чистота”, Пресцентъра на Община Никопол , ООп</w:t>
            </w:r>
          </w:p>
        </w:tc>
        <w:tc>
          <w:tcPr>
            <w:tcW w:w="712" w:type="pct"/>
            <w:tcBorders>
              <w:top w:val="nil"/>
              <w:left w:val="single" w:sz="4" w:space="0" w:color="auto"/>
              <w:bottom w:val="single" w:sz="4" w:space="0" w:color="auto"/>
              <w:right w:val="single" w:sz="8" w:space="0" w:color="auto"/>
            </w:tcBorders>
            <w:shd w:val="clear" w:color="000000" w:fill="FFFFFF"/>
          </w:tcPr>
          <w:p w:rsidR="00EE46CA" w:rsidRPr="00EE46CA" w:rsidRDefault="00EE46CA" w:rsidP="00EE46CA">
            <w:pPr>
              <w:spacing w:after="0" w:line="240" w:lineRule="auto"/>
              <w:jc w:val="both"/>
              <w:rPr>
                <w:rFonts w:ascii="Times New Roman" w:eastAsia="Times New Roman" w:hAnsi="Times New Roman" w:cs="Times New Roman"/>
                <w:color w:val="000000"/>
                <w:sz w:val="16"/>
                <w:szCs w:val="16"/>
                <w:lang w:eastAsia="bg-BG"/>
              </w:rPr>
            </w:pPr>
            <w:r w:rsidRPr="00EE46CA">
              <w:rPr>
                <w:rFonts w:ascii="Times New Roman" w:eastAsia="Times New Roman" w:hAnsi="Times New Roman" w:cs="Times New Roman"/>
                <w:color w:val="000000"/>
                <w:sz w:val="16"/>
                <w:szCs w:val="16"/>
                <w:lang w:eastAsia="bg-BG"/>
              </w:rPr>
              <w:t>Общински бюджет, организации по оползотворяване</w:t>
            </w:r>
          </w:p>
        </w:tc>
        <w:tc>
          <w:tcPr>
            <w:tcW w:w="661" w:type="pct"/>
            <w:tcBorders>
              <w:top w:val="nil"/>
              <w:left w:val="nil"/>
              <w:bottom w:val="single" w:sz="4" w:space="0" w:color="auto"/>
              <w:right w:val="single" w:sz="8" w:space="0" w:color="auto"/>
            </w:tcBorders>
            <w:shd w:val="clear" w:color="000000" w:fill="FFFFFF"/>
          </w:tcPr>
          <w:p w:rsidR="00EE46CA" w:rsidRPr="00EE46CA" w:rsidRDefault="00EE46CA" w:rsidP="00491133">
            <w:pPr>
              <w:numPr>
                <w:ilvl w:val="0"/>
                <w:numId w:val="26"/>
              </w:numPr>
              <w:spacing w:after="0" w:line="240" w:lineRule="auto"/>
              <w:ind w:left="399"/>
              <w:contextualSpacing/>
              <w:jc w:val="both"/>
              <w:rPr>
                <w:rFonts w:ascii="Times New Roman" w:eastAsia="Times New Roman" w:hAnsi="Times New Roman" w:cs="Times New Roman"/>
                <w:color w:val="000000"/>
                <w:sz w:val="16"/>
                <w:szCs w:val="16"/>
                <w:lang w:eastAsia="bg-BG"/>
              </w:rPr>
            </w:pPr>
            <w:r w:rsidRPr="00EE46CA">
              <w:rPr>
                <w:rFonts w:ascii="Times New Roman" w:eastAsia="Times New Roman" w:hAnsi="Times New Roman" w:cs="Times New Roman"/>
                <w:color w:val="000000"/>
                <w:sz w:val="16"/>
                <w:szCs w:val="16"/>
                <w:lang w:eastAsia="bg-BG"/>
              </w:rPr>
              <w:t>разработена комуникационна стратегия</w:t>
            </w:r>
          </w:p>
        </w:tc>
        <w:tc>
          <w:tcPr>
            <w:tcW w:w="758" w:type="pct"/>
            <w:tcBorders>
              <w:top w:val="nil"/>
              <w:left w:val="nil"/>
              <w:bottom w:val="single" w:sz="4" w:space="0" w:color="auto"/>
              <w:right w:val="single" w:sz="8" w:space="0" w:color="auto"/>
            </w:tcBorders>
            <w:shd w:val="clear" w:color="000000" w:fill="FFFFFF"/>
          </w:tcPr>
          <w:p w:rsidR="00EE46CA" w:rsidRPr="00EE46CA" w:rsidRDefault="00EE46CA" w:rsidP="00EE46CA">
            <w:pPr>
              <w:spacing w:after="0" w:line="240" w:lineRule="auto"/>
              <w:contextualSpacing/>
              <w:jc w:val="both"/>
              <w:rPr>
                <w:rFonts w:ascii="Times New Roman" w:eastAsia="Times New Roman" w:hAnsi="Times New Roman" w:cs="Times New Roman"/>
                <w:sz w:val="16"/>
                <w:szCs w:val="16"/>
                <w:lang w:eastAsia="bg-BG"/>
              </w:rPr>
            </w:pPr>
            <w:r w:rsidRPr="00EE46CA">
              <w:rPr>
                <w:rFonts w:ascii="Times New Roman" w:eastAsia="Times New Roman" w:hAnsi="Times New Roman" w:cs="Times New Roman"/>
                <w:sz w:val="16"/>
                <w:szCs w:val="16"/>
                <w:lang w:eastAsia="bg-BG"/>
              </w:rPr>
              <w:t>Предстои разработването на стратегия за провеждане на информационни кампании във връзка с управлението на отпадъците</w:t>
            </w:r>
          </w:p>
        </w:tc>
      </w:tr>
      <w:tr w:rsidR="00EE46CA" w:rsidRPr="00EE46CA" w:rsidTr="00916BC7">
        <w:trPr>
          <w:trHeight w:val="1905"/>
        </w:trPr>
        <w:tc>
          <w:tcPr>
            <w:tcW w:w="294" w:type="pct"/>
            <w:tcBorders>
              <w:top w:val="single" w:sz="4" w:space="0" w:color="auto"/>
              <w:left w:val="single" w:sz="4" w:space="0" w:color="auto"/>
              <w:bottom w:val="single" w:sz="4" w:space="0" w:color="auto"/>
              <w:right w:val="single" w:sz="4" w:space="0" w:color="auto"/>
            </w:tcBorders>
            <w:shd w:val="clear" w:color="000000" w:fill="FFFFFF"/>
            <w:vAlign w:val="center"/>
          </w:tcPr>
          <w:p w:rsidR="00EE46CA" w:rsidRPr="00EE46CA" w:rsidRDefault="00EE46CA" w:rsidP="00EE46CA">
            <w:pPr>
              <w:spacing w:after="0" w:line="240" w:lineRule="auto"/>
              <w:jc w:val="both"/>
              <w:rPr>
                <w:rFonts w:ascii="Times New Roman" w:eastAsia="Times New Roman" w:hAnsi="Times New Roman" w:cs="Times New Roman"/>
                <w:color w:val="000000"/>
                <w:sz w:val="16"/>
                <w:szCs w:val="16"/>
                <w:lang w:eastAsia="bg-BG"/>
              </w:rPr>
            </w:pPr>
            <w:r w:rsidRPr="00EE46CA">
              <w:rPr>
                <w:rFonts w:ascii="Times New Roman" w:eastAsia="Times New Roman" w:hAnsi="Times New Roman" w:cs="Times New Roman"/>
                <w:color w:val="000000"/>
                <w:sz w:val="16"/>
                <w:szCs w:val="16"/>
                <w:lang w:eastAsia="bg-BG"/>
              </w:rPr>
              <w:t>1.2.</w:t>
            </w:r>
          </w:p>
        </w:tc>
        <w:tc>
          <w:tcPr>
            <w:tcW w:w="1103" w:type="pct"/>
            <w:tcBorders>
              <w:top w:val="single" w:sz="4" w:space="0" w:color="auto"/>
              <w:left w:val="single" w:sz="4" w:space="0" w:color="auto"/>
              <w:bottom w:val="single" w:sz="4" w:space="0" w:color="auto"/>
              <w:right w:val="single" w:sz="4" w:space="0" w:color="auto"/>
            </w:tcBorders>
            <w:shd w:val="clear" w:color="000000" w:fill="FFFFFF"/>
          </w:tcPr>
          <w:p w:rsidR="00EE46CA" w:rsidRPr="00EE46CA" w:rsidRDefault="00EE46CA" w:rsidP="00EE46CA">
            <w:pPr>
              <w:spacing w:after="0" w:line="240" w:lineRule="auto"/>
              <w:jc w:val="both"/>
              <w:rPr>
                <w:rFonts w:ascii="Times New Roman" w:eastAsia="Times New Roman" w:hAnsi="Times New Roman" w:cs="Times New Roman"/>
                <w:color w:val="000000"/>
                <w:sz w:val="16"/>
                <w:szCs w:val="16"/>
                <w:lang w:eastAsia="bg-BG"/>
              </w:rPr>
            </w:pPr>
            <w:r w:rsidRPr="00EE46CA">
              <w:rPr>
                <w:rFonts w:ascii="Times New Roman" w:eastAsia="Times New Roman" w:hAnsi="Times New Roman" w:cs="Times New Roman"/>
                <w:color w:val="000000"/>
                <w:sz w:val="16"/>
                <w:szCs w:val="16"/>
                <w:lang w:eastAsia="bg-BG"/>
              </w:rPr>
              <w:t>Привличане на населението, неправителствените организации и заинтересования бизнес в процесите на вземане на решения, свързани с управление на отпадъците, включително за начина за определяне на „такса битови отпадъци" и отчитането на изразходваните средства.</w:t>
            </w:r>
          </w:p>
        </w:tc>
        <w:tc>
          <w:tcPr>
            <w:tcW w:w="508" w:type="pct"/>
            <w:tcBorders>
              <w:top w:val="single" w:sz="4" w:space="0" w:color="auto"/>
              <w:left w:val="single" w:sz="4" w:space="0" w:color="auto"/>
              <w:bottom w:val="single" w:sz="4" w:space="0" w:color="auto"/>
              <w:right w:val="single" w:sz="4" w:space="0" w:color="auto"/>
            </w:tcBorders>
            <w:shd w:val="clear" w:color="000000" w:fill="FFFFFF"/>
          </w:tcPr>
          <w:p w:rsidR="00EE46CA" w:rsidRPr="00EE46CA" w:rsidRDefault="00EE46CA" w:rsidP="00EE46CA">
            <w:pPr>
              <w:spacing w:after="0" w:line="240" w:lineRule="auto"/>
              <w:jc w:val="both"/>
              <w:rPr>
                <w:rFonts w:ascii="Times New Roman" w:eastAsia="Times New Roman" w:hAnsi="Times New Roman" w:cs="Times New Roman"/>
                <w:color w:val="000000"/>
                <w:sz w:val="16"/>
                <w:szCs w:val="16"/>
                <w:lang w:eastAsia="bg-BG"/>
              </w:rPr>
            </w:pPr>
            <w:r w:rsidRPr="00EE46CA">
              <w:rPr>
                <w:rFonts w:ascii="Times New Roman" w:eastAsia="Times New Roman" w:hAnsi="Times New Roman" w:cs="Times New Roman"/>
                <w:color w:val="000000"/>
                <w:sz w:val="16"/>
                <w:szCs w:val="16"/>
                <w:lang w:eastAsia="bg-BG"/>
              </w:rPr>
              <w:t>Постоянен</w:t>
            </w:r>
          </w:p>
        </w:tc>
        <w:tc>
          <w:tcPr>
            <w:tcW w:w="965" w:type="pct"/>
            <w:tcBorders>
              <w:top w:val="single" w:sz="4" w:space="0" w:color="auto"/>
              <w:left w:val="single" w:sz="4" w:space="0" w:color="auto"/>
              <w:bottom w:val="single" w:sz="4" w:space="0" w:color="auto"/>
              <w:right w:val="single" w:sz="4" w:space="0" w:color="auto"/>
            </w:tcBorders>
            <w:shd w:val="clear" w:color="000000" w:fill="FFFFFF"/>
          </w:tcPr>
          <w:p w:rsidR="00EE46CA" w:rsidRPr="00EE46CA" w:rsidRDefault="00EE46CA" w:rsidP="00EE46CA">
            <w:pPr>
              <w:spacing w:after="0" w:line="240" w:lineRule="auto"/>
              <w:jc w:val="both"/>
              <w:rPr>
                <w:rFonts w:ascii="Times New Roman" w:eastAsia="Times New Roman" w:hAnsi="Times New Roman" w:cs="Times New Roman"/>
                <w:color w:val="000000"/>
                <w:sz w:val="16"/>
                <w:szCs w:val="16"/>
                <w:lang w:eastAsia="bg-BG"/>
              </w:rPr>
            </w:pPr>
            <w:r w:rsidRPr="00EE46CA">
              <w:rPr>
                <w:rFonts w:ascii="Times New Roman" w:eastAsia="Times New Roman" w:hAnsi="Times New Roman" w:cs="Times New Roman"/>
                <w:color w:val="000000"/>
                <w:sz w:val="16"/>
                <w:szCs w:val="16"/>
                <w:lang w:eastAsia="bg-BG"/>
              </w:rPr>
              <w:t>Общински съвет, Кмет на общината, Началник звено „Чистота”, Звено „Чистота”, оператори на съоръжения и инсталации</w:t>
            </w:r>
          </w:p>
        </w:tc>
        <w:tc>
          <w:tcPr>
            <w:tcW w:w="712" w:type="pct"/>
            <w:tcBorders>
              <w:top w:val="single" w:sz="4" w:space="0" w:color="auto"/>
              <w:left w:val="single" w:sz="4" w:space="0" w:color="auto"/>
              <w:bottom w:val="single" w:sz="4" w:space="0" w:color="auto"/>
              <w:right w:val="single" w:sz="4" w:space="0" w:color="auto"/>
            </w:tcBorders>
            <w:shd w:val="clear" w:color="000000" w:fill="FFFFFF"/>
          </w:tcPr>
          <w:p w:rsidR="00EE46CA" w:rsidRPr="00EE46CA" w:rsidRDefault="00EE46CA" w:rsidP="00EE46CA">
            <w:pPr>
              <w:spacing w:after="0" w:line="240" w:lineRule="auto"/>
              <w:jc w:val="both"/>
              <w:rPr>
                <w:rFonts w:ascii="Times New Roman" w:eastAsia="Times New Roman" w:hAnsi="Times New Roman" w:cs="Times New Roman"/>
                <w:color w:val="000000"/>
                <w:sz w:val="16"/>
                <w:szCs w:val="16"/>
                <w:lang w:eastAsia="bg-BG"/>
              </w:rPr>
            </w:pPr>
            <w:r w:rsidRPr="00EE46CA">
              <w:rPr>
                <w:rFonts w:ascii="Times New Roman" w:eastAsia="Times New Roman" w:hAnsi="Times New Roman" w:cs="Times New Roman"/>
                <w:color w:val="000000"/>
                <w:sz w:val="16"/>
                <w:szCs w:val="16"/>
                <w:lang w:eastAsia="bg-BG"/>
              </w:rPr>
              <w:t> </w:t>
            </w:r>
          </w:p>
        </w:tc>
        <w:tc>
          <w:tcPr>
            <w:tcW w:w="661" w:type="pct"/>
            <w:tcBorders>
              <w:top w:val="single" w:sz="4" w:space="0" w:color="auto"/>
              <w:left w:val="single" w:sz="4" w:space="0" w:color="auto"/>
              <w:bottom w:val="single" w:sz="4" w:space="0" w:color="auto"/>
              <w:right w:val="single" w:sz="4" w:space="0" w:color="auto"/>
            </w:tcBorders>
            <w:shd w:val="clear" w:color="000000" w:fill="FFFFFF"/>
          </w:tcPr>
          <w:p w:rsidR="00EE46CA" w:rsidRPr="00EE46CA" w:rsidRDefault="00EE46CA" w:rsidP="00491133">
            <w:pPr>
              <w:numPr>
                <w:ilvl w:val="0"/>
                <w:numId w:val="26"/>
              </w:numPr>
              <w:spacing w:after="0" w:line="240" w:lineRule="auto"/>
              <w:ind w:left="399"/>
              <w:contextualSpacing/>
              <w:jc w:val="both"/>
              <w:rPr>
                <w:rFonts w:ascii="Times New Roman" w:eastAsia="Times New Roman" w:hAnsi="Times New Roman" w:cs="Times New Roman"/>
                <w:color w:val="000000"/>
                <w:sz w:val="16"/>
                <w:szCs w:val="16"/>
                <w:lang w:eastAsia="bg-BG"/>
              </w:rPr>
            </w:pPr>
            <w:r w:rsidRPr="00EE46CA">
              <w:rPr>
                <w:rFonts w:ascii="Times New Roman" w:eastAsia="Times New Roman" w:hAnsi="Times New Roman" w:cs="Times New Roman"/>
                <w:color w:val="000000"/>
                <w:sz w:val="16"/>
                <w:szCs w:val="16"/>
                <w:lang w:eastAsia="bg-BG"/>
              </w:rPr>
              <w:t>брой проведени консултации при разработване на нормативни актове и стратегически документи</w:t>
            </w:r>
          </w:p>
          <w:p w:rsidR="00EE46CA" w:rsidRPr="00EE46CA" w:rsidRDefault="00EE46CA" w:rsidP="00491133">
            <w:pPr>
              <w:numPr>
                <w:ilvl w:val="0"/>
                <w:numId w:val="26"/>
              </w:numPr>
              <w:spacing w:after="0" w:line="240" w:lineRule="auto"/>
              <w:ind w:left="399"/>
              <w:contextualSpacing/>
              <w:jc w:val="both"/>
              <w:rPr>
                <w:rFonts w:ascii="Times New Roman" w:eastAsia="Times New Roman" w:hAnsi="Times New Roman" w:cs="Times New Roman"/>
                <w:color w:val="000000"/>
                <w:sz w:val="16"/>
                <w:szCs w:val="16"/>
                <w:lang w:eastAsia="bg-BG"/>
              </w:rPr>
            </w:pPr>
            <w:r w:rsidRPr="00EE46CA">
              <w:rPr>
                <w:rFonts w:ascii="Times New Roman" w:eastAsia="Times New Roman" w:hAnsi="Times New Roman" w:cs="Times New Roman"/>
                <w:color w:val="000000"/>
                <w:sz w:val="16"/>
                <w:szCs w:val="16"/>
                <w:lang w:eastAsia="bg-BG"/>
              </w:rPr>
              <w:t>брой обявления за инвестиционни намерения имащи отношение към управлението на отпадъците</w:t>
            </w:r>
          </w:p>
        </w:tc>
        <w:tc>
          <w:tcPr>
            <w:tcW w:w="758" w:type="pct"/>
            <w:tcBorders>
              <w:top w:val="single" w:sz="4" w:space="0" w:color="auto"/>
              <w:left w:val="single" w:sz="4" w:space="0" w:color="auto"/>
              <w:bottom w:val="single" w:sz="4" w:space="0" w:color="auto"/>
              <w:right w:val="single" w:sz="4" w:space="0" w:color="auto"/>
            </w:tcBorders>
            <w:shd w:val="clear" w:color="000000" w:fill="FFFFFF"/>
          </w:tcPr>
          <w:p w:rsidR="00EE46CA" w:rsidRPr="00EE46CA" w:rsidRDefault="00EE46CA" w:rsidP="00491133">
            <w:pPr>
              <w:numPr>
                <w:ilvl w:val="0"/>
                <w:numId w:val="26"/>
              </w:numPr>
              <w:spacing w:after="0" w:line="240" w:lineRule="auto"/>
              <w:ind w:left="399"/>
              <w:contextualSpacing/>
              <w:jc w:val="both"/>
              <w:rPr>
                <w:rFonts w:ascii="Times New Roman" w:eastAsia="Times New Roman" w:hAnsi="Times New Roman" w:cs="Times New Roman"/>
                <w:sz w:val="16"/>
                <w:szCs w:val="16"/>
                <w:lang w:eastAsia="bg-BG"/>
              </w:rPr>
            </w:pPr>
            <w:r w:rsidRPr="00EE46CA">
              <w:rPr>
                <w:rFonts w:ascii="Times New Roman" w:eastAsia="Times New Roman" w:hAnsi="Times New Roman" w:cs="Times New Roman"/>
                <w:sz w:val="16"/>
                <w:szCs w:val="16"/>
                <w:lang w:eastAsia="bg-BG"/>
              </w:rPr>
              <w:t xml:space="preserve">Предложение за публично участие на гражданите и бизнеса при вземане на решения касаещи управлението на отпадъците </w:t>
            </w:r>
          </w:p>
        </w:tc>
      </w:tr>
      <w:tr w:rsidR="00EE46CA" w:rsidRPr="00EE46CA" w:rsidTr="00916BC7">
        <w:trPr>
          <w:trHeight w:val="1590"/>
        </w:trPr>
        <w:tc>
          <w:tcPr>
            <w:tcW w:w="294" w:type="pct"/>
            <w:tcBorders>
              <w:top w:val="nil"/>
              <w:left w:val="single" w:sz="8" w:space="0" w:color="auto"/>
              <w:bottom w:val="single" w:sz="8" w:space="0" w:color="auto"/>
              <w:right w:val="single" w:sz="8" w:space="0" w:color="auto"/>
            </w:tcBorders>
            <w:shd w:val="clear" w:color="000000" w:fill="FFFFFF"/>
            <w:vAlign w:val="center"/>
          </w:tcPr>
          <w:p w:rsidR="00EE46CA" w:rsidRPr="00EE46CA" w:rsidRDefault="00EE46CA" w:rsidP="00EE46CA">
            <w:pPr>
              <w:spacing w:after="0" w:line="240" w:lineRule="auto"/>
              <w:jc w:val="both"/>
              <w:rPr>
                <w:rFonts w:ascii="Times New Roman" w:eastAsia="Times New Roman" w:hAnsi="Times New Roman" w:cs="Times New Roman"/>
                <w:color w:val="000000"/>
                <w:sz w:val="16"/>
                <w:szCs w:val="16"/>
                <w:lang w:eastAsia="bg-BG"/>
              </w:rPr>
            </w:pPr>
            <w:r w:rsidRPr="00EE46CA">
              <w:rPr>
                <w:rFonts w:ascii="Times New Roman" w:eastAsia="Times New Roman" w:hAnsi="Times New Roman" w:cs="Times New Roman"/>
                <w:color w:val="000000"/>
                <w:sz w:val="16"/>
                <w:szCs w:val="16"/>
                <w:lang w:eastAsia="bg-BG"/>
              </w:rPr>
              <w:t>1.3.</w:t>
            </w:r>
          </w:p>
        </w:tc>
        <w:tc>
          <w:tcPr>
            <w:tcW w:w="1103" w:type="pct"/>
            <w:tcBorders>
              <w:top w:val="nil"/>
              <w:left w:val="nil"/>
              <w:bottom w:val="single" w:sz="8" w:space="0" w:color="auto"/>
              <w:right w:val="single" w:sz="8" w:space="0" w:color="auto"/>
            </w:tcBorders>
            <w:shd w:val="clear" w:color="000000" w:fill="FFFFFF"/>
          </w:tcPr>
          <w:p w:rsidR="00EE46CA" w:rsidRPr="00EE46CA" w:rsidRDefault="00EE46CA" w:rsidP="00EE46CA">
            <w:pPr>
              <w:spacing w:after="0" w:line="240" w:lineRule="auto"/>
              <w:jc w:val="both"/>
              <w:rPr>
                <w:rFonts w:ascii="Times New Roman" w:eastAsia="Times New Roman" w:hAnsi="Times New Roman" w:cs="Times New Roman"/>
                <w:color w:val="000000"/>
                <w:sz w:val="16"/>
                <w:szCs w:val="16"/>
                <w:lang w:eastAsia="bg-BG"/>
              </w:rPr>
            </w:pPr>
            <w:r w:rsidRPr="00EE46CA">
              <w:rPr>
                <w:rFonts w:ascii="Times New Roman" w:eastAsia="Times New Roman" w:hAnsi="Times New Roman" w:cs="Times New Roman"/>
                <w:color w:val="000000"/>
                <w:sz w:val="16"/>
                <w:szCs w:val="16"/>
                <w:lang w:eastAsia="bg-BG"/>
              </w:rPr>
              <w:t>Редовно информиране на обществеността за рисковете, свързани с неконтролираното обезвреждане на отпадъците и възникването на нерегламентирани сметища</w:t>
            </w:r>
          </w:p>
        </w:tc>
        <w:tc>
          <w:tcPr>
            <w:tcW w:w="508" w:type="pct"/>
            <w:tcBorders>
              <w:top w:val="nil"/>
              <w:left w:val="nil"/>
              <w:bottom w:val="single" w:sz="8" w:space="0" w:color="auto"/>
              <w:right w:val="single" w:sz="8" w:space="0" w:color="auto"/>
            </w:tcBorders>
            <w:shd w:val="clear" w:color="000000" w:fill="FFFFFF"/>
          </w:tcPr>
          <w:p w:rsidR="00EE46CA" w:rsidRPr="00EE46CA" w:rsidRDefault="00EE46CA" w:rsidP="00EE46CA">
            <w:pPr>
              <w:spacing w:after="0" w:line="240" w:lineRule="auto"/>
              <w:jc w:val="both"/>
              <w:rPr>
                <w:rFonts w:ascii="Times New Roman" w:eastAsia="Times New Roman" w:hAnsi="Times New Roman" w:cs="Times New Roman"/>
                <w:color w:val="000000"/>
                <w:sz w:val="16"/>
                <w:szCs w:val="16"/>
                <w:lang w:eastAsia="bg-BG"/>
              </w:rPr>
            </w:pPr>
            <w:r w:rsidRPr="00EE46CA">
              <w:rPr>
                <w:rFonts w:ascii="Times New Roman" w:eastAsia="Times New Roman" w:hAnsi="Times New Roman" w:cs="Times New Roman"/>
                <w:color w:val="000000"/>
                <w:sz w:val="16"/>
                <w:szCs w:val="16"/>
                <w:lang w:eastAsia="bg-BG"/>
              </w:rPr>
              <w:t>Постоянен</w:t>
            </w:r>
          </w:p>
        </w:tc>
        <w:tc>
          <w:tcPr>
            <w:tcW w:w="965" w:type="pct"/>
            <w:tcBorders>
              <w:top w:val="nil"/>
              <w:left w:val="nil"/>
              <w:bottom w:val="single" w:sz="8" w:space="0" w:color="auto"/>
              <w:right w:val="single" w:sz="8" w:space="0" w:color="auto"/>
            </w:tcBorders>
            <w:shd w:val="clear" w:color="000000" w:fill="FFFFFF"/>
          </w:tcPr>
          <w:p w:rsidR="00EE46CA" w:rsidRPr="00EE46CA" w:rsidRDefault="00EE46CA" w:rsidP="00EE46CA">
            <w:pPr>
              <w:spacing w:after="0" w:line="240" w:lineRule="auto"/>
              <w:jc w:val="both"/>
              <w:rPr>
                <w:rFonts w:ascii="Times New Roman" w:eastAsia="Times New Roman" w:hAnsi="Times New Roman" w:cs="Times New Roman"/>
                <w:color w:val="000000"/>
                <w:sz w:val="16"/>
                <w:szCs w:val="16"/>
                <w:lang w:eastAsia="bg-BG"/>
              </w:rPr>
            </w:pPr>
            <w:r w:rsidRPr="00EE46CA">
              <w:rPr>
                <w:rFonts w:ascii="Times New Roman" w:eastAsia="Times New Roman" w:hAnsi="Times New Roman" w:cs="Times New Roman"/>
                <w:color w:val="000000"/>
                <w:sz w:val="16"/>
                <w:szCs w:val="16"/>
                <w:lang w:eastAsia="bg-BG"/>
              </w:rPr>
              <w:t>Началник звено „Чистота”</w:t>
            </w:r>
          </w:p>
        </w:tc>
        <w:tc>
          <w:tcPr>
            <w:tcW w:w="712" w:type="pct"/>
            <w:tcBorders>
              <w:top w:val="nil"/>
              <w:left w:val="nil"/>
              <w:bottom w:val="single" w:sz="8" w:space="0" w:color="auto"/>
              <w:right w:val="single" w:sz="8" w:space="0" w:color="auto"/>
            </w:tcBorders>
            <w:shd w:val="clear" w:color="000000" w:fill="FFFFFF"/>
          </w:tcPr>
          <w:p w:rsidR="00EE46CA" w:rsidRPr="00EE46CA" w:rsidRDefault="00EE46CA" w:rsidP="00EE46CA">
            <w:pPr>
              <w:spacing w:after="0" w:line="240" w:lineRule="auto"/>
              <w:jc w:val="both"/>
              <w:rPr>
                <w:rFonts w:ascii="Times New Roman" w:eastAsia="Times New Roman" w:hAnsi="Times New Roman" w:cs="Times New Roman"/>
                <w:color w:val="000000"/>
                <w:sz w:val="16"/>
                <w:szCs w:val="16"/>
                <w:lang w:eastAsia="bg-BG"/>
              </w:rPr>
            </w:pPr>
            <w:r w:rsidRPr="00EE46CA">
              <w:rPr>
                <w:rFonts w:ascii="Times New Roman" w:eastAsia="Times New Roman" w:hAnsi="Times New Roman" w:cs="Times New Roman"/>
                <w:color w:val="000000"/>
                <w:sz w:val="16"/>
                <w:szCs w:val="16"/>
                <w:lang w:eastAsia="bg-BG"/>
              </w:rPr>
              <w:t>Общински бюджет, ООп</w:t>
            </w:r>
          </w:p>
        </w:tc>
        <w:tc>
          <w:tcPr>
            <w:tcW w:w="661" w:type="pct"/>
            <w:tcBorders>
              <w:top w:val="nil"/>
              <w:left w:val="nil"/>
              <w:bottom w:val="single" w:sz="8" w:space="0" w:color="auto"/>
              <w:right w:val="single" w:sz="8" w:space="0" w:color="auto"/>
            </w:tcBorders>
            <w:shd w:val="clear" w:color="000000" w:fill="FFFFFF"/>
          </w:tcPr>
          <w:p w:rsidR="00EE46CA" w:rsidRPr="00EE46CA" w:rsidRDefault="00EE46CA" w:rsidP="00491133">
            <w:pPr>
              <w:numPr>
                <w:ilvl w:val="0"/>
                <w:numId w:val="26"/>
              </w:numPr>
              <w:spacing w:after="0" w:line="240" w:lineRule="auto"/>
              <w:ind w:left="399"/>
              <w:contextualSpacing/>
              <w:jc w:val="both"/>
              <w:rPr>
                <w:rFonts w:ascii="Times New Roman" w:eastAsia="Times New Roman" w:hAnsi="Times New Roman" w:cs="Times New Roman"/>
                <w:color w:val="000000"/>
                <w:sz w:val="16"/>
                <w:szCs w:val="16"/>
                <w:lang w:eastAsia="bg-BG"/>
              </w:rPr>
            </w:pPr>
            <w:r w:rsidRPr="00EE46CA">
              <w:rPr>
                <w:rFonts w:ascii="Times New Roman" w:eastAsia="Times New Roman" w:hAnsi="Times New Roman" w:cs="Times New Roman"/>
                <w:color w:val="000000"/>
                <w:sz w:val="16"/>
                <w:szCs w:val="16"/>
                <w:lang w:eastAsia="bg-BG"/>
              </w:rPr>
              <w:t>брой проведени мероприятия по информиране на обществеността</w:t>
            </w:r>
          </w:p>
          <w:p w:rsidR="00EE46CA" w:rsidRPr="00EE46CA" w:rsidRDefault="00EE46CA" w:rsidP="00491133">
            <w:pPr>
              <w:numPr>
                <w:ilvl w:val="0"/>
                <w:numId w:val="26"/>
              </w:numPr>
              <w:spacing w:after="0" w:line="240" w:lineRule="auto"/>
              <w:ind w:left="399"/>
              <w:contextualSpacing/>
              <w:jc w:val="both"/>
              <w:rPr>
                <w:rFonts w:ascii="Times New Roman" w:eastAsia="Times New Roman" w:hAnsi="Times New Roman" w:cs="Times New Roman"/>
                <w:color w:val="000000"/>
                <w:sz w:val="16"/>
                <w:szCs w:val="16"/>
                <w:lang w:eastAsia="bg-BG"/>
              </w:rPr>
            </w:pPr>
            <w:r w:rsidRPr="00EE46CA">
              <w:rPr>
                <w:rFonts w:ascii="Times New Roman" w:eastAsia="Times New Roman" w:hAnsi="Times New Roman" w:cs="Times New Roman"/>
                <w:color w:val="000000"/>
                <w:sz w:val="16"/>
                <w:szCs w:val="16"/>
                <w:lang w:eastAsia="bg-BG"/>
              </w:rPr>
              <w:t>процент на обхващане на целевите групи</w:t>
            </w:r>
          </w:p>
        </w:tc>
        <w:tc>
          <w:tcPr>
            <w:tcW w:w="758" w:type="pct"/>
            <w:tcBorders>
              <w:top w:val="nil"/>
              <w:left w:val="nil"/>
              <w:bottom w:val="single" w:sz="8" w:space="0" w:color="auto"/>
              <w:right w:val="single" w:sz="8" w:space="0" w:color="auto"/>
            </w:tcBorders>
            <w:shd w:val="clear" w:color="000000" w:fill="FFFFFF"/>
          </w:tcPr>
          <w:p w:rsidR="00EE46CA" w:rsidRPr="00EE46CA" w:rsidRDefault="00EE46CA" w:rsidP="00EE46CA">
            <w:pPr>
              <w:spacing w:after="0" w:line="240" w:lineRule="auto"/>
              <w:contextualSpacing/>
              <w:jc w:val="both"/>
              <w:rPr>
                <w:rFonts w:ascii="Times New Roman" w:eastAsia="Times New Roman" w:hAnsi="Times New Roman" w:cs="Times New Roman"/>
                <w:sz w:val="16"/>
                <w:szCs w:val="16"/>
                <w:lang w:eastAsia="bg-BG"/>
              </w:rPr>
            </w:pPr>
            <w:r w:rsidRPr="00EE46CA">
              <w:rPr>
                <w:rFonts w:ascii="Times New Roman" w:eastAsia="Times New Roman" w:hAnsi="Times New Roman" w:cs="Times New Roman"/>
                <w:sz w:val="16"/>
                <w:szCs w:val="16"/>
                <w:lang w:eastAsia="bg-BG"/>
              </w:rPr>
              <w:t xml:space="preserve">Обществеността ще се информира от интернет страницата на общината , която ще се актуализира своевременно  </w:t>
            </w:r>
          </w:p>
        </w:tc>
      </w:tr>
      <w:tr w:rsidR="00EE46CA" w:rsidRPr="00EE46CA" w:rsidTr="00916BC7">
        <w:trPr>
          <w:trHeight w:val="960"/>
        </w:trPr>
        <w:tc>
          <w:tcPr>
            <w:tcW w:w="294" w:type="pct"/>
            <w:tcBorders>
              <w:top w:val="nil"/>
              <w:left w:val="single" w:sz="8" w:space="0" w:color="auto"/>
              <w:bottom w:val="single" w:sz="4" w:space="0" w:color="auto"/>
              <w:right w:val="single" w:sz="8" w:space="0" w:color="auto"/>
            </w:tcBorders>
            <w:shd w:val="clear" w:color="000000" w:fill="FFFFFF"/>
            <w:vAlign w:val="center"/>
          </w:tcPr>
          <w:p w:rsidR="00EE46CA" w:rsidRPr="00EE46CA" w:rsidRDefault="00EE46CA" w:rsidP="00EE46CA">
            <w:pPr>
              <w:spacing w:after="0" w:line="240" w:lineRule="auto"/>
              <w:jc w:val="both"/>
              <w:rPr>
                <w:rFonts w:ascii="Times New Roman" w:eastAsia="Times New Roman" w:hAnsi="Times New Roman" w:cs="Times New Roman"/>
                <w:color w:val="000000"/>
                <w:sz w:val="16"/>
                <w:szCs w:val="16"/>
                <w:lang w:eastAsia="bg-BG"/>
              </w:rPr>
            </w:pPr>
            <w:r w:rsidRPr="00EE46CA">
              <w:rPr>
                <w:rFonts w:ascii="Times New Roman" w:eastAsia="Times New Roman" w:hAnsi="Times New Roman" w:cs="Times New Roman"/>
                <w:color w:val="000000"/>
                <w:sz w:val="16"/>
                <w:szCs w:val="16"/>
                <w:lang w:eastAsia="bg-BG"/>
              </w:rPr>
              <w:t>1.4.</w:t>
            </w:r>
          </w:p>
        </w:tc>
        <w:tc>
          <w:tcPr>
            <w:tcW w:w="1103" w:type="pct"/>
            <w:tcBorders>
              <w:top w:val="nil"/>
              <w:left w:val="nil"/>
              <w:bottom w:val="single" w:sz="4" w:space="0" w:color="auto"/>
              <w:right w:val="single" w:sz="8" w:space="0" w:color="auto"/>
            </w:tcBorders>
            <w:shd w:val="clear" w:color="000000" w:fill="FFFFFF"/>
          </w:tcPr>
          <w:p w:rsidR="00EE46CA" w:rsidRPr="00EE46CA" w:rsidRDefault="00EE46CA" w:rsidP="00EE46CA">
            <w:pPr>
              <w:spacing w:after="0" w:line="240" w:lineRule="auto"/>
              <w:jc w:val="both"/>
              <w:rPr>
                <w:rFonts w:ascii="Times New Roman" w:eastAsia="Times New Roman" w:hAnsi="Times New Roman" w:cs="Times New Roman"/>
                <w:color w:val="000000"/>
                <w:sz w:val="16"/>
                <w:szCs w:val="16"/>
                <w:lang w:eastAsia="bg-BG"/>
              </w:rPr>
            </w:pPr>
            <w:r w:rsidRPr="00EE46CA">
              <w:rPr>
                <w:rFonts w:ascii="Times New Roman" w:eastAsia="Times New Roman" w:hAnsi="Times New Roman" w:cs="Times New Roman"/>
                <w:color w:val="000000"/>
                <w:sz w:val="16"/>
                <w:szCs w:val="16"/>
                <w:lang w:eastAsia="bg-BG"/>
              </w:rPr>
              <w:t>Редовното предоставяне на информация на населението за състоянието на околната среда и за управление на отпадъците, включително на сайта на общината.</w:t>
            </w:r>
          </w:p>
        </w:tc>
        <w:tc>
          <w:tcPr>
            <w:tcW w:w="508" w:type="pct"/>
            <w:tcBorders>
              <w:top w:val="nil"/>
              <w:left w:val="nil"/>
              <w:bottom w:val="single" w:sz="4" w:space="0" w:color="auto"/>
              <w:right w:val="single" w:sz="8" w:space="0" w:color="auto"/>
            </w:tcBorders>
            <w:shd w:val="clear" w:color="000000" w:fill="FFFFFF"/>
          </w:tcPr>
          <w:p w:rsidR="00EE46CA" w:rsidRPr="00EE46CA" w:rsidRDefault="00EE46CA" w:rsidP="00EE46CA">
            <w:pPr>
              <w:spacing w:after="0" w:line="240" w:lineRule="auto"/>
              <w:jc w:val="both"/>
              <w:rPr>
                <w:rFonts w:ascii="Times New Roman" w:eastAsia="Times New Roman" w:hAnsi="Times New Roman" w:cs="Times New Roman"/>
                <w:color w:val="000000"/>
                <w:sz w:val="16"/>
                <w:szCs w:val="16"/>
                <w:lang w:eastAsia="bg-BG"/>
              </w:rPr>
            </w:pPr>
            <w:r w:rsidRPr="00EE46CA">
              <w:rPr>
                <w:rFonts w:ascii="Times New Roman" w:eastAsia="Times New Roman" w:hAnsi="Times New Roman" w:cs="Times New Roman"/>
                <w:color w:val="000000"/>
                <w:sz w:val="16"/>
                <w:szCs w:val="16"/>
                <w:lang w:eastAsia="bg-BG"/>
              </w:rPr>
              <w:t>Постоянен</w:t>
            </w:r>
          </w:p>
        </w:tc>
        <w:tc>
          <w:tcPr>
            <w:tcW w:w="965" w:type="pct"/>
            <w:tcBorders>
              <w:top w:val="nil"/>
              <w:left w:val="nil"/>
              <w:bottom w:val="single" w:sz="4" w:space="0" w:color="auto"/>
              <w:right w:val="single" w:sz="8" w:space="0" w:color="auto"/>
            </w:tcBorders>
            <w:shd w:val="clear" w:color="000000" w:fill="FFFFFF"/>
          </w:tcPr>
          <w:p w:rsidR="00EE46CA" w:rsidRPr="00EE46CA" w:rsidRDefault="00EE46CA" w:rsidP="00EE46CA">
            <w:pPr>
              <w:spacing w:after="0" w:line="240" w:lineRule="auto"/>
              <w:jc w:val="both"/>
              <w:rPr>
                <w:rFonts w:ascii="Times New Roman" w:eastAsia="Times New Roman" w:hAnsi="Times New Roman" w:cs="Times New Roman"/>
                <w:color w:val="000000"/>
                <w:sz w:val="16"/>
                <w:szCs w:val="16"/>
                <w:lang w:eastAsia="bg-BG"/>
              </w:rPr>
            </w:pPr>
            <w:r w:rsidRPr="00EE46CA">
              <w:rPr>
                <w:rFonts w:ascii="Times New Roman" w:eastAsia="Times New Roman" w:hAnsi="Times New Roman" w:cs="Times New Roman"/>
                <w:color w:val="000000"/>
                <w:sz w:val="16"/>
                <w:szCs w:val="16"/>
                <w:lang w:eastAsia="bg-BG"/>
              </w:rPr>
              <w:t>Началник звено „Чистота”</w:t>
            </w:r>
          </w:p>
        </w:tc>
        <w:tc>
          <w:tcPr>
            <w:tcW w:w="712" w:type="pct"/>
            <w:tcBorders>
              <w:top w:val="nil"/>
              <w:left w:val="nil"/>
              <w:bottom w:val="single" w:sz="4" w:space="0" w:color="auto"/>
              <w:right w:val="single" w:sz="8" w:space="0" w:color="auto"/>
            </w:tcBorders>
            <w:shd w:val="clear" w:color="000000" w:fill="FFFFFF"/>
          </w:tcPr>
          <w:p w:rsidR="00EE46CA" w:rsidRPr="00EE46CA" w:rsidRDefault="00EE46CA" w:rsidP="00EE46CA">
            <w:pPr>
              <w:spacing w:after="0" w:line="240" w:lineRule="auto"/>
              <w:jc w:val="both"/>
              <w:rPr>
                <w:rFonts w:ascii="Times New Roman" w:eastAsia="Times New Roman" w:hAnsi="Times New Roman" w:cs="Times New Roman"/>
                <w:color w:val="000000"/>
                <w:sz w:val="16"/>
                <w:szCs w:val="16"/>
                <w:lang w:eastAsia="bg-BG"/>
              </w:rPr>
            </w:pPr>
            <w:r w:rsidRPr="00EE46CA">
              <w:rPr>
                <w:rFonts w:ascii="Times New Roman" w:eastAsia="Times New Roman" w:hAnsi="Times New Roman" w:cs="Times New Roman"/>
                <w:color w:val="000000"/>
                <w:sz w:val="16"/>
                <w:szCs w:val="16"/>
                <w:lang w:eastAsia="bg-BG"/>
              </w:rPr>
              <w:t>Общински бюджет</w:t>
            </w:r>
          </w:p>
        </w:tc>
        <w:tc>
          <w:tcPr>
            <w:tcW w:w="661" w:type="pct"/>
            <w:tcBorders>
              <w:top w:val="nil"/>
              <w:left w:val="nil"/>
              <w:bottom w:val="single" w:sz="4" w:space="0" w:color="auto"/>
              <w:right w:val="single" w:sz="8" w:space="0" w:color="auto"/>
            </w:tcBorders>
            <w:shd w:val="clear" w:color="000000" w:fill="FFFFFF"/>
          </w:tcPr>
          <w:p w:rsidR="00EE46CA" w:rsidRPr="00EE46CA" w:rsidRDefault="00EE46CA" w:rsidP="00491133">
            <w:pPr>
              <w:numPr>
                <w:ilvl w:val="0"/>
                <w:numId w:val="26"/>
              </w:numPr>
              <w:spacing w:after="0" w:line="240" w:lineRule="auto"/>
              <w:ind w:left="399"/>
              <w:contextualSpacing/>
              <w:jc w:val="both"/>
              <w:rPr>
                <w:rFonts w:ascii="Times New Roman" w:eastAsia="Times New Roman" w:hAnsi="Times New Roman" w:cs="Times New Roman"/>
                <w:color w:val="000000"/>
                <w:sz w:val="16"/>
                <w:szCs w:val="16"/>
                <w:lang w:eastAsia="bg-BG"/>
              </w:rPr>
            </w:pPr>
            <w:r w:rsidRPr="00EE46CA">
              <w:rPr>
                <w:rFonts w:ascii="Times New Roman" w:eastAsia="Times New Roman" w:hAnsi="Times New Roman" w:cs="Times New Roman"/>
                <w:color w:val="000000"/>
                <w:sz w:val="16"/>
                <w:szCs w:val="16"/>
                <w:lang w:eastAsia="bg-BG"/>
              </w:rPr>
              <w:t>брой мероприятия за информиране</w:t>
            </w:r>
          </w:p>
        </w:tc>
        <w:tc>
          <w:tcPr>
            <w:tcW w:w="758" w:type="pct"/>
            <w:tcBorders>
              <w:top w:val="nil"/>
              <w:left w:val="nil"/>
              <w:bottom w:val="single" w:sz="4" w:space="0" w:color="auto"/>
              <w:right w:val="single" w:sz="8" w:space="0" w:color="auto"/>
            </w:tcBorders>
            <w:shd w:val="clear" w:color="000000" w:fill="FFFFFF"/>
          </w:tcPr>
          <w:p w:rsidR="00EE46CA" w:rsidRPr="00EE46CA" w:rsidRDefault="00EE46CA" w:rsidP="00EE46CA">
            <w:pPr>
              <w:spacing w:after="0" w:line="240" w:lineRule="auto"/>
              <w:contextualSpacing/>
              <w:jc w:val="both"/>
              <w:rPr>
                <w:rFonts w:ascii="Times New Roman" w:eastAsia="Times New Roman" w:hAnsi="Times New Roman" w:cs="Times New Roman"/>
                <w:sz w:val="16"/>
                <w:szCs w:val="16"/>
                <w:lang w:eastAsia="bg-BG"/>
              </w:rPr>
            </w:pPr>
            <w:r w:rsidRPr="00EE46CA">
              <w:rPr>
                <w:rFonts w:ascii="Times New Roman" w:eastAsia="Times New Roman" w:hAnsi="Times New Roman" w:cs="Times New Roman"/>
                <w:sz w:val="16"/>
                <w:szCs w:val="16"/>
                <w:lang w:eastAsia="bg-BG"/>
              </w:rPr>
              <w:t>Мероприятията се обявяват публично и чрез интернет сайта на общината</w:t>
            </w:r>
          </w:p>
        </w:tc>
      </w:tr>
    </w:tbl>
    <w:p w:rsidR="00EE46CA" w:rsidRPr="00EE46CA" w:rsidRDefault="00EE46CA" w:rsidP="00EE46CA">
      <w:pPr>
        <w:spacing w:after="0" w:line="240" w:lineRule="auto"/>
        <w:jc w:val="both"/>
        <w:rPr>
          <w:rFonts w:ascii="Times New Roman" w:eastAsia="Times New Roman" w:hAnsi="Times New Roman" w:cs="Arial Unicode MS"/>
          <w:color w:val="000000"/>
          <w:sz w:val="16"/>
          <w:szCs w:val="16"/>
          <w:lang w:eastAsia="bg-BG"/>
        </w:rPr>
      </w:pPr>
    </w:p>
    <w:p w:rsidR="00EE46CA" w:rsidRPr="00EE46CA" w:rsidRDefault="00EE46CA" w:rsidP="00EE46CA">
      <w:pPr>
        <w:spacing w:after="0" w:line="240" w:lineRule="auto"/>
        <w:jc w:val="both"/>
        <w:rPr>
          <w:rFonts w:ascii="Times New Roman" w:eastAsia="Times New Roman" w:hAnsi="Times New Roman" w:cs="Arial Unicode MS"/>
          <w:color w:val="000000"/>
          <w:sz w:val="16"/>
          <w:szCs w:val="16"/>
          <w:lang w:eastAsia="bg-BG"/>
        </w:rPr>
      </w:pPr>
    </w:p>
    <w:tbl>
      <w:tblPr>
        <w:tblW w:w="16035" w:type="dxa"/>
        <w:tblInd w:w="-497" w:type="dxa"/>
        <w:tblLayout w:type="fixed"/>
        <w:tblCellMar>
          <w:left w:w="70" w:type="dxa"/>
          <w:right w:w="70" w:type="dxa"/>
        </w:tblCellMar>
        <w:tblLook w:val="04A0" w:firstRow="1" w:lastRow="0" w:firstColumn="1" w:lastColumn="0" w:noHBand="0" w:noVBand="1"/>
      </w:tblPr>
      <w:tblGrid>
        <w:gridCol w:w="1512"/>
        <w:gridCol w:w="2720"/>
        <w:gridCol w:w="1056"/>
        <w:gridCol w:w="2044"/>
        <w:gridCol w:w="1900"/>
        <w:gridCol w:w="1303"/>
        <w:gridCol w:w="2932"/>
        <w:gridCol w:w="2568"/>
      </w:tblGrid>
      <w:tr w:rsidR="00EE46CA" w:rsidRPr="00EE46CA" w:rsidTr="00B17894">
        <w:trPr>
          <w:trHeight w:val="255"/>
        </w:trPr>
        <w:tc>
          <w:tcPr>
            <w:tcW w:w="1512" w:type="dxa"/>
            <w:tcBorders>
              <w:top w:val="nil"/>
              <w:left w:val="nil"/>
              <w:bottom w:val="nil"/>
              <w:right w:val="nil"/>
            </w:tcBorders>
            <w:shd w:val="clear" w:color="auto" w:fill="auto"/>
            <w:noWrap/>
            <w:vAlign w:val="bottom"/>
            <w:hideMark/>
          </w:tcPr>
          <w:p w:rsidR="00EE46CA" w:rsidRPr="00EE46CA" w:rsidRDefault="00EE46CA" w:rsidP="00EE46CA">
            <w:pPr>
              <w:spacing w:after="0" w:line="240" w:lineRule="auto"/>
              <w:rPr>
                <w:rFonts w:ascii="Arial" w:eastAsia="Times New Roman" w:hAnsi="Arial" w:cs="Arial"/>
                <w:sz w:val="20"/>
                <w:szCs w:val="20"/>
                <w:lang w:eastAsia="bg-BG"/>
              </w:rPr>
            </w:pPr>
          </w:p>
        </w:tc>
        <w:tc>
          <w:tcPr>
            <w:tcW w:w="2720" w:type="dxa"/>
            <w:tcBorders>
              <w:top w:val="nil"/>
              <w:left w:val="nil"/>
              <w:bottom w:val="nil"/>
              <w:right w:val="nil"/>
            </w:tcBorders>
            <w:shd w:val="clear" w:color="auto" w:fill="auto"/>
            <w:noWrap/>
            <w:vAlign w:val="bottom"/>
            <w:hideMark/>
          </w:tcPr>
          <w:p w:rsidR="00EE46CA" w:rsidRPr="00EE46CA" w:rsidRDefault="00EE46CA" w:rsidP="00EE46CA">
            <w:pPr>
              <w:spacing w:after="0" w:line="240" w:lineRule="auto"/>
              <w:rPr>
                <w:rFonts w:ascii="Arial" w:eastAsia="Times New Roman" w:hAnsi="Arial" w:cs="Arial"/>
                <w:sz w:val="20"/>
                <w:szCs w:val="20"/>
                <w:lang w:eastAsia="bg-BG"/>
              </w:rPr>
            </w:pPr>
          </w:p>
        </w:tc>
        <w:tc>
          <w:tcPr>
            <w:tcW w:w="1056" w:type="dxa"/>
            <w:tcBorders>
              <w:top w:val="nil"/>
              <w:left w:val="nil"/>
              <w:bottom w:val="nil"/>
              <w:right w:val="nil"/>
            </w:tcBorders>
            <w:shd w:val="clear" w:color="auto" w:fill="auto"/>
            <w:noWrap/>
            <w:vAlign w:val="bottom"/>
            <w:hideMark/>
          </w:tcPr>
          <w:p w:rsidR="00EE46CA" w:rsidRPr="00EE46CA" w:rsidRDefault="00EE46CA" w:rsidP="00EE46CA">
            <w:pPr>
              <w:spacing w:after="0" w:line="240" w:lineRule="auto"/>
              <w:rPr>
                <w:rFonts w:ascii="Arial" w:eastAsia="Times New Roman" w:hAnsi="Arial" w:cs="Arial"/>
                <w:sz w:val="20"/>
                <w:szCs w:val="20"/>
                <w:lang w:eastAsia="bg-BG"/>
              </w:rPr>
            </w:pPr>
          </w:p>
        </w:tc>
        <w:tc>
          <w:tcPr>
            <w:tcW w:w="2044" w:type="dxa"/>
            <w:tcBorders>
              <w:top w:val="nil"/>
              <w:left w:val="nil"/>
              <w:bottom w:val="nil"/>
              <w:right w:val="nil"/>
            </w:tcBorders>
            <w:shd w:val="clear" w:color="auto" w:fill="auto"/>
            <w:noWrap/>
            <w:vAlign w:val="bottom"/>
            <w:hideMark/>
          </w:tcPr>
          <w:p w:rsidR="00EE46CA" w:rsidRPr="00EE46CA" w:rsidRDefault="00EE46CA" w:rsidP="00EE46CA">
            <w:pPr>
              <w:spacing w:after="0" w:line="240" w:lineRule="auto"/>
              <w:rPr>
                <w:rFonts w:ascii="Arial" w:eastAsia="Times New Roman" w:hAnsi="Arial" w:cs="Arial"/>
                <w:sz w:val="20"/>
                <w:szCs w:val="20"/>
                <w:lang w:eastAsia="bg-BG"/>
              </w:rPr>
            </w:pPr>
          </w:p>
        </w:tc>
        <w:tc>
          <w:tcPr>
            <w:tcW w:w="1900" w:type="dxa"/>
            <w:tcBorders>
              <w:top w:val="nil"/>
              <w:left w:val="nil"/>
              <w:bottom w:val="nil"/>
              <w:right w:val="nil"/>
            </w:tcBorders>
            <w:shd w:val="clear" w:color="auto" w:fill="auto"/>
            <w:noWrap/>
            <w:vAlign w:val="bottom"/>
            <w:hideMark/>
          </w:tcPr>
          <w:p w:rsidR="00EE46CA" w:rsidRPr="00EE46CA" w:rsidRDefault="00EE46CA" w:rsidP="00EE46CA">
            <w:pPr>
              <w:spacing w:after="0" w:line="240" w:lineRule="auto"/>
              <w:rPr>
                <w:rFonts w:ascii="Arial" w:eastAsia="Times New Roman" w:hAnsi="Arial" w:cs="Arial"/>
                <w:sz w:val="20"/>
                <w:szCs w:val="20"/>
                <w:lang w:eastAsia="bg-BG"/>
              </w:rPr>
            </w:pPr>
          </w:p>
        </w:tc>
        <w:tc>
          <w:tcPr>
            <w:tcW w:w="1303" w:type="dxa"/>
            <w:tcBorders>
              <w:top w:val="nil"/>
              <w:left w:val="nil"/>
              <w:bottom w:val="nil"/>
              <w:right w:val="nil"/>
            </w:tcBorders>
            <w:shd w:val="clear" w:color="auto" w:fill="auto"/>
            <w:noWrap/>
            <w:vAlign w:val="bottom"/>
            <w:hideMark/>
          </w:tcPr>
          <w:p w:rsidR="00EE46CA" w:rsidRPr="00EE46CA" w:rsidRDefault="00EE46CA" w:rsidP="00EE46CA">
            <w:pPr>
              <w:spacing w:after="0" w:line="240" w:lineRule="auto"/>
              <w:rPr>
                <w:rFonts w:ascii="Arial" w:eastAsia="Times New Roman" w:hAnsi="Arial" w:cs="Arial"/>
                <w:sz w:val="20"/>
                <w:szCs w:val="20"/>
                <w:lang w:eastAsia="bg-BG"/>
              </w:rPr>
            </w:pPr>
          </w:p>
        </w:tc>
        <w:tc>
          <w:tcPr>
            <w:tcW w:w="5500" w:type="dxa"/>
            <w:gridSpan w:val="2"/>
            <w:tcBorders>
              <w:top w:val="nil"/>
              <w:left w:val="nil"/>
              <w:bottom w:val="nil"/>
              <w:right w:val="nil"/>
            </w:tcBorders>
            <w:shd w:val="clear" w:color="auto" w:fill="auto"/>
            <w:noWrap/>
            <w:vAlign w:val="center"/>
            <w:hideMark/>
          </w:tcPr>
          <w:p w:rsidR="00EE46CA" w:rsidRPr="00EE46CA" w:rsidRDefault="00EE46CA" w:rsidP="00EE46CA">
            <w:pPr>
              <w:spacing w:after="0" w:line="240" w:lineRule="auto"/>
              <w:jc w:val="right"/>
              <w:rPr>
                <w:rFonts w:ascii="Arial" w:eastAsia="Times New Roman" w:hAnsi="Arial" w:cs="Arial"/>
                <w:b/>
                <w:bCs/>
                <w:sz w:val="20"/>
                <w:szCs w:val="20"/>
                <w:lang w:eastAsia="bg-BG"/>
              </w:rPr>
            </w:pPr>
            <w:r w:rsidRPr="00EE46CA">
              <w:rPr>
                <w:rFonts w:ascii="Arial" w:eastAsia="Times New Roman" w:hAnsi="Arial" w:cs="Arial"/>
                <w:b/>
                <w:bCs/>
                <w:sz w:val="20"/>
                <w:szCs w:val="20"/>
                <w:lang w:eastAsia="bg-BG"/>
              </w:rPr>
              <w:t xml:space="preserve">                     Приложение №3</w:t>
            </w:r>
          </w:p>
        </w:tc>
      </w:tr>
      <w:tr w:rsidR="00EE46CA" w:rsidRPr="00EE46CA" w:rsidTr="00B17894">
        <w:trPr>
          <w:trHeight w:val="405"/>
        </w:trPr>
        <w:tc>
          <w:tcPr>
            <w:tcW w:w="1512" w:type="dxa"/>
            <w:tcBorders>
              <w:top w:val="nil"/>
              <w:left w:val="nil"/>
              <w:bottom w:val="nil"/>
              <w:right w:val="nil"/>
            </w:tcBorders>
            <w:shd w:val="clear" w:color="auto" w:fill="auto"/>
            <w:vAlign w:val="bottom"/>
            <w:hideMark/>
          </w:tcPr>
          <w:p w:rsidR="00EE46CA" w:rsidRPr="00EE46CA" w:rsidRDefault="00EE46CA" w:rsidP="00EE46CA">
            <w:pPr>
              <w:spacing w:after="0" w:line="240" w:lineRule="auto"/>
              <w:rPr>
                <w:rFonts w:ascii="Arial" w:eastAsia="Times New Roman" w:hAnsi="Arial" w:cs="Arial"/>
                <w:sz w:val="20"/>
                <w:szCs w:val="20"/>
                <w:lang w:eastAsia="bg-BG"/>
              </w:rPr>
            </w:pPr>
          </w:p>
        </w:tc>
        <w:tc>
          <w:tcPr>
            <w:tcW w:w="14523" w:type="dxa"/>
            <w:gridSpan w:val="7"/>
            <w:tcBorders>
              <w:top w:val="nil"/>
              <w:left w:val="nil"/>
              <w:bottom w:val="nil"/>
              <w:right w:val="nil"/>
            </w:tcBorders>
            <w:shd w:val="clear" w:color="auto" w:fill="auto"/>
            <w:vAlign w:val="bottom"/>
            <w:hideMark/>
          </w:tcPr>
          <w:p w:rsidR="00EE46CA" w:rsidRPr="00EE46CA" w:rsidRDefault="00EE46CA" w:rsidP="00EE46CA">
            <w:pPr>
              <w:spacing w:after="0" w:line="240" w:lineRule="auto"/>
              <w:jc w:val="center"/>
              <w:rPr>
                <w:rFonts w:ascii="Times New Roman" w:eastAsia="Times New Roman" w:hAnsi="Times New Roman" w:cs="Times New Roman"/>
                <w:b/>
                <w:bCs/>
                <w:sz w:val="32"/>
                <w:szCs w:val="32"/>
                <w:lang w:eastAsia="bg-BG"/>
              </w:rPr>
            </w:pPr>
            <w:r w:rsidRPr="00EE46CA">
              <w:rPr>
                <w:rFonts w:ascii="Times New Roman" w:eastAsia="Times New Roman" w:hAnsi="Times New Roman" w:cs="Times New Roman"/>
                <w:b/>
                <w:bCs/>
                <w:sz w:val="32"/>
                <w:szCs w:val="32"/>
                <w:lang w:eastAsia="bg-BG"/>
              </w:rPr>
              <w:t>ОТЧЕТ</w:t>
            </w:r>
          </w:p>
        </w:tc>
      </w:tr>
      <w:tr w:rsidR="00EE46CA" w:rsidRPr="00EE46CA" w:rsidTr="00B17894">
        <w:trPr>
          <w:trHeight w:val="645"/>
        </w:trPr>
        <w:tc>
          <w:tcPr>
            <w:tcW w:w="16035" w:type="dxa"/>
            <w:gridSpan w:val="8"/>
            <w:tcBorders>
              <w:top w:val="nil"/>
              <w:left w:val="nil"/>
              <w:bottom w:val="nil"/>
              <w:right w:val="nil"/>
            </w:tcBorders>
            <w:shd w:val="clear" w:color="auto" w:fill="auto"/>
            <w:vAlign w:val="bottom"/>
            <w:hideMark/>
          </w:tcPr>
          <w:p w:rsidR="00EE46CA" w:rsidRPr="00EE46CA" w:rsidRDefault="00EE46CA" w:rsidP="00EE46CA">
            <w:pPr>
              <w:spacing w:after="0" w:line="240" w:lineRule="auto"/>
              <w:jc w:val="center"/>
              <w:rPr>
                <w:rFonts w:ascii="Times New Roman" w:eastAsia="Times New Roman" w:hAnsi="Times New Roman" w:cs="Times New Roman"/>
                <w:b/>
                <w:bCs/>
                <w:sz w:val="24"/>
                <w:szCs w:val="24"/>
                <w:lang w:eastAsia="bg-BG"/>
              </w:rPr>
            </w:pPr>
            <w:r w:rsidRPr="00EE46CA">
              <w:rPr>
                <w:rFonts w:ascii="Times New Roman" w:eastAsia="Times New Roman" w:hAnsi="Times New Roman" w:cs="Times New Roman"/>
                <w:b/>
                <w:bCs/>
                <w:sz w:val="24"/>
                <w:szCs w:val="24"/>
                <w:lang w:eastAsia="bg-BG"/>
              </w:rPr>
              <w:t>на Програма за намаляване нивата на замърсителите и достигане на нормите на финни прахови частици в гр. Никопол, разработена на  основание чл. 27, ал.1 от Закона за чистотата на атмосферния въздух /ЗЧАВ/ за 2020 година</w:t>
            </w:r>
          </w:p>
        </w:tc>
      </w:tr>
      <w:tr w:rsidR="00EE46CA" w:rsidRPr="00EE46CA" w:rsidTr="00B17894">
        <w:trPr>
          <w:trHeight w:val="1680"/>
        </w:trPr>
        <w:tc>
          <w:tcPr>
            <w:tcW w:w="1512" w:type="dxa"/>
            <w:tcBorders>
              <w:top w:val="single" w:sz="4" w:space="0" w:color="auto"/>
              <w:left w:val="single" w:sz="4" w:space="0" w:color="auto"/>
              <w:bottom w:val="single" w:sz="4" w:space="0" w:color="auto"/>
              <w:right w:val="single" w:sz="4" w:space="0" w:color="auto"/>
            </w:tcBorders>
            <w:shd w:val="clear" w:color="000000" w:fill="99CCFF"/>
            <w:vAlign w:val="center"/>
            <w:hideMark/>
          </w:tcPr>
          <w:p w:rsidR="00EE46CA" w:rsidRPr="00EE46CA" w:rsidRDefault="00EE46CA" w:rsidP="00EE46CA">
            <w:pPr>
              <w:spacing w:after="0" w:line="240" w:lineRule="auto"/>
              <w:jc w:val="center"/>
              <w:rPr>
                <w:rFonts w:ascii="Times New Roman" w:eastAsia="Times New Roman" w:hAnsi="Times New Roman" w:cs="Times New Roman"/>
                <w:b/>
                <w:bCs/>
                <w:sz w:val="20"/>
                <w:szCs w:val="20"/>
                <w:lang w:eastAsia="bg-BG"/>
              </w:rPr>
            </w:pPr>
            <w:r w:rsidRPr="00EE46CA">
              <w:rPr>
                <w:rFonts w:ascii="Times New Roman" w:eastAsia="Times New Roman" w:hAnsi="Times New Roman" w:cs="Times New Roman"/>
                <w:b/>
                <w:bCs/>
                <w:sz w:val="20"/>
                <w:szCs w:val="20"/>
                <w:lang w:eastAsia="bg-BG"/>
              </w:rPr>
              <w:t>Код на мярката</w:t>
            </w:r>
          </w:p>
        </w:tc>
        <w:tc>
          <w:tcPr>
            <w:tcW w:w="2720" w:type="dxa"/>
            <w:tcBorders>
              <w:top w:val="single" w:sz="4" w:space="0" w:color="auto"/>
              <w:left w:val="nil"/>
              <w:bottom w:val="single" w:sz="4" w:space="0" w:color="auto"/>
              <w:right w:val="single" w:sz="4" w:space="0" w:color="auto"/>
            </w:tcBorders>
            <w:shd w:val="clear" w:color="000000" w:fill="99CCFF"/>
            <w:vAlign w:val="center"/>
            <w:hideMark/>
          </w:tcPr>
          <w:p w:rsidR="00EE46CA" w:rsidRPr="00EE46CA" w:rsidRDefault="00EE46CA" w:rsidP="00EE46CA">
            <w:pPr>
              <w:spacing w:after="0" w:line="240" w:lineRule="auto"/>
              <w:jc w:val="center"/>
              <w:rPr>
                <w:rFonts w:ascii="Times New Roman" w:eastAsia="Times New Roman" w:hAnsi="Times New Roman" w:cs="Times New Roman"/>
                <w:b/>
                <w:bCs/>
                <w:sz w:val="20"/>
                <w:szCs w:val="20"/>
                <w:lang w:eastAsia="bg-BG"/>
              </w:rPr>
            </w:pPr>
            <w:r w:rsidRPr="00EE46CA">
              <w:rPr>
                <w:rFonts w:ascii="Times New Roman" w:eastAsia="Times New Roman" w:hAnsi="Times New Roman" w:cs="Times New Roman"/>
                <w:b/>
                <w:bCs/>
                <w:sz w:val="20"/>
                <w:szCs w:val="20"/>
                <w:lang w:eastAsia="bg-BG"/>
              </w:rPr>
              <w:t>Мярка/дейност</w:t>
            </w:r>
          </w:p>
        </w:tc>
        <w:tc>
          <w:tcPr>
            <w:tcW w:w="1056" w:type="dxa"/>
            <w:tcBorders>
              <w:top w:val="single" w:sz="4" w:space="0" w:color="auto"/>
              <w:left w:val="nil"/>
              <w:bottom w:val="single" w:sz="4" w:space="0" w:color="auto"/>
              <w:right w:val="single" w:sz="4" w:space="0" w:color="auto"/>
            </w:tcBorders>
            <w:shd w:val="clear" w:color="000000" w:fill="99CCFF"/>
            <w:vAlign w:val="center"/>
            <w:hideMark/>
          </w:tcPr>
          <w:p w:rsidR="00EE46CA" w:rsidRPr="00EE46CA" w:rsidRDefault="00EE46CA" w:rsidP="00EE46CA">
            <w:pPr>
              <w:spacing w:after="0" w:line="240" w:lineRule="auto"/>
              <w:jc w:val="center"/>
              <w:rPr>
                <w:rFonts w:ascii="Times New Roman" w:eastAsia="Times New Roman" w:hAnsi="Times New Roman" w:cs="Times New Roman"/>
                <w:b/>
                <w:bCs/>
                <w:sz w:val="20"/>
                <w:szCs w:val="20"/>
                <w:lang w:eastAsia="bg-BG"/>
              </w:rPr>
            </w:pPr>
            <w:r w:rsidRPr="00EE46CA">
              <w:rPr>
                <w:rFonts w:ascii="Times New Roman" w:eastAsia="Times New Roman" w:hAnsi="Times New Roman" w:cs="Times New Roman"/>
                <w:b/>
                <w:bCs/>
                <w:sz w:val="20"/>
                <w:szCs w:val="20"/>
                <w:lang w:eastAsia="bg-BG"/>
              </w:rPr>
              <w:t>Времеви обхват</w:t>
            </w:r>
          </w:p>
        </w:tc>
        <w:tc>
          <w:tcPr>
            <w:tcW w:w="2044" w:type="dxa"/>
            <w:tcBorders>
              <w:top w:val="single" w:sz="4" w:space="0" w:color="auto"/>
              <w:left w:val="nil"/>
              <w:bottom w:val="single" w:sz="4" w:space="0" w:color="auto"/>
              <w:right w:val="single" w:sz="4" w:space="0" w:color="auto"/>
            </w:tcBorders>
            <w:shd w:val="clear" w:color="000000" w:fill="99CCFF"/>
            <w:vAlign w:val="center"/>
            <w:hideMark/>
          </w:tcPr>
          <w:p w:rsidR="00EE46CA" w:rsidRPr="00EE46CA" w:rsidRDefault="00EE46CA" w:rsidP="00EE46CA">
            <w:pPr>
              <w:spacing w:after="0" w:line="240" w:lineRule="auto"/>
              <w:jc w:val="center"/>
              <w:rPr>
                <w:rFonts w:ascii="Times New Roman" w:eastAsia="Times New Roman" w:hAnsi="Times New Roman" w:cs="Times New Roman"/>
                <w:b/>
                <w:bCs/>
                <w:sz w:val="20"/>
                <w:szCs w:val="20"/>
                <w:lang w:eastAsia="bg-BG"/>
              </w:rPr>
            </w:pPr>
            <w:r w:rsidRPr="00EE46CA">
              <w:rPr>
                <w:rFonts w:ascii="Times New Roman" w:eastAsia="Times New Roman" w:hAnsi="Times New Roman" w:cs="Times New Roman"/>
                <w:b/>
                <w:bCs/>
                <w:sz w:val="20"/>
                <w:szCs w:val="20"/>
                <w:lang w:eastAsia="bg-BG"/>
              </w:rPr>
              <w:t>Засегнат сектор на източници на емисии</w:t>
            </w:r>
          </w:p>
        </w:tc>
        <w:tc>
          <w:tcPr>
            <w:tcW w:w="1900" w:type="dxa"/>
            <w:tcBorders>
              <w:top w:val="single" w:sz="4" w:space="0" w:color="auto"/>
              <w:left w:val="nil"/>
              <w:bottom w:val="single" w:sz="4" w:space="0" w:color="auto"/>
              <w:right w:val="single" w:sz="4" w:space="0" w:color="auto"/>
            </w:tcBorders>
            <w:shd w:val="clear" w:color="000000" w:fill="99CCFF"/>
            <w:vAlign w:val="center"/>
            <w:hideMark/>
          </w:tcPr>
          <w:p w:rsidR="00EE46CA" w:rsidRPr="00EE46CA" w:rsidRDefault="00EE46CA" w:rsidP="00EE46CA">
            <w:pPr>
              <w:spacing w:after="0" w:line="240" w:lineRule="auto"/>
              <w:jc w:val="center"/>
              <w:rPr>
                <w:rFonts w:ascii="Times New Roman" w:eastAsia="Times New Roman" w:hAnsi="Times New Roman" w:cs="Times New Roman"/>
                <w:b/>
                <w:bCs/>
                <w:sz w:val="20"/>
                <w:szCs w:val="20"/>
                <w:lang w:eastAsia="bg-BG"/>
              </w:rPr>
            </w:pPr>
            <w:r w:rsidRPr="00EE46CA">
              <w:rPr>
                <w:rFonts w:ascii="Times New Roman" w:eastAsia="Times New Roman" w:hAnsi="Times New Roman" w:cs="Times New Roman"/>
                <w:b/>
                <w:bCs/>
                <w:sz w:val="20"/>
                <w:szCs w:val="20"/>
                <w:lang w:eastAsia="bg-BG"/>
              </w:rPr>
              <w:t>Разходи за реализацията през 2020г.</w:t>
            </w:r>
          </w:p>
        </w:tc>
        <w:tc>
          <w:tcPr>
            <w:tcW w:w="1303" w:type="dxa"/>
            <w:tcBorders>
              <w:top w:val="single" w:sz="4" w:space="0" w:color="auto"/>
              <w:left w:val="nil"/>
              <w:bottom w:val="single" w:sz="4" w:space="0" w:color="auto"/>
              <w:right w:val="single" w:sz="4" w:space="0" w:color="auto"/>
            </w:tcBorders>
            <w:shd w:val="clear" w:color="000000" w:fill="99CCFF"/>
            <w:vAlign w:val="center"/>
            <w:hideMark/>
          </w:tcPr>
          <w:p w:rsidR="00EE46CA" w:rsidRPr="00EE46CA" w:rsidRDefault="00EE46CA" w:rsidP="00EE46CA">
            <w:pPr>
              <w:spacing w:after="0" w:line="240" w:lineRule="auto"/>
              <w:jc w:val="center"/>
              <w:rPr>
                <w:rFonts w:ascii="Times New Roman" w:eastAsia="Times New Roman" w:hAnsi="Times New Roman" w:cs="Times New Roman"/>
                <w:b/>
                <w:bCs/>
                <w:sz w:val="20"/>
                <w:szCs w:val="20"/>
                <w:lang w:eastAsia="bg-BG"/>
              </w:rPr>
            </w:pPr>
            <w:r w:rsidRPr="00EE46CA">
              <w:rPr>
                <w:rFonts w:ascii="Times New Roman" w:eastAsia="Times New Roman" w:hAnsi="Times New Roman" w:cs="Times New Roman"/>
                <w:b/>
                <w:bCs/>
                <w:sz w:val="20"/>
                <w:szCs w:val="20"/>
                <w:lang w:eastAsia="bg-BG"/>
              </w:rPr>
              <w:t>Изпълнена/ неизпълнена е мярката</w:t>
            </w:r>
          </w:p>
        </w:tc>
        <w:tc>
          <w:tcPr>
            <w:tcW w:w="2932" w:type="dxa"/>
            <w:tcBorders>
              <w:top w:val="single" w:sz="4" w:space="0" w:color="auto"/>
              <w:left w:val="nil"/>
              <w:bottom w:val="single" w:sz="4" w:space="0" w:color="auto"/>
              <w:right w:val="single" w:sz="4" w:space="0" w:color="auto"/>
            </w:tcBorders>
            <w:shd w:val="clear" w:color="000000" w:fill="99CCFF"/>
            <w:vAlign w:val="center"/>
            <w:hideMark/>
          </w:tcPr>
          <w:p w:rsidR="00EE46CA" w:rsidRPr="00EE46CA" w:rsidRDefault="00EE46CA" w:rsidP="00EE46CA">
            <w:pPr>
              <w:spacing w:after="0" w:line="240" w:lineRule="auto"/>
              <w:jc w:val="center"/>
              <w:rPr>
                <w:rFonts w:ascii="Times New Roman" w:eastAsia="Times New Roman" w:hAnsi="Times New Roman" w:cs="Times New Roman"/>
                <w:b/>
                <w:bCs/>
                <w:sz w:val="20"/>
                <w:szCs w:val="20"/>
                <w:lang w:eastAsia="bg-BG"/>
              </w:rPr>
            </w:pPr>
            <w:r w:rsidRPr="00EE46CA">
              <w:rPr>
                <w:rFonts w:ascii="Times New Roman" w:eastAsia="Times New Roman" w:hAnsi="Times New Roman" w:cs="Times New Roman"/>
                <w:b/>
                <w:bCs/>
                <w:sz w:val="20"/>
                <w:szCs w:val="20"/>
                <w:lang w:eastAsia="bg-BG"/>
              </w:rPr>
              <w:t>Индикатор за мониторинг на мярката</w:t>
            </w:r>
          </w:p>
        </w:tc>
        <w:tc>
          <w:tcPr>
            <w:tcW w:w="2568" w:type="dxa"/>
            <w:tcBorders>
              <w:top w:val="single" w:sz="4" w:space="0" w:color="auto"/>
              <w:left w:val="nil"/>
              <w:bottom w:val="single" w:sz="4" w:space="0" w:color="auto"/>
              <w:right w:val="single" w:sz="4" w:space="0" w:color="auto"/>
            </w:tcBorders>
            <w:shd w:val="clear" w:color="000000" w:fill="99CCFF"/>
            <w:vAlign w:val="center"/>
            <w:hideMark/>
          </w:tcPr>
          <w:p w:rsidR="00EE46CA" w:rsidRPr="00EE46CA" w:rsidRDefault="00EE46CA" w:rsidP="00EE46CA">
            <w:pPr>
              <w:spacing w:after="0" w:line="240" w:lineRule="auto"/>
              <w:jc w:val="center"/>
              <w:rPr>
                <w:rFonts w:ascii="Times New Roman" w:eastAsia="Times New Roman" w:hAnsi="Times New Roman" w:cs="Times New Roman"/>
                <w:b/>
                <w:bCs/>
                <w:sz w:val="20"/>
                <w:szCs w:val="20"/>
                <w:lang w:eastAsia="bg-BG"/>
              </w:rPr>
            </w:pPr>
            <w:r w:rsidRPr="00EE46CA">
              <w:rPr>
                <w:rFonts w:ascii="Times New Roman" w:eastAsia="Times New Roman" w:hAnsi="Times New Roman" w:cs="Times New Roman"/>
                <w:b/>
                <w:bCs/>
                <w:sz w:val="20"/>
                <w:szCs w:val="20"/>
                <w:lang w:eastAsia="bg-BG"/>
              </w:rPr>
              <w:t>Намаление на годишните емисии в резултат на марката</w:t>
            </w:r>
          </w:p>
        </w:tc>
      </w:tr>
      <w:tr w:rsidR="00EE46CA" w:rsidRPr="00EE46CA" w:rsidTr="00B17894">
        <w:trPr>
          <w:trHeight w:val="255"/>
        </w:trPr>
        <w:tc>
          <w:tcPr>
            <w:tcW w:w="1512" w:type="dxa"/>
            <w:tcBorders>
              <w:top w:val="nil"/>
              <w:left w:val="single" w:sz="4" w:space="0" w:color="auto"/>
              <w:bottom w:val="single" w:sz="4" w:space="0" w:color="auto"/>
              <w:right w:val="single" w:sz="4" w:space="0" w:color="auto"/>
            </w:tcBorders>
            <w:shd w:val="clear" w:color="000000" w:fill="99CCFF"/>
            <w:noWrap/>
            <w:vAlign w:val="bottom"/>
            <w:hideMark/>
          </w:tcPr>
          <w:p w:rsidR="00EE46CA" w:rsidRPr="00EE46CA" w:rsidRDefault="00EE46CA" w:rsidP="00EE46CA">
            <w:pPr>
              <w:spacing w:after="0" w:line="240" w:lineRule="auto"/>
              <w:jc w:val="center"/>
              <w:rPr>
                <w:rFonts w:ascii="Times New Roman" w:eastAsia="Times New Roman" w:hAnsi="Times New Roman" w:cs="Times New Roman"/>
                <w:b/>
                <w:bCs/>
                <w:sz w:val="20"/>
                <w:szCs w:val="20"/>
                <w:lang w:eastAsia="bg-BG"/>
              </w:rPr>
            </w:pPr>
            <w:r w:rsidRPr="00EE46CA">
              <w:rPr>
                <w:rFonts w:ascii="Times New Roman" w:eastAsia="Times New Roman" w:hAnsi="Times New Roman" w:cs="Times New Roman"/>
                <w:b/>
                <w:bCs/>
                <w:sz w:val="20"/>
                <w:szCs w:val="20"/>
                <w:lang w:eastAsia="bg-BG"/>
              </w:rPr>
              <w:t>1</w:t>
            </w:r>
          </w:p>
        </w:tc>
        <w:tc>
          <w:tcPr>
            <w:tcW w:w="2720" w:type="dxa"/>
            <w:tcBorders>
              <w:top w:val="nil"/>
              <w:left w:val="nil"/>
              <w:bottom w:val="single" w:sz="4" w:space="0" w:color="auto"/>
              <w:right w:val="single" w:sz="4" w:space="0" w:color="auto"/>
            </w:tcBorders>
            <w:shd w:val="clear" w:color="000000" w:fill="99CCFF"/>
            <w:noWrap/>
            <w:vAlign w:val="bottom"/>
            <w:hideMark/>
          </w:tcPr>
          <w:p w:rsidR="00EE46CA" w:rsidRPr="00EE46CA" w:rsidRDefault="00EE46CA" w:rsidP="00EE46CA">
            <w:pPr>
              <w:spacing w:after="0" w:line="240" w:lineRule="auto"/>
              <w:jc w:val="center"/>
              <w:rPr>
                <w:rFonts w:ascii="Times New Roman" w:eastAsia="Times New Roman" w:hAnsi="Times New Roman" w:cs="Times New Roman"/>
                <w:b/>
                <w:bCs/>
                <w:sz w:val="20"/>
                <w:szCs w:val="20"/>
                <w:lang w:eastAsia="bg-BG"/>
              </w:rPr>
            </w:pPr>
            <w:r w:rsidRPr="00EE46CA">
              <w:rPr>
                <w:rFonts w:ascii="Times New Roman" w:eastAsia="Times New Roman" w:hAnsi="Times New Roman" w:cs="Times New Roman"/>
                <w:b/>
                <w:bCs/>
                <w:sz w:val="20"/>
                <w:szCs w:val="20"/>
                <w:lang w:eastAsia="bg-BG"/>
              </w:rPr>
              <w:t>2</w:t>
            </w:r>
          </w:p>
        </w:tc>
        <w:tc>
          <w:tcPr>
            <w:tcW w:w="1056" w:type="dxa"/>
            <w:tcBorders>
              <w:top w:val="nil"/>
              <w:left w:val="nil"/>
              <w:bottom w:val="single" w:sz="4" w:space="0" w:color="auto"/>
              <w:right w:val="single" w:sz="4" w:space="0" w:color="auto"/>
            </w:tcBorders>
            <w:shd w:val="clear" w:color="000000" w:fill="99CCFF"/>
            <w:noWrap/>
            <w:vAlign w:val="bottom"/>
            <w:hideMark/>
          </w:tcPr>
          <w:p w:rsidR="00EE46CA" w:rsidRPr="00EE46CA" w:rsidRDefault="00EE46CA" w:rsidP="00EE46CA">
            <w:pPr>
              <w:spacing w:after="0" w:line="240" w:lineRule="auto"/>
              <w:jc w:val="center"/>
              <w:rPr>
                <w:rFonts w:ascii="Times New Roman" w:eastAsia="Times New Roman" w:hAnsi="Times New Roman" w:cs="Times New Roman"/>
                <w:b/>
                <w:bCs/>
                <w:sz w:val="20"/>
                <w:szCs w:val="20"/>
                <w:lang w:eastAsia="bg-BG"/>
              </w:rPr>
            </w:pPr>
            <w:r w:rsidRPr="00EE46CA">
              <w:rPr>
                <w:rFonts w:ascii="Times New Roman" w:eastAsia="Times New Roman" w:hAnsi="Times New Roman" w:cs="Times New Roman"/>
                <w:b/>
                <w:bCs/>
                <w:sz w:val="20"/>
                <w:szCs w:val="20"/>
                <w:lang w:eastAsia="bg-BG"/>
              </w:rPr>
              <w:t>3</w:t>
            </w:r>
          </w:p>
        </w:tc>
        <w:tc>
          <w:tcPr>
            <w:tcW w:w="2044" w:type="dxa"/>
            <w:tcBorders>
              <w:top w:val="nil"/>
              <w:left w:val="nil"/>
              <w:bottom w:val="single" w:sz="4" w:space="0" w:color="auto"/>
              <w:right w:val="single" w:sz="4" w:space="0" w:color="auto"/>
            </w:tcBorders>
            <w:shd w:val="clear" w:color="000000" w:fill="99CCFF"/>
            <w:noWrap/>
            <w:vAlign w:val="bottom"/>
            <w:hideMark/>
          </w:tcPr>
          <w:p w:rsidR="00EE46CA" w:rsidRPr="00EE46CA" w:rsidRDefault="00EE46CA" w:rsidP="00EE46CA">
            <w:pPr>
              <w:spacing w:after="0" w:line="240" w:lineRule="auto"/>
              <w:jc w:val="center"/>
              <w:rPr>
                <w:rFonts w:ascii="Times New Roman" w:eastAsia="Times New Roman" w:hAnsi="Times New Roman" w:cs="Times New Roman"/>
                <w:b/>
                <w:bCs/>
                <w:sz w:val="20"/>
                <w:szCs w:val="20"/>
                <w:lang w:eastAsia="bg-BG"/>
              </w:rPr>
            </w:pPr>
            <w:r w:rsidRPr="00EE46CA">
              <w:rPr>
                <w:rFonts w:ascii="Times New Roman" w:eastAsia="Times New Roman" w:hAnsi="Times New Roman" w:cs="Times New Roman"/>
                <w:b/>
                <w:bCs/>
                <w:sz w:val="20"/>
                <w:szCs w:val="20"/>
                <w:lang w:eastAsia="bg-BG"/>
              </w:rPr>
              <w:t>4</w:t>
            </w:r>
          </w:p>
        </w:tc>
        <w:tc>
          <w:tcPr>
            <w:tcW w:w="1900" w:type="dxa"/>
            <w:tcBorders>
              <w:top w:val="nil"/>
              <w:left w:val="nil"/>
              <w:bottom w:val="single" w:sz="4" w:space="0" w:color="auto"/>
              <w:right w:val="single" w:sz="4" w:space="0" w:color="auto"/>
            </w:tcBorders>
            <w:shd w:val="clear" w:color="000000" w:fill="99CCFF"/>
            <w:noWrap/>
            <w:vAlign w:val="bottom"/>
            <w:hideMark/>
          </w:tcPr>
          <w:p w:rsidR="00EE46CA" w:rsidRPr="00EE46CA" w:rsidRDefault="00EE46CA" w:rsidP="00EE46CA">
            <w:pPr>
              <w:spacing w:after="0" w:line="240" w:lineRule="auto"/>
              <w:jc w:val="center"/>
              <w:rPr>
                <w:rFonts w:ascii="Times New Roman" w:eastAsia="Times New Roman" w:hAnsi="Times New Roman" w:cs="Times New Roman"/>
                <w:b/>
                <w:bCs/>
                <w:sz w:val="20"/>
                <w:szCs w:val="20"/>
                <w:lang w:eastAsia="bg-BG"/>
              </w:rPr>
            </w:pPr>
            <w:r w:rsidRPr="00EE46CA">
              <w:rPr>
                <w:rFonts w:ascii="Times New Roman" w:eastAsia="Times New Roman" w:hAnsi="Times New Roman" w:cs="Times New Roman"/>
                <w:b/>
                <w:bCs/>
                <w:sz w:val="20"/>
                <w:szCs w:val="20"/>
                <w:lang w:eastAsia="bg-BG"/>
              </w:rPr>
              <w:t>5</w:t>
            </w:r>
          </w:p>
        </w:tc>
        <w:tc>
          <w:tcPr>
            <w:tcW w:w="1303" w:type="dxa"/>
            <w:tcBorders>
              <w:top w:val="nil"/>
              <w:left w:val="nil"/>
              <w:bottom w:val="single" w:sz="4" w:space="0" w:color="auto"/>
              <w:right w:val="single" w:sz="4" w:space="0" w:color="auto"/>
            </w:tcBorders>
            <w:shd w:val="clear" w:color="000000" w:fill="99CCFF"/>
            <w:noWrap/>
            <w:vAlign w:val="bottom"/>
            <w:hideMark/>
          </w:tcPr>
          <w:p w:rsidR="00EE46CA" w:rsidRPr="00EE46CA" w:rsidRDefault="00EE46CA" w:rsidP="00EE46CA">
            <w:pPr>
              <w:spacing w:after="0" w:line="240" w:lineRule="auto"/>
              <w:jc w:val="center"/>
              <w:rPr>
                <w:rFonts w:ascii="Times New Roman" w:eastAsia="Times New Roman" w:hAnsi="Times New Roman" w:cs="Times New Roman"/>
                <w:b/>
                <w:bCs/>
                <w:sz w:val="20"/>
                <w:szCs w:val="20"/>
                <w:lang w:eastAsia="bg-BG"/>
              </w:rPr>
            </w:pPr>
            <w:r w:rsidRPr="00EE46CA">
              <w:rPr>
                <w:rFonts w:ascii="Times New Roman" w:eastAsia="Times New Roman" w:hAnsi="Times New Roman" w:cs="Times New Roman"/>
                <w:b/>
                <w:bCs/>
                <w:sz w:val="20"/>
                <w:szCs w:val="20"/>
                <w:lang w:eastAsia="bg-BG"/>
              </w:rPr>
              <w:t>6</w:t>
            </w:r>
          </w:p>
        </w:tc>
        <w:tc>
          <w:tcPr>
            <w:tcW w:w="2932" w:type="dxa"/>
            <w:tcBorders>
              <w:top w:val="nil"/>
              <w:left w:val="nil"/>
              <w:bottom w:val="single" w:sz="4" w:space="0" w:color="auto"/>
              <w:right w:val="single" w:sz="4" w:space="0" w:color="auto"/>
            </w:tcBorders>
            <w:shd w:val="clear" w:color="000000" w:fill="99CCFF"/>
            <w:noWrap/>
            <w:vAlign w:val="bottom"/>
            <w:hideMark/>
          </w:tcPr>
          <w:p w:rsidR="00EE46CA" w:rsidRPr="00EE46CA" w:rsidRDefault="00EE46CA" w:rsidP="00EE46CA">
            <w:pPr>
              <w:spacing w:after="0" w:line="240" w:lineRule="auto"/>
              <w:jc w:val="center"/>
              <w:rPr>
                <w:rFonts w:ascii="Times New Roman" w:eastAsia="Times New Roman" w:hAnsi="Times New Roman" w:cs="Times New Roman"/>
                <w:b/>
                <w:bCs/>
                <w:sz w:val="20"/>
                <w:szCs w:val="20"/>
                <w:lang w:eastAsia="bg-BG"/>
              </w:rPr>
            </w:pPr>
            <w:r w:rsidRPr="00EE46CA">
              <w:rPr>
                <w:rFonts w:ascii="Times New Roman" w:eastAsia="Times New Roman" w:hAnsi="Times New Roman" w:cs="Times New Roman"/>
                <w:b/>
                <w:bCs/>
                <w:sz w:val="20"/>
                <w:szCs w:val="20"/>
                <w:lang w:eastAsia="bg-BG"/>
              </w:rPr>
              <w:t>7</w:t>
            </w:r>
          </w:p>
        </w:tc>
        <w:tc>
          <w:tcPr>
            <w:tcW w:w="2568" w:type="dxa"/>
            <w:tcBorders>
              <w:top w:val="nil"/>
              <w:left w:val="nil"/>
              <w:bottom w:val="single" w:sz="4" w:space="0" w:color="auto"/>
              <w:right w:val="single" w:sz="4" w:space="0" w:color="auto"/>
            </w:tcBorders>
            <w:shd w:val="clear" w:color="000000" w:fill="99CCFF"/>
            <w:noWrap/>
            <w:vAlign w:val="bottom"/>
            <w:hideMark/>
          </w:tcPr>
          <w:p w:rsidR="00EE46CA" w:rsidRPr="00EE46CA" w:rsidRDefault="00EE46CA" w:rsidP="00EE46CA">
            <w:pPr>
              <w:spacing w:after="0" w:line="240" w:lineRule="auto"/>
              <w:jc w:val="center"/>
              <w:rPr>
                <w:rFonts w:ascii="Times New Roman" w:eastAsia="Times New Roman" w:hAnsi="Times New Roman" w:cs="Times New Roman"/>
                <w:b/>
                <w:bCs/>
                <w:sz w:val="20"/>
                <w:szCs w:val="20"/>
                <w:lang w:eastAsia="bg-BG"/>
              </w:rPr>
            </w:pPr>
            <w:r w:rsidRPr="00EE46CA">
              <w:rPr>
                <w:rFonts w:ascii="Times New Roman" w:eastAsia="Times New Roman" w:hAnsi="Times New Roman" w:cs="Times New Roman"/>
                <w:b/>
                <w:bCs/>
                <w:sz w:val="20"/>
                <w:szCs w:val="20"/>
                <w:lang w:eastAsia="bg-BG"/>
              </w:rPr>
              <w:t>9</w:t>
            </w:r>
          </w:p>
        </w:tc>
      </w:tr>
      <w:tr w:rsidR="00EE46CA" w:rsidRPr="00EE46CA" w:rsidTr="00B17894">
        <w:trPr>
          <w:trHeight w:val="3120"/>
        </w:trPr>
        <w:tc>
          <w:tcPr>
            <w:tcW w:w="1512" w:type="dxa"/>
            <w:tcBorders>
              <w:top w:val="nil"/>
              <w:left w:val="single" w:sz="4" w:space="0" w:color="auto"/>
              <w:bottom w:val="single" w:sz="4" w:space="0" w:color="auto"/>
              <w:right w:val="single" w:sz="4" w:space="0" w:color="auto"/>
            </w:tcBorders>
            <w:shd w:val="clear" w:color="auto" w:fill="auto"/>
            <w:vAlign w:val="center"/>
            <w:hideMark/>
          </w:tcPr>
          <w:p w:rsidR="00EE46CA" w:rsidRPr="00EE46CA" w:rsidRDefault="00EE46CA" w:rsidP="00EE46CA">
            <w:pPr>
              <w:spacing w:after="0" w:line="240" w:lineRule="auto"/>
              <w:jc w:val="center"/>
              <w:rPr>
                <w:rFonts w:ascii="Times New Roman" w:eastAsia="Times New Roman" w:hAnsi="Times New Roman" w:cs="Times New Roman"/>
                <w:sz w:val="20"/>
                <w:szCs w:val="20"/>
                <w:lang w:eastAsia="bg-BG"/>
              </w:rPr>
            </w:pPr>
            <w:r w:rsidRPr="00EE46CA">
              <w:rPr>
                <w:rFonts w:ascii="Times New Roman" w:eastAsia="Times New Roman" w:hAnsi="Times New Roman" w:cs="Times New Roman"/>
                <w:sz w:val="20"/>
                <w:szCs w:val="20"/>
                <w:lang w:eastAsia="bg-BG"/>
              </w:rPr>
              <w:t>Nil_1_1</w:t>
            </w:r>
          </w:p>
        </w:tc>
        <w:tc>
          <w:tcPr>
            <w:tcW w:w="2720" w:type="dxa"/>
            <w:tcBorders>
              <w:top w:val="nil"/>
              <w:left w:val="nil"/>
              <w:bottom w:val="single" w:sz="4" w:space="0" w:color="auto"/>
              <w:right w:val="single" w:sz="4" w:space="0" w:color="auto"/>
            </w:tcBorders>
            <w:shd w:val="clear" w:color="auto" w:fill="auto"/>
            <w:vAlign w:val="center"/>
            <w:hideMark/>
          </w:tcPr>
          <w:p w:rsidR="00EE46CA" w:rsidRPr="00EE46CA" w:rsidRDefault="00EE46CA" w:rsidP="00EE46CA">
            <w:pPr>
              <w:spacing w:after="0" w:line="240" w:lineRule="auto"/>
              <w:jc w:val="center"/>
              <w:rPr>
                <w:rFonts w:ascii="Times New Roman" w:eastAsia="Times New Roman" w:hAnsi="Times New Roman" w:cs="Times New Roman"/>
                <w:sz w:val="20"/>
                <w:szCs w:val="20"/>
                <w:lang w:eastAsia="bg-BG"/>
              </w:rPr>
            </w:pPr>
            <w:r w:rsidRPr="00EE46CA">
              <w:rPr>
                <w:rFonts w:ascii="Times New Roman" w:eastAsia="Times New Roman" w:hAnsi="Times New Roman" w:cs="Times New Roman"/>
                <w:sz w:val="20"/>
                <w:szCs w:val="20"/>
                <w:lang w:eastAsia="bg-BG"/>
              </w:rPr>
              <w:t>Насърчаване и подпомагане на енергийната ефективност в жилищните сгради на територията на общината</w:t>
            </w:r>
          </w:p>
        </w:tc>
        <w:tc>
          <w:tcPr>
            <w:tcW w:w="1056" w:type="dxa"/>
            <w:tcBorders>
              <w:top w:val="nil"/>
              <w:left w:val="nil"/>
              <w:bottom w:val="single" w:sz="4" w:space="0" w:color="auto"/>
              <w:right w:val="single" w:sz="4" w:space="0" w:color="auto"/>
            </w:tcBorders>
            <w:shd w:val="clear" w:color="auto" w:fill="auto"/>
            <w:vAlign w:val="center"/>
            <w:hideMark/>
          </w:tcPr>
          <w:p w:rsidR="00EE46CA" w:rsidRPr="00EE46CA" w:rsidRDefault="00EE46CA" w:rsidP="00EE46CA">
            <w:pPr>
              <w:spacing w:after="0" w:line="240" w:lineRule="auto"/>
              <w:jc w:val="center"/>
              <w:rPr>
                <w:rFonts w:ascii="Times New Roman" w:eastAsia="Times New Roman" w:hAnsi="Times New Roman" w:cs="Times New Roman"/>
                <w:sz w:val="20"/>
                <w:szCs w:val="20"/>
                <w:lang w:eastAsia="bg-BG"/>
              </w:rPr>
            </w:pPr>
            <w:r w:rsidRPr="00EE46CA">
              <w:rPr>
                <w:rFonts w:ascii="Times New Roman" w:eastAsia="Times New Roman" w:hAnsi="Times New Roman" w:cs="Times New Roman"/>
                <w:sz w:val="20"/>
                <w:szCs w:val="20"/>
                <w:lang w:eastAsia="bg-BG"/>
              </w:rPr>
              <w:t>2017 - 2020</w:t>
            </w:r>
          </w:p>
        </w:tc>
        <w:tc>
          <w:tcPr>
            <w:tcW w:w="2044" w:type="dxa"/>
            <w:tcBorders>
              <w:top w:val="nil"/>
              <w:left w:val="nil"/>
              <w:bottom w:val="single" w:sz="4" w:space="0" w:color="auto"/>
              <w:right w:val="single" w:sz="4" w:space="0" w:color="auto"/>
            </w:tcBorders>
            <w:shd w:val="clear" w:color="auto" w:fill="auto"/>
            <w:vAlign w:val="center"/>
            <w:hideMark/>
          </w:tcPr>
          <w:p w:rsidR="00EE46CA" w:rsidRPr="00EE46CA" w:rsidRDefault="00EE46CA" w:rsidP="00EE46CA">
            <w:pPr>
              <w:spacing w:after="0" w:line="240" w:lineRule="auto"/>
              <w:jc w:val="center"/>
              <w:rPr>
                <w:rFonts w:ascii="Times New Roman" w:eastAsia="Times New Roman" w:hAnsi="Times New Roman" w:cs="Times New Roman"/>
                <w:sz w:val="20"/>
                <w:szCs w:val="20"/>
                <w:lang w:eastAsia="bg-BG"/>
              </w:rPr>
            </w:pPr>
            <w:bookmarkStart w:id="23" w:name="RANGE!D6"/>
            <w:r w:rsidRPr="00EE46CA">
              <w:rPr>
                <w:rFonts w:ascii="Times New Roman" w:eastAsia="Times New Roman" w:hAnsi="Times New Roman" w:cs="Times New Roman"/>
                <w:sz w:val="20"/>
                <w:szCs w:val="20"/>
                <w:lang w:eastAsia="bg-BG"/>
              </w:rPr>
              <w:t>БИТОВО ОТОПЛЕНИЕ</w:t>
            </w:r>
            <w:bookmarkEnd w:id="23"/>
          </w:p>
        </w:tc>
        <w:tc>
          <w:tcPr>
            <w:tcW w:w="1900" w:type="dxa"/>
            <w:tcBorders>
              <w:top w:val="nil"/>
              <w:left w:val="nil"/>
              <w:bottom w:val="single" w:sz="4" w:space="0" w:color="auto"/>
              <w:right w:val="single" w:sz="4" w:space="0" w:color="auto"/>
            </w:tcBorders>
            <w:shd w:val="clear" w:color="auto" w:fill="auto"/>
            <w:noWrap/>
            <w:vAlign w:val="center"/>
            <w:hideMark/>
          </w:tcPr>
          <w:p w:rsidR="00EE46CA" w:rsidRPr="00EE46CA" w:rsidRDefault="00EE46CA" w:rsidP="00EE46CA">
            <w:pPr>
              <w:spacing w:after="0" w:line="240" w:lineRule="auto"/>
              <w:jc w:val="center"/>
              <w:rPr>
                <w:rFonts w:ascii="Times New Roman" w:eastAsia="Times New Roman" w:hAnsi="Times New Roman" w:cs="Times New Roman"/>
                <w:sz w:val="20"/>
                <w:szCs w:val="20"/>
                <w:lang w:eastAsia="bg-BG"/>
              </w:rPr>
            </w:pPr>
            <w:r w:rsidRPr="00EE46CA">
              <w:rPr>
                <w:rFonts w:ascii="Times New Roman" w:eastAsia="Times New Roman" w:hAnsi="Times New Roman" w:cs="Times New Roman"/>
                <w:sz w:val="20"/>
                <w:szCs w:val="20"/>
                <w:lang w:eastAsia="bg-BG"/>
              </w:rPr>
              <w:t xml:space="preserve">0,00    </w:t>
            </w:r>
          </w:p>
        </w:tc>
        <w:tc>
          <w:tcPr>
            <w:tcW w:w="1303" w:type="dxa"/>
            <w:tcBorders>
              <w:top w:val="nil"/>
              <w:left w:val="nil"/>
              <w:bottom w:val="single" w:sz="4" w:space="0" w:color="auto"/>
              <w:right w:val="single" w:sz="4" w:space="0" w:color="auto"/>
            </w:tcBorders>
            <w:shd w:val="clear" w:color="auto" w:fill="auto"/>
            <w:noWrap/>
            <w:vAlign w:val="center"/>
            <w:hideMark/>
          </w:tcPr>
          <w:p w:rsidR="00EE46CA" w:rsidRPr="00EE46CA" w:rsidRDefault="00EE46CA" w:rsidP="00EE46CA">
            <w:pPr>
              <w:spacing w:after="0" w:line="240" w:lineRule="auto"/>
              <w:jc w:val="center"/>
              <w:rPr>
                <w:rFonts w:ascii="Times New Roman" w:eastAsia="Times New Roman" w:hAnsi="Times New Roman" w:cs="Times New Roman"/>
                <w:sz w:val="20"/>
                <w:szCs w:val="20"/>
                <w:lang w:eastAsia="bg-BG"/>
              </w:rPr>
            </w:pPr>
            <w:r w:rsidRPr="00EE46CA">
              <w:rPr>
                <w:rFonts w:ascii="Times New Roman" w:eastAsia="Times New Roman" w:hAnsi="Times New Roman" w:cs="Times New Roman"/>
                <w:sz w:val="20"/>
                <w:szCs w:val="20"/>
                <w:lang w:eastAsia="bg-BG"/>
              </w:rPr>
              <w:t>Неизпълнена</w:t>
            </w:r>
          </w:p>
        </w:tc>
        <w:tc>
          <w:tcPr>
            <w:tcW w:w="2932" w:type="dxa"/>
            <w:tcBorders>
              <w:top w:val="nil"/>
              <w:left w:val="nil"/>
              <w:bottom w:val="single" w:sz="4" w:space="0" w:color="auto"/>
              <w:right w:val="single" w:sz="4" w:space="0" w:color="auto"/>
            </w:tcBorders>
            <w:shd w:val="clear" w:color="auto" w:fill="auto"/>
            <w:vAlign w:val="center"/>
            <w:hideMark/>
          </w:tcPr>
          <w:p w:rsidR="00EE46CA" w:rsidRPr="00EE46CA" w:rsidRDefault="00EE46CA" w:rsidP="00EE46CA">
            <w:pPr>
              <w:spacing w:after="0" w:line="240" w:lineRule="auto"/>
              <w:jc w:val="center"/>
              <w:rPr>
                <w:rFonts w:ascii="Times New Roman" w:eastAsia="Times New Roman" w:hAnsi="Times New Roman" w:cs="Times New Roman"/>
                <w:color w:val="000000"/>
                <w:sz w:val="20"/>
                <w:szCs w:val="20"/>
                <w:lang w:eastAsia="bg-BG"/>
              </w:rPr>
            </w:pPr>
            <w:r w:rsidRPr="00EE46CA">
              <w:rPr>
                <w:rFonts w:ascii="Times New Roman" w:eastAsia="Times New Roman" w:hAnsi="Times New Roman" w:cs="Times New Roman"/>
                <w:color w:val="000000"/>
                <w:sz w:val="20"/>
                <w:szCs w:val="20"/>
                <w:lang w:eastAsia="bg-BG"/>
              </w:rPr>
              <w:t>Оперативна програма Региони в растеж   Приоритетна ос: Подкрепа за енергийна ефективност в опорни центрове в периферните райони Наименование на процедурата :"ЕНЕРГИЙНА ЕФЕКТИВНОСТ В ПЕРИФЕРНИТЕ РАЙОНИ-3" Код на процедурата:BG16RFOP001.2.003 Наименование на проекта/информацията Въвеждане на мерки за енергийна ефективност на Многопрофилни жилищни сгради на територията на град Никопол</w:t>
            </w:r>
          </w:p>
        </w:tc>
        <w:tc>
          <w:tcPr>
            <w:tcW w:w="2568" w:type="dxa"/>
            <w:tcBorders>
              <w:top w:val="nil"/>
              <w:left w:val="nil"/>
              <w:bottom w:val="single" w:sz="4" w:space="0" w:color="auto"/>
              <w:right w:val="single" w:sz="4" w:space="0" w:color="auto"/>
            </w:tcBorders>
            <w:shd w:val="clear" w:color="auto" w:fill="auto"/>
            <w:noWrap/>
            <w:vAlign w:val="center"/>
            <w:hideMark/>
          </w:tcPr>
          <w:p w:rsidR="00EE46CA" w:rsidRPr="00EE46CA" w:rsidRDefault="00EE46CA" w:rsidP="00EE46CA">
            <w:pPr>
              <w:spacing w:after="0" w:line="240" w:lineRule="auto"/>
              <w:jc w:val="center"/>
              <w:rPr>
                <w:rFonts w:ascii="Times New Roman" w:eastAsia="Times New Roman" w:hAnsi="Times New Roman" w:cs="Times New Roman"/>
                <w:sz w:val="20"/>
                <w:szCs w:val="20"/>
                <w:lang w:eastAsia="bg-BG"/>
              </w:rPr>
            </w:pPr>
            <w:r w:rsidRPr="00EE46CA">
              <w:rPr>
                <w:rFonts w:ascii="Times New Roman" w:eastAsia="Times New Roman" w:hAnsi="Times New Roman" w:cs="Times New Roman"/>
                <w:sz w:val="20"/>
                <w:szCs w:val="20"/>
                <w:lang w:eastAsia="bg-BG"/>
              </w:rPr>
              <w:t>принос към 2 ug/m3</w:t>
            </w:r>
          </w:p>
        </w:tc>
      </w:tr>
      <w:tr w:rsidR="00EE46CA" w:rsidRPr="00EE46CA" w:rsidTr="00B17894">
        <w:trPr>
          <w:trHeight w:val="1290"/>
        </w:trPr>
        <w:tc>
          <w:tcPr>
            <w:tcW w:w="1512" w:type="dxa"/>
            <w:tcBorders>
              <w:top w:val="nil"/>
              <w:left w:val="single" w:sz="4" w:space="0" w:color="auto"/>
              <w:bottom w:val="single" w:sz="4" w:space="0" w:color="auto"/>
              <w:right w:val="single" w:sz="4" w:space="0" w:color="auto"/>
            </w:tcBorders>
            <w:shd w:val="clear" w:color="auto" w:fill="auto"/>
            <w:vAlign w:val="center"/>
            <w:hideMark/>
          </w:tcPr>
          <w:p w:rsidR="00EE46CA" w:rsidRPr="00EE46CA" w:rsidRDefault="00EE46CA" w:rsidP="00EE46CA">
            <w:pPr>
              <w:spacing w:after="0" w:line="240" w:lineRule="auto"/>
              <w:jc w:val="center"/>
              <w:rPr>
                <w:rFonts w:ascii="Times New Roman" w:eastAsia="Times New Roman" w:hAnsi="Times New Roman" w:cs="Times New Roman"/>
                <w:sz w:val="20"/>
                <w:szCs w:val="20"/>
                <w:lang w:eastAsia="bg-BG"/>
              </w:rPr>
            </w:pPr>
            <w:r w:rsidRPr="00EE46CA">
              <w:rPr>
                <w:rFonts w:ascii="Times New Roman" w:eastAsia="Times New Roman" w:hAnsi="Times New Roman" w:cs="Times New Roman"/>
                <w:sz w:val="20"/>
                <w:szCs w:val="20"/>
                <w:lang w:eastAsia="bg-BG"/>
              </w:rPr>
              <w:t>Nil_1_2</w:t>
            </w:r>
          </w:p>
        </w:tc>
        <w:tc>
          <w:tcPr>
            <w:tcW w:w="2720" w:type="dxa"/>
            <w:tcBorders>
              <w:top w:val="nil"/>
              <w:left w:val="nil"/>
              <w:bottom w:val="single" w:sz="4" w:space="0" w:color="auto"/>
              <w:right w:val="single" w:sz="4" w:space="0" w:color="auto"/>
            </w:tcBorders>
            <w:shd w:val="clear" w:color="auto" w:fill="auto"/>
            <w:vAlign w:val="center"/>
            <w:hideMark/>
          </w:tcPr>
          <w:p w:rsidR="00EE46CA" w:rsidRPr="00EE46CA" w:rsidRDefault="00EE46CA" w:rsidP="00EE46CA">
            <w:pPr>
              <w:spacing w:after="0" w:line="240" w:lineRule="auto"/>
              <w:jc w:val="center"/>
              <w:rPr>
                <w:rFonts w:ascii="Times New Roman" w:eastAsia="Times New Roman" w:hAnsi="Times New Roman" w:cs="Times New Roman"/>
                <w:sz w:val="20"/>
                <w:szCs w:val="20"/>
                <w:lang w:eastAsia="bg-BG"/>
              </w:rPr>
            </w:pPr>
            <w:r w:rsidRPr="00EE46CA">
              <w:rPr>
                <w:rFonts w:ascii="Times New Roman" w:eastAsia="Times New Roman" w:hAnsi="Times New Roman" w:cs="Times New Roman"/>
                <w:sz w:val="20"/>
                <w:szCs w:val="20"/>
                <w:lang w:eastAsia="bg-BG"/>
              </w:rPr>
              <w:t xml:space="preserve">Подготовка на проектни предложения за подобряване на енергийната ефективност на обществените сгради. </w:t>
            </w:r>
          </w:p>
        </w:tc>
        <w:tc>
          <w:tcPr>
            <w:tcW w:w="1056" w:type="dxa"/>
            <w:tcBorders>
              <w:top w:val="nil"/>
              <w:left w:val="nil"/>
              <w:bottom w:val="single" w:sz="4" w:space="0" w:color="auto"/>
              <w:right w:val="single" w:sz="4" w:space="0" w:color="auto"/>
            </w:tcBorders>
            <w:shd w:val="clear" w:color="auto" w:fill="auto"/>
            <w:vAlign w:val="center"/>
            <w:hideMark/>
          </w:tcPr>
          <w:p w:rsidR="00EE46CA" w:rsidRPr="00EE46CA" w:rsidRDefault="00EE46CA" w:rsidP="00EE46CA">
            <w:pPr>
              <w:spacing w:after="0" w:line="240" w:lineRule="auto"/>
              <w:jc w:val="center"/>
              <w:rPr>
                <w:rFonts w:ascii="Times New Roman" w:eastAsia="Times New Roman" w:hAnsi="Times New Roman" w:cs="Times New Roman"/>
                <w:sz w:val="20"/>
                <w:szCs w:val="20"/>
                <w:lang w:eastAsia="bg-BG"/>
              </w:rPr>
            </w:pPr>
            <w:r w:rsidRPr="00EE46CA">
              <w:rPr>
                <w:rFonts w:ascii="Times New Roman" w:eastAsia="Times New Roman" w:hAnsi="Times New Roman" w:cs="Times New Roman"/>
                <w:sz w:val="20"/>
                <w:szCs w:val="20"/>
                <w:lang w:eastAsia="bg-BG"/>
              </w:rPr>
              <w:t>Постоянен</w:t>
            </w:r>
          </w:p>
        </w:tc>
        <w:tc>
          <w:tcPr>
            <w:tcW w:w="2044" w:type="dxa"/>
            <w:tcBorders>
              <w:top w:val="nil"/>
              <w:left w:val="nil"/>
              <w:bottom w:val="single" w:sz="4" w:space="0" w:color="auto"/>
              <w:right w:val="single" w:sz="4" w:space="0" w:color="auto"/>
            </w:tcBorders>
            <w:shd w:val="clear" w:color="auto" w:fill="auto"/>
            <w:vAlign w:val="center"/>
            <w:hideMark/>
          </w:tcPr>
          <w:p w:rsidR="00EE46CA" w:rsidRPr="00EE46CA" w:rsidRDefault="00EE46CA" w:rsidP="00EE46CA">
            <w:pPr>
              <w:spacing w:after="0" w:line="240" w:lineRule="auto"/>
              <w:jc w:val="center"/>
              <w:rPr>
                <w:rFonts w:ascii="Times New Roman" w:eastAsia="Times New Roman" w:hAnsi="Times New Roman" w:cs="Times New Roman"/>
                <w:sz w:val="20"/>
                <w:szCs w:val="20"/>
                <w:lang w:eastAsia="bg-BG"/>
              </w:rPr>
            </w:pPr>
            <w:r w:rsidRPr="00EE46CA">
              <w:rPr>
                <w:rFonts w:ascii="Times New Roman" w:eastAsia="Times New Roman" w:hAnsi="Times New Roman" w:cs="Times New Roman"/>
                <w:sz w:val="20"/>
                <w:szCs w:val="20"/>
                <w:lang w:eastAsia="bg-BG"/>
              </w:rPr>
              <w:t>БИТОВО ОТОПЛЕНИЕ</w:t>
            </w:r>
          </w:p>
        </w:tc>
        <w:tc>
          <w:tcPr>
            <w:tcW w:w="1900" w:type="dxa"/>
            <w:tcBorders>
              <w:top w:val="nil"/>
              <w:left w:val="nil"/>
              <w:bottom w:val="single" w:sz="4" w:space="0" w:color="auto"/>
              <w:right w:val="single" w:sz="4" w:space="0" w:color="auto"/>
            </w:tcBorders>
            <w:shd w:val="clear" w:color="auto" w:fill="auto"/>
            <w:noWrap/>
            <w:vAlign w:val="center"/>
            <w:hideMark/>
          </w:tcPr>
          <w:p w:rsidR="00EE46CA" w:rsidRPr="00EE46CA" w:rsidRDefault="00EE46CA" w:rsidP="00EE46CA">
            <w:pPr>
              <w:spacing w:after="0" w:line="240" w:lineRule="auto"/>
              <w:jc w:val="center"/>
              <w:rPr>
                <w:rFonts w:ascii="Times New Roman" w:eastAsia="Times New Roman" w:hAnsi="Times New Roman" w:cs="Times New Roman"/>
                <w:sz w:val="20"/>
                <w:szCs w:val="20"/>
                <w:lang w:eastAsia="bg-BG"/>
              </w:rPr>
            </w:pPr>
            <w:r w:rsidRPr="00EE46CA">
              <w:rPr>
                <w:rFonts w:ascii="Times New Roman" w:eastAsia="Times New Roman" w:hAnsi="Times New Roman" w:cs="Times New Roman"/>
                <w:sz w:val="20"/>
                <w:szCs w:val="20"/>
                <w:lang w:eastAsia="bg-BG"/>
              </w:rPr>
              <w:t xml:space="preserve">0,00    </w:t>
            </w:r>
          </w:p>
        </w:tc>
        <w:tc>
          <w:tcPr>
            <w:tcW w:w="1303" w:type="dxa"/>
            <w:tcBorders>
              <w:top w:val="nil"/>
              <w:left w:val="nil"/>
              <w:bottom w:val="single" w:sz="4" w:space="0" w:color="auto"/>
              <w:right w:val="single" w:sz="4" w:space="0" w:color="auto"/>
            </w:tcBorders>
            <w:shd w:val="clear" w:color="auto" w:fill="auto"/>
            <w:noWrap/>
            <w:vAlign w:val="center"/>
            <w:hideMark/>
          </w:tcPr>
          <w:p w:rsidR="00EE46CA" w:rsidRPr="00EE46CA" w:rsidRDefault="00EE46CA" w:rsidP="00EE46CA">
            <w:pPr>
              <w:spacing w:after="0" w:line="240" w:lineRule="auto"/>
              <w:jc w:val="center"/>
              <w:rPr>
                <w:rFonts w:ascii="Times New Roman" w:eastAsia="Times New Roman" w:hAnsi="Times New Roman" w:cs="Times New Roman"/>
                <w:sz w:val="20"/>
                <w:szCs w:val="20"/>
                <w:lang w:eastAsia="bg-BG"/>
              </w:rPr>
            </w:pPr>
            <w:r w:rsidRPr="00EE46CA">
              <w:rPr>
                <w:rFonts w:ascii="Times New Roman" w:eastAsia="Times New Roman" w:hAnsi="Times New Roman" w:cs="Times New Roman"/>
                <w:sz w:val="20"/>
                <w:szCs w:val="20"/>
                <w:lang w:eastAsia="bg-BG"/>
              </w:rPr>
              <w:t>Неизпълнена</w:t>
            </w:r>
          </w:p>
        </w:tc>
        <w:tc>
          <w:tcPr>
            <w:tcW w:w="2932" w:type="dxa"/>
            <w:tcBorders>
              <w:top w:val="nil"/>
              <w:left w:val="nil"/>
              <w:bottom w:val="single" w:sz="4" w:space="0" w:color="auto"/>
              <w:right w:val="single" w:sz="4" w:space="0" w:color="auto"/>
            </w:tcBorders>
            <w:shd w:val="clear" w:color="auto" w:fill="auto"/>
            <w:vAlign w:val="center"/>
            <w:hideMark/>
          </w:tcPr>
          <w:p w:rsidR="00EE46CA" w:rsidRPr="00EE46CA" w:rsidRDefault="00EE46CA" w:rsidP="00EE46CA">
            <w:pPr>
              <w:spacing w:after="0" w:line="240" w:lineRule="auto"/>
              <w:jc w:val="center"/>
              <w:rPr>
                <w:rFonts w:ascii="Times New Roman" w:eastAsia="Times New Roman" w:hAnsi="Times New Roman" w:cs="Times New Roman"/>
                <w:color w:val="000000"/>
                <w:sz w:val="20"/>
                <w:szCs w:val="20"/>
                <w:lang w:eastAsia="bg-BG"/>
              </w:rPr>
            </w:pPr>
            <w:r w:rsidRPr="00EE46CA">
              <w:rPr>
                <w:rFonts w:ascii="Times New Roman" w:eastAsia="Times New Roman" w:hAnsi="Times New Roman" w:cs="Times New Roman"/>
                <w:color w:val="000000"/>
                <w:sz w:val="20"/>
                <w:szCs w:val="20"/>
                <w:lang w:eastAsia="bg-BG"/>
              </w:rPr>
              <w:t>_</w:t>
            </w:r>
          </w:p>
        </w:tc>
        <w:tc>
          <w:tcPr>
            <w:tcW w:w="2568" w:type="dxa"/>
            <w:tcBorders>
              <w:top w:val="nil"/>
              <w:left w:val="nil"/>
              <w:bottom w:val="single" w:sz="4" w:space="0" w:color="auto"/>
              <w:right w:val="single" w:sz="4" w:space="0" w:color="auto"/>
            </w:tcBorders>
            <w:shd w:val="clear" w:color="auto" w:fill="auto"/>
            <w:noWrap/>
            <w:vAlign w:val="center"/>
            <w:hideMark/>
          </w:tcPr>
          <w:p w:rsidR="00EE46CA" w:rsidRPr="00EE46CA" w:rsidRDefault="00EE46CA" w:rsidP="00EE46CA">
            <w:pPr>
              <w:spacing w:after="0" w:line="240" w:lineRule="auto"/>
              <w:jc w:val="center"/>
              <w:rPr>
                <w:rFonts w:ascii="Times New Roman" w:eastAsia="Times New Roman" w:hAnsi="Times New Roman" w:cs="Times New Roman"/>
                <w:sz w:val="20"/>
                <w:szCs w:val="20"/>
                <w:lang w:eastAsia="bg-BG"/>
              </w:rPr>
            </w:pPr>
            <w:r w:rsidRPr="00EE46CA">
              <w:rPr>
                <w:rFonts w:ascii="Times New Roman" w:eastAsia="Times New Roman" w:hAnsi="Times New Roman" w:cs="Times New Roman"/>
                <w:sz w:val="20"/>
                <w:szCs w:val="20"/>
                <w:lang w:eastAsia="bg-BG"/>
              </w:rPr>
              <w:t>_</w:t>
            </w:r>
          </w:p>
        </w:tc>
      </w:tr>
      <w:tr w:rsidR="00EE46CA" w:rsidRPr="00EE46CA" w:rsidTr="00B17894">
        <w:trPr>
          <w:trHeight w:val="1102"/>
        </w:trPr>
        <w:tc>
          <w:tcPr>
            <w:tcW w:w="1512" w:type="dxa"/>
            <w:tcBorders>
              <w:top w:val="nil"/>
              <w:left w:val="single" w:sz="4" w:space="0" w:color="auto"/>
              <w:bottom w:val="single" w:sz="4" w:space="0" w:color="auto"/>
              <w:right w:val="single" w:sz="4" w:space="0" w:color="auto"/>
            </w:tcBorders>
            <w:shd w:val="clear" w:color="auto" w:fill="auto"/>
            <w:vAlign w:val="center"/>
            <w:hideMark/>
          </w:tcPr>
          <w:p w:rsidR="00EE46CA" w:rsidRPr="00EE46CA" w:rsidRDefault="00EE46CA" w:rsidP="00EE46CA">
            <w:pPr>
              <w:spacing w:after="0" w:line="240" w:lineRule="auto"/>
              <w:jc w:val="center"/>
              <w:rPr>
                <w:rFonts w:ascii="Times New Roman" w:eastAsia="Times New Roman" w:hAnsi="Times New Roman" w:cs="Times New Roman"/>
                <w:sz w:val="20"/>
                <w:szCs w:val="20"/>
                <w:lang w:eastAsia="bg-BG"/>
              </w:rPr>
            </w:pPr>
            <w:r w:rsidRPr="00EE46CA">
              <w:rPr>
                <w:rFonts w:ascii="Times New Roman" w:eastAsia="Times New Roman" w:hAnsi="Times New Roman" w:cs="Times New Roman"/>
                <w:sz w:val="20"/>
                <w:szCs w:val="20"/>
                <w:lang w:eastAsia="bg-BG"/>
              </w:rPr>
              <w:t>Nil_2_1</w:t>
            </w:r>
          </w:p>
        </w:tc>
        <w:tc>
          <w:tcPr>
            <w:tcW w:w="2720" w:type="dxa"/>
            <w:tcBorders>
              <w:top w:val="nil"/>
              <w:left w:val="nil"/>
              <w:bottom w:val="single" w:sz="4" w:space="0" w:color="auto"/>
              <w:right w:val="single" w:sz="4" w:space="0" w:color="auto"/>
            </w:tcBorders>
            <w:shd w:val="clear" w:color="auto" w:fill="auto"/>
            <w:vAlign w:val="center"/>
            <w:hideMark/>
          </w:tcPr>
          <w:p w:rsidR="00EE46CA" w:rsidRPr="00EE46CA" w:rsidRDefault="00EE46CA" w:rsidP="00EE46CA">
            <w:pPr>
              <w:spacing w:after="0" w:line="240" w:lineRule="auto"/>
              <w:jc w:val="center"/>
              <w:rPr>
                <w:rFonts w:ascii="Times New Roman" w:eastAsia="Times New Roman" w:hAnsi="Times New Roman" w:cs="Times New Roman"/>
                <w:sz w:val="20"/>
                <w:szCs w:val="20"/>
                <w:lang w:eastAsia="bg-BG"/>
              </w:rPr>
            </w:pPr>
            <w:r w:rsidRPr="00EE46CA">
              <w:rPr>
                <w:rFonts w:ascii="Times New Roman" w:eastAsia="Times New Roman" w:hAnsi="Times New Roman" w:cs="Times New Roman"/>
                <w:sz w:val="20"/>
                <w:szCs w:val="20"/>
                <w:lang w:eastAsia="bg-BG"/>
              </w:rPr>
              <w:t>Включване на изисквания за подобряване на енергийните характеристики при ремонт на общински сгради</w:t>
            </w:r>
          </w:p>
        </w:tc>
        <w:tc>
          <w:tcPr>
            <w:tcW w:w="1056" w:type="dxa"/>
            <w:tcBorders>
              <w:top w:val="nil"/>
              <w:left w:val="nil"/>
              <w:bottom w:val="single" w:sz="4" w:space="0" w:color="auto"/>
              <w:right w:val="single" w:sz="4" w:space="0" w:color="auto"/>
            </w:tcBorders>
            <w:shd w:val="clear" w:color="auto" w:fill="auto"/>
            <w:vAlign w:val="center"/>
            <w:hideMark/>
          </w:tcPr>
          <w:p w:rsidR="00EE46CA" w:rsidRPr="00EE46CA" w:rsidRDefault="00EE46CA" w:rsidP="00EE46CA">
            <w:pPr>
              <w:spacing w:after="0" w:line="240" w:lineRule="auto"/>
              <w:jc w:val="center"/>
              <w:rPr>
                <w:rFonts w:ascii="Times New Roman" w:eastAsia="Times New Roman" w:hAnsi="Times New Roman" w:cs="Times New Roman"/>
                <w:sz w:val="20"/>
                <w:szCs w:val="20"/>
                <w:lang w:eastAsia="bg-BG"/>
              </w:rPr>
            </w:pPr>
            <w:r w:rsidRPr="00EE46CA">
              <w:rPr>
                <w:rFonts w:ascii="Times New Roman" w:eastAsia="Times New Roman" w:hAnsi="Times New Roman" w:cs="Times New Roman"/>
                <w:sz w:val="20"/>
                <w:szCs w:val="20"/>
                <w:lang w:eastAsia="bg-BG"/>
              </w:rPr>
              <w:t>Постоянен</w:t>
            </w:r>
          </w:p>
        </w:tc>
        <w:tc>
          <w:tcPr>
            <w:tcW w:w="2044" w:type="dxa"/>
            <w:tcBorders>
              <w:top w:val="nil"/>
              <w:left w:val="nil"/>
              <w:bottom w:val="single" w:sz="4" w:space="0" w:color="auto"/>
              <w:right w:val="single" w:sz="4" w:space="0" w:color="auto"/>
            </w:tcBorders>
            <w:shd w:val="clear" w:color="auto" w:fill="auto"/>
            <w:vAlign w:val="center"/>
            <w:hideMark/>
          </w:tcPr>
          <w:p w:rsidR="00EE46CA" w:rsidRPr="00EE46CA" w:rsidRDefault="00EE46CA" w:rsidP="00EE46CA">
            <w:pPr>
              <w:spacing w:after="0" w:line="240" w:lineRule="auto"/>
              <w:jc w:val="center"/>
              <w:rPr>
                <w:rFonts w:ascii="Times New Roman" w:eastAsia="Times New Roman" w:hAnsi="Times New Roman" w:cs="Times New Roman"/>
                <w:sz w:val="20"/>
                <w:szCs w:val="20"/>
                <w:lang w:eastAsia="bg-BG"/>
              </w:rPr>
            </w:pPr>
            <w:r w:rsidRPr="00EE46CA">
              <w:rPr>
                <w:rFonts w:ascii="Times New Roman" w:eastAsia="Times New Roman" w:hAnsi="Times New Roman" w:cs="Times New Roman"/>
                <w:sz w:val="20"/>
                <w:szCs w:val="20"/>
                <w:lang w:eastAsia="bg-BG"/>
              </w:rPr>
              <w:t>ЕНЕРГИЙНО ЕФЕКТИВНИ МЕРКИ ЗА НАМАЛЯВАНЕ НА ФПЧ10</w:t>
            </w:r>
          </w:p>
        </w:tc>
        <w:tc>
          <w:tcPr>
            <w:tcW w:w="1900" w:type="dxa"/>
            <w:tcBorders>
              <w:top w:val="nil"/>
              <w:left w:val="nil"/>
              <w:bottom w:val="single" w:sz="4" w:space="0" w:color="auto"/>
              <w:right w:val="single" w:sz="4" w:space="0" w:color="auto"/>
            </w:tcBorders>
            <w:shd w:val="clear" w:color="auto" w:fill="auto"/>
            <w:noWrap/>
            <w:vAlign w:val="center"/>
            <w:hideMark/>
          </w:tcPr>
          <w:p w:rsidR="00EE46CA" w:rsidRPr="00EE46CA" w:rsidRDefault="00EE46CA" w:rsidP="00EE46CA">
            <w:pPr>
              <w:spacing w:after="0" w:line="240" w:lineRule="auto"/>
              <w:jc w:val="center"/>
              <w:rPr>
                <w:rFonts w:ascii="Times New Roman" w:eastAsia="Times New Roman" w:hAnsi="Times New Roman" w:cs="Times New Roman"/>
                <w:sz w:val="20"/>
                <w:szCs w:val="20"/>
                <w:lang w:eastAsia="bg-BG"/>
              </w:rPr>
            </w:pPr>
            <w:r w:rsidRPr="00EE46CA">
              <w:rPr>
                <w:rFonts w:ascii="Times New Roman" w:eastAsia="Times New Roman" w:hAnsi="Times New Roman" w:cs="Times New Roman"/>
                <w:sz w:val="20"/>
                <w:szCs w:val="20"/>
                <w:lang w:eastAsia="bg-BG"/>
              </w:rPr>
              <w:t xml:space="preserve">0,00    </w:t>
            </w:r>
          </w:p>
        </w:tc>
        <w:tc>
          <w:tcPr>
            <w:tcW w:w="1303" w:type="dxa"/>
            <w:tcBorders>
              <w:top w:val="nil"/>
              <w:left w:val="nil"/>
              <w:bottom w:val="single" w:sz="4" w:space="0" w:color="auto"/>
              <w:right w:val="single" w:sz="4" w:space="0" w:color="auto"/>
            </w:tcBorders>
            <w:shd w:val="clear" w:color="auto" w:fill="auto"/>
            <w:noWrap/>
            <w:vAlign w:val="center"/>
            <w:hideMark/>
          </w:tcPr>
          <w:p w:rsidR="00EE46CA" w:rsidRPr="00EE46CA" w:rsidRDefault="00EE46CA" w:rsidP="00EE46CA">
            <w:pPr>
              <w:spacing w:after="0" w:line="240" w:lineRule="auto"/>
              <w:jc w:val="center"/>
              <w:rPr>
                <w:rFonts w:ascii="Times New Roman" w:eastAsia="Times New Roman" w:hAnsi="Times New Roman" w:cs="Times New Roman"/>
                <w:sz w:val="20"/>
                <w:szCs w:val="20"/>
                <w:lang w:eastAsia="bg-BG"/>
              </w:rPr>
            </w:pPr>
            <w:r w:rsidRPr="00EE46CA">
              <w:rPr>
                <w:rFonts w:ascii="Times New Roman" w:eastAsia="Times New Roman" w:hAnsi="Times New Roman" w:cs="Times New Roman"/>
                <w:sz w:val="20"/>
                <w:szCs w:val="20"/>
                <w:lang w:eastAsia="bg-BG"/>
              </w:rPr>
              <w:t>Изпълнена</w:t>
            </w:r>
          </w:p>
        </w:tc>
        <w:tc>
          <w:tcPr>
            <w:tcW w:w="2932" w:type="dxa"/>
            <w:tcBorders>
              <w:top w:val="nil"/>
              <w:left w:val="nil"/>
              <w:bottom w:val="single" w:sz="4" w:space="0" w:color="auto"/>
              <w:right w:val="single" w:sz="4" w:space="0" w:color="auto"/>
            </w:tcBorders>
            <w:shd w:val="clear" w:color="auto" w:fill="auto"/>
            <w:vAlign w:val="center"/>
            <w:hideMark/>
          </w:tcPr>
          <w:p w:rsidR="00EE46CA" w:rsidRPr="00EE46CA" w:rsidRDefault="00EE46CA" w:rsidP="00EE46CA">
            <w:pPr>
              <w:spacing w:after="0" w:line="240" w:lineRule="auto"/>
              <w:jc w:val="center"/>
              <w:rPr>
                <w:rFonts w:ascii="Times New Roman" w:eastAsia="Times New Roman" w:hAnsi="Times New Roman" w:cs="Times New Roman"/>
                <w:color w:val="000000"/>
                <w:sz w:val="20"/>
                <w:szCs w:val="20"/>
                <w:lang w:eastAsia="bg-BG"/>
              </w:rPr>
            </w:pPr>
            <w:r w:rsidRPr="00EE46CA">
              <w:rPr>
                <w:rFonts w:ascii="Times New Roman" w:eastAsia="Times New Roman" w:hAnsi="Times New Roman" w:cs="Times New Roman"/>
                <w:color w:val="000000"/>
                <w:sz w:val="20"/>
                <w:szCs w:val="20"/>
                <w:lang w:eastAsia="bg-BG"/>
              </w:rPr>
              <w:t>-</w:t>
            </w:r>
          </w:p>
        </w:tc>
        <w:tc>
          <w:tcPr>
            <w:tcW w:w="2568" w:type="dxa"/>
            <w:tcBorders>
              <w:top w:val="nil"/>
              <w:left w:val="nil"/>
              <w:bottom w:val="single" w:sz="4" w:space="0" w:color="auto"/>
              <w:right w:val="single" w:sz="4" w:space="0" w:color="auto"/>
            </w:tcBorders>
            <w:shd w:val="clear" w:color="auto" w:fill="auto"/>
            <w:noWrap/>
            <w:vAlign w:val="center"/>
            <w:hideMark/>
          </w:tcPr>
          <w:p w:rsidR="00EE46CA" w:rsidRPr="00EE46CA" w:rsidRDefault="00EE46CA" w:rsidP="00EE46CA">
            <w:pPr>
              <w:spacing w:after="0" w:line="240" w:lineRule="auto"/>
              <w:jc w:val="center"/>
              <w:rPr>
                <w:rFonts w:ascii="Times New Roman" w:eastAsia="Times New Roman" w:hAnsi="Times New Roman" w:cs="Times New Roman"/>
                <w:sz w:val="20"/>
                <w:szCs w:val="20"/>
                <w:lang w:eastAsia="bg-BG"/>
              </w:rPr>
            </w:pPr>
            <w:r w:rsidRPr="00EE46CA">
              <w:rPr>
                <w:rFonts w:ascii="Times New Roman" w:eastAsia="Times New Roman" w:hAnsi="Times New Roman" w:cs="Times New Roman"/>
                <w:sz w:val="20"/>
                <w:szCs w:val="20"/>
                <w:lang w:eastAsia="bg-BG"/>
              </w:rPr>
              <w:t>принос към 2 ug/m3</w:t>
            </w:r>
          </w:p>
        </w:tc>
      </w:tr>
      <w:tr w:rsidR="00EE46CA" w:rsidRPr="00EE46CA" w:rsidTr="00B17894">
        <w:trPr>
          <w:trHeight w:val="975"/>
        </w:trPr>
        <w:tc>
          <w:tcPr>
            <w:tcW w:w="1512" w:type="dxa"/>
            <w:tcBorders>
              <w:top w:val="nil"/>
              <w:left w:val="single" w:sz="4" w:space="0" w:color="auto"/>
              <w:bottom w:val="single" w:sz="4" w:space="0" w:color="auto"/>
              <w:right w:val="single" w:sz="4" w:space="0" w:color="auto"/>
            </w:tcBorders>
            <w:shd w:val="clear" w:color="auto" w:fill="auto"/>
            <w:vAlign w:val="center"/>
            <w:hideMark/>
          </w:tcPr>
          <w:p w:rsidR="00EE46CA" w:rsidRPr="00EE46CA" w:rsidRDefault="00EE46CA" w:rsidP="00EE46CA">
            <w:pPr>
              <w:spacing w:after="0" w:line="240" w:lineRule="auto"/>
              <w:jc w:val="center"/>
              <w:rPr>
                <w:rFonts w:ascii="Times New Roman" w:eastAsia="Times New Roman" w:hAnsi="Times New Roman" w:cs="Times New Roman"/>
                <w:sz w:val="20"/>
                <w:szCs w:val="20"/>
                <w:lang w:eastAsia="bg-BG"/>
              </w:rPr>
            </w:pPr>
            <w:r w:rsidRPr="00EE46CA">
              <w:rPr>
                <w:rFonts w:ascii="Times New Roman" w:eastAsia="Times New Roman" w:hAnsi="Times New Roman" w:cs="Times New Roman"/>
                <w:sz w:val="20"/>
                <w:szCs w:val="20"/>
                <w:lang w:eastAsia="bg-BG"/>
              </w:rPr>
              <w:t>Nil_2_2</w:t>
            </w:r>
          </w:p>
        </w:tc>
        <w:tc>
          <w:tcPr>
            <w:tcW w:w="2720" w:type="dxa"/>
            <w:tcBorders>
              <w:top w:val="nil"/>
              <w:left w:val="nil"/>
              <w:bottom w:val="single" w:sz="4" w:space="0" w:color="auto"/>
              <w:right w:val="single" w:sz="4" w:space="0" w:color="auto"/>
            </w:tcBorders>
            <w:shd w:val="clear" w:color="auto" w:fill="auto"/>
            <w:vAlign w:val="center"/>
            <w:hideMark/>
          </w:tcPr>
          <w:p w:rsidR="00EE46CA" w:rsidRPr="00EE46CA" w:rsidRDefault="00EE46CA" w:rsidP="00EE46CA">
            <w:pPr>
              <w:spacing w:after="0" w:line="240" w:lineRule="auto"/>
              <w:jc w:val="center"/>
              <w:rPr>
                <w:rFonts w:ascii="Times New Roman" w:eastAsia="Times New Roman" w:hAnsi="Times New Roman" w:cs="Times New Roman"/>
                <w:sz w:val="20"/>
                <w:szCs w:val="20"/>
                <w:lang w:eastAsia="bg-BG"/>
              </w:rPr>
            </w:pPr>
            <w:r w:rsidRPr="00EE46CA">
              <w:rPr>
                <w:rFonts w:ascii="Times New Roman" w:eastAsia="Times New Roman" w:hAnsi="Times New Roman" w:cs="Times New Roman"/>
                <w:sz w:val="20"/>
                <w:szCs w:val="20"/>
                <w:lang w:eastAsia="bg-BG"/>
              </w:rPr>
              <w:t>Информиране на населението за възможности за ефективни решения за отопление на ВЕИ</w:t>
            </w:r>
          </w:p>
        </w:tc>
        <w:tc>
          <w:tcPr>
            <w:tcW w:w="1056" w:type="dxa"/>
            <w:tcBorders>
              <w:top w:val="nil"/>
              <w:left w:val="nil"/>
              <w:bottom w:val="single" w:sz="4" w:space="0" w:color="auto"/>
              <w:right w:val="single" w:sz="4" w:space="0" w:color="auto"/>
            </w:tcBorders>
            <w:shd w:val="clear" w:color="auto" w:fill="auto"/>
            <w:vAlign w:val="center"/>
            <w:hideMark/>
          </w:tcPr>
          <w:p w:rsidR="00EE46CA" w:rsidRPr="00EE46CA" w:rsidRDefault="00EE46CA" w:rsidP="00EE46CA">
            <w:pPr>
              <w:spacing w:after="0" w:line="240" w:lineRule="auto"/>
              <w:jc w:val="center"/>
              <w:rPr>
                <w:rFonts w:ascii="Times New Roman" w:eastAsia="Times New Roman" w:hAnsi="Times New Roman" w:cs="Times New Roman"/>
                <w:sz w:val="20"/>
                <w:szCs w:val="20"/>
                <w:lang w:eastAsia="bg-BG"/>
              </w:rPr>
            </w:pPr>
            <w:r w:rsidRPr="00EE46CA">
              <w:rPr>
                <w:rFonts w:ascii="Times New Roman" w:eastAsia="Times New Roman" w:hAnsi="Times New Roman" w:cs="Times New Roman"/>
                <w:sz w:val="20"/>
                <w:szCs w:val="20"/>
                <w:lang w:eastAsia="bg-BG"/>
              </w:rPr>
              <w:t>2017 - 2018</w:t>
            </w:r>
          </w:p>
        </w:tc>
        <w:tc>
          <w:tcPr>
            <w:tcW w:w="2044" w:type="dxa"/>
            <w:tcBorders>
              <w:top w:val="nil"/>
              <w:left w:val="nil"/>
              <w:bottom w:val="single" w:sz="4" w:space="0" w:color="auto"/>
              <w:right w:val="single" w:sz="4" w:space="0" w:color="auto"/>
            </w:tcBorders>
            <w:shd w:val="clear" w:color="auto" w:fill="auto"/>
            <w:vAlign w:val="center"/>
            <w:hideMark/>
          </w:tcPr>
          <w:p w:rsidR="00EE46CA" w:rsidRPr="00EE46CA" w:rsidRDefault="00EE46CA" w:rsidP="00EE46CA">
            <w:pPr>
              <w:spacing w:after="0" w:line="240" w:lineRule="auto"/>
              <w:jc w:val="center"/>
              <w:rPr>
                <w:rFonts w:ascii="Times New Roman" w:eastAsia="Times New Roman" w:hAnsi="Times New Roman" w:cs="Times New Roman"/>
                <w:sz w:val="20"/>
                <w:szCs w:val="20"/>
                <w:lang w:eastAsia="bg-BG"/>
              </w:rPr>
            </w:pPr>
            <w:r w:rsidRPr="00EE46CA">
              <w:rPr>
                <w:rFonts w:ascii="Times New Roman" w:eastAsia="Times New Roman" w:hAnsi="Times New Roman" w:cs="Times New Roman"/>
                <w:sz w:val="20"/>
                <w:szCs w:val="20"/>
                <w:lang w:eastAsia="bg-BG"/>
              </w:rPr>
              <w:t>ЕНЕРГИЙНО ЕФЕКТИВНИ МЕРКИ ЗА НАМАЛЯВАНЕ НА ФПЧ10</w:t>
            </w:r>
          </w:p>
        </w:tc>
        <w:tc>
          <w:tcPr>
            <w:tcW w:w="1900" w:type="dxa"/>
            <w:tcBorders>
              <w:top w:val="nil"/>
              <w:left w:val="nil"/>
              <w:bottom w:val="single" w:sz="4" w:space="0" w:color="auto"/>
              <w:right w:val="single" w:sz="4" w:space="0" w:color="auto"/>
            </w:tcBorders>
            <w:shd w:val="clear" w:color="auto" w:fill="auto"/>
            <w:noWrap/>
            <w:vAlign w:val="center"/>
            <w:hideMark/>
          </w:tcPr>
          <w:p w:rsidR="00EE46CA" w:rsidRPr="00EE46CA" w:rsidRDefault="00EE46CA" w:rsidP="00EE46CA">
            <w:pPr>
              <w:spacing w:after="0" w:line="240" w:lineRule="auto"/>
              <w:jc w:val="center"/>
              <w:rPr>
                <w:rFonts w:ascii="Times New Roman" w:eastAsia="Times New Roman" w:hAnsi="Times New Roman" w:cs="Times New Roman"/>
                <w:sz w:val="20"/>
                <w:szCs w:val="20"/>
                <w:lang w:eastAsia="bg-BG"/>
              </w:rPr>
            </w:pPr>
            <w:r w:rsidRPr="00EE46CA">
              <w:rPr>
                <w:rFonts w:ascii="Times New Roman" w:eastAsia="Times New Roman" w:hAnsi="Times New Roman" w:cs="Times New Roman"/>
                <w:sz w:val="20"/>
                <w:szCs w:val="20"/>
                <w:lang w:eastAsia="bg-BG"/>
              </w:rPr>
              <w:t xml:space="preserve">0,00    </w:t>
            </w:r>
          </w:p>
        </w:tc>
        <w:tc>
          <w:tcPr>
            <w:tcW w:w="1303" w:type="dxa"/>
            <w:tcBorders>
              <w:top w:val="nil"/>
              <w:left w:val="nil"/>
              <w:bottom w:val="single" w:sz="4" w:space="0" w:color="auto"/>
              <w:right w:val="single" w:sz="4" w:space="0" w:color="auto"/>
            </w:tcBorders>
            <w:shd w:val="clear" w:color="auto" w:fill="auto"/>
            <w:noWrap/>
            <w:vAlign w:val="center"/>
            <w:hideMark/>
          </w:tcPr>
          <w:p w:rsidR="00EE46CA" w:rsidRPr="00EE46CA" w:rsidRDefault="00EE46CA" w:rsidP="00EE46CA">
            <w:pPr>
              <w:spacing w:after="0" w:line="240" w:lineRule="auto"/>
              <w:jc w:val="center"/>
              <w:rPr>
                <w:rFonts w:ascii="Times New Roman" w:eastAsia="Times New Roman" w:hAnsi="Times New Roman" w:cs="Times New Roman"/>
                <w:sz w:val="20"/>
                <w:szCs w:val="20"/>
                <w:lang w:eastAsia="bg-BG"/>
              </w:rPr>
            </w:pPr>
            <w:r w:rsidRPr="00EE46CA">
              <w:rPr>
                <w:rFonts w:ascii="Times New Roman" w:eastAsia="Times New Roman" w:hAnsi="Times New Roman" w:cs="Times New Roman"/>
                <w:sz w:val="20"/>
                <w:szCs w:val="20"/>
                <w:lang w:eastAsia="bg-BG"/>
              </w:rPr>
              <w:t>Изпълнена</w:t>
            </w:r>
          </w:p>
        </w:tc>
        <w:tc>
          <w:tcPr>
            <w:tcW w:w="2932" w:type="dxa"/>
            <w:tcBorders>
              <w:top w:val="nil"/>
              <w:left w:val="nil"/>
              <w:bottom w:val="single" w:sz="4" w:space="0" w:color="auto"/>
              <w:right w:val="single" w:sz="4" w:space="0" w:color="auto"/>
            </w:tcBorders>
            <w:shd w:val="clear" w:color="auto" w:fill="auto"/>
            <w:vAlign w:val="center"/>
            <w:hideMark/>
          </w:tcPr>
          <w:p w:rsidR="00EE46CA" w:rsidRPr="00EE46CA" w:rsidRDefault="00EE46CA" w:rsidP="00EE46CA">
            <w:pPr>
              <w:spacing w:after="0" w:line="240" w:lineRule="auto"/>
              <w:jc w:val="center"/>
              <w:rPr>
                <w:rFonts w:ascii="Times New Roman" w:eastAsia="Times New Roman" w:hAnsi="Times New Roman" w:cs="Times New Roman"/>
                <w:color w:val="000000"/>
                <w:sz w:val="20"/>
                <w:szCs w:val="20"/>
                <w:lang w:eastAsia="bg-BG"/>
              </w:rPr>
            </w:pPr>
            <w:r w:rsidRPr="00EE46CA">
              <w:rPr>
                <w:rFonts w:ascii="Times New Roman" w:eastAsia="Times New Roman" w:hAnsi="Times New Roman" w:cs="Times New Roman"/>
                <w:color w:val="000000"/>
                <w:sz w:val="20"/>
                <w:szCs w:val="20"/>
                <w:lang w:eastAsia="bg-BG"/>
              </w:rPr>
              <w:t>Информационни публикации и проведени срещи</w:t>
            </w:r>
          </w:p>
        </w:tc>
        <w:tc>
          <w:tcPr>
            <w:tcW w:w="2568" w:type="dxa"/>
            <w:tcBorders>
              <w:top w:val="nil"/>
              <w:left w:val="nil"/>
              <w:bottom w:val="single" w:sz="4" w:space="0" w:color="auto"/>
              <w:right w:val="single" w:sz="4" w:space="0" w:color="auto"/>
            </w:tcBorders>
            <w:shd w:val="clear" w:color="auto" w:fill="auto"/>
            <w:noWrap/>
            <w:vAlign w:val="center"/>
            <w:hideMark/>
          </w:tcPr>
          <w:p w:rsidR="00EE46CA" w:rsidRPr="00EE46CA" w:rsidRDefault="00EE46CA" w:rsidP="00EE46CA">
            <w:pPr>
              <w:spacing w:after="0" w:line="240" w:lineRule="auto"/>
              <w:jc w:val="center"/>
              <w:rPr>
                <w:rFonts w:ascii="Times New Roman" w:eastAsia="Times New Roman" w:hAnsi="Times New Roman" w:cs="Times New Roman"/>
                <w:sz w:val="20"/>
                <w:szCs w:val="20"/>
                <w:lang w:eastAsia="bg-BG"/>
              </w:rPr>
            </w:pPr>
            <w:r w:rsidRPr="00EE46CA">
              <w:rPr>
                <w:rFonts w:ascii="Times New Roman" w:eastAsia="Times New Roman" w:hAnsi="Times New Roman" w:cs="Times New Roman"/>
                <w:sz w:val="20"/>
                <w:szCs w:val="20"/>
                <w:lang w:eastAsia="bg-BG"/>
              </w:rPr>
              <w:t>Цялостен ефект</w:t>
            </w:r>
          </w:p>
        </w:tc>
      </w:tr>
      <w:tr w:rsidR="00EE46CA" w:rsidRPr="00EE46CA" w:rsidTr="00B17894">
        <w:trPr>
          <w:trHeight w:val="2325"/>
        </w:trPr>
        <w:tc>
          <w:tcPr>
            <w:tcW w:w="1512" w:type="dxa"/>
            <w:tcBorders>
              <w:top w:val="nil"/>
              <w:left w:val="single" w:sz="4" w:space="0" w:color="auto"/>
              <w:bottom w:val="single" w:sz="4" w:space="0" w:color="auto"/>
              <w:right w:val="single" w:sz="4" w:space="0" w:color="auto"/>
            </w:tcBorders>
            <w:shd w:val="clear" w:color="auto" w:fill="auto"/>
            <w:vAlign w:val="center"/>
            <w:hideMark/>
          </w:tcPr>
          <w:p w:rsidR="00EE46CA" w:rsidRPr="00EE46CA" w:rsidRDefault="00EE46CA" w:rsidP="00EE46CA">
            <w:pPr>
              <w:spacing w:after="0" w:line="240" w:lineRule="auto"/>
              <w:jc w:val="center"/>
              <w:rPr>
                <w:rFonts w:ascii="Times New Roman" w:eastAsia="Times New Roman" w:hAnsi="Times New Roman" w:cs="Times New Roman"/>
                <w:color w:val="000000"/>
                <w:sz w:val="20"/>
                <w:szCs w:val="20"/>
                <w:lang w:eastAsia="bg-BG"/>
              </w:rPr>
            </w:pPr>
            <w:bookmarkStart w:id="24" w:name="RANGE!A10"/>
            <w:r w:rsidRPr="00EE46CA">
              <w:rPr>
                <w:rFonts w:ascii="Times New Roman" w:eastAsia="Times New Roman" w:hAnsi="Times New Roman" w:cs="Times New Roman"/>
                <w:color w:val="000000"/>
                <w:sz w:val="20"/>
                <w:szCs w:val="20"/>
                <w:lang w:eastAsia="bg-BG"/>
              </w:rPr>
              <w:t>Nil_3_1</w:t>
            </w:r>
            <w:bookmarkEnd w:id="24"/>
          </w:p>
        </w:tc>
        <w:tc>
          <w:tcPr>
            <w:tcW w:w="2720" w:type="dxa"/>
            <w:tcBorders>
              <w:top w:val="nil"/>
              <w:left w:val="nil"/>
              <w:bottom w:val="single" w:sz="4" w:space="0" w:color="auto"/>
              <w:right w:val="single" w:sz="4" w:space="0" w:color="auto"/>
            </w:tcBorders>
            <w:shd w:val="clear" w:color="auto" w:fill="auto"/>
            <w:vAlign w:val="center"/>
            <w:hideMark/>
          </w:tcPr>
          <w:p w:rsidR="00EE46CA" w:rsidRPr="00EE46CA" w:rsidRDefault="00EE46CA" w:rsidP="00EE46CA">
            <w:pPr>
              <w:spacing w:after="0" w:line="240" w:lineRule="auto"/>
              <w:jc w:val="center"/>
              <w:rPr>
                <w:rFonts w:ascii="Times New Roman" w:eastAsia="Times New Roman" w:hAnsi="Times New Roman" w:cs="Times New Roman"/>
                <w:color w:val="000000"/>
                <w:sz w:val="20"/>
                <w:szCs w:val="20"/>
                <w:lang w:eastAsia="bg-BG"/>
              </w:rPr>
            </w:pPr>
            <w:r w:rsidRPr="00EE46CA">
              <w:rPr>
                <w:rFonts w:ascii="Times New Roman" w:eastAsia="Times New Roman" w:hAnsi="Times New Roman" w:cs="Times New Roman"/>
                <w:color w:val="000000"/>
                <w:sz w:val="20"/>
                <w:szCs w:val="20"/>
                <w:lang w:eastAsia="bg-BG"/>
              </w:rPr>
              <w:t>Периодично ръчно измиване на зони от улици с натрупан значителен пътен нанос</w:t>
            </w:r>
          </w:p>
        </w:tc>
        <w:tc>
          <w:tcPr>
            <w:tcW w:w="1056" w:type="dxa"/>
            <w:tcBorders>
              <w:top w:val="nil"/>
              <w:left w:val="nil"/>
              <w:bottom w:val="single" w:sz="4" w:space="0" w:color="auto"/>
              <w:right w:val="single" w:sz="4" w:space="0" w:color="auto"/>
            </w:tcBorders>
            <w:shd w:val="clear" w:color="auto" w:fill="auto"/>
            <w:vAlign w:val="center"/>
            <w:hideMark/>
          </w:tcPr>
          <w:p w:rsidR="00EE46CA" w:rsidRPr="00EE46CA" w:rsidRDefault="00EE46CA" w:rsidP="00EE46CA">
            <w:pPr>
              <w:spacing w:after="0" w:line="240" w:lineRule="auto"/>
              <w:jc w:val="center"/>
              <w:rPr>
                <w:rFonts w:ascii="Times New Roman" w:eastAsia="Times New Roman" w:hAnsi="Times New Roman" w:cs="Times New Roman"/>
                <w:color w:val="000000"/>
                <w:sz w:val="20"/>
                <w:szCs w:val="20"/>
                <w:lang w:eastAsia="bg-BG"/>
              </w:rPr>
            </w:pPr>
            <w:r w:rsidRPr="00EE46CA">
              <w:rPr>
                <w:rFonts w:ascii="Times New Roman" w:eastAsia="Times New Roman" w:hAnsi="Times New Roman" w:cs="Times New Roman"/>
                <w:color w:val="000000"/>
                <w:sz w:val="20"/>
                <w:szCs w:val="20"/>
                <w:lang w:eastAsia="bg-BG"/>
              </w:rPr>
              <w:t>Постоянен</w:t>
            </w:r>
          </w:p>
        </w:tc>
        <w:tc>
          <w:tcPr>
            <w:tcW w:w="2044" w:type="dxa"/>
            <w:tcBorders>
              <w:top w:val="nil"/>
              <w:left w:val="nil"/>
              <w:bottom w:val="single" w:sz="4" w:space="0" w:color="auto"/>
              <w:right w:val="single" w:sz="4" w:space="0" w:color="auto"/>
            </w:tcBorders>
            <w:shd w:val="clear" w:color="auto" w:fill="auto"/>
            <w:vAlign w:val="center"/>
            <w:hideMark/>
          </w:tcPr>
          <w:p w:rsidR="00EE46CA" w:rsidRPr="00EE46CA" w:rsidRDefault="00EE46CA" w:rsidP="00EE46CA">
            <w:pPr>
              <w:spacing w:after="0" w:line="240" w:lineRule="auto"/>
              <w:jc w:val="center"/>
              <w:rPr>
                <w:rFonts w:ascii="Times New Roman" w:eastAsia="Times New Roman" w:hAnsi="Times New Roman" w:cs="Times New Roman"/>
                <w:sz w:val="20"/>
                <w:szCs w:val="20"/>
                <w:lang w:eastAsia="bg-BG"/>
              </w:rPr>
            </w:pPr>
            <w:r w:rsidRPr="00EE46CA">
              <w:rPr>
                <w:rFonts w:ascii="Times New Roman" w:eastAsia="Times New Roman" w:hAnsi="Times New Roman" w:cs="Times New Roman"/>
                <w:sz w:val="20"/>
                <w:szCs w:val="20"/>
                <w:lang w:eastAsia="bg-BG"/>
              </w:rPr>
              <w:t>МОДЕРНИЗИРАНЕ И ПОДДЪРЖАНЕ НА ЧИСТОТАТА</w:t>
            </w:r>
          </w:p>
        </w:tc>
        <w:tc>
          <w:tcPr>
            <w:tcW w:w="1900" w:type="dxa"/>
            <w:tcBorders>
              <w:top w:val="nil"/>
              <w:left w:val="nil"/>
              <w:bottom w:val="single" w:sz="4" w:space="0" w:color="auto"/>
              <w:right w:val="single" w:sz="4" w:space="0" w:color="auto"/>
            </w:tcBorders>
            <w:shd w:val="clear" w:color="auto" w:fill="auto"/>
            <w:noWrap/>
            <w:vAlign w:val="center"/>
            <w:hideMark/>
          </w:tcPr>
          <w:p w:rsidR="00EE46CA" w:rsidRPr="00EE46CA" w:rsidRDefault="00EE46CA" w:rsidP="00EE46CA">
            <w:pPr>
              <w:spacing w:after="0" w:line="240" w:lineRule="auto"/>
              <w:jc w:val="center"/>
              <w:rPr>
                <w:rFonts w:ascii="Times New Roman" w:eastAsia="Times New Roman" w:hAnsi="Times New Roman" w:cs="Times New Roman"/>
                <w:sz w:val="20"/>
                <w:szCs w:val="20"/>
                <w:lang w:eastAsia="bg-BG"/>
              </w:rPr>
            </w:pPr>
            <w:r w:rsidRPr="00EE46CA">
              <w:rPr>
                <w:rFonts w:ascii="Times New Roman" w:eastAsia="Times New Roman" w:hAnsi="Times New Roman" w:cs="Times New Roman"/>
                <w:sz w:val="20"/>
                <w:szCs w:val="20"/>
                <w:lang w:eastAsia="bg-BG"/>
              </w:rPr>
              <w:t xml:space="preserve">40 000,00    </w:t>
            </w:r>
          </w:p>
        </w:tc>
        <w:tc>
          <w:tcPr>
            <w:tcW w:w="1303" w:type="dxa"/>
            <w:tcBorders>
              <w:top w:val="nil"/>
              <w:left w:val="nil"/>
              <w:bottom w:val="single" w:sz="4" w:space="0" w:color="auto"/>
              <w:right w:val="single" w:sz="4" w:space="0" w:color="auto"/>
            </w:tcBorders>
            <w:shd w:val="clear" w:color="auto" w:fill="auto"/>
            <w:noWrap/>
            <w:vAlign w:val="center"/>
            <w:hideMark/>
          </w:tcPr>
          <w:p w:rsidR="00EE46CA" w:rsidRPr="00EE46CA" w:rsidRDefault="00EE46CA" w:rsidP="00EE46CA">
            <w:pPr>
              <w:spacing w:after="0" w:line="240" w:lineRule="auto"/>
              <w:jc w:val="center"/>
              <w:rPr>
                <w:rFonts w:ascii="Times New Roman" w:eastAsia="Times New Roman" w:hAnsi="Times New Roman" w:cs="Times New Roman"/>
                <w:sz w:val="20"/>
                <w:szCs w:val="20"/>
                <w:lang w:eastAsia="bg-BG"/>
              </w:rPr>
            </w:pPr>
            <w:r w:rsidRPr="00EE46CA">
              <w:rPr>
                <w:rFonts w:ascii="Times New Roman" w:eastAsia="Times New Roman" w:hAnsi="Times New Roman" w:cs="Times New Roman"/>
                <w:sz w:val="20"/>
                <w:szCs w:val="20"/>
                <w:lang w:eastAsia="bg-BG"/>
              </w:rPr>
              <w:t>Изпълнена</w:t>
            </w:r>
          </w:p>
        </w:tc>
        <w:tc>
          <w:tcPr>
            <w:tcW w:w="2932" w:type="dxa"/>
            <w:tcBorders>
              <w:top w:val="nil"/>
              <w:left w:val="nil"/>
              <w:bottom w:val="single" w:sz="4" w:space="0" w:color="auto"/>
              <w:right w:val="single" w:sz="4" w:space="0" w:color="auto"/>
            </w:tcBorders>
            <w:shd w:val="clear" w:color="auto" w:fill="auto"/>
            <w:vAlign w:val="center"/>
            <w:hideMark/>
          </w:tcPr>
          <w:p w:rsidR="00EE46CA" w:rsidRPr="00EE46CA" w:rsidRDefault="00EE46CA" w:rsidP="00EE46CA">
            <w:pPr>
              <w:spacing w:after="0" w:line="240" w:lineRule="auto"/>
              <w:jc w:val="center"/>
              <w:rPr>
                <w:rFonts w:ascii="Times New Roman" w:eastAsia="Times New Roman" w:hAnsi="Times New Roman" w:cs="Times New Roman"/>
                <w:color w:val="000000"/>
                <w:sz w:val="20"/>
                <w:szCs w:val="20"/>
                <w:lang w:eastAsia="bg-BG"/>
              </w:rPr>
            </w:pPr>
            <w:r w:rsidRPr="00EE46CA">
              <w:rPr>
                <w:rFonts w:ascii="Times New Roman" w:eastAsia="Times New Roman" w:hAnsi="Times New Roman" w:cs="Times New Roman"/>
                <w:color w:val="000000"/>
                <w:sz w:val="20"/>
                <w:szCs w:val="20"/>
                <w:lang w:eastAsia="bg-BG"/>
              </w:rPr>
              <w:t xml:space="preserve">Извършено е почистване и измиване на улиците в града по график, утвърден от Кмета на общината. Дейноста по изпълнение се осъществява от звено "Чистота" към ОбА-Никопол и работници по програма "ОСПОЗ".   Измита е 32 км улична мрежа, обществени площи  - площади и алеи - 9 дка.  Изметени улични площи и обществени терени 500 дка.       </w:t>
            </w:r>
          </w:p>
        </w:tc>
        <w:tc>
          <w:tcPr>
            <w:tcW w:w="2568" w:type="dxa"/>
            <w:tcBorders>
              <w:top w:val="nil"/>
              <w:left w:val="nil"/>
              <w:bottom w:val="single" w:sz="4" w:space="0" w:color="auto"/>
              <w:right w:val="single" w:sz="4" w:space="0" w:color="auto"/>
            </w:tcBorders>
            <w:shd w:val="clear" w:color="auto" w:fill="auto"/>
            <w:noWrap/>
            <w:vAlign w:val="center"/>
            <w:hideMark/>
          </w:tcPr>
          <w:p w:rsidR="00EE46CA" w:rsidRPr="00EE46CA" w:rsidRDefault="00EE46CA" w:rsidP="00EE46CA">
            <w:pPr>
              <w:spacing w:after="0" w:line="240" w:lineRule="auto"/>
              <w:jc w:val="center"/>
              <w:rPr>
                <w:rFonts w:ascii="Times New Roman" w:eastAsia="Times New Roman" w:hAnsi="Times New Roman" w:cs="Times New Roman"/>
                <w:sz w:val="20"/>
                <w:szCs w:val="20"/>
                <w:lang w:eastAsia="bg-BG"/>
              </w:rPr>
            </w:pPr>
            <w:r w:rsidRPr="00EE46CA">
              <w:rPr>
                <w:rFonts w:ascii="Times New Roman" w:eastAsia="Times New Roman" w:hAnsi="Times New Roman" w:cs="Times New Roman"/>
                <w:sz w:val="20"/>
                <w:szCs w:val="20"/>
                <w:lang w:eastAsia="bg-BG"/>
              </w:rPr>
              <w:t>принос към 5 ug/m3</w:t>
            </w:r>
          </w:p>
        </w:tc>
      </w:tr>
      <w:tr w:rsidR="00EE46CA" w:rsidRPr="00EE46CA" w:rsidTr="00B17894">
        <w:trPr>
          <w:trHeight w:val="2459"/>
        </w:trPr>
        <w:tc>
          <w:tcPr>
            <w:tcW w:w="1512" w:type="dxa"/>
            <w:tcBorders>
              <w:top w:val="nil"/>
              <w:left w:val="single" w:sz="4" w:space="0" w:color="auto"/>
              <w:bottom w:val="single" w:sz="4" w:space="0" w:color="auto"/>
              <w:right w:val="single" w:sz="4" w:space="0" w:color="auto"/>
            </w:tcBorders>
            <w:shd w:val="clear" w:color="auto" w:fill="auto"/>
            <w:vAlign w:val="center"/>
            <w:hideMark/>
          </w:tcPr>
          <w:p w:rsidR="00EE46CA" w:rsidRPr="00EE46CA" w:rsidRDefault="00EE46CA" w:rsidP="00EE46CA">
            <w:pPr>
              <w:spacing w:after="0" w:line="240" w:lineRule="auto"/>
              <w:jc w:val="center"/>
              <w:rPr>
                <w:rFonts w:ascii="Times New Roman" w:eastAsia="Times New Roman" w:hAnsi="Times New Roman" w:cs="Times New Roman"/>
                <w:sz w:val="20"/>
                <w:szCs w:val="20"/>
                <w:lang w:eastAsia="bg-BG"/>
              </w:rPr>
            </w:pPr>
            <w:r w:rsidRPr="00EE46CA">
              <w:rPr>
                <w:rFonts w:ascii="Times New Roman" w:eastAsia="Times New Roman" w:hAnsi="Times New Roman" w:cs="Times New Roman"/>
                <w:sz w:val="20"/>
                <w:szCs w:val="20"/>
                <w:lang w:eastAsia="bg-BG"/>
              </w:rPr>
              <w:t>Nil_3_2</w:t>
            </w:r>
          </w:p>
        </w:tc>
        <w:tc>
          <w:tcPr>
            <w:tcW w:w="2720" w:type="dxa"/>
            <w:tcBorders>
              <w:top w:val="nil"/>
              <w:left w:val="nil"/>
              <w:bottom w:val="single" w:sz="4" w:space="0" w:color="auto"/>
              <w:right w:val="single" w:sz="4" w:space="0" w:color="auto"/>
            </w:tcBorders>
            <w:shd w:val="clear" w:color="auto" w:fill="auto"/>
            <w:vAlign w:val="center"/>
            <w:hideMark/>
          </w:tcPr>
          <w:p w:rsidR="00EE46CA" w:rsidRPr="00EE46CA" w:rsidRDefault="00EE46CA" w:rsidP="00EE46CA">
            <w:pPr>
              <w:spacing w:after="0" w:line="240" w:lineRule="auto"/>
              <w:jc w:val="center"/>
              <w:rPr>
                <w:rFonts w:ascii="Times New Roman" w:eastAsia="Times New Roman" w:hAnsi="Times New Roman" w:cs="Times New Roman"/>
                <w:sz w:val="20"/>
                <w:szCs w:val="20"/>
                <w:lang w:eastAsia="bg-BG"/>
              </w:rPr>
            </w:pPr>
            <w:r w:rsidRPr="00EE46CA">
              <w:rPr>
                <w:rFonts w:ascii="Times New Roman" w:eastAsia="Times New Roman" w:hAnsi="Times New Roman" w:cs="Times New Roman"/>
                <w:sz w:val="20"/>
                <w:szCs w:val="20"/>
                <w:lang w:eastAsia="bg-BG"/>
              </w:rPr>
              <w:t>Ограничаване на ръчното метене при спазване на принципа за ефективност на почистването</w:t>
            </w:r>
          </w:p>
        </w:tc>
        <w:tc>
          <w:tcPr>
            <w:tcW w:w="1056" w:type="dxa"/>
            <w:tcBorders>
              <w:top w:val="nil"/>
              <w:left w:val="nil"/>
              <w:bottom w:val="single" w:sz="4" w:space="0" w:color="auto"/>
              <w:right w:val="single" w:sz="4" w:space="0" w:color="auto"/>
            </w:tcBorders>
            <w:shd w:val="clear" w:color="auto" w:fill="auto"/>
            <w:vAlign w:val="center"/>
            <w:hideMark/>
          </w:tcPr>
          <w:p w:rsidR="00EE46CA" w:rsidRPr="00EE46CA" w:rsidRDefault="00EE46CA" w:rsidP="00EE46CA">
            <w:pPr>
              <w:spacing w:after="0" w:line="240" w:lineRule="auto"/>
              <w:jc w:val="center"/>
              <w:rPr>
                <w:rFonts w:ascii="Times New Roman" w:eastAsia="Times New Roman" w:hAnsi="Times New Roman" w:cs="Times New Roman"/>
                <w:sz w:val="20"/>
                <w:szCs w:val="20"/>
                <w:lang w:eastAsia="bg-BG"/>
              </w:rPr>
            </w:pPr>
            <w:r w:rsidRPr="00EE46CA">
              <w:rPr>
                <w:rFonts w:ascii="Times New Roman" w:eastAsia="Times New Roman" w:hAnsi="Times New Roman" w:cs="Times New Roman"/>
                <w:sz w:val="20"/>
                <w:szCs w:val="20"/>
                <w:lang w:eastAsia="bg-BG"/>
              </w:rPr>
              <w:t>Постоянен</w:t>
            </w:r>
          </w:p>
        </w:tc>
        <w:tc>
          <w:tcPr>
            <w:tcW w:w="2044" w:type="dxa"/>
            <w:tcBorders>
              <w:top w:val="nil"/>
              <w:left w:val="nil"/>
              <w:bottom w:val="single" w:sz="4" w:space="0" w:color="auto"/>
              <w:right w:val="single" w:sz="4" w:space="0" w:color="auto"/>
            </w:tcBorders>
            <w:shd w:val="clear" w:color="auto" w:fill="auto"/>
            <w:vAlign w:val="center"/>
            <w:hideMark/>
          </w:tcPr>
          <w:p w:rsidR="00EE46CA" w:rsidRPr="00EE46CA" w:rsidRDefault="00EE46CA" w:rsidP="00EE46CA">
            <w:pPr>
              <w:spacing w:after="0" w:line="240" w:lineRule="auto"/>
              <w:jc w:val="center"/>
              <w:rPr>
                <w:rFonts w:ascii="Times New Roman" w:eastAsia="Times New Roman" w:hAnsi="Times New Roman" w:cs="Times New Roman"/>
                <w:sz w:val="20"/>
                <w:szCs w:val="20"/>
                <w:lang w:eastAsia="bg-BG"/>
              </w:rPr>
            </w:pPr>
            <w:r w:rsidRPr="00EE46CA">
              <w:rPr>
                <w:rFonts w:ascii="Times New Roman" w:eastAsia="Times New Roman" w:hAnsi="Times New Roman" w:cs="Times New Roman"/>
                <w:sz w:val="20"/>
                <w:szCs w:val="20"/>
                <w:lang w:eastAsia="bg-BG"/>
              </w:rPr>
              <w:t>МОДЕРНИЗИРАНЕ И ПОДДЪРЖАНЕ НА ЧИСТОТАТА</w:t>
            </w:r>
          </w:p>
        </w:tc>
        <w:tc>
          <w:tcPr>
            <w:tcW w:w="1900" w:type="dxa"/>
            <w:tcBorders>
              <w:top w:val="nil"/>
              <w:left w:val="nil"/>
              <w:bottom w:val="single" w:sz="4" w:space="0" w:color="auto"/>
              <w:right w:val="single" w:sz="4" w:space="0" w:color="auto"/>
            </w:tcBorders>
            <w:shd w:val="clear" w:color="auto" w:fill="auto"/>
            <w:noWrap/>
            <w:vAlign w:val="center"/>
            <w:hideMark/>
          </w:tcPr>
          <w:p w:rsidR="00EE46CA" w:rsidRPr="00EE46CA" w:rsidRDefault="00EE46CA" w:rsidP="00EE46CA">
            <w:pPr>
              <w:spacing w:after="0" w:line="240" w:lineRule="auto"/>
              <w:jc w:val="center"/>
              <w:rPr>
                <w:rFonts w:ascii="Times New Roman" w:eastAsia="Times New Roman" w:hAnsi="Times New Roman" w:cs="Times New Roman"/>
                <w:sz w:val="20"/>
                <w:szCs w:val="20"/>
                <w:lang w:eastAsia="bg-BG"/>
              </w:rPr>
            </w:pPr>
            <w:r w:rsidRPr="00EE46CA">
              <w:rPr>
                <w:rFonts w:ascii="Times New Roman" w:eastAsia="Times New Roman" w:hAnsi="Times New Roman" w:cs="Times New Roman"/>
                <w:sz w:val="20"/>
                <w:szCs w:val="20"/>
                <w:lang w:eastAsia="bg-BG"/>
              </w:rPr>
              <w:t xml:space="preserve">2 000,00    </w:t>
            </w:r>
          </w:p>
        </w:tc>
        <w:tc>
          <w:tcPr>
            <w:tcW w:w="1303" w:type="dxa"/>
            <w:tcBorders>
              <w:top w:val="nil"/>
              <w:left w:val="nil"/>
              <w:bottom w:val="single" w:sz="4" w:space="0" w:color="auto"/>
              <w:right w:val="single" w:sz="4" w:space="0" w:color="auto"/>
            </w:tcBorders>
            <w:shd w:val="clear" w:color="auto" w:fill="auto"/>
            <w:noWrap/>
            <w:vAlign w:val="center"/>
            <w:hideMark/>
          </w:tcPr>
          <w:p w:rsidR="00EE46CA" w:rsidRPr="00EE46CA" w:rsidRDefault="00EE46CA" w:rsidP="00EE46CA">
            <w:pPr>
              <w:spacing w:after="0" w:line="240" w:lineRule="auto"/>
              <w:jc w:val="center"/>
              <w:rPr>
                <w:rFonts w:ascii="Times New Roman" w:eastAsia="Times New Roman" w:hAnsi="Times New Roman" w:cs="Times New Roman"/>
                <w:sz w:val="20"/>
                <w:szCs w:val="20"/>
                <w:lang w:eastAsia="bg-BG"/>
              </w:rPr>
            </w:pPr>
            <w:r w:rsidRPr="00EE46CA">
              <w:rPr>
                <w:rFonts w:ascii="Times New Roman" w:eastAsia="Times New Roman" w:hAnsi="Times New Roman" w:cs="Times New Roman"/>
                <w:sz w:val="20"/>
                <w:szCs w:val="20"/>
                <w:lang w:eastAsia="bg-BG"/>
              </w:rPr>
              <w:t>Изпълнена</w:t>
            </w:r>
          </w:p>
        </w:tc>
        <w:tc>
          <w:tcPr>
            <w:tcW w:w="2932" w:type="dxa"/>
            <w:tcBorders>
              <w:top w:val="nil"/>
              <w:left w:val="nil"/>
              <w:bottom w:val="single" w:sz="4" w:space="0" w:color="auto"/>
              <w:right w:val="single" w:sz="4" w:space="0" w:color="auto"/>
            </w:tcBorders>
            <w:shd w:val="clear" w:color="auto" w:fill="auto"/>
            <w:vAlign w:val="center"/>
            <w:hideMark/>
          </w:tcPr>
          <w:p w:rsidR="00EE46CA" w:rsidRPr="00EE46CA" w:rsidRDefault="00EE46CA" w:rsidP="00EE46CA">
            <w:pPr>
              <w:spacing w:after="0" w:line="240" w:lineRule="auto"/>
              <w:jc w:val="center"/>
              <w:rPr>
                <w:rFonts w:ascii="Times New Roman" w:eastAsia="Times New Roman" w:hAnsi="Times New Roman" w:cs="Times New Roman"/>
                <w:color w:val="000000"/>
                <w:sz w:val="20"/>
                <w:szCs w:val="20"/>
                <w:lang w:eastAsia="bg-BG"/>
              </w:rPr>
            </w:pPr>
            <w:r w:rsidRPr="00EE46CA">
              <w:rPr>
                <w:rFonts w:ascii="Times New Roman" w:eastAsia="Times New Roman" w:hAnsi="Times New Roman" w:cs="Times New Roman"/>
                <w:color w:val="000000"/>
                <w:sz w:val="20"/>
                <w:szCs w:val="20"/>
                <w:lang w:eastAsia="bg-BG"/>
              </w:rPr>
              <w:t>Извършено само на площи подлежащи на ръчно метене</w:t>
            </w:r>
          </w:p>
        </w:tc>
        <w:tc>
          <w:tcPr>
            <w:tcW w:w="2568" w:type="dxa"/>
            <w:tcBorders>
              <w:top w:val="nil"/>
              <w:left w:val="nil"/>
              <w:bottom w:val="single" w:sz="4" w:space="0" w:color="auto"/>
              <w:right w:val="single" w:sz="4" w:space="0" w:color="auto"/>
            </w:tcBorders>
            <w:shd w:val="clear" w:color="auto" w:fill="auto"/>
            <w:noWrap/>
            <w:vAlign w:val="center"/>
            <w:hideMark/>
          </w:tcPr>
          <w:p w:rsidR="00EE46CA" w:rsidRPr="00EE46CA" w:rsidRDefault="00EE46CA" w:rsidP="00EE46CA">
            <w:pPr>
              <w:spacing w:after="0" w:line="240" w:lineRule="auto"/>
              <w:jc w:val="center"/>
              <w:rPr>
                <w:rFonts w:ascii="Times New Roman" w:eastAsia="Times New Roman" w:hAnsi="Times New Roman" w:cs="Times New Roman"/>
                <w:sz w:val="20"/>
                <w:szCs w:val="20"/>
                <w:lang w:eastAsia="bg-BG"/>
              </w:rPr>
            </w:pPr>
            <w:r w:rsidRPr="00EE46CA">
              <w:rPr>
                <w:rFonts w:ascii="Times New Roman" w:eastAsia="Times New Roman" w:hAnsi="Times New Roman" w:cs="Times New Roman"/>
                <w:sz w:val="20"/>
                <w:szCs w:val="20"/>
                <w:lang w:eastAsia="bg-BG"/>
              </w:rPr>
              <w:t>принос към 2 ug/m3</w:t>
            </w:r>
          </w:p>
        </w:tc>
      </w:tr>
      <w:tr w:rsidR="00EE46CA" w:rsidRPr="00EE46CA" w:rsidTr="00B17894">
        <w:trPr>
          <w:trHeight w:val="4526"/>
        </w:trPr>
        <w:tc>
          <w:tcPr>
            <w:tcW w:w="1512" w:type="dxa"/>
            <w:tcBorders>
              <w:top w:val="nil"/>
              <w:left w:val="single" w:sz="4" w:space="0" w:color="auto"/>
              <w:bottom w:val="single" w:sz="4" w:space="0" w:color="auto"/>
              <w:right w:val="single" w:sz="4" w:space="0" w:color="auto"/>
            </w:tcBorders>
            <w:shd w:val="clear" w:color="auto" w:fill="auto"/>
            <w:vAlign w:val="center"/>
            <w:hideMark/>
          </w:tcPr>
          <w:p w:rsidR="00EE46CA" w:rsidRPr="00EE46CA" w:rsidRDefault="00EE46CA" w:rsidP="00EE46CA">
            <w:pPr>
              <w:spacing w:after="0" w:line="240" w:lineRule="auto"/>
              <w:jc w:val="center"/>
              <w:rPr>
                <w:rFonts w:ascii="Times New Roman" w:eastAsia="Times New Roman" w:hAnsi="Times New Roman" w:cs="Times New Roman"/>
                <w:sz w:val="20"/>
                <w:szCs w:val="20"/>
                <w:lang w:eastAsia="bg-BG"/>
              </w:rPr>
            </w:pPr>
            <w:r w:rsidRPr="00EE46CA">
              <w:rPr>
                <w:rFonts w:ascii="Times New Roman" w:eastAsia="Times New Roman" w:hAnsi="Times New Roman" w:cs="Times New Roman"/>
                <w:sz w:val="20"/>
                <w:szCs w:val="20"/>
                <w:lang w:eastAsia="bg-BG"/>
              </w:rPr>
              <w:t>Nil_3_3</w:t>
            </w:r>
          </w:p>
        </w:tc>
        <w:tc>
          <w:tcPr>
            <w:tcW w:w="2720" w:type="dxa"/>
            <w:tcBorders>
              <w:top w:val="nil"/>
              <w:left w:val="nil"/>
              <w:bottom w:val="single" w:sz="4" w:space="0" w:color="auto"/>
              <w:right w:val="single" w:sz="4" w:space="0" w:color="auto"/>
            </w:tcBorders>
            <w:shd w:val="clear" w:color="auto" w:fill="auto"/>
            <w:vAlign w:val="center"/>
            <w:hideMark/>
          </w:tcPr>
          <w:p w:rsidR="00EE46CA" w:rsidRPr="00EE46CA" w:rsidRDefault="00EE46CA" w:rsidP="00EE46CA">
            <w:pPr>
              <w:spacing w:after="0" w:line="240" w:lineRule="auto"/>
              <w:jc w:val="center"/>
              <w:rPr>
                <w:rFonts w:ascii="Times New Roman" w:eastAsia="Times New Roman" w:hAnsi="Times New Roman" w:cs="Times New Roman"/>
                <w:sz w:val="20"/>
                <w:szCs w:val="20"/>
                <w:lang w:eastAsia="bg-BG"/>
              </w:rPr>
            </w:pPr>
            <w:r w:rsidRPr="00EE46CA">
              <w:rPr>
                <w:rFonts w:ascii="Times New Roman" w:eastAsia="Times New Roman" w:hAnsi="Times New Roman" w:cs="Times New Roman"/>
                <w:sz w:val="20"/>
                <w:szCs w:val="20"/>
                <w:lang w:eastAsia="bg-BG"/>
              </w:rPr>
              <w:t>Реализиране на дейности за ремонт и строителство на тротоари, канализационни мрежи, подмяна на амортизираните пътни настилки и др.</w:t>
            </w:r>
          </w:p>
        </w:tc>
        <w:tc>
          <w:tcPr>
            <w:tcW w:w="1056" w:type="dxa"/>
            <w:tcBorders>
              <w:top w:val="nil"/>
              <w:left w:val="nil"/>
              <w:bottom w:val="single" w:sz="4" w:space="0" w:color="auto"/>
              <w:right w:val="single" w:sz="4" w:space="0" w:color="auto"/>
            </w:tcBorders>
            <w:shd w:val="clear" w:color="auto" w:fill="auto"/>
            <w:vAlign w:val="center"/>
            <w:hideMark/>
          </w:tcPr>
          <w:p w:rsidR="00EE46CA" w:rsidRPr="00EE46CA" w:rsidRDefault="00EE46CA" w:rsidP="00EE46CA">
            <w:pPr>
              <w:spacing w:after="0" w:line="240" w:lineRule="auto"/>
              <w:jc w:val="center"/>
              <w:rPr>
                <w:rFonts w:ascii="Times New Roman" w:eastAsia="Times New Roman" w:hAnsi="Times New Roman" w:cs="Times New Roman"/>
                <w:sz w:val="20"/>
                <w:szCs w:val="20"/>
                <w:lang w:eastAsia="bg-BG"/>
              </w:rPr>
            </w:pPr>
            <w:r w:rsidRPr="00EE46CA">
              <w:rPr>
                <w:rFonts w:ascii="Times New Roman" w:eastAsia="Times New Roman" w:hAnsi="Times New Roman" w:cs="Times New Roman"/>
                <w:sz w:val="20"/>
                <w:szCs w:val="20"/>
                <w:lang w:eastAsia="bg-BG"/>
              </w:rPr>
              <w:t>Постоянен</w:t>
            </w:r>
          </w:p>
        </w:tc>
        <w:tc>
          <w:tcPr>
            <w:tcW w:w="2044" w:type="dxa"/>
            <w:tcBorders>
              <w:top w:val="nil"/>
              <w:left w:val="nil"/>
              <w:bottom w:val="single" w:sz="4" w:space="0" w:color="auto"/>
              <w:right w:val="single" w:sz="4" w:space="0" w:color="auto"/>
            </w:tcBorders>
            <w:shd w:val="clear" w:color="auto" w:fill="auto"/>
            <w:vAlign w:val="center"/>
            <w:hideMark/>
          </w:tcPr>
          <w:p w:rsidR="00EE46CA" w:rsidRPr="00EE46CA" w:rsidRDefault="00EE46CA" w:rsidP="00EE46CA">
            <w:pPr>
              <w:spacing w:after="0" w:line="240" w:lineRule="auto"/>
              <w:jc w:val="center"/>
              <w:rPr>
                <w:rFonts w:ascii="Times New Roman" w:eastAsia="Times New Roman" w:hAnsi="Times New Roman" w:cs="Times New Roman"/>
                <w:sz w:val="20"/>
                <w:szCs w:val="20"/>
                <w:lang w:eastAsia="bg-BG"/>
              </w:rPr>
            </w:pPr>
            <w:r w:rsidRPr="00EE46CA">
              <w:rPr>
                <w:rFonts w:ascii="Times New Roman" w:eastAsia="Times New Roman" w:hAnsi="Times New Roman" w:cs="Times New Roman"/>
                <w:sz w:val="20"/>
                <w:szCs w:val="20"/>
                <w:lang w:eastAsia="bg-BG"/>
              </w:rPr>
              <w:t>МОДЕРНИЗИРАНЕ И ПОДДЪРЖАНЕ НА ЧИСТОТАТА</w:t>
            </w:r>
          </w:p>
        </w:tc>
        <w:tc>
          <w:tcPr>
            <w:tcW w:w="1900" w:type="dxa"/>
            <w:tcBorders>
              <w:top w:val="nil"/>
              <w:left w:val="nil"/>
              <w:bottom w:val="single" w:sz="4" w:space="0" w:color="auto"/>
              <w:right w:val="single" w:sz="4" w:space="0" w:color="auto"/>
            </w:tcBorders>
            <w:shd w:val="clear" w:color="auto" w:fill="auto"/>
            <w:noWrap/>
            <w:vAlign w:val="center"/>
            <w:hideMark/>
          </w:tcPr>
          <w:p w:rsidR="00EE46CA" w:rsidRPr="00EE46CA" w:rsidRDefault="00EE46CA" w:rsidP="00EE46CA">
            <w:pPr>
              <w:spacing w:after="0" w:line="240" w:lineRule="auto"/>
              <w:jc w:val="center"/>
              <w:rPr>
                <w:rFonts w:ascii="Times New Roman" w:eastAsia="Times New Roman" w:hAnsi="Times New Roman" w:cs="Times New Roman"/>
                <w:sz w:val="20"/>
                <w:szCs w:val="20"/>
                <w:lang w:eastAsia="bg-BG"/>
              </w:rPr>
            </w:pPr>
            <w:r w:rsidRPr="00EE46CA">
              <w:rPr>
                <w:rFonts w:ascii="Times New Roman" w:eastAsia="Times New Roman" w:hAnsi="Times New Roman" w:cs="Times New Roman"/>
                <w:sz w:val="20"/>
                <w:szCs w:val="20"/>
                <w:lang w:eastAsia="bg-BG"/>
              </w:rPr>
              <w:t xml:space="preserve">1 486 389,00    </w:t>
            </w:r>
          </w:p>
        </w:tc>
        <w:tc>
          <w:tcPr>
            <w:tcW w:w="1303" w:type="dxa"/>
            <w:tcBorders>
              <w:top w:val="nil"/>
              <w:left w:val="nil"/>
              <w:bottom w:val="single" w:sz="4" w:space="0" w:color="auto"/>
              <w:right w:val="single" w:sz="4" w:space="0" w:color="auto"/>
            </w:tcBorders>
            <w:shd w:val="clear" w:color="auto" w:fill="auto"/>
            <w:noWrap/>
            <w:vAlign w:val="center"/>
            <w:hideMark/>
          </w:tcPr>
          <w:p w:rsidR="00EE46CA" w:rsidRPr="00EE46CA" w:rsidRDefault="00EE46CA" w:rsidP="00EE46CA">
            <w:pPr>
              <w:spacing w:after="0" w:line="240" w:lineRule="auto"/>
              <w:jc w:val="center"/>
              <w:rPr>
                <w:rFonts w:ascii="Times New Roman" w:eastAsia="Times New Roman" w:hAnsi="Times New Roman" w:cs="Times New Roman"/>
                <w:sz w:val="20"/>
                <w:szCs w:val="20"/>
                <w:lang w:eastAsia="bg-BG"/>
              </w:rPr>
            </w:pPr>
            <w:r w:rsidRPr="00EE46CA">
              <w:rPr>
                <w:rFonts w:ascii="Times New Roman" w:eastAsia="Times New Roman" w:hAnsi="Times New Roman" w:cs="Times New Roman"/>
                <w:sz w:val="20"/>
                <w:szCs w:val="20"/>
                <w:lang w:eastAsia="bg-BG"/>
              </w:rPr>
              <w:t>Изпълнена</w:t>
            </w:r>
          </w:p>
        </w:tc>
        <w:tc>
          <w:tcPr>
            <w:tcW w:w="2932" w:type="dxa"/>
            <w:tcBorders>
              <w:top w:val="nil"/>
              <w:left w:val="nil"/>
              <w:bottom w:val="single" w:sz="4" w:space="0" w:color="auto"/>
              <w:right w:val="single" w:sz="4" w:space="0" w:color="auto"/>
            </w:tcBorders>
            <w:shd w:val="clear" w:color="auto" w:fill="auto"/>
            <w:vAlign w:val="center"/>
            <w:hideMark/>
          </w:tcPr>
          <w:p w:rsidR="00EE46CA" w:rsidRPr="00EE46CA" w:rsidRDefault="00EE46CA" w:rsidP="00EE46CA">
            <w:pPr>
              <w:spacing w:after="0" w:line="240" w:lineRule="auto"/>
              <w:jc w:val="center"/>
              <w:rPr>
                <w:rFonts w:ascii="Times New Roman" w:eastAsia="Times New Roman" w:hAnsi="Times New Roman" w:cs="Times New Roman"/>
                <w:color w:val="000000"/>
                <w:sz w:val="20"/>
                <w:szCs w:val="20"/>
                <w:lang w:eastAsia="bg-BG"/>
              </w:rPr>
            </w:pPr>
            <w:r w:rsidRPr="00EE46CA">
              <w:rPr>
                <w:rFonts w:ascii="Times New Roman" w:eastAsia="Times New Roman" w:hAnsi="Times New Roman" w:cs="Times New Roman"/>
                <w:color w:val="000000"/>
                <w:sz w:val="20"/>
                <w:szCs w:val="20"/>
                <w:lang w:eastAsia="bg-BG"/>
              </w:rPr>
              <w:t>Реализирани дейности за ремонт и строителство на тротоари и пътни настилки:</w:t>
            </w:r>
            <w:r w:rsidRPr="00EE46CA">
              <w:rPr>
                <w:rFonts w:ascii="Times New Roman" w:eastAsia="Times New Roman" w:hAnsi="Times New Roman" w:cs="Times New Roman"/>
                <w:color w:val="000000"/>
                <w:sz w:val="20"/>
                <w:szCs w:val="20"/>
                <w:lang w:eastAsia="bg-BG"/>
              </w:rPr>
              <w:br/>
              <w:t xml:space="preserve"> - положен бетон на ул."Л.Дочев" гр.Никопол /2119 кв.м./,  ул. "Витоша" гр.Никопол /1094 кв.м./, ул."Пирин"гр.Никопол /2651кв.м./, ул."Христо Смирненски"гр.Никопол /1274 кв.м./ , ул."Мусала"гр.Никопол /287 кв.м./, ул."Пирин" с.Дебово /642 кв.м./, пътя за гробищен парк с.Евлогиево /647 кв.м./ и ул."Д.Стойков" с.Черковица /785 кв.м./   </w:t>
            </w:r>
            <w:r w:rsidRPr="00EE46CA">
              <w:rPr>
                <w:rFonts w:ascii="Times New Roman" w:eastAsia="Times New Roman" w:hAnsi="Times New Roman" w:cs="Times New Roman"/>
                <w:color w:val="000000"/>
                <w:sz w:val="20"/>
                <w:szCs w:val="20"/>
                <w:lang w:eastAsia="bg-BG"/>
              </w:rPr>
              <w:br/>
              <w:t>- асфалтиране - ул. "Дойран"гр.Никопол /647м./, ул. "Димитър Благоев"гр.Никопол" /230м./, ул."Лиляна Димитров" с.Новачене /784 м./, ул."Паисий" с.Муселиево /472 м./и ул."Петко Симеонов с.Муселиево /365м./.   Извършен ремонт на канализационната мрежа на ул."Пирин" /405м./ гр.Никопол и ул."Витоша" - /210м./ гр.Никопол.</w:t>
            </w:r>
          </w:p>
        </w:tc>
        <w:tc>
          <w:tcPr>
            <w:tcW w:w="2568" w:type="dxa"/>
            <w:tcBorders>
              <w:top w:val="nil"/>
              <w:left w:val="nil"/>
              <w:bottom w:val="single" w:sz="4" w:space="0" w:color="auto"/>
              <w:right w:val="single" w:sz="4" w:space="0" w:color="auto"/>
            </w:tcBorders>
            <w:shd w:val="clear" w:color="auto" w:fill="auto"/>
            <w:noWrap/>
            <w:vAlign w:val="center"/>
            <w:hideMark/>
          </w:tcPr>
          <w:p w:rsidR="00EE46CA" w:rsidRPr="00EE46CA" w:rsidRDefault="00EE46CA" w:rsidP="00EE46CA">
            <w:pPr>
              <w:spacing w:after="0" w:line="240" w:lineRule="auto"/>
              <w:jc w:val="center"/>
              <w:rPr>
                <w:rFonts w:ascii="Times New Roman" w:eastAsia="Times New Roman" w:hAnsi="Times New Roman" w:cs="Times New Roman"/>
                <w:sz w:val="20"/>
                <w:szCs w:val="20"/>
                <w:lang w:eastAsia="bg-BG"/>
              </w:rPr>
            </w:pPr>
            <w:r w:rsidRPr="00EE46CA">
              <w:rPr>
                <w:rFonts w:ascii="Times New Roman" w:eastAsia="Times New Roman" w:hAnsi="Times New Roman" w:cs="Times New Roman"/>
                <w:sz w:val="20"/>
                <w:szCs w:val="20"/>
                <w:lang w:eastAsia="bg-BG"/>
              </w:rPr>
              <w:t>принос към 3 ug/m3</w:t>
            </w:r>
          </w:p>
        </w:tc>
      </w:tr>
      <w:tr w:rsidR="00EE46CA" w:rsidRPr="00EE46CA" w:rsidTr="00B17894">
        <w:trPr>
          <w:trHeight w:val="1275"/>
        </w:trPr>
        <w:tc>
          <w:tcPr>
            <w:tcW w:w="1512" w:type="dxa"/>
            <w:tcBorders>
              <w:top w:val="nil"/>
              <w:left w:val="single" w:sz="4" w:space="0" w:color="auto"/>
              <w:bottom w:val="single" w:sz="4" w:space="0" w:color="auto"/>
              <w:right w:val="single" w:sz="4" w:space="0" w:color="auto"/>
            </w:tcBorders>
            <w:shd w:val="clear" w:color="auto" w:fill="auto"/>
            <w:vAlign w:val="center"/>
            <w:hideMark/>
          </w:tcPr>
          <w:p w:rsidR="00EE46CA" w:rsidRPr="00EE46CA" w:rsidRDefault="00EE46CA" w:rsidP="00EE46CA">
            <w:pPr>
              <w:spacing w:after="0" w:line="240" w:lineRule="auto"/>
              <w:jc w:val="center"/>
              <w:rPr>
                <w:rFonts w:ascii="Times New Roman" w:eastAsia="Times New Roman" w:hAnsi="Times New Roman" w:cs="Times New Roman"/>
                <w:sz w:val="20"/>
                <w:szCs w:val="20"/>
                <w:lang w:eastAsia="bg-BG"/>
              </w:rPr>
            </w:pPr>
            <w:r w:rsidRPr="00EE46CA">
              <w:rPr>
                <w:rFonts w:ascii="Times New Roman" w:eastAsia="Times New Roman" w:hAnsi="Times New Roman" w:cs="Times New Roman"/>
                <w:sz w:val="20"/>
                <w:szCs w:val="20"/>
                <w:lang w:eastAsia="bg-BG"/>
              </w:rPr>
              <w:t>Nil_3_4</w:t>
            </w:r>
          </w:p>
        </w:tc>
        <w:tc>
          <w:tcPr>
            <w:tcW w:w="2720" w:type="dxa"/>
            <w:tcBorders>
              <w:top w:val="nil"/>
              <w:left w:val="nil"/>
              <w:bottom w:val="single" w:sz="4" w:space="0" w:color="auto"/>
              <w:right w:val="single" w:sz="4" w:space="0" w:color="auto"/>
            </w:tcBorders>
            <w:shd w:val="clear" w:color="auto" w:fill="auto"/>
            <w:vAlign w:val="center"/>
            <w:hideMark/>
          </w:tcPr>
          <w:p w:rsidR="00EE46CA" w:rsidRPr="00EE46CA" w:rsidRDefault="00EE46CA" w:rsidP="00EE46CA">
            <w:pPr>
              <w:spacing w:after="0" w:line="240" w:lineRule="auto"/>
              <w:jc w:val="center"/>
              <w:rPr>
                <w:rFonts w:ascii="Times New Roman" w:eastAsia="Times New Roman" w:hAnsi="Times New Roman" w:cs="Times New Roman"/>
                <w:sz w:val="20"/>
                <w:szCs w:val="20"/>
                <w:lang w:eastAsia="bg-BG"/>
              </w:rPr>
            </w:pPr>
            <w:r w:rsidRPr="00EE46CA">
              <w:rPr>
                <w:rFonts w:ascii="Times New Roman" w:eastAsia="Times New Roman" w:hAnsi="Times New Roman" w:cs="Times New Roman"/>
                <w:sz w:val="20"/>
                <w:szCs w:val="20"/>
                <w:lang w:eastAsia="bg-BG"/>
              </w:rPr>
              <w:t>Подготовка на проектно/ни предложение/я за закупуване на общински транспортни средства с ниски емисии.</w:t>
            </w:r>
          </w:p>
        </w:tc>
        <w:tc>
          <w:tcPr>
            <w:tcW w:w="1056" w:type="dxa"/>
            <w:tcBorders>
              <w:top w:val="nil"/>
              <w:left w:val="nil"/>
              <w:bottom w:val="single" w:sz="4" w:space="0" w:color="auto"/>
              <w:right w:val="single" w:sz="4" w:space="0" w:color="auto"/>
            </w:tcBorders>
            <w:shd w:val="clear" w:color="auto" w:fill="auto"/>
            <w:vAlign w:val="center"/>
            <w:hideMark/>
          </w:tcPr>
          <w:p w:rsidR="00EE46CA" w:rsidRPr="00EE46CA" w:rsidRDefault="00EE46CA" w:rsidP="00EE46CA">
            <w:pPr>
              <w:spacing w:after="0" w:line="240" w:lineRule="auto"/>
              <w:jc w:val="center"/>
              <w:rPr>
                <w:rFonts w:ascii="Times New Roman" w:eastAsia="Times New Roman" w:hAnsi="Times New Roman" w:cs="Times New Roman"/>
                <w:sz w:val="20"/>
                <w:szCs w:val="20"/>
                <w:lang w:eastAsia="bg-BG"/>
              </w:rPr>
            </w:pPr>
            <w:r w:rsidRPr="00EE46CA">
              <w:rPr>
                <w:rFonts w:ascii="Times New Roman" w:eastAsia="Times New Roman" w:hAnsi="Times New Roman" w:cs="Times New Roman"/>
                <w:sz w:val="20"/>
                <w:szCs w:val="20"/>
                <w:lang w:eastAsia="bg-BG"/>
              </w:rPr>
              <w:t>Постоянен</w:t>
            </w:r>
          </w:p>
        </w:tc>
        <w:tc>
          <w:tcPr>
            <w:tcW w:w="2044" w:type="dxa"/>
            <w:tcBorders>
              <w:top w:val="nil"/>
              <w:left w:val="nil"/>
              <w:bottom w:val="single" w:sz="4" w:space="0" w:color="auto"/>
              <w:right w:val="single" w:sz="4" w:space="0" w:color="auto"/>
            </w:tcBorders>
            <w:shd w:val="clear" w:color="auto" w:fill="auto"/>
            <w:vAlign w:val="center"/>
            <w:hideMark/>
          </w:tcPr>
          <w:p w:rsidR="00EE46CA" w:rsidRPr="00EE46CA" w:rsidRDefault="00EE46CA" w:rsidP="00EE46CA">
            <w:pPr>
              <w:spacing w:after="0" w:line="240" w:lineRule="auto"/>
              <w:jc w:val="center"/>
              <w:rPr>
                <w:rFonts w:ascii="Times New Roman" w:eastAsia="Times New Roman" w:hAnsi="Times New Roman" w:cs="Times New Roman"/>
                <w:sz w:val="20"/>
                <w:szCs w:val="20"/>
                <w:lang w:eastAsia="bg-BG"/>
              </w:rPr>
            </w:pPr>
            <w:r w:rsidRPr="00EE46CA">
              <w:rPr>
                <w:rFonts w:ascii="Times New Roman" w:eastAsia="Times New Roman" w:hAnsi="Times New Roman" w:cs="Times New Roman"/>
                <w:sz w:val="20"/>
                <w:szCs w:val="20"/>
                <w:lang w:eastAsia="bg-BG"/>
              </w:rPr>
              <w:t>МОДЕРНИЗИРАНЕ И ПОДДЪРЖАНЕ НА ЧИСТОТАТА</w:t>
            </w:r>
          </w:p>
        </w:tc>
        <w:tc>
          <w:tcPr>
            <w:tcW w:w="1900" w:type="dxa"/>
            <w:tcBorders>
              <w:top w:val="nil"/>
              <w:left w:val="nil"/>
              <w:bottom w:val="single" w:sz="4" w:space="0" w:color="auto"/>
              <w:right w:val="single" w:sz="4" w:space="0" w:color="auto"/>
            </w:tcBorders>
            <w:shd w:val="clear" w:color="auto" w:fill="auto"/>
            <w:noWrap/>
            <w:vAlign w:val="center"/>
            <w:hideMark/>
          </w:tcPr>
          <w:p w:rsidR="00EE46CA" w:rsidRPr="00EE46CA" w:rsidRDefault="00EE46CA" w:rsidP="00EE46CA">
            <w:pPr>
              <w:spacing w:after="0" w:line="240" w:lineRule="auto"/>
              <w:jc w:val="center"/>
              <w:rPr>
                <w:rFonts w:ascii="Times New Roman" w:eastAsia="Times New Roman" w:hAnsi="Times New Roman" w:cs="Times New Roman"/>
                <w:sz w:val="20"/>
                <w:szCs w:val="20"/>
                <w:lang w:eastAsia="bg-BG"/>
              </w:rPr>
            </w:pPr>
            <w:r w:rsidRPr="00EE46CA">
              <w:rPr>
                <w:rFonts w:ascii="Times New Roman" w:eastAsia="Times New Roman" w:hAnsi="Times New Roman" w:cs="Times New Roman"/>
                <w:sz w:val="20"/>
                <w:szCs w:val="20"/>
                <w:lang w:eastAsia="bg-BG"/>
              </w:rPr>
              <w:t xml:space="preserve">0,00    </w:t>
            </w:r>
          </w:p>
        </w:tc>
        <w:tc>
          <w:tcPr>
            <w:tcW w:w="1303" w:type="dxa"/>
            <w:tcBorders>
              <w:top w:val="nil"/>
              <w:left w:val="nil"/>
              <w:bottom w:val="single" w:sz="4" w:space="0" w:color="auto"/>
              <w:right w:val="single" w:sz="4" w:space="0" w:color="auto"/>
            </w:tcBorders>
            <w:shd w:val="clear" w:color="auto" w:fill="auto"/>
            <w:noWrap/>
            <w:vAlign w:val="center"/>
            <w:hideMark/>
          </w:tcPr>
          <w:p w:rsidR="00EE46CA" w:rsidRPr="00EE46CA" w:rsidRDefault="00EE46CA" w:rsidP="00EE46CA">
            <w:pPr>
              <w:spacing w:after="0" w:line="240" w:lineRule="auto"/>
              <w:jc w:val="center"/>
              <w:rPr>
                <w:rFonts w:ascii="Times New Roman" w:eastAsia="Times New Roman" w:hAnsi="Times New Roman" w:cs="Times New Roman"/>
                <w:sz w:val="20"/>
                <w:szCs w:val="20"/>
                <w:lang w:eastAsia="bg-BG"/>
              </w:rPr>
            </w:pPr>
            <w:r w:rsidRPr="00EE46CA">
              <w:rPr>
                <w:rFonts w:ascii="Times New Roman" w:eastAsia="Times New Roman" w:hAnsi="Times New Roman" w:cs="Times New Roman"/>
                <w:sz w:val="20"/>
                <w:szCs w:val="20"/>
                <w:lang w:eastAsia="bg-BG"/>
              </w:rPr>
              <w:t>Не изпълнена</w:t>
            </w:r>
          </w:p>
        </w:tc>
        <w:tc>
          <w:tcPr>
            <w:tcW w:w="2932" w:type="dxa"/>
            <w:tcBorders>
              <w:top w:val="nil"/>
              <w:left w:val="nil"/>
              <w:bottom w:val="single" w:sz="4" w:space="0" w:color="auto"/>
              <w:right w:val="single" w:sz="4" w:space="0" w:color="auto"/>
            </w:tcBorders>
            <w:shd w:val="clear" w:color="auto" w:fill="auto"/>
            <w:vAlign w:val="center"/>
            <w:hideMark/>
          </w:tcPr>
          <w:p w:rsidR="00EE46CA" w:rsidRPr="00EE46CA" w:rsidRDefault="00EE46CA" w:rsidP="00EE46CA">
            <w:pPr>
              <w:spacing w:after="0" w:line="240" w:lineRule="auto"/>
              <w:jc w:val="center"/>
              <w:rPr>
                <w:rFonts w:ascii="Times New Roman" w:eastAsia="Times New Roman" w:hAnsi="Times New Roman" w:cs="Times New Roman"/>
                <w:color w:val="000000"/>
                <w:sz w:val="20"/>
                <w:szCs w:val="20"/>
                <w:lang w:eastAsia="bg-BG"/>
              </w:rPr>
            </w:pPr>
            <w:r w:rsidRPr="00EE46CA">
              <w:rPr>
                <w:rFonts w:ascii="Times New Roman" w:eastAsia="Times New Roman" w:hAnsi="Times New Roman" w:cs="Times New Roman"/>
                <w:color w:val="000000"/>
                <w:sz w:val="20"/>
                <w:szCs w:val="20"/>
                <w:lang w:eastAsia="bg-BG"/>
              </w:rPr>
              <w:t>-</w:t>
            </w:r>
          </w:p>
        </w:tc>
        <w:tc>
          <w:tcPr>
            <w:tcW w:w="2568" w:type="dxa"/>
            <w:tcBorders>
              <w:top w:val="nil"/>
              <w:left w:val="nil"/>
              <w:bottom w:val="single" w:sz="4" w:space="0" w:color="auto"/>
              <w:right w:val="single" w:sz="4" w:space="0" w:color="auto"/>
            </w:tcBorders>
            <w:shd w:val="clear" w:color="auto" w:fill="auto"/>
            <w:noWrap/>
            <w:vAlign w:val="center"/>
            <w:hideMark/>
          </w:tcPr>
          <w:p w:rsidR="00EE46CA" w:rsidRPr="00EE46CA" w:rsidRDefault="00EE46CA" w:rsidP="00EE46CA">
            <w:pPr>
              <w:spacing w:after="0" w:line="240" w:lineRule="auto"/>
              <w:jc w:val="center"/>
              <w:rPr>
                <w:rFonts w:ascii="Times New Roman" w:eastAsia="Times New Roman" w:hAnsi="Times New Roman" w:cs="Times New Roman"/>
                <w:sz w:val="20"/>
                <w:szCs w:val="20"/>
                <w:lang w:eastAsia="bg-BG"/>
              </w:rPr>
            </w:pPr>
            <w:r w:rsidRPr="00EE46CA">
              <w:rPr>
                <w:rFonts w:ascii="Times New Roman" w:eastAsia="Times New Roman" w:hAnsi="Times New Roman" w:cs="Times New Roman"/>
                <w:sz w:val="20"/>
                <w:szCs w:val="20"/>
                <w:lang w:eastAsia="bg-BG"/>
              </w:rPr>
              <w:t>принос към 2 ug/m3</w:t>
            </w:r>
          </w:p>
        </w:tc>
      </w:tr>
      <w:tr w:rsidR="00EE46CA" w:rsidRPr="00EE46CA" w:rsidTr="00B17894">
        <w:trPr>
          <w:trHeight w:val="1020"/>
        </w:trPr>
        <w:tc>
          <w:tcPr>
            <w:tcW w:w="1512" w:type="dxa"/>
            <w:tcBorders>
              <w:top w:val="nil"/>
              <w:left w:val="single" w:sz="4" w:space="0" w:color="auto"/>
              <w:bottom w:val="single" w:sz="4" w:space="0" w:color="auto"/>
              <w:right w:val="single" w:sz="4" w:space="0" w:color="auto"/>
            </w:tcBorders>
            <w:shd w:val="clear" w:color="auto" w:fill="auto"/>
            <w:vAlign w:val="center"/>
            <w:hideMark/>
          </w:tcPr>
          <w:p w:rsidR="00EE46CA" w:rsidRPr="00EE46CA" w:rsidRDefault="00EE46CA" w:rsidP="00EE46CA">
            <w:pPr>
              <w:spacing w:after="0" w:line="240" w:lineRule="auto"/>
              <w:jc w:val="center"/>
              <w:rPr>
                <w:rFonts w:ascii="Times New Roman" w:eastAsia="Times New Roman" w:hAnsi="Times New Roman" w:cs="Times New Roman"/>
                <w:color w:val="000000"/>
                <w:sz w:val="20"/>
                <w:szCs w:val="20"/>
                <w:lang w:eastAsia="bg-BG"/>
              </w:rPr>
            </w:pPr>
            <w:r w:rsidRPr="00EE46CA">
              <w:rPr>
                <w:rFonts w:ascii="Times New Roman" w:eastAsia="Times New Roman" w:hAnsi="Times New Roman" w:cs="Times New Roman"/>
                <w:color w:val="000000"/>
                <w:sz w:val="20"/>
                <w:szCs w:val="20"/>
                <w:lang w:eastAsia="bg-BG"/>
              </w:rPr>
              <w:t>Nil_</w:t>
            </w:r>
            <w:r w:rsidRPr="00EE46CA">
              <w:rPr>
                <w:rFonts w:ascii="Times New Roman" w:eastAsia="Times New Roman" w:hAnsi="Times New Roman" w:cs="Times New Roman"/>
                <w:sz w:val="20"/>
                <w:szCs w:val="20"/>
                <w:lang w:eastAsia="bg-BG"/>
              </w:rPr>
              <w:t>4_1</w:t>
            </w:r>
          </w:p>
        </w:tc>
        <w:tc>
          <w:tcPr>
            <w:tcW w:w="2720" w:type="dxa"/>
            <w:tcBorders>
              <w:top w:val="nil"/>
              <w:left w:val="nil"/>
              <w:bottom w:val="single" w:sz="4" w:space="0" w:color="auto"/>
              <w:right w:val="single" w:sz="4" w:space="0" w:color="auto"/>
            </w:tcBorders>
            <w:shd w:val="clear" w:color="auto" w:fill="auto"/>
            <w:vAlign w:val="center"/>
            <w:hideMark/>
          </w:tcPr>
          <w:p w:rsidR="00EE46CA" w:rsidRPr="00EE46CA" w:rsidRDefault="00EE46CA" w:rsidP="00EE46CA">
            <w:pPr>
              <w:spacing w:after="0" w:line="240" w:lineRule="auto"/>
              <w:jc w:val="center"/>
              <w:rPr>
                <w:rFonts w:ascii="Times New Roman" w:eastAsia="Times New Roman" w:hAnsi="Times New Roman" w:cs="Times New Roman"/>
                <w:color w:val="000000"/>
                <w:sz w:val="20"/>
                <w:szCs w:val="20"/>
                <w:lang w:eastAsia="bg-BG"/>
              </w:rPr>
            </w:pPr>
            <w:r w:rsidRPr="00EE46CA">
              <w:rPr>
                <w:rFonts w:ascii="Times New Roman" w:eastAsia="Times New Roman" w:hAnsi="Times New Roman" w:cs="Times New Roman"/>
                <w:color w:val="000000"/>
                <w:sz w:val="20"/>
                <w:szCs w:val="20"/>
                <w:lang w:eastAsia="bg-BG"/>
              </w:rPr>
              <w:t>Осъществяването на контрол на замърсяването на територията около строителни обекти.</w:t>
            </w:r>
          </w:p>
        </w:tc>
        <w:tc>
          <w:tcPr>
            <w:tcW w:w="1056" w:type="dxa"/>
            <w:tcBorders>
              <w:top w:val="nil"/>
              <w:left w:val="nil"/>
              <w:bottom w:val="single" w:sz="4" w:space="0" w:color="auto"/>
              <w:right w:val="single" w:sz="4" w:space="0" w:color="auto"/>
            </w:tcBorders>
            <w:shd w:val="clear" w:color="auto" w:fill="auto"/>
            <w:vAlign w:val="center"/>
            <w:hideMark/>
          </w:tcPr>
          <w:p w:rsidR="00EE46CA" w:rsidRPr="00EE46CA" w:rsidRDefault="00EE46CA" w:rsidP="00EE46CA">
            <w:pPr>
              <w:spacing w:after="0" w:line="240" w:lineRule="auto"/>
              <w:jc w:val="center"/>
              <w:rPr>
                <w:rFonts w:ascii="Times New Roman" w:eastAsia="Times New Roman" w:hAnsi="Times New Roman" w:cs="Times New Roman"/>
                <w:color w:val="000000"/>
                <w:sz w:val="20"/>
                <w:szCs w:val="20"/>
                <w:lang w:eastAsia="bg-BG"/>
              </w:rPr>
            </w:pPr>
            <w:r w:rsidRPr="00EE46CA">
              <w:rPr>
                <w:rFonts w:ascii="Times New Roman" w:eastAsia="Times New Roman" w:hAnsi="Times New Roman" w:cs="Times New Roman"/>
                <w:color w:val="000000"/>
                <w:sz w:val="20"/>
                <w:szCs w:val="20"/>
                <w:lang w:eastAsia="bg-BG"/>
              </w:rPr>
              <w:t>Постоянен</w:t>
            </w:r>
          </w:p>
        </w:tc>
        <w:tc>
          <w:tcPr>
            <w:tcW w:w="2044" w:type="dxa"/>
            <w:tcBorders>
              <w:top w:val="nil"/>
              <w:left w:val="nil"/>
              <w:bottom w:val="single" w:sz="4" w:space="0" w:color="auto"/>
              <w:right w:val="single" w:sz="4" w:space="0" w:color="auto"/>
            </w:tcBorders>
            <w:shd w:val="clear" w:color="auto" w:fill="auto"/>
            <w:vAlign w:val="center"/>
            <w:hideMark/>
          </w:tcPr>
          <w:p w:rsidR="00EE46CA" w:rsidRPr="00EE46CA" w:rsidRDefault="00EE46CA" w:rsidP="00EE46CA">
            <w:pPr>
              <w:spacing w:after="0" w:line="240" w:lineRule="auto"/>
              <w:jc w:val="center"/>
              <w:rPr>
                <w:rFonts w:ascii="Times New Roman" w:eastAsia="Times New Roman" w:hAnsi="Times New Roman" w:cs="Times New Roman"/>
                <w:sz w:val="20"/>
                <w:szCs w:val="20"/>
                <w:lang w:eastAsia="bg-BG"/>
              </w:rPr>
            </w:pPr>
            <w:r w:rsidRPr="00EE46CA">
              <w:rPr>
                <w:rFonts w:ascii="Times New Roman" w:eastAsia="Times New Roman" w:hAnsi="Times New Roman" w:cs="Times New Roman"/>
                <w:sz w:val="20"/>
                <w:szCs w:val="20"/>
                <w:lang w:eastAsia="bg-BG"/>
              </w:rPr>
              <w:t>СТРОИТЕЛНИ ДЕЙНОСТИ</w:t>
            </w:r>
          </w:p>
        </w:tc>
        <w:tc>
          <w:tcPr>
            <w:tcW w:w="1900" w:type="dxa"/>
            <w:tcBorders>
              <w:top w:val="nil"/>
              <w:left w:val="nil"/>
              <w:bottom w:val="single" w:sz="4" w:space="0" w:color="auto"/>
              <w:right w:val="single" w:sz="4" w:space="0" w:color="auto"/>
            </w:tcBorders>
            <w:shd w:val="clear" w:color="auto" w:fill="auto"/>
            <w:noWrap/>
            <w:vAlign w:val="center"/>
            <w:hideMark/>
          </w:tcPr>
          <w:p w:rsidR="00EE46CA" w:rsidRPr="00EE46CA" w:rsidRDefault="00EE46CA" w:rsidP="00EE46CA">
            <w:pPr>
              <w:spacing w:after="0" w:line="240" w:lineRule="auto"/>
              <w:jc w:val="center"/>
              <w:rPr>
                <w:rFonts w:ascii="Times New Roman" w:eastAsia="Times New Roman" w:hAnsi="Times New Roman" w:cs="Times New Roman"/>
                <w:sz w:val="20"/>
                <w:szCs w:val="20"/>
                <w:lang w:eastAsia="bg-BG"/>
              </w:rPr>
            </w:pPr>
            <w:r w:rsidRPr="00EE46CA">
              <w:rPr>
                <w:rFonts w:ascii="Times New Roman" w:eastAsia="Times New Roman" w:hAnsi="Times New Roman" w:cs="Times New Roman"/>
                <w:sz w:val="20"/>
                <w:szCs w:val="20"/>
                <w:lang w:eastAsia="bg-BG"/>
              </w:rPr>
              <w:t xml:space="preserve">0,00    </w:t>
            </w:r>
          </w:p>
        </w:tc>
        <w:tc>
          <w:tcPr>
            <w:tcW w:w="1303" w:type="dxa"/>
            <w:tcBorders>
              <w:top w:val="nil"/>
              <w:left w:val="nil"/>
              <w:bottom w:val="single" w:sz="4" w:space="0" w:color="auto"/>
              <w:right w:val="single" w:sz="4" w:space="0" w:color="auto"/>
            </w:tcBorders>
            <w:shd w:val="clear" w:color="auto" w:fill="auto"/>
            <w:noWrap/>
            <w:vAlign w:val="center"/>
            <w:hideMark/>
          </w:tcPr>
          <w:p w:rsidR="00EE46CA" w:rsidRPr="00EE46CA" w:rsidRDefault="00EE46CA" w:rsidP="00EE46CA">
            <w:pPr>
              <w:spacing w:after="0" w:line="240" w:lineRule="auto"/>
              <w:jc w:val="center"/>
              <w:rPr>
                <w:rFonts w:ascii="Times New Roman" w:eastAsia="Times New Roman" w:hAnsi="Times New Roman" w:cs="Times New Roman"/>
                <w:sz w:val="20"/>
                <w:szCs w:val="20"/>
                <w:lang w:eastAsia="bg-BG"/>
              </w:rPr>
            </w:pPr>
            <w:r w:rsidRPr="00EE46CA">
              <w:rPr>
                <w:rFonts w:ascii="Times New Roman" w:eastAsia="Times New Roman" w:hAnsi="Times New Roman" w:cs="Times New Roman"/>
                <w:sz w:val="20"/>
                <w:szCs w:val="20"/>
                <w:lang w:eastAsia="bg-BG"/>
              </w:rPr>
              <w:t>Изпълнена</w:t>
            </w:r>
          </w:p>
        </w:tc>
        <w:tc>
          <w:tcPr>
            <w:tcW w:w="2932" w:type="dxa"/>
            <w:tcBorders>
              <w:top w:val="nil"/>
              <w:left w:val="nil"/>
              <w:bottom w:val="single" w:sz="4" w:space="0" w:color="auto"/>
              <w:right w:val="single" w:sz="4" w:space="0" w:color="auto"/>
            </w:tcBorders>
            <w:shd w:val="clear" w:color="auto" w:fill="auto"/>
            <w:vAlign w:val="center"/>
            <w:hideMark/>
          </w:tcPr>
          <w:p w:rsidR="00EE46CA" w:rsidRPr="00EE46CA" w:rsidRDefault="00EE46CA" w:rsidP="00EE46CA">
            <w:pPr>
              <w:spacing w:after="0" w:line="240" w:lineRule="auto"/>
              <w:jc w:val="center"/>
              <w:rPr>
                <w:rFonts w:ascii="Times New Roman" w:eastAsia="Times New Roman" w:hAnsi="Times New Roman" w:cs="Times New Roman"/>
                <w:color w:val="000000"/>
                <w:sz w:val="20"/>
                <w:szCs w:val="20"/>
                <w:lang w:eastAsia="bg-BG"/>
              </w:rPr>
            </w:pPr>
            <w:r w:rsidRPr="00EE46CA">
              <w:rPr>
                <w:rFonts w:ascii="Times New Roman" w:eastAsia="Times New Roman" w:hAnsi="Times New Roman" w:cs="Times New Roman"/>
                <w:color w:val="000000"/>
                <w:sz w:val="20"/>
                <w:szCs w:val="20"/>
                <w:lang w:eastAsia="bg-BG"/>
              </w:rPr>
              <w:t>Извършени проверки</w:t>
            </w:r>
          </w:p>
        </w:tc>
        <w:tc>
          <w:tcPr>
            <w:tcW w:w="2568" w:type="dxa"/>
            <w:tcBorders>
              <w:top w:val="nil"/>
              <w:left w:val="nil"/>
              <w:bottom w:val="single" w:sz="4" w:space="0" w:color="auto"/>
              <w:right w:val="single" w:sz="4" w:space="0" w:color="auto"/>
            </w:tcBorders>
            <w:shd w:val="clear" w:color="auto" w:fill="auto"/>
            <w:noWrap/>
            <w:vAlign w:val="center"/>
            <w:hideMark/>
          </w:tcPr>
          <w:p w:rsidR="00EE46CA" w:rsidRPr="00EE46CA" w:rsidRDefault="00EE46CA" w:rsidP="00EE46CA">
            <w:pPr>
              <w:spacing w:after="0" w:line="240" w:lineRule="auto"/>
              <w:jc w:val="center"/>
              <w:rPr>
                <w:rFonts w:ascii="Times New Roman" w:eastAsia="Times New Roman" w:hAnsi="Times New Roman" w:cs="Times New Roman"/>
                <w:sz w:val="20"/>
                <w:szCs w:val="20"/>
                <w:lang w:eastAsia="bg-BG"/>
              </w:rPr>
            </w:pPr>
            <w:r w:rsidRPr="00EE46CA">
              <w:rPr>
                <w:rFonts w:ascii="Times New Roman" w:eastAsia="Times New Roman" w:hAnsi="Times New Roman" w:cs="Times New Roman"/>
                <w:sz w:val="20"/>
                <w:szCs w:val="20"/>
                <w:lang w:eastAsia="bg-BG"/>
              </w:rPr>
              <w:t>Цялостен ефект</w:t>
            </w:r>
          </w:p>
        </w:tc>
      </w:tr>
      <w:tr w:rsidR="00EE46CA" w:rsidRPr="00EE46CA" w:rsidTr="00B17894">
        <w:trPr>
          <w:trHeight w:val="1275"/>
        </w:trPr>
        <w:tc>
          <w:tcPr>
            <w:tcW w:w="1512" w:type="dxa"/>
            <w:tcBorders>
              <w:top w:val="nil"/>
              <w:left w:val="single" w:sz="4" w:space="0" w:color="auto"/>
              <w:bottom w:val="single" w:sz="4" w:space="0" w:color="auto"/>
              <w:right w:val="single" w:sz="4" w:space="0" w:color="auto"/>
            </w:tcBorders>
            <w:shd w:val="clear" w:color="auto" w:fill="auto"/>
            <w:vAlign w:val="center"/>
            <w:hideMark/>
          </w:tcPr>
          <w:p w:rsidR="00EE46CA" w:rsidRPr="00EE46CA" w:rsidRDefault="00EE46CA" w:rsidP="00EE46CA">
            <w:pPr>
              <w:spacing w:after="0" w:line="240" w:lineRule="auto"/>
              <w:jc w:val="center"/>
              <w:rPr>
                <w:rFonts w:ascii="Times New Roman" w:eastAsia="Times New Roman" w:hAnsi="Times New Roman" w:cs="Times New Roman"/>
                <w:color w:val="000000"/>
                <w:sz w:val="20"/>
                <w:szCs w:val="20"/>
                <w:lang w:eastAsia="bg-BG"/>
              </w:rPr>
            </w:pPr>
            <w:r w:rsidRPr="00EE46CA">
              <w:rPr>
                <w:rFonts w:ascii="Times New Roman" w:eastAsia="Times New Roman" w:hAnsi="Times New Roman" w:cs="Times New Roman"/>
                <w:color w:val="000000"/>
                <w:sz w:val="20"/>
                <w:szCs w:val="20"/>
                <w:lang w:eastAsia="bg-BG"/>
              </w:rPr>
              <w:t>Nil_</w:t>
            </w:r>
            <w:r w:rsidRPr="00EE46CA">
              <w:rPr>
                <w:rFonts w:ascii="Times New Roman" w:eastAsia="Times New Roman" w:hAnsi="Times New Roman" w:cs="Times New Roman"/>
                <w:sz w:val="20"/>
                <w:szCs w:val="20"/>
                <w:lang w:eastAsia="bg-BG"/>
              </w:rPr>
              <w:t>4_2</w:t>
            </w:r>
          </w:p>
        </w:tc>
        <w:tc>
          <w:tcPr>
            <w:tcW w:w="2720" w:type="dxa"/>
            <w:tcBorders>
              <w:top w:val="nil"/>
              <w:left w:val="nil"/>
              <w:bottom w:val="single" w:sz="4" w:space="0" w:color="auto"/>
              <w:right w:val="single" w:sz="4" w:space="0" w:color="auto"/>
            </w:tcBorders>
            <w:shd w:val="clear" w:color="auto" w:fill="auto"/>
            <w:vAlign w:val="center"/>
            <w:hideMark/>
          </w:tcPr>
          <w:p w:rsidR="00EE46CA" w:rsidRPr="00EE46CA" w:rsidRDefault="00EE46CA" w:rsidP="00EE46CA">
            <w:pPr>
              <w:spacing w:after="0" w:line="240" w:lineRule="auto"/>
              <w:jc w:val="center"/>
              <w:rPr>
                <w:rFonts w:ascii="Times New Roman" w:eastAsia="Times New Roman" w:hAnsi="Times New Roman" w:cs="Times New Roman"/>
                <w:color w:val="000000"/>
                <w:sz w:val="20"/>
                <w:szCs w:val="20"/>
                <w:lang w:eastAsia="bg-BG"/>
              </w:rPr>
            </w:pPr>
            <w:r w:rsidRPr="00EE46CA">
              <w:rPr>
                <w:rFonts w:ascii="Times New Roman" w:eastAsia="Times New Roman" w:hAnsi="Times New Roman" w:cs="Times New Roman"/>
                <w:color w:val="000000"/>
                <w:sz w:val="20"/>
                <w:szCs w:val="20"/>
                <w:lang w:eastAsia="bg-BG"/>
              </w:rPr>
              <w:t>Осъществяването на контрол за наличие на замърсяване със земни маси при товарене, транспортиране и разтоварване.</w:t>
            </w:r>
          </w:p>
        </w:tc>
        <w:tc>
          <w:tcPr>
            <w:tcW w:w="1056" w:type="dxa"/>
            <w:tcBorders>
              <w:top w:val="nil"/>
              <w:left w:val="nil"/>
              <w:bottom w:val="single" w:sz="4" w:space="0" w:color="auto"/>
              <w:right w:val="single" w:sz="4" w:space="0" w:color="auto"/>
            </w:tcBorders>
            <w:shd w:val="clear" w:color="auto" w:fill="auto"/>
            <w:vAlign w:val="center"/>
            <w:hideMark/>
          </w:tcPr>
          <w:p w:rsidR="00EE46CA" w:rsidRPr="00EE46CA" w:rsidRDefault="00EE46CA" w:rsidP="00EE46CA">
            <w:pPr>
              <w:spacing w:after="0" w:line="240" w:lineRule="auto"/>
              <w:jc w:val="center"/>
              <w:rPr>
                <w:rFonts w:ascii="Times New Roman" w:eastAsia="Times New Roman" w:hAnsi="Times New Roman" w:cs="Times New Roman"/>
                <w:color w:val="000000"/>
                <w:sz w:val="20"/>
                <w:szCs w:val="20"/>
                <w:lang w:eastAsia="bg-BG"/>
              </w:rPr>
            </w:pPr>
            <w:r w:rsidRPr="00EE46CA">
              <w:rPr>
                <w:rFonts w:ascii="Times New Roman" w:eastAsia="Times New Roman" w:hAnsi="Times New Roman" w:cs="Times New Roman"/>
                <w:color w:val="000000"/>
                <w:sz w:val="20"/>
                <w:szCs w:val="20"/>
                <w:lang w:eastAsia="bg-BG"/>
              </w:rPr>
              <w:t>Постоянен</w:t>
            </w:r>
          </w:p>
        </w:tc>
        <w:tc>
          <w:tcPr>
            <w:tcW w:w="2044" w:type="dxa"/>
            <w:tcBorders>
              <w:top w:val="nil"/>
              <w:left w:val="nil"/>
              <w:bottom w:val="single" w:sz="4" w:space="0" w:color="auto"/>
              <w:right w:val="single" w:sz="4" w:space="0" w:color="auto"/>
            </w:tcBorders>
            <w:shd w:val="clear" w:color="auto" w:fill="auto"/>
            <w:vAlign w:val="center"/>
            <w:hideMark/>
          </w:tcPr>
          <w:p w:rsidR="00EE46CA" w:rsidRPr="00EE46CA" w:rsidRDefault="00EE46CA" w:rsidP="00EE46CA">
            <w:pPr>
              <w:spacing w:after="0" w:line="240" w:lineRule="auto"/>
              <w:jc w:val="center"/>
              <w:rPr>
                <w:rFonts w:ascii="Times New Roman" w:eastAsia="Times New Roman" w:hAnsi="Times New Roman" w:cs="Times New Roman"/>
                <w:sz w:val="20"/>
                <w:szCs w:val="20"/>
                <w:lang w:eastAsia="bg-BG"/>
              </w:rPr>
            </w:pPr>
            <w:r w:rsidRPr="00EE46CA">
              <w:rPr>
                <w:rFonts w:ascii="Times New Roman" w:eastAsia="Times New Roman" w:hAnsi="Times New Roman" w:cs="Times New Roman"/>
                <w:sz w:val="20"/>
                <w:szCs w:val="20"/>
                <w:lang w:eastAsia="bg-BG"/>
              </w:rPr>
              <w:t>СТРОИТЕЛНИ ДЕЙНОСТИ</w:t>
            </w:r>
          </w:p>
        </w:tc>
        <w:tc>
          <w:tcPr>
            <w:tcW w:w="1900" w:type="dxa"/>
            <w:tcBorders>
              <w:top w:val="nil"/>
              <w:left w:val="nil"/>
              <w:bottom w:val="single" w:sz="4" w:space="0" w:color="auto"/>
              <w:right w:val="single" w:sz="4" w:space="0" w:color="auto"/>
            </w:tcBorders>
            <w:shd w:val="clear" w:color="auto" w:fill="auto"/>
            <w:noWrap/>
            <w:vAlign w:val="center"/>
            <w:hideMark/>
          </w:tcPr>
          <w:p w:rsidR="00EE46CA" w:rsidRPr="00EE46CA" w:rsidRDefault="00EE46CA" w:rsidP="00EE46CA">
            <w:pPr>
              <w:spacing w:after="0" w:line="240" w:lineRule="auto"/>
              <w:jc w:val="center"/>
              <w:rPr>
                <w:rFonts w:ascii="Times New Roman" w:eastAsia="Times New Roman" w:hAnsi="Times New Roman" w:cs="Times New Roman"/>
                <w:sz w:val="20"/>
                <w:szCs w:val="20"/>
                <w:lang w:eastAsia="bg-BG"/>
              </w:rPr>
            </w:pPr>
            <w:r w:rsidRPr="00EE46CA">
              <w:rPr>
                <w:rFonts w:ascii="Times New Roman" w:eastAsia="Times New Roman" w:hAnsi="Times New Roman" w:cs="Times New Roman"/>
                <w:sz w:val="20"/>
                <w:szCs w:val="20"/>
                <w:lang w:eastAsia="bg-BG"/>
              </w:rPr>
              <w:t xml:space="preserve">0,00    </w:t>
            </w:r>
          </w:p>
        </w:tc>
        <w:tc>
          <w:tcPr>
            <w:tcW w:w="1303" w:type="dxa"/>
            <w:tcBorders>
              <w:top w:val="nil"/>
              <w:left w:val="nil"/>
              <w:bottom w:val="single" w:sz="4" w:space="0" w:color="auto"/>
              <w:right w:val="single" w:sz="4" w:space="0" w:color="auto"/>
            </w:tcBorders>
            <w:shd w:val="clear" w:color="auto" w:fill="auto"/>
            <w:noWrap/>
            <w:vAlign w:val="center"/>
            <w:hideMark/>
          </w:tcPr>
          <w:p w:rsidR="00EE46CA" w:rsidRPr="00EE46CA" w:rsidRDefault="00EE46CA" w:rsidP="00EE46CA">
            <w:pPr>
              <w:spacing w:after="0" w:line="240" w:lineRule="auto"/>
              <w:jc w:val="center"/>
              <w:rPr>
                <w:rFonts w:ascii="Times New Roman" w:eastAsia="Times New Roman" w:hAnsi="Times New Roman" w:cs="Times New Roman"/>
                <w:sz w:val="20"/>
                <w:szCs w:val="20"/>
                <w:lang w:eastAsia="bg-BG"/>
              </w:rPr>
            </w:pPr>
            <w:r w:rsidRPr="00EE46CA">
              <w:rPr>
                <w:rFonts w:ascii="Times New Roman" w:eastAsia="Times New Roman" w:hAnsi="Times New Roman" w:cs="Times New Roman"/>
                <w:sz w:val="20"/>
                <w:szCs w:val="20"/>
                <w:lang w:eastAsia="bg-BG"/>
              </w:rPr>
              <w:t>Изпълнена</w:t>
            </w:r>
          </w:p>
        </w:tc>
        <w:tc>
          <w:tcPr>
            <w:tcW w:w="2932" w:type="dxa"/>
            <w:tcBorders>
              <w:top w:val="nil"/>
              <w:left w:val="nil"/>
              <w:bottom w:val="single" w:sz="4" w:space="0" w:color="auto"/>
              <w:right w:val="single" w:sz="4" w:space="0" w:color="auto"/>
            </w:tcBorders>
            <w:shd w:val="clear" w:color="auto" w:fill="auto"/>
            <w:vAlign w:val="center"/>
            <w:hideMark/>
          </w:tcPr>
          <w:p w:rsidR="00EE46CA" w:rsidRPr="00EE46CA" w:rsidRDefault="00EE46CA" w:rsidP="00EE46CA">
            <w:pPr>
              <w:spacing w:after="0" w:line="240" w:lineRule="auto"/>
              <w:jc w:val="center"/>
              <w:rPr>
                <w:rFonts w:ascii="Times New Roman" w:eastAsia="Times New Roman" w:hAnsi="Times New Roman" w:cs="Times New Roman"/>
                <w:color w:val="000000"/>
                <w:sz w:val="20"/>
                <w:szCs w:val="20"/>
                <w:lang w:eastAsia="bg-BG"/>
              </w:rPr>
            </w:pPr>
            <w:r w:rsidRPr="00EE46CA">
              <w:rPr>
                <w:rFonts w:ascii="Times New Roman" w:eastAsia="Times New Roman" w:hAnsi="Times New Roman" w:cs="Times New Roman"/>
                <w:color w:val="000000"/>
                <w:sz w:val="20"/>
                <w:szCs w:val="20"/>
                <w:lang w:eastAsia="bg-BG"/>
              </w:rPr>
              <w:t>Извършени проверки</w:t>
            </w:r>
          </w:p>
        </w:tc>
        <w:tc>
          <w:tcPr>
            <w:tcW w:w="2568" w:type="dxa"/>
            <w:tcBorders>
              <w:top w:val="nil"/>
              <w:left w:val="nil"/>
              <w:bottom w:val="single" w:sz="4" w:space="0" w:color="auto"/>
              <w:right w:val="single" w:sz="4" w:space="0" w:color="auto"/>
            </w:tcBorders>
            <w:shd w:val="clear" w:color="auto" w:fill="auto"/>
            <w:noWrap/>
            <w:vAlign w:val="center"/>
            <w:hideMark/>
          </w:tcPr>
          <w:p w:rsidR="00EE46CA" w:rsidRPr="00EE46CA" w:rsidRDefault="00EE46CA" w:rsidP="00EE46CA">
            <w:pPr>
              <w:spacing w:after="0" w:line="240" w:lineRule="auto"/>
              <w:jc w:val="center"/>
              <w:rPr>
                <w:rFonts w:ascii="Times New Roman" w:eastAsia="Times New Roman" w:hAnsi="Times New Roman" w:cs="Times New Roman"/>
                <w:sz w:val="20"/>
                <w:szCs w:val="20"/>
                <w:lang w:eastAsia="bg-BG"/>
              </w:rPr>
            </w:pPr>
            <w:r w:rsidRPr="00EE46CA">
              <w:rPr>
                <w:rFonts w:ascii="Times New Roman" w:eastAsia="Times New Roman" w:hAnsi="Times New Roman" w:cs="Times New Roman"/>
                <w:sz w:val="20"/>
                <w:szCs w:val="20"/>
                <w:lang w:eastAsia="bg-BG"/>
              </w:rPr>
              <w:t>Цялостен ефект</w:t>
            </w:r>
          </w:p>
        </w:tc>
      </w:tr>
      <w:tr w:rsidR="00EE46CA" w:rsidRPr="00EE46CA" w:rsidTr="00B17894">
        <w:trPr>
          <w:trHeight w:val="2520"/>
        </w:trPr>
        <w:tc>
          <w:tcPr>
            <w:tcW w:w="1512" w:type="dxa"/>
            <w:tcBorders>
              <w:top w:val="nil"/>
              <w:left w:val="single" w:sz="4" w:space="0" w:color="auto"/>
              <w:bottom w:val="single" w:sz="4" w:space="0" w:color="auto"/>
              <w:right w:val="single" w:sz="4" w:space="0" w:color="auto"/>
            </w:tcBorders>
            <w:shd w:val="clear" w:color="auto" w:fill="auto"/>
            <w:vAlign w:val="center"/>
            <w:hideMark/>
          </w:tcPr>
          <w:p w:rsidR="00EE46CA" w:rsidRPr="00EE46CA" w:rsidRDefault="00EE46CA" w:rsidP="00EE46CA">
            <w:pPr>
              <w:spacing w:after="0" w:line="240" w:lineRule="auto"/>
              <w:jc w:val="center"/>
              <w:rPr>
                <w:rFonts w:ascii="Times New Roman" w:eastAsia="Times New Roman" w:hAnsi="Times New Roman" w:cs="Times New Roman"/>
                <w:color w:val="000000"/>
                <w:sz w:val="20"/>
                <w:szCs w:val="20"/>
                <w:lang w:eastAsia="bg-BG"/>
              </w:rPr>
            </w:pPr>
            <w:r w:rsidRPr="00EE46CA">
              <w:rPr>
                <w:rFonts w:ascii="Times New Roman" w:eastAsia="Times New Roman" w:hAnsi="Times New Roman" w:cs="Times New Roman"/>
                <w:color w:val="000000"/>
                <w:sz w:val="20"/>
                <w:szCs w:val="20"/>
                <w:lang w:eastAsia="bg-BG"/>
              </w:rPr>
              <w:t>Nil_</w:t>
            </w:r>
            <w:r w:rsidRPr="00EE46CA">
              <w:rPr>
                <w:rFonts w:ascii="Times New Roman" w:eastAsia="Times New Roman" w:hAnsi="Times New Roman" w:cs="Times New Roman"/>
                <w:sz w:val="20"/>
                <w:szCs w:val="20"/>
                <w:lang w:eastAsia="bg-BG"/>
              </w:rPr>
              <w:t>4_3</w:t>
            </w:r>
          </w:p>
        </w:tc>
        <w:tc>
          <w:tcPr>
            <w:tcW w:w="2720" w:type="dxa"/>
            <w:tcBorders>
              <w:top w:val="nil"/>
              <w:left w:val="nil"/>
              <w:bottom w:val="single" w:sz="4" w:space="0" w:color="auto"/>
              <w:right w:val="single" w:sz="4" w:space="0" w:color="auto"/>
            </w:tcBorders>
            <w:shd w:val="clear" w:color="auto" w:fill="auto"/>
            <w:vAlign w:val="center"/>
            <w:hideMark/>
          </w:tcPr>
          <w:p w:rsidR="00EE46CA" w:rsidRPr="00EE46CA" w:rsidRDefault="00EE46CA" w:rsidP="00EE46CA">
            <w:pPr>
              <w:spacing w:after="0" w:line="240" w:lineRule="auto"/>
              <w:jc w:val="center"/>
              <w:rPr>
                <w:rFonts w:ascii="Times New Roman" w:eastAsia="Times New Roman" w:hAnsi="Times New Roman" w:cs="Times New Roman"/>
                <w:color w:val="000000"/>
                <w:sz w:val="20"/>
                <w:szCs w:val="20"/>
                <w:lang w:eastAsia="bg-BG"/>
              </w:rPr>
            </w:pPr>
            <w:r w:rsidRPr="00EE46CA">
              <w:rPr>
                <w:rFonts w:ascii="Times New Roman" w:eastAsia="Times New Roman" w:hAnsi="Times New Roman" w:cs="Times New Roman"/>
                <w:color w:val="000000"/>
                <w:sz w:val="20"/>
                <w:szCs w:val="20"/>
                <w:lang w:eastAsia="bg-BG"/>
              </w:rPr>
              <w:t>Реализиране на местни благоустройствени проекти, имащи пряко или косвено отношение към подобряване на КАВ.</w:t>
            </w:r>
          </w:p>
        </w:tc>
        <w:tc>
          <w:tcPr>
            <w:tcW w:w="1056" w:type="dxa"/>
            <w:tcBorders>
              <w:top w:val="nil"/>
              <w:left w:val="nil"/>
              <w:bottom w:val="single" w:sz="4" w:space="0" w:color="auto"/>
              <w:right w:val="single" w:sz="4" w:space="0" w:color="auto"/>
            </w:tcBorders>
            <w:shd w:val="clear" w:color="auto" w:fill="auto"/>
            <w:vAlign w:val="center"/>
            <w:hideMark/>
          </w:tcPr>
          <w:p w:rsidR="00EE46CA" w:rsidRPr="00EE46CA" w:rsidRDefault="00EE46CA" w:rsidP="00EE46CA">
            <w:pPr>
              <w:spacing w:after="0" w:line="240" w:lineRule="auto"/>
              <w:jc w:val="center"/>
              <w:rPr>
                <w:rFonts w:ascii="Times New Roman" w:eastAsia="Times New Roman" w:hAnsi="Times New Roman" w:cs="Times New Roman"/>
                <w:color w:val="000000"/>
                <w:sz w:val="20"/>
                <w:szCs w:val="20"/>
                <w:lang w:eastAsia="bg-BG"/>
              </w:rPr>
            </w:pPr>
            <w:r w:rsidRPr="00EE46CA">
              <w:rPr>
                <w:rFonts w:ascii="Times New Roman" w:eastAsia="Times New Roman" w:hAnsi="Times New Roman" w:cs="Times New Roman"/>
                <w:color w:val="000000"/>
                <w:sz w:val="20"/>
                <w:szCs w:val="20"/>
                <w:lang w:eastAsia="bg-BG"/>
              </w:rPr>
              <w:t>Постоянен</w:t>
            </w:r>
          </w:p>
        </w:tc>
        <w:tc>
          <w:tcPr>
            <w:tcW w:w="2044" w:type="dxa"/>
            <w:tcBorders>
              <w:top w:val="nil"/>
              <w:left w:val="nil"/>
              <w:bottom w:val="single" w:sz="4" w:space="0" w:color="auto"/>
              <w:right w:val="single" w:sz="4" w:space="0" w:color="auto"/>
            </w:tcBorders>
            <w:shd w:val="clear" w:color="auto" w:fill="auto"/>
            <w:vAlign w:val="center"/>
            <w:hideMark/>
          </w:tcPr>
          <w:p w:rsidR="00EE46CA" w:rsidRPr="00EE46CA" w:rsidRDefault="00EE46CA" w:rsidP="00EE46CA">
            <w:pPr>
              <w:spacing w:after="0" w:line="240" w:lineRule="auto"/>
              <w:jc w:val="center"/>
              <w:rPr>
                <w:rFonts w:ascii="Times New Roman" w:eastAsia="Times New Roman" w:hAnsi="Times New Roman" w:cs="Times New Roman"/>
                <w:sz w:val="20"/>
                <w:szCs w:val="20"/>
                <w:lang w:eastAsia="bg-BG"/>
              </w:rPr>
            </w:pPr>
            <w:r w:rsidRPr="00EE46CA">
              <w:rPr>
                <w:rFonts w:ascii="Times New Roman" w:eastAsia="Times New Roman" w:hAnsi="Times New Roman" w:cs="Times New Roman"/>
                <w:sz w:val="20"/>
                <w:szCs w:val="20"/>
                <w:lang w:eastAsia="bg-BG"/>
              </w:rPr>
              <w:t>СТРОИТЕЛНИ ДЕЙНОСТИ</w:t>
            </w:r>
          </w:p>
        </w:tc>
        <w:tc>
          <w:tcPr>
            <w:tcW w:w="1900" w:type="dxa"/>
            <w:tcBorders>
              <w:top w:val="nil"/>
              <w:left w:val="nil"/>
              <w:bottom w:val="single" w:sz="4" w:space="0" w:color="auto"/>
              <w:right w:val="single" w:sz="4" w:space="0" w:color="auto"/>
            </w:tcBorders>
            <w:shd w:val="clear" w:color="auto" w:fill="auto"/>
            <w:noWrap/>
            <w:vAlign w:val="center"/>
            <w:hideMark/>
          </w:tcPr>
          <w:p w:rsidR="00EE46CA" w:rsidRPr="00EE46CA" w:rsidRDefault="00EE46CA" w:rsidP="00EE46CA">
            <w:pPr>
              <w:spacing w:after="0" w:line="240" w:lineRule="auto"/>
              <w:jc w:val="center"/>
              <w:rPr>
                <w:rFonts w:ascii="Times New Roman" w:eastAsia="Times New Roman" w:hAnsi="Times New Roman" w:cs="Times New Roman"/>
                <w:sz w:val="20"/>
                <w:szCs w:val="20"/>
                <w:lang w:eastAsia="bg-BG"/>
              </w:rPr>
            </w:pPr>
            <w:r w:rsidRPr="00EE46CA">
              <w:rPr>
                <w:rFonts w:ascii="Times New Roman" w:eastAsia="Times New Roman" w:hAnsi="Times New Roman" w:cs="Times New Roman"/>
                <w:sz w:val="20"/>
                <w:szCs w:val="20"/>
                <w:lang w:eastAsia="bg-BG"/>
              </w:rPr>
              <w:t xml:space="preserve">3 500,00    </w:t>
            </w:r>
          </w:p>
        </w:tc>
        <w:tc>
          <w:tcPr>
            <w:tcW w:w="1303" w:type="dxa"/>
            <w:tcBorders>
              <w:top w:val="nil"/>
              <w:left w:val="nil"/>
              <w:bottom w:val="single" w:sz="4" w:space="0" w:color="auto"/>
              <w:right w:val="single" w:sz="4" w:space="0" w:color="auto"/>
            </w:tcBorders>
            <w:shd w:val="clear" w:color="auto" w:fill="auto"/>
            <w:noWrap/>
            <w:vAlign w:val="center"/>
            <w:hideMark/>
          </w:tcPr>
          <w:p w:rsidR="00EE46CA" w:rsidRPr="00EE46CA" w:rsidRDefault="00EE46CA" w:rsidP="00EE46CA">
            <w:pPr>
              <w:spacing w:after="0" w:line="240" w:lineRule="auto"/>
              <w:jc w:val="center"/>
              <w:rPr>
                <w:rFonts w:ascii="Times New Roman" w:eastAsia="Times New Roman" w:hAnsi="Times New Roman" w:cs="Times New Roman"/>
                <w:sz w:val="20"/>
                <w:szCs w:val="20"/>
                <w:lang w:eastAsia="bg-BG"/>
              </w:rPr>
            </w:pPr>
            <w:r w:rsidRPr="00EE46CA">
              <w:rPr>
                <w:rFonts w:ascii="Times New Roman" w:eastAsia="Times New Roman" w:hAnsi="Times New Roman" w:cs="Times New Roman"/>
                <w:sz w:val="20"/>
                <w:szCs w:val="20"/>
                <w:lang w:eastAsia="bg-BG"/>
              </w:rPr>
              <w:t>Изпълнена</w:t>
            </w:r>
          </w:p>
        </w:tc>
        <w:tc>
          <w:tcPr>
            <w:tcW w:w="2932" w:type="dxa"/>
            <w:tcBorders>
              <w:top w:val="nil"/>
              <w:left w:val="nil"/>
              <w:bottom w:val="single" w:sz="4" w:space="0" w:color="auto"/>
              <w:right w:val="single" w:sz="4" w:space="0" w:color="auto"/>
            </w:tcBorders>
            <w:shd w:val="clear" w:color="auto" w:fill="auto"/>
            <w:hideMark/>
          </w:tcPr>
          <w:p w:rsidR="00EE46CA" w:rsidRPr="00EE46CA" w:rsidRDefault="00EE46CA" w:rsidP="00EE46CA">
            <w:pPr>
              <w:spacing w:after="0" w:line="240" w:lineRule="auto"/>
              <w:rPr>
                <w:rFonts w:ascii="Times New Roman" w:eastAsia="Times New Roman" w:hAnsi="Times New Roman" w:cs="Times New Roman"/>
                <w:sz w:val="20"/>
                <w:szCs w:val="20"/>
                <w:lang w:eastAsia="bg-BG"/>
              </w:rPr>
            </w:pPr>
            <w:r w:rsidRPr="00EE46CA">
              <w:rPr>
                <w:rFonts w:ascii="Times New Roman" w:eastAsia="Times New Roman" w:hAnsi="Times New Roman" w:cs="Times New Roman"/>
                <w:sz w:val="20"/>
                <w:szCs w:val="20"/>
                <w:lang w:eastAsia="bg-BG"/>
              </w:rPr>
              <w:t>Извършено  е озеленяване, поддържане и косене на  тревните площи,  кастрене на дървета, премахване на изгнила и изсъхнала дървесна растителност, поддържане на жив плет, окопаване, поливане и засаждане на нови дървесни и растителни видове. На площи потенциален източник на прах са извършени озеленителни мероприятия.  Засадени дървета и храсти.</w:t>
            </w:r>
          </w:p>
        </w:tc>
        <w:tc>
          <w:tcPr>
            <w:tcW w:w="2568" w:type="dxa"/>
            <w:tcBorders>
              <w:top w:val="nil"/>
              <w:left w:val="nil"/>
              <w:bottom w:val="single" w:sz="4" w:space="0" w:color="auto"/>
              <w:right w:val="single" w:sz="4" w:space="0" w:color="auto"/>
            </w:tcBorders>
            <w:shd w:val="clear" w:color="auto" w:fill="auto"/>
            <w:noWrap/>
            <w:vAlign w:val="center"/>
            <w:hideMark/>
          </w:tcPr>
          <w:p w:rsidR="00EE46CA" w:rsidRPr="00EE46CA" w:rsidRDefault="00EE46CA" w:rsidP="00EE46CA">
            <w:pPr>
              <w:spacing w:after="0" w:line="240" w:lineRule="auto"/>
              <w:jc w:val="center"/>
              <w:rPr>
                <w:rFonts w:ascii="Times New Roman" w:eastAsia="Times New Roman" w:hAnsi="Times New Roman" w:cs="Times New Roman"/>
                <w:sz w:val="20"/>
                <w:szCs w:val="20"/>
                <w:lang w:eastAsia="bg-BG"/>
              </w:rPr>
            </w:pPr>
            <w:r w:rsidRPr="00EE46CA">
              <w:rPr>
                <w:rFonts w:ascii="Times New Roman" w:eastAsia="Times New Roman" w:hAnsi="Times New Roman" w:cs="Times New Roman"/>
                <w:sz w:val="20"/>
                <w:szCs w:val="20"/>
                <w:lang w:eastAsia="bg-BG"/>
              </w:rPr>
              <w:t>Цялостен ефект</w:t>
            </w:r>
          </w:p>
        </w:tc>
      </w:tr>
      <w:tr w:rsidR="00EE46CA" w:rsidRPr="00EE46CA" w:rsidTr="00B17894">
        <w:trPr>
          <w:trHeight w:val="1530"/>
        </w:trPr>
        <w:tc>
          <w:tcPr>
            <w:tcW w:w="1512" w:type="dxa"/>
            <w:tcBorders>
              <w:top w:val="nil"/>
              <w:left w:val="single" w:sz="4" w:space="0" w:color="auto"/>
              <w:bottom w:val="single" w:sz="4" w:space="0" w:color="auto"/>
              <w:right w:val="single" w:sz="4" w:space="0" w:color="auto"/>
            </w:tcBorders>
            <w:shd w:val="clear" w:color="auto" w:fill="auto"/>
            <w:vAlign w:val="center"/>
            <w:hideMark/>
          </w:tcPr>
          <w:p w:rsidR="00EE46CA" w:rsidRPr="00EE46CA" w:rsidRDefault="00EE46CA" w:rsidP="00EE46CA">
            <w:pPr>
              <w:spacing w:after="0" w:line="240" w:lineRule="auto"/>
              <w:jc w:val="center"/>
              <w:rPr>
                <w:rFonts w:ascii="Times New Roman" w:eastAsia="Times New Roman" w:hAnsi="Times New Roman" w:cs="Times New Roman"/>
                <w:color w:val="000000"/>
                <w:sz w:val="20"/>
                <w:szCs w:val="20"/>
                <w:lang w:eastAsia="bg-BG"/>
              </w:rPr>
            </w:pPr>
            <w:r w:rsidRPr="00EE46CA">
              <w:rPr>
                <w:rFonts w:ascii="Times New Roman" w:eastAsia="Times New Roman" w:hAnsi="Times New Roman" w:cs="Times New Roman"/>
                <w:color w:val="000000"/>
                <w:sz w:val="20"/>
                <w:szCs w:val="20"/>
                <w:lang w:eastAsia="bg-BG"/>
              </w:rPr>
              <w:t>Nil_</w:t>
            </w:r>
            <w:r w:rsidRPr="00EE46CA">
              <w:rPr>
                <w:rFonts w:ascii="Times New Roman" w:eastAsia="Times New Roman" w:hAnsi="Times New Roman" w:cs="Times New Roman"/>
                <w:sz w:val="20"/>
                <w:szCs w:val="20"/>
                <w:lang w:eastAsia="bg-BG"/>
              </w:rPr>
              <w:t>5_1</w:t>
            </w:r>
          </w:p>
        </w:tc>
        <w:tc>
          <w:tcPr>
            <w:tcW w:w="2720" w:type="dxa"/>
            <w:tcBorders>
              <w:top w:val="nil"/>
              <w:left w:val="nil"/>
              <w:bottom w:val="single" w:sz="4" w:space="0" w:color="auto"/>
              <w:right w:val="single" w:sz="4" w:space="0" w:color="auto"/>
            </w:tcBorders>
            <w:shd w:val="clear" w:color="auto" w:fill="auto"/>
            <w:vAlign w:val="center"/>
            <w:hideMark/>
          </w:tcPr>
          <w:p w:rsidR="00EE46CA" w:rsidRPr="00EE46CA" w:rsidRDefault="00EE46CA" w:rsidP="00EE46CA">
            <w:pPr>
              <w:spacing w:after="0" w:line="240" w:lineRule="auto"/>
              <w:jc w:val="center"/>
              <w:rPr>
                <w:rFonts w:ascii="Times New Roman" w:eastAsia="Times New Roman" w:hAnsi="Times New Roman" w:cs="Times New Roman"/>
                <w:color w:val="000000"/>
                <w:sz w:val="20"/>
                <w:szCs w:val="20"/>
                <w:lang w:eastAsia="bg-BG"/>
              </w:rPr>
            </w:pPr>
            <w:r w:rsidRPr="00EE46CA">
              <w:rPr>
                <w:rFonts w:ascii="Times New Roman" w:eastAsia="Times New Roman" w:hAnsi="Times New Roman" w:cs="Times New Roman"/>
                <w:color w:val="000000"/>
                <w:sz w:val="20"/>
                <w:szCs w:val="20"/>
                <w:lang w:eastAsia="bg-BG"/>
              </w:rPr>
              <w:t xml:space="preserve">Провеждане на ежегодни кампании по време на Европейската седмица на мобилността и стимулиране на алтернативните начини на придвижване </w:t>
            </w:r>
          </w:p>
        </w:tc>
        <w:tc>
          <w:tcPr>
            <w:tcW w:w="1056" w:type="dxa"/>
            <w:tcBorders>
              <w:top w:val="nil"/>
              <w:left w:val="nil"/>
              <w:bottom w:val="single" w:sz="4" w:space="0" w:color="auto"/>
              <w:right w:val="single" w:sz="4" w:space="0" w:color="auto"/>
            </w:tcBorders>
            <w:shd w:val="clear" w:color="auto" w:fill="auto"/>
            <w:vAlign w:val="center"/>
            <w:hideMark/>
          </w:tcPr>
          <w:p w:rsidR="00EE46CA" w:rsidRPr="00EE46CA" w:rsidRDefault="00EE46CA" w:rsidP="00EE46CA">
            <w:pPr>
              <w:spacing w:after="0" w:line="240" w:lineRule="auto"/>
              <w:jc w:val="center"/>
              <w:rPr>
                <w:rFonts w:ascii="Times New Roman" w:eastAsia="Times New Roman" w:hAnsi="Times New Roman" w:cs="Times New Roman"/>
                <w:color w:val="000000"/>
                <w:sz w:val="20"/>
                <w:szCs w:val="20"/>
                <w:lang w:eastAsia="bg-BG"/>
              </w:rPr>
            </w:pPr>
            <w:r w:rsidRPr="00EE46CA">
              <w:rPr>
                <w:rFonts w:ascii="Times New Roman" w:eastAsia="Times New Roman" w:hAnsi="Times New Roman" w:cs="Times New Roman"/>
                <w:color w:val="000000"/>
                <w:sz w:val="20"/>
                <w:szCs w:val="20"/>
                <w:lang w:eastAsia="bg-BG"/>
              </w:rPr>
              <w:t>Постоянен</w:t>
            </w:r>
          </w:p>
        </w:tc>
        <w:tc>
          <w:tcPr>
            <w:tcW w:w="2044" w:type="dxa"/>
            <w:tcBorders>
              <w:top w:val="nil"/>
              <w:left w:val="nil"/>
              <w:bottom w:val="single" w:sz="4" w:space="0" w:color="auto"/>
              <w:right w:val="single" w:sz="4" w:space="0" w:color="auto"/>
            </w:tcBorders>
            <w:shd w:val="clear" w:color="auto" w:fill="auto"/>
            <w:vAlign w:val="center"/>
            <w:hideMark/>
          </w:tcPr>
          <w:p w:rsidR="00EE46CA" w:rsidRPr="00EE46CA" w:rsidRDefault="00EE46CA" w:rsidP="00EE46CA">
            <w:pPr>
              <w:spacing w:after="0" w:line="240" w:lineRule="auto"/>
              <w:jc w:val="center"/>
              <w:rPr>
                <w:rFonts w:ascii="Times New Roman" w:eastAsia="Times New Roman" w:hAnsi="Times New Roman" w:cs="Times New Roman"/>
                <w:sz w:val="20"/>
                <w:szCs w:val="20"/>
                <w:lang w:eastAsia="bg-BG"/>
              </w:rPr>
            </w:pPr>
            <w:r w:rsidRPr="00EE46CA">
              <w:rPr>
                <w:rFonts w:ascii="Times New Roman" w:eastAsia="Times New Roman" w:hAnsi="Times New Roman" w:cs="Times New Roman"/>
                <w:sz w:val="20"/>
                <w:szCs w:val="20"/>
                <w:lang w:eastAsia="bg-BG"/>
              </w:rPr>
              <w:t>ТРАНСПОРТ</w:t>
            </w:r>
          </w:p>
        </w:tc>
        <w:tc>
          <w:tcPr>
            <w:tcW w:w="1900" w:type="dxa"/>
            <w:tcBorders>
              <w:top w:val="nil"/>
              <w:left w:val="nil"/>
              <w:bottom w:val="single" w:sz="4" w:space="0" w:color="auto"/>
              <w:right w:val="single" w:sz="4" w:space="0" w:color="auto"/>
            </w:tcBorders>
            <w:shd w:val="clear" w:color="auto" w:fill="auto"/>
            <w:noWrap/>
            <w:vAlign w:val="center"/>
            <w:hideMark/>
          </w:tcPr>
          <w:p w:rsidR="00EE46CA" w:rsidRPr="00EE46CA" w:rsidRDefault="00EE46CA" w:rsidP="00EE46CA">
            <w:pPr>
              <w:spacing w:after="0" w:line="240" w:lineRule="auto"/>
              <w:jc w:val="center"/>
              <w:rPr>
                <w:rFonts w:ascii="Times New Roman" w:eastAsia="Times New Roman" w:hAnsi="Times New Roman" w:cs="Times New Roman"/>
                <w:sz w:val="20"/>
                <w:szCs w:val="20"/>
                <w:lang w:eastAsia="bg-BG"/>
              </w:rPr>
            </w:pPr>
            <w:r w:rsidRPr="00EE46CA">
              <w:rPr>
                <w:rFonts w:ascii="Times New Roman" w:eastAsia="Times New Roman" w:hAnsi="Times New Roman" w:cs="Times New Roman"/>
                <w:sz w:val="20"/>
                <w:szCs w:val="20"/>
                <w:lang w:eastAsia="bg-BG"/>
              </w:rPr>
              <w:t xml:space="preserve">0,00    </w:t>
            </w:r>
          </w:p>
        </w:tc>
        <w:tc>
          <w:tcPr>
            <w:tcW w:w="1303" w:type="dxa"/>
            <w:tcBorders>
              <w:top w:val="nil"/>
              <w:left w:val="nil"/>
              <w:bottom w:val="single" w:sz="4" w:space="0" w:color="auto"/>
              <w:right w:val="single" w:sz="4" w:space="0" w:color="auto"/>
            </w:tcBorders>
            <w:shd w:val="clear" w:color="auto" w:fill="auto"/>
            <w:noWrap/>
            <w:vAlign w:val="center"/>
            <w:hideMark/>
          </w:tcPr>
          <w:p w:rsidR="00EE46CA" w:rsidRPr="00EE46CA" w:rsidRDefault="00EE46CA" w:rsidP="00EE46CA">
            <w:pPr>
              <w:spacing w:after="0" w:line="240" w:lineRule="auto"/>
              <w:jc w:val="center"/>
              <w:rPr>
                <w:rFonts w:ascii="Times New Roman" w:eastAsia="Times New Roman" w:hAnsi="Times New Roman" w:cs="Times New Roman"/>
                <w:sz w:val="20"/>
                <w:szCs w:val="20"/>
                <w:lang w:eastAsia="bg-BG"/>
              </w:rPr>
            </w:pPr>
            <w:r w:rsidRPr="00EE46CA">
              <w:rPr>
                <w:rFonts w:ascii="Times New Roman" w:eastAsia="Times New Roman" w:hAnsi="Times New Roman" w:cs="Times New Roman"/>
                <w:sz w:val="20"/>
                <w:szCs w:val="20"/>
                <w:lang w:eastAsia="bg-BG"/>
              </w:rPr>
              <w:t>Изпълнена</w:t>
            </w:r>
          </w:p>
        </w:tc>
        <w:tc>
          <w:tcPr>
            <w:tcW w:w="2932" w:type="dxa"/>
            <w:tcBorders>
              <w:top w:val="nil"/>
              <w:left w:val="nil"/>
              <w:bottom w:val="single" w:sz="4" w:space="0" w:color="auto"/>
              <w:right w:val="single" w:sz="4" w:space="0" w:color="auto"/>
            </w:tcBorders>
            <w:shd w:val="clear" w:color="auto" w:fill="auto"/>
            <w:vAlign w:val="center"/>
            <w:hideMark/>
          </w:tcPr>
          <w:p w:rsidR="00EE46CA" w:rsidRPr="00EE46CA" w:rsidRDefault="00EE46CA" w:rsidP="00EE46CA">
            <w:pPr>
              <w:spacing w:after="0" w:line="240" w:lineRule="auto"/>
              <w:jc w:val="center"/>
              <w:rPr>
                <w:rFonts w:ascii="Times New Roman" w:eastAsia="Times New Roman" w:hAnsi="Times New Roman" w:cs="Times New Roman"/>
                <w:color w:val="000000"/>
                <w:sz w:val="20"/>
                <w:szCs w:val="20"/>
                <w:lang w:eastAsia="bg-BG"/>
              </w:rPr>
            </w:pPr>
            <w:r w:rsidRPr="00EE46CA">
              <w:rPr>
                <w:rFonts w:ascii="Times New Roman" w:eastAsia="Times New Roman" w:hAnsi="Times New Roman" w:cs="Times New Roman"/>
                <w:color w:val="000000"/>
                <w:sz w:val="20"/>
                <w:szCs w:val="20"/>
                <w:lang w:eastAsia="bg-BG"/>
              </w:rPr>
              <w:t>-</w:t>
            </w:r>
          </w:p>
        </w:tc>
        <w:tc>
          <w:tcPr>
            <w:tcW w:w="2568" w:type="dxa"/>
            <w:tcBorders>
              <w:top w:val="nil"/>
              <w:left w:val="nil"/>
              <w:bottom w:val="single" w:sz="4" w:space="0" w:color="auto"/>
              <w:right w:val="single" w:sz="4" w:space="0" w:color="auto"/>
            </w:tcBorders>
            <w:shd w:val="clear" w:color="auto" w:fill="auto"/>
            <w:noWrap/>
            <w:vAlign w:val="center"/>
            <w:hideMark/>
          </w:tcPr>
          <w:p w:rsidR="00EE46CA" w:rsidRPr="00EE46CA" w:rsidRDefault="00EE46CA" w:rsidP="00EE46CA">
            <w:pPr>
              <w:spacing w:after="0" w:line="240" w:lineRule="auto"/>
              <w:jc w:val="center"/>
              <w:rPr>
                <w:rFonts w:ascii="Times New Roman" w:eastAsia="Times New Roman" w:hAnsi="Times New Roman" w:cs="Times New Roman"/>
                <w:sz w:val="20"/>
                <w:szCs w:val="20"/>
                <w:lang w:eastAsia="bg-BG"/>
              </w:rPr>
            </w:pPr>
            <w:r w:rsidRPr="00EE46CA">
              <w:rPr>
                <w:rFonts w:ascii="Times New Roman" w:eastAsia="Times New Roman" w:hAnsi="Times New Roman" w:cs="Times New Roman"/>
                <w:sz w:val="20"/>
                <w:szCs w:val="20"/>
                <w:lang w:eastAsia="bg-BG"/>
              </w:rPr>
              <w:t>Цялостен ефект</w:t>
            </w:r>
          </w:p>
        </w:tc>
      </w:tr>
      <w:tr w:rsidR="00EE46CA" w:rsidRPr="00EE46CA" w:rsidTr="00B17894">
        <w:trPr>
          <w:trHeight w:val="1530"/>
        </w:trPr>
        <w:tc>
          <w:tcPr>
            <w:tcW w:w="1512" w:type="dxa"/>
            <w:tcBorders>
              <w:top w:val="nil"/>
              <w:left w:val="single" w:sz="4" w:space="0" w:color="auto"/>
              <w:bottom w:val="single" w:sz="4" w:space="0" w:color="auto"/>
              <w:right w:val="single" w:sz="4" w:space="0" w:color="auto"/>
            </w:tcBorders>
            <w:shd w:val="clear" w:color="auto" w:fill="auto"/>
            <w:vAlign w:val="center"/>
            <w:hideMark/>
          </w:tcPr>
          <w:p w:rsidR="00EE46CA" w:rsidRPr="00EE46CA" w:rsidRDefault="00EE46CA" w:rsidP="00EE46CA">
            <w:pPr>
              <w:spacing w:after="0" w:line="240" w:lineRule="auto"/>
              <w:jc w:val="center"/>
              <w:rPr>
                <w:rFonts w:ascii="Times New Roman" w:eastAsia="Times New Roman" w:hAnsi="Times New Roman" w:cs="Times New Roman"/>
                <w:sz w:val="20"/>
                <w:szCs w:val="20"/>
                <w:lang w:eastAsia="bg-BG"/>
              </w:rPr>
            </w:pPr>
            <w:r w:rsidRPr="00EE46CA">
              <w:rPr>
                <w:rFonts w:ascii="Times New Roman" w:eastAsia="Times New Roman" w:hAnsi="Times New Roman" w:cs="Times New Roman"/>
                <w:sz w:val="20"/>
                <w:szCs w:val="20"/>
                <w:lang w:eastAsia="bg-BG"/>
              </w:rPr>
              <w:t>Nil_6_1</w:t>
            </w:r>
          </w:p>
        </w:tc>
        <w:tc>
          <w:tcPr>
            <w:tcW w:w="2720" w:type="dxa"/>
            <w:tcBorders>
              <w:top w:val="nil"/>
              <w:left w:val="nil"/>
              <w:bottom w:val="single" w:sz="4" w:space="0" w:color="auto"/>
              <w:right w:val="single" w:sz="4" w:space="0" w:color="auto"/>
            </w:tcBorders>
            <w:shd w:val="clear" w:color="auto" w:fill="auto"/>
            <w:vAlign w:val="center"/>
            <w:hideMark/>
          </w:tcPr>
          <w:p w:rsidR="00EE46CA" w:rsidRPr="00EE46CA" w:rsidRDefault="00EE46CA" w:rsidP="00EE46CA">
            <w:pPr>
              <w:spacing w:after="0" w:line="240" w:lineRule="auto"/>
              <w:jc w:val="center"/>
              <w:rPr>
                <w:rFonts w:ascii="Times New Roman" w:eastAsia="Times New Roman" w:hAnsi="Times New Roman" w:cs="Times New Roman"/>
                <w:sz w:val="20"/>
                <w:szCs w:val="20"/>
                <w:lang w:eastAsia="bg-BG"/>
              </w:rPr>
            </w:pPr>
            <w:r w:rsidRPr="00EE46CA">
              <w:rPr>
                <w:rFonts w:ascii="Times New Roman" w:eastAsia="Times New Roman" w:hAnsi="Times New Roman" w:cs="Times New Roman"/>
                <w:sz w:val="20"/>
                <w:szCs w:val="20"/>
                <w:lang w:eastAsia="bg-BG"/>
              </w:rPr>
              <w:t xml:space="preserve">Поддържане на актуална и достоверна статистическа информация, необходима за управление на качеството на въздуха на територията на общината. </w:t>
            </w:r>
          </w:p>
        </w:tc>
        <w:tc>
          <w:tcPr>
            <w:tcW w:w="1056" w:type="dxa"/>
            <w:tcBorders>
              <w:top w:val="nil"/>
              <w:left w:val="nil"/>
              <w:bottom w:val="single" w:sz="4" w:space="0" w:color="auto"/>
              <w:right w:val="single" w:sz="4" w:space="0" w:color="auto"/>
            </w:tcBorders>
            <w:shd w:val="clear" w:color="auto" w:fill="auto"/>
            <w:vAlign w:val="center"/>
            <w:hideMark/>
          </w:tcPr>
          <w:p w:rsidR="00EE46CA" w:rsidRPr="00EE46CA" w:rsidRDefault="00EE46CA" w:rsidP="00EE46CA">
            <w:pPr>
              <w:spacing w:after="0" w:line="240" w:lineRule="auto"/>
              <w:jc w:val="center"/>
              <w:rPr>
                <w:rFonts w:ascii="Times New Roman" w:eastAsia="Times New Roman" w:hAnsi="Times New Roman" w:cs="Times New Roman"/>
                <w:sz w:val="20"/>
                <w:szCs w:val="20"/>
                <w:lang w:eastAsia="bg-BG"/>
              </w:rPr>
            </w:pPr>
            <w:r w:rsidRPr="00EE46CA">
              <w:rPr>
                <w:rFonts w:ascii="Times New Roman" w:eastAsia="Times New Roman" w:hAnsi="Times New Roman" w:cs="Times New Roman"/>
                <w:sz w:val="20"/>
                <w:szCs w:val="20"/>
                <w:lang w:eastAsia="bg-BG"/>
              </w:rPr>
              <w:t>Постоянен</w:t>
            </w:r>
          </w:p>
        </w:tc>
        <w:tc>
          <w:tcPr>
            <w:tcW w:w="2044" w:type="dxa"/>
            <w:tcBorders>
              <w:top w:val="nil"/>
              <w:left w:val="nil"/>
              <w:bottom w:val="single" w:sz="4" w:space="0" w:color="auto"/>
              <w:right w:val="single" w:sz="4" w:space="0" w:color="auto"/>
            </w:tcBorders>
            <w:shd w:val="clear" w:color="auto" w:fill="auto"/>
            <w:vAlign w:val="center"/>
            <w:hideMark/>
          </w:tcPr>
          <w:p w:rsidR="00EE46CA" w:rsidRPr="00EE46CA" w:rsidRDefault="00EE46CA" w:rsidP="00EE46CA">
            <w:pPr>
              <w:spacing w:after="0" w:line="240" w:lineRule="auto"/>
              <w:jc w:val="center"/>
              <w:rPr>
                <w:rFonts w:ascii="Times New Roman" w:eastAsia="Times New Roman" w:hAnsi="Times New Roman" w:cs="Times New Roman"/>
                <w:sz w:val="20"/>
                <w:szCs w:val="20"/>
                <w:lang w:eastAsia="bg-BG"/>
              </w:rPr>
            </w:pPr>
            <w:r w:rsidRPr="00EE46CA">
              <w:rPr>
                <w:rFonts w:ascii="Times New Roman" w:eastAsia="Times New Roman" w:hAnsi="Times New Roman" w:cs="Times New Roman"/>
                <w:sz w:val="20"/>
                <w:szCs w:val="20"/>
                <w:lang w:eastAsia="bg-BG"/>
              </w:rPr>
              <w:t>ДРУГИ ДЕЙНОСТИ</w:t>
            </w:r>
          </w:p>
        </w:tc>
        <w:tc>
          <w:tcPr>
            <w:tcW w:w="1900" w:type="dxa"/>
            <w:tcBorders>
              <w:top w:val="nil"/>
              <w:left w:val="nil"/>
              <w:bottom w:val="single" w:sz="4" w:space="0" w:color="auto"/>
              <w:right w:val="single" w:sz="4" w:space="0" w:color="auto"/>
            </w:tcBorders>
            <w:shd w:val="clear" w:color="auto" w:fill="auto"/>
            <w:noWrap/>
            <w:vAlign w:val="center"/>
            <w:hideMark/>
          </w:tcPr>
          <w:p w:rsidR="00EE46CA" w:rsidRPr="00EE46CA" w:rsidRDefault="00EE46CA" w:rsidP="00EE46CA">
            <w:pPr>
              <w:spacing w:after="0" w:line="240" w:lineRule="auto"/>
              <w:jc w:val="center"/>
              <w:rPr>
                <w:rFonts w:ascii="Times New Roman" w:eastAsia="Times New Roman" w:hAnsi="Times New Roman" w:cs="Times New Roman"/>
                <w:sz w:val="20"/>
                <w:szCs w:val="20"/>
                <w:lang w:eastAsia="bg-BG"/>
              </w:rPr>
            </w:pPr>
            <w:r w:rsidRPr="00EE46CA">
              <w:rPr>
                <w:rFonts w:ascii="Times New Roman" w:eastAsia="Times New Roman" w:hAnsi="Times New Roman" w:cs="Times New Roman"/>
                <w:sz w:val="20"/>
                <w:szCs w:val="20"/>
                <w:lang w:eastAsia="bg-BG"/>
              </w:rPr>
              <w:t xml:space="preserve">0,00    </w:t>
            </w:r>
          </w:p>
        </w:tc>
        <w:tc>
          <w:tcPr>
            <w:tcW w:w="1303" w:type="dxa"/>
            <w:tcBorders>
              <w:top w:val="nil"/>
              <w:left w:val="nil"/>
              <w:bottom w:val="single" w:sz="4" w:space="0" w:color="auto"/>
              <w:right w:val="single" w:sz="4" w:space="0" w:color="auto"/>
            </w:tcBorders>
            <w:shd w:val="clear" w:color="auto" w:fill="auto"/>
            <w:noWrap/>
            <w:vAlign w:val="center"/>
            <w:hideMark/>
          </w:tcPr>
          <w:p w:rsidR="00EE46CA" w:rsidRPr="00EE46CA" w:rsidRDefault="00EE46CA" w:rsidP="00EE46CA">
            <w:pPr>
              <w:spacing w:after="0" w:line="240" w:lineRule="auto"/>
              <w:jc w:val="center"/>
              <w:rPr>
                <w:rFonts w:ascii="Times New Roman" w:eastAsia="Times New Roman" w:hAnsi="Times New Roman" w:cs="Times New Roman"/>
                <w:sz w:val="20"/>
                <w:szCs w:val="20"/>
                <w:lang w:eastAsia="bg-BG"/>
              </w:rPr>
            </w:pPr>
            <w:r w:rsidRPr="00EE46CA">
              <w:rPr>
                <w:rFonts w:ascii="Times New Roman" w:eastAsia="Times New Roman" w:hAnsi="Times New Roman" w:cs="Times New Roman"/>
                <w:sz w:val="20"/>
                <w:szCs w:val="20"/>
                <w:lang w:eastAsia="bg-BG"/>
              </w:rPr>
              <w:t>Не изпълнена</w:t>
            </w:r>
          </w:p>
        </w:tc>
        <w:tc>
          <w:tcPr>
            <w:tcW w:w="2932" w:type="dxa"/>
            <w:tcBorders>
              <w:top w:val="nil"/>
              <w:left w:val="nil"/>
              <w:bottom w:val="single" w:sz="4" w:space="0" w:color="auto"/>
              <w:right w:val="single" w:sz="4" w:space="0" w:color="auto"/>
            </w:tcBorders>
            <w:shd w:val="clear" w:color="auto" w:fill="auto"/>
            <w:vAlign w:val="center"/>
            <w:hideMark/>
          </w:tcPr>
          <w:p w:rsidR="00EE46CA" w:rsidRPr="00EE46CA" w:rsidRDefault="00EE46CA" w:rsidP="00EE46CA">
            <w:pPr>
              <w:spacing w:after="0" w:line="240" w:lineRule="auto"/>
              <w:jc w:val="center"/>
              <w:rPr>
                <w:rFonts w:ascii="Times New Roman" w:eastAsia="Times New Roman" w:hAnsi="Times New Roman" w:cs="Times New Roman"/>
                <w:color w:val="000000"/>
                <w:sz w:val="20"/>
                <w:szCs w:val="20"/>
                <w:lang w:eastAsia="bg-BG"/>
              </w:rPr>
            </w:pPr>
            <w:r w:rsidRPr="00EE46CA">
              <w:rPr>
                <w:rFonts w:ascii="Times New Roman" w:eastAsia="Times New Roman" w:hAnsi="Times New Roman" w:cs="Times New Roman"/>
                <w:color w:val="000000"/>
                <w:sz w:val="20"/>
                <w:szCs w:val="20"/>
                <w:lang w:eastAsia="bg-BG"/>
              </w:rPr>
              <w:t>Брой публикации</w:t>
            </w:r>
          </w:p>
        </w:tc>
        <w:tc>
          <w:tcPr>
            <w:tcW w:w="2568" w:type="dxa"/>
            <w:tcBorders>
              <w:top w:val="nil"/>
              <w:left w:val="nil"/>
              <w:bottom w:val="single" w:sz="4" w:space="0" w:color="auto"/>
              <w:right w:val="single" w:sz="4" w:space="0" w:color="auto"/>
            </w:tcBorders>
            <w:shd w:val="clear" w:color="auto" w:fill="auto"/>
            <w:noWrap/>
            <w:vAlign w:val="center"/>
            <w:hideMark/>
          </w:tcPr>
          <w:p w:rsidR="00EE46CA" w:rsidRPr="00EE46CA" w:rsidRDefault="00EE46CA" w:rsidP="00EE46CA">
            <w:pPr>
              <w:spacing w:after="0" w:line="240" w:lineRule="auto"/>
              <w:jc w:val="center"/>
              <w:rPr>
                <w:rFonts w:ascii="Times New Roman" w:eastAsia="Times New Roman" w:hAnsi="Times New Roman" w:cs="Times New Roman"/>
                <w:sz w:val="20"/>
                <w:szCs w:val="20"/>
                <w:lang w:eastAsia="bg-BG"/>
              </w:rPr>
            </w:pPr>
            <w:r w:rsidRPr="00EE46CA">
              <w:rPr>
                <w:rFonts w:ascii="Times New Roman" w:eastAsia="Times New Roman" w:hAnsi="Times New Roman" w:cs="Times New Roman"/>
                <w:sz w:val="20"/>
                <w:szCs w:val="20"/>
                <w:lang w:eastAsia="bg-BG"/>
              </w:rPr>
              <w:t>Цялостен ефект</w:t>
            </w:r>
          </w:p>
        </w:tc>
      </w:tr>
      <w:tr w:rsidR="00EE46CA" w:rsidRPr="00EE46CA" w:rsidTr="00B17894">
        <w:trPr>
          <w:trHeight w:val="1275"/>
        </w:trPr>
        <w:tc>
          <w:tcPr>
            <w:tcW w:w="1512" w:type="dxa"/>
            <w:tcBorders>
              <w:top w:val="nil"/>
              <w:left w:val="single" w:sz="4" w:space="0" w:color="auto"/>
              <w:bottom w:val="single" w:sz="4" w:space="0" w:color="auto"/>
              <w:right w:val="single" w:sz="4" w:space="0" w:color="auto"/>
            </w:tcBorders>
            <w:shd w:val="clear" w:color="auto" w:fill="auto"/>
            <w:vAlign w:val="center"/>
            <w:hideMark/>
          </w:tcPr>
          <w:p w:rsidR="00EE46CA" w:rsidRPr="00EE46CA" w:rsidRDefault="00EE46CA" w:rsidP="00EE46CA">
            <w:pPr>
              <w:spacing w:after="0" w:line="240" w:lineRule="auto"/>
              <w:jc w:val="center"/>
              <w:rPr>
                <w:rFonts w:ascii="Times New Roman" w:eastAsia="Times New Roman" w:hAnsi="Times New Roman" w:cs="Times New Roman"/>
                <w:sz w:val="20"/>
                <w:szCs w:val="20"/>
                <w:lang w:eastAsia="bg-BG"/>
              </w:rPr>
            </w:pPr>
            <w:r w:rsidRPr="00EE46CA">
              <w:rPr>
                <w:rFonts w:ascii="Times New Roman" w:eastAsia="Times New Roman" w:hAnsi="Times New Roman" w:cs="Times New Roman"/>
                <w:sz w:val="20"/>
                <w:szCs w:val="20"/>
                <w:lang w:eastAsia="bg-BG"/>
              </w:rPr>
              <w:t>Nil_6_2</w:t>
            </w:r>
          </w:p>
        </w:tc>
        <w:tc>
          <w:tcPr>
            <w:tcW w:w="2720" w:type="dxa"/>
            <w:tcBorders>
              <w:top w:val="nil"/>
              <w:left w:val="nil"/>
              <w:bottom w:val="single" w:sz="4" w:space="0" w:color="auto"/>
              <w:right w:val="single" w:sz="4" w:space="0" w:color="auto"/>
            </w:tcBorders>
            <w:shd w:val="clear" w:color="auto" w:fill="auto"/>
            <w:vAlign w:val="center"/>
            <w:hideMark/>
          </w:tcPr>
          <w:p w:rsidR="00EE46CA" w:rsidRPr="00EE46CA" w:rsidRDefault="00EE46CA" w:rsidP="00EE46CA">
            <w:pPr>
              <w:spacing w:after="0" w:line="240" w:lineRule="auto"/>
              <w:jc w:val="center"/>
              <w:rPr>
                <w:rFonts w:ascii="Times New Roman" w:eastAsia="Times New Roman" w:hAnsi="Times New Roman" w:cs="Times New Roman"/>
                <w:sz w:val="20"/>
                <w:szCs w:val="20"/>
                <w:lang w:eastAsia="bg-BG"/>
              </w:rPr>
            </w:pPr>
            <w:r w:rsidRPr="00EE46CA">
              <w:rPr>
                <w:rFonts w:ascii="Times New Roman" w:eastAsia="Times New Roman" w:hAnsi="Times New Roman" w:cs="Times New Roman"/>
                <w:sz w:val="20"/>
                <w:szCs w:val="20"/>
                <w:lang w:eastAsia="bg-BG"/>
              </w:rPr>
              <w:t>Разработване на план за действие за стимулиране използването на екологосъобразни технологии за отопление.</w:t>
            </w:r>
          </w:p>
        </w:tc>
        <w:tc>
          <w:tcPr>
            <w:tcW w:w="1056" w:type="dxa"/>
            <w:tcBorders>
              <w:top w:val="nil"/>
              <w:left w:val="nil"/>
              <w:bottom w:val="single" w:sz="4" w:space="0" w:color="auto"/>
              <w:right w:val="single" w:sz="4" w:space="0" w:color="auto"/>
            </w:tcBorders>
            <w:shd w:val="clear" w:color="auto" w:fill="auto"/>
            <w:vAlign w:val="center"/>
            <w:hideMark/>
          </w:tcPr>
          <w:p w:rsidR="00EE46CA" w:rsidRPr="00EE46CA" w:rsidRDefault="00EE46CA" w:rsidP="00EE46CA">
            <w:pPr>
              <w:spacing w:after="0" w:line="240" w:lineRule="auto"/>
              <w:jc w:val="center"/>
              <w:rPr>
                <w:rFonts w:ascii="Times New Roman" w:eastAsia="Times New Roman" w:hAnsi="Times New Roman" w:cs="Times New Roman"/>
                <w:sz w:val="20"/>
                <w:szCs w:val="20"/>
                <w:lang w:eastAsia="bg-BG"/>
              </w:rPr>
            </w:pPr>
            <w:r w:rsidRPr="00EE46CA">
              <w:rPr>
                <w:rFonts w:ascii="Times New Roman" w:eastAsia="Times New Roman" w:hAnsi="Times New Roman" w:cs="Times New Roman"/>
                <w:sz w:val="20"/>
                <w:szCs w:val="20"/>
                <w:lang w:eastAsia="bg-BG"/>
              </w:rPr>
              <w:t>2017 - 2018</w:t>
            </w:r>
          </w:p>
        </w:tc>
        <w:tc>
          <w:tcPr>
            <w:tcW w:w="2044" w:type="dxa"/>
            <w:tcBorders>
              <w:top w:val="nil"/>
              <w:left w:val="nil"/>
              <w:bottom w:val="single" w:sz="4" w:space="0" w:color="auto"/>
              <w:right w:val="single" w:sz="4" w:space="0" w:color="auto"/>
            </w:tcBorders>
            <w:shd w:val="clear" w:color="auto" w:fill="auto"/>
            <w:vAlign w:val="center"/>
            <w:hideMark/>
          </w:tcPr>
          <w:p w:rsidR="00EE46CA" w:rsidRPr="00EE46CA" w:rsidRDefault="00EE46CA" w:rsidP="00EE46CA">
            <w:pPr>
              <w:spacing w:after="0" w:line="240" w:lineRule="auto"/>
              <w:jc w:val="center"/>
              <w:rPr>
                <w:rFonts w:ascii="Times New Roman" w:eastAsia="Times New Roman" w:hAnsi="Times New Roman" w:cs="Times New Roman"/>
                <w:sz w:val="20"/>
                <w:szCs w:val="20"/>
                <w:lang w:eastAsia="bg-BG"/>
              </w:rPr>
            </w:pPr>
            <w:r w:rsidRPr="00EE46CA">
              <w:rPr>
                <w:rFonts w:ascii="Times New Roman" w:eastAsia="Times New Roman" w:hAnsi="Times New Roman" w:cs="Times New Roman"/>
                <w:sz w:val="20"/>
                <w:szCs w:val="20"/>
                <w:lang w:eastAsia="bg-BG"/>
              </w:rPr>
              <w:t>ДРУГИ ДЕЙНОСТИ</w:t>
            </w:r>
          </w:p>
        </w:tc>
        <w:tc>
          <w:tcPr>
            <w:tcW w:w="1900" w:type="dxa"/>
            <w:tcBorders>
              <w:top w:val="nil"/>
              <w:left w:val="nil"/>
              <w:bottom w:val="single" w:sz="4" w:space="0" w:color="auto"/>
              <w:right w:val="single" w:sz="4" w:space="0" w:color="auto"/>
            </w:tcBorders>
            <w:shd w:val="clear" w:color="auto" w:fill="auto"/>
            <w:noWrap/>
            <w:vAlign w:val="center"/>
            <w:hideMark/>
          </w:tcPr>
          <w:p w:rsidR="00EE46CA" w:rsidRPr="00EE46CA" w:rsidRDefault="00EE46CA" w:rsidP="00EE46CA">
            <w:pPr>
              <w:spacing w:after="0" w:line="240" w:lineRule="auto"/>
              <w:jc w:val="center"/>
              <w:rPr>
                <w:rFonts w:ascii="Times New Roman" w:eastAsia="Times New Roman" w:hAnsi="Times New Roman" w:cs="Times New Roman"/>
                <w:sz w:val="20"/>
                <w:szCs w:val="20"/>
                <w:lang w:eastAsia="bg-BG"/>
              </w:rPr>
            </w:pPr>
            <w:r w:rsidRPr="00EE46CA">
              <w:rPr>
                <w:rFonts w:ascii="Times New Roman" w:eastAsia="Times New Roman" w:hAnsi="Times New Roman" w:cs="Times New Roman"/>
                <w:sz w:val="20"/>
                <w:szCs w:val="20"/>
                <w:lang w:eastAsia="bg-BG"/>
              </w:rPr>
              <w:t xml:space="preserve">0,00    </w:t>
            </w:r>
          </w:p>
        </w:tc>
        <w:tc>
          <w:tcPr>
            <w:tcW w:w="1303" w:type="dxa"/>
            <w:tcBorders>
              <w:top w:val="nil"/>
              <w:left w:val="nil"/>
              <w:bottom w:val="single" w:sz="4" w:space="0" w:color="auto"/>
              <w:right w:val="single" w:sz="4" w:space="0" w:color="auto"/>
            </w:tcBorders>
            <w:shd w:val="clear" w:color="auto" w:fill="auto"/>
            <w:noWrap/>
            <w:vAlign w:val="center"/>
            <w:hideMark/>
          </w:tcPr>
          <w:p w:rsidR="00EE46CA" w:rsidRPr="00EE46CA" w:rsidRDefault="00EE46CA" w:rsidP="00EE46CA">
            <w:pPr>
              <w:spacing w:after="0" w:line="240" w:lineRule="auto"/>
              <w:jc w:val="center"/>
              <w:rPr>
                <w:rFonts w:ascii="Times New Roman" w:eastAsia="Times New Roman" w:hAnsi="Times New Roman" w:cs="Times New Roman"/>
                <w:sz w:val="20"/>
                <w:szCs w:val="20"/>
                <w:lang w:eastAsia="bg-BG"/>
              </w:rPr>
            </w:pPr>
            <w:r w:rsidRPr="00EE46CA">
              <w:rPr>
                <w:rFonts w:ascii="Times New Roman" w:eastAsia="Times New Roman" w:hAnsi="Times New Roman" w:cs="Times New Roman"/>
                <w:sz w:val="20"/>
                <w:szCs w:val="20"/>
                <w:lang w:eastAsia="bg-BG"/>
              </w:rPr>
              <w:t>Не изпълнена</w:t>
            </w:r>
          </w:p>
        </w:tc>
        <w:tc>
          <w:tcPr>
            <w:tcW w:w="2932" w:type="dxa"/>
            <w:tcBorders>
              <w:top w:val="nil"/>
              <w:left w:val="nil"/>
              <w:bottom w:val="single" w:sz="4" w:space="0" w:color="auto"/>
              <w:right w:val="single" w:sz="4" w:space="0" w:color="auto"/>
            </w:tcBorders>
            <w:shd w:val="clear" w:color="auto" w:fill="auto"/>
            <w:vAlign w:val="center"/>
            <w:hideMark/>
          </w:tcPr>
          <w:p w:rsidR="00EE46CA" w:rsidRPr="00EE46CA" w:rsidRDefault="00EE46CA" w:rsidP="00EE46CA">
            <w:pPr>
              <w:spacing w:after="0" w:line="240" w:lineRule="auto"/>
              <w:jc w:val="center"/>
              <w:rPr>
                <w:rFonts w:ascii="Times New Roman" w:eastAsia="Times New Roman" w:hAnsi="Times New Roman" w:cs="Times New Roman"/>
                <w:color w:val="000000"/>
                <w:sz w:val="20"/>
                <w:szCs w:val="20"/>
                <w:lang w:eastAsia="bg-BG"/>
              </w:rPr>
            </w:pPr>
            <w:r w:rsidRPr="00EE46CA">
              <w:rPr>
                <w:rFonts w:ascii="Times New Roman" w:eastAsia="Times New Roman" w:hAnsi="Times New Roman" w:cs="Times New Roman"/>
                <w:color w:val="000000"/>
                <w:sz w:val="20"/>
                <w:szCs w:val="20"/>
                <w:lang w:eastAsia="bg-BG"/>
              </w:rPr>
              <w:t>Разработен план</w:t>
            </w:r>
          </w:p>
        </w:tc>
        <w:tc>
          <w:tcPr>
            <w:tcW w:w="2568" w:type="dxa"/>
            <w:tcBorders>
              <w:top w:val="nil"/>
              <w:left w:val="nil"/>
              <w:bottom w:val="single" w:sz="4" w:space="0" w:color="auto"/>
              <w:right w:val="single" w:sz="4" w:space="0" w:color="auto"/>
            </w:tcBorders>
            <w:shd w:val="clear" w:color="auto" w:fill="auto"/>
            <w:noWrap/>
            <w:vAlign w:val="center"/>
            <w:hideMark/>
          </w:tcPr>
          <w:p w:rsidR="00EE46CA" w:rsidRPr="00EE46CA" w:rsidRDefault="00EE46CA" w:rsidP="00EE46CA">
            <w:pPr>
              <w:spacing w:after="0" w:line="240" w:lineRule="auto"/>
              <w:jc w:val="center"/>
              <w:rPr>
                <w:rFonts w:ascii="Times New Roman" w:eastAsia="Times New Roman" w:hAnsi="Times New Roman" w:cs="Times New Roman"/>
                <w:sz w:val="20"/>
                <w:szCs w:val="20"/>
                <w:lang w:eastAsia="bg-BG"/>
              </w:rPr>
            </w:pPr>
            <w:r w:rsidRPr="00EE46CA">
              <w:rPr>
                <w:rFonts w:ascii="Times New Roman" w:eastAsia="Times New Roman" w:hAnsi="Times New Roman" w:cs="Times New Roman"/>
                <w:sz w:val="20"/>
                <w:szCs w:val="20"/>
                <w:lang w:eastAsia="bg-BG"/>
              </w:rPr>
              <w:t>Цялостен ефект</w:t>
            </w:r>
          </w:p>
        </w:tc>
      </w:tr>
      <w:tr w:rsidR="00EE46CA" w:rsidRPr="00EE46CA" w:rsidTr="00B17894">
        <w:trPr>
          <w:trHeight w:val="1275"/>
        </w:trPr>
        <w:tc>
          <w:tcPr>
            <w:tcW w:w="1512" w:type="dxa"/>
            <w:tcBorders>
              <w:top w:val="nil"/>
              <w:left w:val="single" w:sz="4" w:space="0" w:color="auto"/>
              <w:bottom w:val="single" w:sz="4" w:space="0" w:color="auto"/>
              <w:right w:val="single" w:sz="4" w:space="0" w:color="auto"/>
            </w:tcBorders>
            <w:shd w:val="clear" w:color="auto" w:fill="auto"/>
            <w:vAlign w:val="center"/>
            <w:hideMark/>
          </w:tcPr>
          <w:p w:rsidR="00EE46CA" w:rsidRPr="00EE46CA" w:rsidRDefault="00EE46CA" w:rsidP="00EE46CA">
            <w:pPr>
              <w:spacing w:after="0" w:line="240" w:lineRule="auto"/>
              <w:jc w:val="center"/>
              <w:rPr>
                <w:rFonts w:ascii="Times New Roman" w:eastAsia="Times New Roman" w:hAnsi="Times New Roman" w:cs="Times New Roman"/>
                <w:color w:val="000000"/>
                <w:sz w:val="20"/>
                <w:szCs w:val="20"/>
                <w:lang w:eastAsia="bg-BG"/>
              </w:rPr>
            </w:pPr>
            <w:r w:rsidRPr="00EE46CA">
              <w:rPr>
                <w:rFonts w:ascii="Times New Roman" w:eastAsia="Times New Roman" w:hAnsi="Times New Roman" w:cs="Times New Roman"/>
                <w:color w:val="000000"/>
                <w:sz w:val="20"/>
                <w:szCs w:val="20"/>
                <w:lang w:eastAsia="bg-BG"/>
              </w:rPr>
              <w:t>Nil_</w:t>
            </w:r>
            <w:r w:rsidRPr="00EE46CA">
              <w:rPr>
                <w:rFonts w:ascii="Times New Roman" w:eastAsia="Times New Roman" w:hAnsi="Times New Roman" w:cs="Times New Roman"/>
                <w:sz w:val="20"/>
                <w:szCs w:val="20"/>
                <w:lang w:eastAsia="bg-BG"/>
              </w:rPr>
              <w:t>6_3</w:t>
            </w:r>
          </w:p>
        </w:tc>
        <w:tc>
          <w:tcPr>
            <w:tcW w:w="2720" w:type="dxa"/>
            <w:tcBorders>
              <w:top w:val="nil"/>
              <w:left w:val="nil"/>
              <w:bottom w:val="single" w:sz="4" w:space="0" w:color="auto"/>
              <w:right w:val="single" w:sz="4" w:space="0" w:color="auto"/>
            </w:tcBorders>
            <w:shd w:val="clear" w:color="auto" w:fill="auto"/>
            <w:vAlign w:val="center"/>
            <w:hideMark/>
          </w:tcPr>
          <w:p w:rsidR="00EE46CA" w:rsidRPr="00EE46CA" w:rsidRDefault="00EE46CA" w:rsidP="00EE46CA">
            <w:pPr>
              <w:spacing w:after="0" w:line="240" w:lineRule="auto"/>
              <w:jc w:val="center"/>
              <w:rPr>
                <w:rFonts w:ascii="Times New Roman" w:eastAsia="Times New Roman" w:hAnsi="Times New Roman" w:cs="Times New Roman"/>
                <w:color w:val="000000"/>
                <w:sz w:val="20"/>
                <w:szCs w:val="20"/>
                <w:lang w:eastAsia="bg-BG"/>
              </w:rPr>
            </w:pPr>
            <w:r w:rsidRPr="00EE46CA">
              <w:rPr>
                <w:rFonts w:ascii="Times New Roman" w:eastAsia="Times New Roman" w:hAnsi="Times New Roman" w:cs="Times New Roman"/>
                <w:color w:val="000000"/>
                <w:sz w:val="20"/>
                <w:szCs w:val="20"/>
                <w:lang w:eastAsia="bg-BG"/>
              </w:rPr>
              <w:t>Разработване и прилагане на схеми за „</w:t>
            </w:r>
            <w:r w:rsidRPr="00EE46CA">
              <w:rPr>
                <w:rFonts w:ascii="Times New Roman" w:eastAsia="Times New Roman" w:hAnsi="Times New Roman" w:cs="Times New Roman"/>
                <w:i/>
                <w:iCs/>
                <w:color w:val="000000"/>
                <w:sz w:val="20"/>
                <w:szCs w:val="20"/>
                <w:lang w:eastAsia="bg-BG"/>
              </w:rPr>
              <w:t>зелени</w:t>
            </w:r>
            <w:r w:rsidRPr="00EE46CA">
              <w:rPr>
                <w:rFonts w:ascii="Times New Roman" w:eastAsia="Times New Roman" w:hAnsi="Times New Roman" w:cs="Times New Roman"/>
                <w:color w:val="000000"/>
                <w:sz w:val="20"/>
                <w:szCs w:val="20"/>
                <w:lang w:eastAsia="bg-BG"/>
              </w:rPr>
              <w:t>“ обществени поръчки за горива за отопление и транспорт, транспортни средства.</w:t>
            </w:r>
          </w:p>
        </w:tc>
        <w:tc>
          <w:tcPr>
            <w:tcW w:w="1056" w:type="dxa"/>
            <w:tcBorders>
              <w:top w:val="nil"/>
              <w:left w:val="nil"/>
              <w:bottom w:val="single" w:sz="4" w:space="0" w:color="auto"/>
              <w:right w:val="single" w:sz="4" w:space="0" w:color="auto"/>
            </w:tcBorders>
            <w:shd w:val="clear" w:color="auto" w:fill="auto"/>
            <w:vAlign w:val="center"/>
            <w:hideMark/>
          </w:tcPr>
          <w:p w:rsidR="00EE46CA" w:rsidRPr="00EE46CA" w:rsidRDefault="00EE46CA" w:rsidP="00EE46CA">
            <w:pPr>
              <w:spacing w:after="0" w:line="240" w:lineRule="auto"/>
              <w:jc w:val="center"/>
              <w:rPr>
                <w:rFonts w:ascii="Times New Roman" w:eastAsia="Times New Roman" w:hAnsi="Times New Roman" w:cs="Times New Roman"/>
                <w:color w:val="000000"/>
                <w:sz w:val="20"/>
                <w:szCs w:val="20"/>
                <w:lang w:eastAsia="bg-BG"/>
              </w:rPr>
            </w:pPr>
            <w:r w:rsidRPr="00EE46CA">
              <w:rPr>
                <w:rFonts w:ascii="Times New Roman" w:eastAsia="Times New Roman" w:hAnsi="Times New Roman" w:cs="Times New Roman"/>
                <w:color w:val="000000"/>
                <w:sz w:val="20"/>
                <w:szCs w:val="20"/>
                <w:lang w:eastAsia="bg-BG"/>
              </w:rPr>
              <w:t>Постоянен</w:t>
            </w:r>
          </w:p>
        </w:tc>
        <w:tc>
          <w:tcPr>
            <w:tcW w:w="2044" w:type="dxa"/>
            <w:tcBorders>
              <w:top w:val="nil"/>
              <w:left w:val="nil"/>
              <w:bottom w:val="single" w:sz="4" w:space="0" w:color="auto"/>
              <w:right w:val="single" w:sz="4" w:space="0" w:color="auto"/>
            </w:tcBorders>
            <w:shd w:val="clear" w:color="auto" w:fill="auto"/>
            <w:vAlign w:val="center"/>
            <w:hideMark/>
          </w:tcPr>
          <w:p w:rsidR="00EE46CA" w:rsidRPr="00EE46CA" w:rsidRDefault="00EE46CA" w:rsidP="00EE46CA">
            <w:pPr>
              <w:spacing w:after="0" w:line="240" w:lineRule="auto"/>
              <w:jc w:val="center"/>
              <w:rPr>
                <w:rFonts w:ascii="Times New Roman" w:eastAsia="Times New Roman" w:hAnsi="Times New Roman" w:cs="Times New Roman"/>
                <w:sz w:val="20"/>
                <w:szCs w:val="20"/>
                <w:lang w:eastAsia="bg-BG"/>
              </w:rPr>
            </w:pPr>
            <w:r w:rsidRPr="00EE46CA">
              <w:rPr>
                <w:rFonts w:ascii="Times New Roman" w:eastAsia="Times New Roman" w:hAnsi="Times New Roman" w:cs="Times New Roman"/>
                <w:sz w:val="20"/>
                <w:szCs w:val="20"/>
                <w:lang w:eastAsia="bg-BG"/>
              </w:rPr>
              <w:t>ДРУГИ ДЕЙНОСТИ</w:t>
            </w:r>
          </w:p>
        </w:tc>
        <w:tc>
          <w:tcPr>
            <w:tcW w:w="1900" w:type="dxa"/>
            <w:tcBorders>
              <w:top w:val="nil"/>
              <w:left w:val="nil"/>
              <w:bottom w:val="single" w:sz="4" w:space="0" w:color="auto"/>
              <w:right w:val="single" w:sz="4" w:space="0" w:color="auto"/>
            </w:tcBorders>
            <w:shd w:val="clear" w:color="auto" w:fill="auto"/>
            <w:noWrap/>
            <w:vAlign w:val="center"/>
            <w:hideMark/>
          </w:tcPr>
          <w:p w:rsidR="00EE46CA" w:rsidRPr="00EE46CA" w:rsidRDefault="00EE46CA" w:rsidP="00EE46CA">
            <w:pPr>
              <w:spacing w:after="0" w:line="240" w:lineRule="auto"/>
              <w:jc w:val="center"/>
              <w:rPr>
                <w:rFonts w:ascii="Times New Roman" w:eastAsia="Times New Roman" w:hAnsi="Times New Roman" w:cs="Times New Roman"/>
                <w:sz w:val="20"/>
                <w:szCs w:val="20"/>
                <w:lang w:eastAsia="bg-BG"/>
              </w:rPr>
            </w:pPr>
            <w:r w:rsidRPr="00EE46CA">
              <w:rPr>
                <w:rFonts w:ascii="Times New Roman" w:eastAsia="Times New Roman" w:hAnsi="Times New Roman" w:cs="Times New Roman"/>
                <w:sz w:val="20"/>
                <w:szCs w:val="20"/>
                <w:lang w:eastAsia="bg-BG"/>
              </w:rPr>
              <w:t xml:space="preserve">0,00    </w:t>
            </w:r>
          </w:p>
        </w:tc>
        <w:tc>
          <w:tcPr>
            <w:tcW w:w="1303" w:type="dxa"/>
            <w:tcBorders>
              <w:top w:val="nil"/>
              <w:left w:val="nil"/>
              <w:bottom w:val="single" w:sz="4" w:space="0" w:color="auto"/>
              <w:right w:val="single" w:sz="4" w:space="0" w:color="auto"/>
            </w:tcBorders>
            <w:shd w:val="clear" w:color="auto" w:fill="auto"/>
            <w:noWrap/>
            <w:vAlign w:val="center"/>
            <w:hideMark/>
          </w:tcPr>
          <w:p w:rsidR="00EE46CA" w:rsidRPr="00EE46CA" w:rsidRDefault="00EE46CA" w:rsidP="00EE46CA">
            <w:pPr>
              <w:spacing w:after="0" w:line="240" w:lineRule="auto"/>
              <w:jc w:val="center"/>
              <w:rPr>
                <w:rFonts w:ascii="Times New Roman" w:eastAsia="Times New Roman" w:hAnsi="Times New Roman" w:cs="Times New Roman"/>
                <w:sz w:val="20"/>
                <w:szCs w:val="20"/>
                <w:lang w:eastAsia="bg-BG"/>
              </w:rPr>
            </w:pPr>
            <w:r w:rsidRPr="00EE46CA">
              <w:rPr>
                <w:rFonts w:ascii="Times New Roman" w:eastAsia="Times New Roman" w:hAnsi="Times New Roman" w:cs="Times New Roman"/>
                <w:sz w:val="20"/>
                <w:szCs w:val="20"/>
                <w:lang w:eastAsia="bg-BG"/>
              </w:rPr>
              <w:t>Не изпълнена</w:t>
            </w:r>
          </w:p>
        </w:tc>
        <w:tc>
          <w:tcPr>
            <w:tcW w:w="2932" w:type="dxa"/>
            <w:tcBorders>
              <w:top w:val="nil"/>
              <w:left w:val="nil"/>
              <w:bottom w:val="single" w:sz="4" w:space="0" w:color="auto"/>
              <w:right w:val="single" w:sz="4" w:space="0" w:color="auto"/>
            </w:tcBorders>
            <w:shd w:val="clear" w:color="auto" w:fill="auto"/>
            <w:vAlign w:val="center"/>
            <w:hideMark/>
          </w:tcPr>
          <w:p w:rsidR="00EE46CA" w:rsidRPr="00EE46CA" w:rsidRDefault="00EE46CA" w:rsidP="00EE46CA">
            <w:pPr>
              <w:spacing w:after="0" w:line="240" w:lineRule="auto"/>
              <w:jc w:val="center"/>
              <w:rPr>
                <w:rFonts w:ascii="Times New Roman" w:eastAsia="Times New Roman" w:hAnsi="Times New Roman" w:cs="Times New Roman"/>
                <w:sz w:val="20"/>
                <w:szCs w:val="20"/>
                <w:lang w:eastAsia="bg-BG"/>
              </w:rPr>
            </w:pPr>
            <w:r w:rsidRPr="00EE46CA">
              <w:rPr>
                <w:rFonts w:ascii="Times New Roman" w:eastAsia="Times New Roman" w:hAnsi="Times New Roman" w:cs="Times New Roman"/>
                <w:sz w:val="20"/>
                <w:szCs w:val="20"/>
                <w:lang w:eastAsia="bg-BG"/>
              </w:rPr>
              <w:t>-</w:t>
            </w:r>
          </w:p>
        </w:tc>
        <w:tc>
          <w:tcPr>
            <w:tcW w:w="2568" w:type="dxa"/>
            <w:tcBorders>
              <w:top w:val="nil"/>
              <w:left w:val="nil"/>
              <w:bottom w:val="single" w:sz="4" w:space="0" w:color="auto"/>
              <w:right w:val="single" w:sz="4" w:space="0" w:color="auto"/>
            </w:tcBorders>
            <w:shd w:val="clear" w:color="auto" w:fill="auto"/>
            <w:noWrap/>
            <w:vAlign w:val="center"/>
            <w:hideMark/>
          </w:tcPr>
          <w:p w:rsidR="00EE46CA" w:rsidRPr="00EE46CA" w:rsidRDefault="00EE46CA" w:rsidP="00EE46CA">
            <w:pPr>
              <w:spacing w:after="0" w:line="240" w:lineRule="auto"/>
              <w:jc w:val="center"/>
              <w:rPr>
                <w:rFonts w:ascii="Times New Roman" w:eastAsia="Times New Roman" w:hAnsi="Times New Roman" w:cs="Times New Roman"/>
                <w:sz w:val="20"/>
                <w:szCs w:val="20"/>
                <w:lang w:eastAsia="bg-BG"/>
              </w:rPr>
            </w:pPr>
            <w:r w:rsidRPr="00EE46CA">
              <w:rPr>
                <w:rFonts w:ascii="Times New Roman" w:eastAsia="Times New Roman" w:hAnsi="Times New Roman" w:cs="Times New Roman"/>
                <w:sz w:val="20"/>
                <w:szCs w:val="20"/>
                <w:lang w:eastAsia="bg-BG"/>
              </w:rPr>
              <w:t>Цялостен ефект</w:t>
            </w:r>
          </w:p>
        </w:tc>
      </w:tr>
      <w:tr w:rsidR="00EE46CA" w:rsidRPr="00EE46CA" w:rsidTr="00B17894">
        <w:trPr>
          <w:trHeight w:val="4455"/>
        </w:trPr>
        <w:tc>
          <w:tcPr>
            <w:tcW w:w="1512" w:type="dxa"/>
            <w:tcBorders>
              <w:top w:val="nil"/>
              <w:left w:val="single" w:sz="4" w:space="0" w:color="auto"/>
              <w:bottom w:val="single" w:sz="4" w:space="0" w:color="auto"/>
              <w:right w:val="single" w:sz="4" w:space="0" w:color="auto"/>
            </w:tcBorders>
            <w:shd w:val="clear" w:color="auto" w:fill="auto"/>
            <w:vAlign w:val="center"/>
            <w:hideMark/>
          </w:tcPr>
          <w:p w:rsidR="00EE46CA" w:rsidRPr="00EE46CA" w:rsidRDefault="00EE46CA" w:rsidP="00EE46CA">
            <w:pPr>
              <w:spacing w:after="0" w:line="240" w:lineRule="auto"/>
              <w:rPr>
                <w:rFonts w:ascii="Times New Roman" w:eastAsia="Times New Roman" w:hAnsi="Times New Roman" w:cs="Times New Roman"/>
                <w:color w:val="000000"/>
                <w:sz w:val="20"/>
                <w:szCs w:val="20"/>
                <w:lang w:eastAsia="bg-BG"/>
              </w:rPr>
            </w:pPr>
            <w:r w:rsidRPr="00EE46CA">
              <w:rPr>
                <w:rFonts w:ascii="Times New Roman" w:eastAsia="Times New Roman" w:hAnsi="Times New Roman" w:cs="Times New Roman"/>
                <w:color w:val="000000"/>
                <w:sz w:val="20"/>
                <w:szCs w:val="20"/>
                <w:lang w:eastAsia="bg-BG"/>
              </w:rPr>
              <w:t>Nil_</w:t>
            </w:r>
            <w:r w:rsidRPr="00EE46CA">
              <w:rPr>
                <w:rFonts w:ascii="Times New Roman" w:eastAsia="Times New Roman" w:hAnsi="Times New Roman" w:cs="Times New Roman"/>
                <w:sz w:val="20"/>
                <w:szCs w:val="20"/>
                <w:lang w:eastAsia="bg-BG"/>
              </w:rPr>
              <w:t>6_4</w:t>
            </w:r>
          </w:p>
        </w:tc>
        <w:tc>
          <w:tcPr>
            <w:tcW w:w="2720" w:type="dxa"/>
            <w:tcBorders>
              <w:top w:val="nil"/>
              <w:left w:val="nil"/>
              <w:bottom w:val="single" w:sz="4" w:space="0" w:color="auto"/>
              <w:right w:val="single" w:sz="4" w:space="0" w:color="auto"/>
            </w:tcBorders>
            <w:shd w:val="clear" w:color="auto" w:fill="auto"/>
            <w:vAlign w:val="center"/>
            <w:hideMark/>
          </w:tcPr>
          <w:p w:rsidR="00EE46CA" w:rsidRPr="00EE46CA" w:rsidRDefault="00EE46CA" w:rsidP="00EE46CA">
            <w:pPr>
              <w:spacing w:after="0" w:line="240" w:lineRule="auto"/>
              <w:rPr>
                <w:rFonts w:ascii="Times New Roman" w:eastAsia="Times New Roman" w:hAnsi="Times New Roman" w:cs="Times New Roman"/>
                <w:color w:val="000000"/>
                <w:sz w:val="20"/>
                <w:szCs w:val="20"/>
                <w:lang w:eastAsia="bg-BG"/>
              </w:rPr>
            </w:pPr>
            <w:r w:rsidRPr="00EE46CA">
              <w:rPr>
                <w:rFonts w:ascii="Times New Roman" w:eastAsia="Times New Roman" w:hAnsi="Times New Roman" w:cs="Times New Roman"/>
                <w:color w:val="000000"/>
                <w:sz w:val="20"/>
                <w:szCs w:val="20"/>
                <w:lang w:eastAsia="bg-BG"/>
              </w:rPr>
              <w:t>Осъществяване на общински контрол за намаляване на неорганизираните емисии във въздуха, чрез реализиране на ежемесечни огледи за наличие на неорганизирани площни източници на емисии на територията на гр. Никопол, в т. число осъществени нарушения в целостта на улични и тротоарни настилки и участъци с отлагания на прах, незатревени междублокови и други пространства, нерегламентирано изгаряне на отпадъци и др.</w:t>
            </w:r>
          </w:p>
        </w:tc>
        <w:tc>
          <w:tcPr>
            <w:tcW w:w="1056" w:type="dxa"/>
            <w:tcBorders>
              <w:top w:val="nil"/>
              <w:left w:val="nil"/>
              <w:bottom w:val="single" w:sz="4" w:space="0" w:color="auto"/>
              <w:right w:val="single" w:sz="4" w:space="0" w:color="auto"/>
            </w:tcBorders>
            <w:shd w:val="clear" w:color="auto" w:fill="auto"/>
            <w:vAlign w:val="center"/>
            <w:hideMark/>
          </w:tcPr>
          <w:p w:rsidR="00EE46CA" w:rsidRPr="00EE46CA" w:rsidRDefault="00EE46CA" w:rsidP="00EE46CA">
            <w:pPr>
              <w:spacing w:after="0" w:line="240" w:lineRule="auto"/>
              <w:jc w:val="center"/>
              <w:rPr>
                <w:rFonts w:ascii="Times New Roman" w:eastAsia="Times New Roman" w:hAnsi="Times New Roman" w:cs="Times New Roman"/>
                <w:color w:val="000000"/>
                <w:sz w:val="20"/>
                <w:szCs w:val="20"/>
                <w:lang w:eastAsia="bg-BG"/>
              </w:rPr>
            </w:pPr>
            <w:r w:rsidRPr="00EE46CA">
              <w:rPr>
                <w:rFonts w:ascii="Times New Roman" w:eastAsia="Times New Roman" w:hAnsi="Times New Roman" w:cs="Times New Roman"/>
                <w:color w:val="000000"/>
                <w:sz w:val="20"/>
                <w:szCs w:val="20"/>
                <w:lang w:eastAsia="bg-BG"/>
              </w:rPr>
              <w:t>Постоянен</w:t>
            </w:r>
          </w:p>
        </w:tc>
        <w:tc>
          <w:tcPr>
            <w:tcW w:w="2044" w:type="dxa"/>
            <w:tcBorders>
              <w:top w:val="nil"/>
              <w:left w:val="nil"/>
              <w:bottom w:val="single" w:sz="4" w:space="0" w:color="auto"/>
              <w:right w:val="single" w:sz="4" w:space="0" w:color="auto"/>
            </w:tcBorders>
            <w:shd w:val="clear" w:color="auto" w:fill="auto"/>
            <w:vAlign w:val="center"/>
            <w:hideMark/>
          </w:tcPr>
          <w:p w:rsidR="00EE46CA" w:rsidRPr="00EE46CA" w:rsidRDefault="00EE46CA" w:rsidP="00EE46CA">
            <w:pPr>
              <w:spacing w:after="0" w:line="240" w:lineRule="auto"/>
              <w:jc w:val="center"/>
              <w:rPr>
                <w:rFonts w:ascii="Times New Roman" w:eastAsia="Times New Roman" w:hAnsi="Times New Roman" w:cs="Times New Roman"/>
                <w:sz w:val="20"/>
                <w:szCs w:val="20"/>
                <w:lang w:eastAsia="bg-BG"/>
              </w:rPr>
            </w:pPr>
            <w:r w:rsidRPr="00EE46CA">
              <w:rPr>
                <w:rFonts w:ascii="Times New Roman" w:eastAsia="Times New Roman" w:hAnsi="Times New Roman" w:cs="Times New Roman"/>
                <w:sz w:val="20"/>
                <w:szCs w:val="20"/>
                <w:lang w:eastAsia="bg-BG"/>
              </w:rPr>
              <w:t>ДРУГИ ДЕЙНОСТИ</w:t>
            </w:r>
          </w:p>
        </w:tc>
        <w:tc>
          <w:tcPr>
            <w:tcW w:w="1900" w:type="dxa"/>
            <w:tcBorders>
              <w:top w:val="nil"/>
              <w:left w:val="nil"/>
              <w:bottom w:val="single" w:sz="4" w:space="0" w:color="auto"/>
              <w:right w:val="single" w:sz="4" w:space="0" w:color="auto"/>
            </w:tcBorders>
            <w:shd w:val="clear" w:color="auto" w:fill="auto"/>
            <w:noWrap/>
            <w:vAlign w:val="center"/>
            <w:hideMark/>
          </w:tcPr>
          <w:p w:rsidR="00EE46CA" w:rsidRPr="00EE46CA" w:rsidRDefault="00EE46CA" w:rsidP="00EE46CA">
            <w:pPr>
              <w:spacing w:after="0" w:line="240" w:lineRule="auto"/>
              <w:jc w:val="center"/>
              <w:rPr>
                <w:rFonts w:ascii="Times New Roman" w:eastAsia="Times New Roman" w:hAnsi="Times New Roman" w:cs="Times New Roman"/>
                <w:sz w:val="20"/>
                <w:szCs w:val="20"/>
                <w:lang w:eastAsia="bg-BG"/>
              </w:rPr>
            </w:pPr>
            <w:r w:rsidRPr="00EE46CA">
              <w:rPr>
                <w:rFonts w:ascii="Times New Roman" w:eastAsia="Times New Roman" w:hAnsi="Times New Roman" w:cs="Times New Roman"/>
                <w:sz w:val="20"/>
                <w:szCs w:val="20"/>
                <w:lang w:eastAsia="bg-BG"/>
              </w:rPr>
              <w:t xml:space="preserve">0,00    </w:t>
            </w:r>
          </w:p>
        </w:tc>
        <w:tc>
          <w:tcPr>
            <w:tcW w:w="1303" w:type="dxa"/>
            <w:tcBorders>
              <w:top w:val="nil"/>
              <w:left w:val="nil"/>
              <w:bottom w:val="single" w:sz="4" w:space="0" w:color="auto"/>
              <w:right w:val="single" w:sz="4" w:space="0" w:color="auto"/>
            </w:tcBorders>
            <w:shd w:val="clear" w:color="auto" w:fill="auto"/>
            <w:noWrap/>
            <w:vAlign w:val="center"/>
            <w:hideMark/>
          </w:tcPr>
          <w:p w:rsidR="00EE46CA" w:rsidRPr="00EE46CA" w:rsidRDefault="00EE46CA" w:rsidP="00EE46CA">
            <w:pPr>
              <w:spacing w:after="0" w:line="240" w:lineRule="auto"/>
              <w:jc w:val="center"/>
              <w:rPr>
                <w:rFonts w:ascii="Times New Roman" w:eastAsia="Times New Roman" w:hAnsi="Times New Roman" w:cs="Times New Roman"/>
                <w:sz w:val="20"/>
                <w:szCs w:val="20"/>
                <w:lang w:eastAsia="bg-BG"/>
              </w:rPr>
            </w:pPr>
            <w:r w:rsidRPr="00EE46CA">
              <w:rPr>
                <w:rFonts w:ascii="Times New Roman" w:eastAsia="Times New Roman" w:hAnsi="Times New Roman" w:cs="Times New Roman"/>
                <w:sz w:val="20"/>
                <w:szCs w:val="20"/>
                <w:lang w:eastAsia="bg-BG"/>
              </w:rPr>
              <w:t>Изпълнена</w:t>
            </w:r>
          </w:p>
        </w:tc>
        <w:tc>
          <w:tcPr>
            <w:tcW w:w="2932" w:type="dxa"/>
            <w:tcBorders>
              <w:top w:val="nil"/>
              <w:left w:val="nil"/>
              <w:bottom w:val="single" w:sz="4" w:space="0" w:color="auto"/>
              <w:right w:val="single" w:sz="4" w:space="0" w:color="auto"/>
            </w:tcBorders>
            <w:shd w:val="clear" w:color="auto" w:fill="auto"/>
            <w:vAlign w:val="center"/>
            <w:hideMark/>
          </w:tcPr>
          <w:p w:rsidR="00EE46CA" w:rsidRPr="00EE46CA" w:rsidRDefault="00EE46CA" w:rsidP="00EE46CA">
            <w:pPr>
              <w:spacing w:after="0" w:line="240" w:lineRule="auto"/>
              <w:jc w:val="center"/>
              <w:rPr>
                <w:rFonts w:ascii="Times New Roman" w:eastAsia="Times New Roman" w:hAnsi="Times New Roman" w:cs="Times New Roman"/>
                <w:color w:val="000000"/>
                <w:sz w:val="20"/>
                <w:szCs w:val="20"/>
                <w:lang w:eastAsia="bg-BG"/>
              </w:rPr>
            </w:pPr>
            <w:r w:rsidRPr="00EE46CA">
              <w:rPr>
                <w:rFonts w:ascii="Times New Roman" w:eastAsia="Times New Roman" w:hAnsi="Times New Roman" w:cs="Times New Roman"/>
                <w:color w:val="000000"/>
                <w:sz w:val="20"/>
                <w:szCs w:val="20"/>
                <w:lang w:eastAsia="bg-BG"/>
              </w:rPr>
              <w:t>Осъществени огледи</w:t>
            </w:r>
          </w:p>
        </w:tc>
        <w:tc>
          <w:tcPr>
            <w:tcW w:w="2568" w:type="dxa"/>
            <w:tcBorders>
              <w:top w:val="nil"/>
              <w:left w:val="nil"/>
              <w:bottom w:val="single" w:sz="4" w:space="0" w:color="auto"/>
              <w:right w:val="single" w:sz="4" w:space="0" w:color="auto"/>
            </w:tcBorders>
            <w:shd w:val="clear" w:color="auto" w:fill="auto"/>
            <w:noWrap/>
            <w:vAlign w:val="center"/>
            <w:hideMark/>
          </w:tcPr>
          <w:p w:rsidR="00EE46CA" w:rsidRPr="00EE46CA" w:rsidRDefault="00EE46CA" w:rsidP="00EE46CA">
            <w:pPr>
              <w:spacing w:after="0" w:line="240" w:lineRule="auto"/>
              <w:jc w:val="center"/>
              <w:rPr>
                <w:rFonts w:ascii="Times New Roman" w:eastAsia="Times New Roman" w:hAnsi="Times New Roman" w:cs="Times New Roman"/>
                <w:sz w:val="20"/>
                <w:szCs w:val="20"/>
                <w:lang w:eastAsia="bg-BG"/>
              </w:rPr>
            </w:pPr>
            <w:r w:rsidRPr="00EE46CA">
              <w:rPr>
                <w:rFonts w:ascii="Times New Roman" w:eastAsia="Times New Roman" w:hAnsi="Times New Roman" w:cs="Times New Roman"/>
                <w:sz w:val="20"/>
                <w:szCs w:val="20"/>
                <w:lang w:eastAsia="bg-BG"/>
              </w:rPr>
              <w:t>Цялостен ефект</w:t>
            </w:r>
          </w:p>
        </w:tc>
      </w:tr>
      <w:tr w:rsidR="00EE46CA" w:rsidRPr="00EE46CA" w:rsidTr="00B17894">
        <w:trPr>
          <w:trHeight w:val="1305"/>
        </w:trPr>
        <w:tc>
          <w:tcPr>
            <w:tcW w:w="1512" w:type="dxa"/>
            <w:tcBorders>
              <w:top w:val="nil"/>
              <w:left w:val="single" w:sz="4" w:space="0" w:color="auto"/>
              <w:bottom w:val="single" w:sz="4" w:space="0" w:color="auto"/>
              <w:right w:val="single" w:sz="4" w:space="0" w:color="auto"/>
            </w:tcBorders>
            <w:shd w:val="clear" w:color="auto" w:fill="auto"/>
            <w:vAlign w:val="center"/>
            <w:hideMark/>
          </w:tcPr>
          <w:p w:rsidR="00EE46CA" w:rsidRPr="00EE46CA" w:rsidRDefault="00EE46CA" w:rsidP="00EE46CA">
            <w:pPr>
              <w:spacing w:after="0" w:line="240" w:lineRule="auto"/>
              <w:jc w:val="center"/>
              <w:rPr>
                <w:rFonts w:ascii="Times New Roman" w:eastAsia="Times New Roman" w:hAnsi="Times New Roman" w:cs="Times New Roman"/>
                <w:color w:val="000000"/>
                <w:sz w:val="20"/>
                <w:szCs w:val="20"/>
                <w:lang w:eastAsia="bg-BG"/>
              </w:rPr>
            </w:pPr>
            <w:r w:rsidRPr="00EE46CA">
              <w:rPr>
                <w:rFonts w:ascii="Times New Roman" w:eastAsia="Times New Roman" w:hAnsi="Times New Roman" w:cs="Times New Roman"/>
                <w:color w:val="000000"/>
                <w:sz w:val="20"/>
                <w:szCs w:val="20"/>
                <w:lang w:eastAsia="bg-BG"/>
              </w:rPr>
              <w:t>Nil_</w:t>
            </w:r>
            <w:r w:rsidRPr="00EE46CA">
              <w:rPr>
                <w:rFonts w:ascii="Times New Roman" w:eastAsia="Times New Roman" w:hAnsi="Times New Roman" w:cs="Times New Roman"/>
                <w:sz w:val="20"/>
                <w:szCs w:val="20"/>
                <w:lang w:eastAsia="bg-BG"/>
              </w:rPr>
              <w:t>7_1</w:t>
            </w:r>
          </w:p>
        </w:tc>
        <w:tc>
          <w:tcPr>
            <w:tcW w:w="2720" w:type="dxa"/>
            <w:tcBorders>
              <w:top w:val="nil"/>
              <w:left w:val="nil"/>
              <w:bottom w:val="single" w:sz="4" w:space="0" w:color="auto"/>
              <w:right w:val="single" w:sz="4" w:space="0" w:color="auto"/>
            </w:tcBorders>
            <w:shd w:val="clear" w:color="auto" w:fill="auto"/>
            <w:vAlign w:val="center"/>
            <w:hideMark/>
          </w:tcPr>
          <w:p w:rsidR="00EE46CA" w:rsidRPr="00EE46CA" w:rsidRDefault="00EE46CA" w:rsidP="00EE46CA">
            <w:pPr>
              <w:spacing w:after="0" w:line="240" w:lineRule="auto"/>
              <w:jc w:val="center"/>
              <w:rPr>
                <w:rFonts w:ascii="Times New Roman" w:eastAsia="Times New Roman" w:hAnsi="Times New Roman" w:cs="Times New Roman"/>
                <w:color w:val="000000"/>
                <w:sz w:val="20"/>
                <w:szCs w:val="20"/>
                <w:lang w:eastAsia="bg-BG"/>
              </w:rPr>
            </w:pPr>
            <w:r w:rsidRPr="00EE46CA">
              <w:rPr>
                <w:rFonts w:ascii="Times New Roman" w:eastAsia="Times New Roman" w:hAnsi="Times New Roman" w:cs="Times New Roman"/>
                <w:color w:val="000000"/>
                <w:sz w:val="20"/>
                <w:szCs w:val="20"/>
                <w:lang w:eastAsia="bg-BG"/>
              </w:rPr>
              <w:t>Сътрудничество, работа по проекти в областта на подобряване на КАВ, ЕЕ и ВЕИ и съответствие с нормите за ФПЧ</w:t>
            </w:r>
            <w:r w:rsidRPr="00EE46CA">
              <w:rPr>
                <w:rFonts w:ascii="Times New Roman" w:eastAsia="Times New Roman" w:hAnsi="Times New Roman" w:cs="Times New Roman"/>
                <w:color w:val="000000"/>
                <w:sz w:val="20"/>
                <w:szCs w:val="20"/>
                <w:vertAlign w:val="subscript"/>
                <w:lang w:eastAsia="bg-BG"/>
              </w:rPr>
              <w:t>10</w:t>
            </w:r>
            <w:r w:rsidRPr="00EE46CA">
              <w:rPr>
                <w:rFonts w:ascii="Times New Roman" w:eastAsia="Times New Roman" w:hAnsi="Times New Roman" w:cs="Times New Roman"/>
                <w:color w:val="000000"/>
                <w:sz w:val="20"/>
                <w:szCs w:val="20"/>
                <w:lang w:eastAsia="bg-BG"/>
              </w:rPr>
              <w:t xml:space="preserve"> и плана за действие</w:t>
            </w:r>
          </w:p>
        </w:tc>
        <w:tc>
          <w:tcPr>
            <w:tcW w:w="1056" w:type="dxa"/>
            <w:tcBorders>
              <w:top w:val="nil"/>
              <w:left w:val="nil"/>
              <w:bottom w:val="single" w:sz="4" w:space="0" w:color="auto"/>
              <w:right w:val="single" w:sz="4" w:space="0" w:color="auto"/>
            </w:tcBorders>
            <w:shd w:val="clear" w:color="auto" w:fill="auto"/>
            <w:vAlign w:val="center"/>
            <w:hideMark/>
          </w:tcPr>
          <w:p w:rsidR="00EE46CA" w:rsidRPr="00EE46CA" w:rsidRDefault="00EE46CA" w:rsidP="00EE46CA">
            <w:pPr>
              <w:spacing w:after="0" w:line="240" w:lineRule="auto"/>
              <w:jc w:val="center"/>
              <w:rPr>
                <w:rFonts w:ascii="Times New Roman" w:eastAsia="Times New Roman" w:hAnsi="Times New Roman" w:cs="Times New Roman"/>
                <w:color w:val="000000"/>
                <w:sz w:val="20"/>
                <w:szCs w:val="20"/>
                <w:lang w:eastAsia="bg-BG"/>
              </w:rPr>
            </w:pPr>
            <w:r w:rsidRPr="00EE46CA">
              <w:rPr>
                <w:rFonts w:ascii="Times New Roman" w:eastAsia="Times New Roman" w:hAnsi="Times New Roman" w:cs="Times New Roman"/>
                <w:color w:val="000000"/>
                <w:sz w:val="20"/>
                <w:szCs w:val="20"/>
                <w:lang w:eastAsia="bg-BG"/>
              </w:rPr>
              <w:t>Постоянен</w:t>
            </w:r>
          </w:p>
        </w:tc>
        <w:tc>
          <w:tcPr>
            <w:tcW w:w="2044" w:type="dxa"/>
            <w:tcBorders>
              <w:top w:val="nil"/>
              <w:left w:val="nil"/>
              <w:bottom w:val="single" w:sz="4" w:space="0" w:color="auto"/>
              <w:right w:val="single" w:sz="4" w:space="0" w:color="auto"/>
            </w:tcBorders>
            <w:shd w:val="clear" w:color="auto" w:fill="auto"/>
            <w:vAlign w:val="center"/>
            <w:hideMark/>
          </w:tcPr>
          <w:p w:rsidR="00EE46CA" w:rsidRPr="00EE46CA" w:rsidRDefault="00EE46CA" w:rsidP="00EE46CA">
            <w:pPr>
              <w:spacing w:after="0" w:line="240" w:lineRule="auto"/>
              <w:jc w:val="center"/>
              <w:rPr>
                <w:rFonts w:ascii="Times New Roman" w:eastAsia="Times New Roman" w:hAnsi="Times New Roman" w:cs="Times New Roman"/>
                <w:sz w:val="20"/>
                <w:szCs w:val="20"/>
                <w:lang w:eastAsia="bg-BG"/>
              </w:rPr>
            </w:pPr>
            <w:r w:rsidRPr="00EE46CA">
              <w:rPr>
                <w:rFonts w:ascii="Times New Roman" w:eastAsia="Times New Roman" w:hAnsi="Times New Roman" w:cs="Times New Roman"/>
                <w:sz w:val="20"/>
                <w:szCs w:val="20"/>
                <w:lang w:eastAsia="bg-BG"/>
              </w:rPr>
              <w:t>ВЗАИМОДЕЙСТВИЕ С ГРАЖДАНСКОТО ОБЩЕСТВО</w:t>
            </w:r>
          </w:p>
        </w:tc>
        <w:tc>
          <w:tcPr>
            <w:tcW w:w="1900" w:type="dxa"/>
            <w:tcBorders>
              <w:top w:val="nil"/>
              <w:left w:val="nil"/>
              <w:bottom w:val="single" w:sz="4" w:space="0" w:color="auto"/>
              <w:right w:val="single" w:sz="4" w:space="0" w:color="auto"/>
            </w:tcBorders>
            <w:shd w:val="clear" w:color="auto" w:fill="auto"/>
            <w:noWrap/>
            <w:vAlign w:val="center"/>
            <w:hideMark/>
          </w:tcPr>
          <w:p w:rsidR="00EE46CA" w:rsidRPr="00EE46CA" w:rsidRDefault="00EE46CA" w:rsidP="00EE46CA">
            <w:pPr>
              <w:spacing w:after="0" w:line="240" w:lineRule="auto"/>
              <w:jc w:val="center"/>
              <w:rPr>
                <w:rFonts w:ascii="Times New Roman" w:eastAsia="Times New Roman" w:hAnsi="Times New Roman" w:cs="Times New Roman"/>
                <w:sz w:val="20"/>
                <w:szCs w:val="20"/>
                <w:lang w:eastAsia="bg-BG"/>
              </w:rPr>
            </w:pPr>
            <w:r w:rsidRPr="00EE46CA">
              <w:rPr>
                <w:rFonts w:ascii="Times New Roman" w:eastAsia="Times New Roman" w:hAnsi="Times New Roman" w:cs="Times New Roman"/>
                <w:sz w:val="20"/>
                <w:szCs w:val="20"/>
                <w:lang w:eastAsia="bg-BG"/>
              </w:rPr>
              <w:t xml:space="preserve">0,00    </w:t>
            </w:r>
          </w:p>
        </w:tc>
        <w:tc>
          <w:tcPr>
            <w:tcW w:w="1303" w:type="dxa"/>
            <w:tcBorders>
              <w:top w:val="nil"/>
              <w:left w:val="nil"/>
              <w:bottom w:val="single" w:sz="4" w:space="0" w:color="auto"/>
              <w:right w:val="single" w:sz="4" w:space="0" w:color="auto"/>
            </w:tcBorders>
            <w:shd w:val="clear" w:color="auto" w:fill="auto"/>
            <w:noWrap/>
            <w:vAlign w:val="center"/>
            <w:hideMark/>
          </w:tcPr>
          <w:p w:rsidR="00EE46CA" w:rsidRPr="00EE46CA" w:rsidRDefault="00EE46CA" w:rsidP="00EE46CA">
            <w:pPr>
              <w:spacing w:after="0" w:line="240" w:lineRule="auto"/>
              <w:jc w:val="center"/>
              <w:rPr>
                <w:rFonts w:ascii="Times New Roman" w:eastAsia="Times New Roman" w:hAnsi="Times New Roman" w:cs="Times New Roman"/>
                <w:sz w:val="20"/>
                <w:szCs w:val="20"/>
                <w:lang w:eastAsia="bg-BG"/>
              </w:rPr>
            </w:pPr>
            <w:r w:rsidRPr="00EE46CA">
              <w:rPr>
                <w:rFonts w:ascii="Times New Roman" w:eastAsia="Times New Roman" w:hAnsi="Times New Roman" w:cs="Times New Roman"/>
                <w:sz w:val="20"/>
                <w:szCs w:val="20"/>
                <w:lang w:eastAsia="bg-BG"/>
              </w:rPr>
              <w:t>Не изпълнена</w:t>
            </w:r>
          </w:p>
        </w:tc>
        <w:tc>
          <w:tcPr>
            <w:tcW w:w="2932" w:type="dxa"/>
            <w:tcBorders>
              <w:top w:val="nil"/>
              <w:left w:val="nil"/>
              <w:bottom w:val="single" w:sz="4" w:space="0" w:color="auto"/>
              <w:right w:val="single" w:sz="4" w:space="0" w:color="auto"/>
            </w:tcBorders>
            <w:shd w:val="clear" w:color="auto" w:fill="auto"/>
            <w:vAlign w:val="center"/>
            <w:hideMark/>
          </w:tcPr>
          <w:p w:rsidR="00EE46CA" w:rsidRPr="00EE46CA" w:rsidRDefault="00EE46CA" w:rsidP="00EE46CA">
            <w:pPr>
              <w:spacing w:after="0" w:line="240" w:lineRule="auto"/>
              <w:jc w:val="center"/>
              <w:rPr>
                <w:rFonts w:ascii="Times New Roman" w:eastAsia="Times New Roman" w:hAnsi="Times New Roman" w:cs="Times New Roman"/>
                <w:color w:val="000000"/>
                <w:sz w:val="20"/>
                <w:szCs w:val="20"/>
                <w:lang w:eastAsia="bg-BG"/>
              </w:rPr>
            </w:pPr>
            <w:r w:rsidRPr="00EE46CA">
              <w:rPr>
                <w:rFonts w:ascii="Times New Roman" w:eastAsia="Times New Roman" w:hAnsi="Times New Roman" w:cs="Times New Roman"/>
                <w:color w:val="000000"/>
                <w:sz w:val="20"/>
                <w:szCs w:val="20"/>
                <w:lang w:eastAsia="bg-BG"/>
              </w:rPr>
              <w:t>-</w:t>
            </w:r>
          </w:p>
        </w:tc>
        <w:tc>
          <w:tcPr>
            <w:tcW w:w="2568" w:type="dxa"/>
            <w:tcBorders>
              <w:top w:val="nil"/>
              <w:left w:val="nil"/>
              <w:bottom w:val="single" w:sz="4" w:space="0" w:color="auto"/>
              <w:right w:val="single" w:sz="4" w:space="0" w:color="auto"/>
            </w:tcBorders>
            <w:shd w:val="clear" w:color="auto" w:fill="auto"/>
            <w:noWrap/>
            <w:vAlign w:val="center"/>
            <w:hideMark/>
          </w:tcPr>
          <w:p w:rsidR="00EE46CA" w:rsidRPr="00EE46CA" w:rsidRDefault="00EE46CA" w:rsidP="00EE46CA">
            <w:pPr>
              <w:spacing w:after="0" w:line="240" w:lineRule="auto"/>
              <w:jc w:val="center"/>
              <w:rPr>
                <w:rFonts w:ascii="Times New Roman" w:eastAsia="Times New Roman" w:hAnsi="Times New Roman" w:cs="Times New Roman"/>
                <w:sz w:val="20"/>
                <w:szCs w:val="20"/>
                <w:lang w:eastAsia="bg-BG"/>
              </w:rPr>
            </w:pPr>
            <w:r w:rsidRPr="00EE46CA">
              <w:rPr>
                <w:rFonts w:ascii="Times New Roman" w:eastAsia="Times New Roman" w:hAnsi="Times New Roman" w:cs="Times New Roman"/>
                <w:sz w:val="20"/>
                <w:szCs w:val="20"/>
                <w:lang w:eastAsia="bg-BG"/>
              </w:rPr>
              <w:t>Цялостен ефект</w:t>
            </w:r>
          </w:p>
        </w:tc>
      </w:tr>
      <w:tr w:rsidR="00EE46CA" w:rsidRPr="00EE46CA" w:rsidTr="00B17894">
        <w:trPr>
          <w:trHeight w:val="2805"/>
        </w:trPr>
        <w:tc>
          <w:tcPr>
            <w:tcW w:w="1512" w:type="dxa"/>
            <w:tcBorders>
              <w:top w:val="nil"/>
              <w:left w:val="single" w:sz="4" w:space="0" w:color="auto"/>
              <w:bottom w:val="single" w:sz="4" w:space="0" w:color="auto"/>
              <w:right w:val="single" w:sz="4" w:space="0" w:color="auto"/>
            </w:tcBorders>
            <w:shd w:val="clear" w:color="auto" w:fill="auto"/>
            <w:vAlign w:val="center"/>
            <w:hideMark/>
          </w:tcPr>
          <w:p w:rsidR="00EE46CA" w:rsidRPr="00EE46CA" w:rsidRDefault="00EE46CA" w:rsidP="00EE46CA">
            <w:pPr>
              <w:spacing w:after="0" w:line="240" w:lineRule="auto"/>
              <w:jc w:val="center"/>
              <w:rPr>
                <w:rFonts w:ascii="Times New Roman" w:eastAsia="Times New Roman" w:hAnsi="Times New Roman" w:cs="Times New Roman"/>
                <w:color w:val="000000"/>
                <w:sz w:val="20"/>
                <w:szCs w:val="20"/>
                <w:lang w:eastAsia="bg-BG"/>
              </w:rPr>
            </w:pPr>
            <w:r w:rsidRPr="00EE46CA">
              <w:rPr>
                <w:rFonts w:ascii="Times New Roman" w:eastAsia="Times New Roman" w:hAnsi="Times New Roman" w:cs="Times New Roman"/>
                <w:color w:val="000000"/>
                <w:sz w:val="20"/>
                <w:szCs w:val="20"/>
                <w:lang w:eastAsia="bg-BG"/>
              </w:rPr>
              <w:t>Nil_</w:t>
            </w:r>
            <w:r w:rsidRPr="00EE46CA">
              <w:rPr>
                <w:rFonts w:ascii="Times New Roman" w:eastAsia="Times New Roman" w:hAnsi="Times New Roman" w:cs="Times New Roman"/>
                <w:sz w:val="20"/>
                <w:szCs w:val="20"/>
                <w:lang w:eastAsia="bg-BG"/>
              </w:rPr>
              <w:t>7_2</w:t>
            </w:r>
          </w:p>
        </w:tc>
        <w:tc>
          <w:tcPr>
            <w:tcW w:w="2720" w:type="dxa"/>
            <w:tcBorders>
              <w:top w:val="nil"/>
              <w:left w:val="nil"/>
              <w:bottom w:val="single" w:sz="4" w:space="0" w:color="auto"/>
              <w:right w:val="single" w:sz="4" w:space="0" w:color="auto"/>
            </w:tcBorders>
            <w:shd w:val="clear" w:color="auto" w:fill="auto"/>
            <w:vAlign w:val="center"/>
            <w:hideMark/>
          </w:tcPr>
          <w:p w:rsidR="00EE46CA" w:rsidRPr="00EE46CA" w:rsidRDefault="00EE46CA" w:rsidP="00EE46CA">
            <w:pPr>
              <w:spacing w:after="0" w:line="240" w:lineRule="auto"/>
              <w:jc w:val="center"/>
              <w:rPr>
                <w:rFonts w:ascii="Times New Roman" w:eastAsia="Times New Roman" w:hAnsi="Times New Roman" w:cs="Times New Roman"/>
                <w:color w:val="000000"/>
                <w:sz w:val="20"/>
                <w:szCs w:val="20"/>
                <w:lang w:eastAsia="bg-BG"/>
              </w:rPr>
            </w:pPr>
            <w:r w:rsidRPr="00EE46CA">
              <w:rPr>
                <w:rFonts w:ascii="Times New Roman" w:eastAsia="Times New Roman" w:hAnsi="Times New Roman" w:cs="Times New Roman"/>
                <w:color w:val="000000"/>
                <w:sz w:val="20"/>
                <w:szCs w:val="20"/>
                <w:lang w:eastAsia="bg-BG"/>
              </w:rPr>
              <w:t>Информиране на обществото за предприетите в сектора решения и инициативи чрез публикуване на информация на интернет страницата на Общината</w:t>
            </w:r>
          </w:p>
        </w:tc>
        <w:tc>
          <w:tcPr>
            <w:tcW w:w="1056" w:type="dxa"/>
            <w:tcBorders>
              <w:top w:val="nil"/>
              <w:left w:val="nil"/>
              <w:bottom w:val="single" w:sz="4" w:space="0" w:color="auto"/>
              <w:right w:val="single" w:sz="4" w:space="0" w:color="auto"/>
            </w:tcBorders>
            <w:shd w:val="clear" w:color="auto" w:fill="auto"/>
            <w:vAlign w:val="center"/>
            <w:hideMark/>
          </w:tcPr>
          <w:p w:rsidR="00EE46CA" w:rsidRPr="00EE46CA" w:rsidRDefault="00EE46CA" w:rsidP="00EE46CA">
            <w:pPr>
              <w:spacing w:after="0" w:line="240" w:lineRule="auto"/>
              <w:jc w:val="center"/>
              <w:rPr>
                <w:rFonts w:ascii="Times New Roman" w:eastAsia="Times New Roman" w:hAnsi="Times New Roman" w:cs="Times New Roman"/>
                <w:color w:val="000000"/>
                <w:sz w:val="20"/>
                <w:szCs w:val="20"/>
                <w:lang w:eastAsia="bg-BG"/>
              </w:rPr>
            </w:pPr>
            <w:r w:rsidRPr="00EE46CA">
              <w:rPr>
                <w:rFonts w:ascii="Times New Roman" w:eastAsia="Times New Roman" w:hAnsi="Times New Roman" w:cs="Times New Roman"/>
                <w:color w:val="000000"/>
                <w:sz w:val="20"/>
                <w:szCs w:val="20"/>
                <w:lang w:eastAsia="bg-BG"/>
              </w:rPr>
              <w:t>Постоянен</w:t>
            </w:r>
          </w:p>
        </w:tc>
        <w:tc>
          <w:tcPr>
            <w:tcW w:w="2044" w:type="dxa"/>
            <w:tcBorders>
              <w:top w:val="nil"/>
              <w:left w:val="nil"/>
              <w:bottom w:val="single" w:sz="4" w:space="0" w:color="auto"/>
              <w:right w:val="single" w:sz="4" w:space="0" w:color="auto"/>
            </w:tcBorders>
            <w:shd w:val="clear" w:color="auto" w:fill="auto"/>
            <w:vAlign w:val="center"/>
            <w:hideMark/>
          </w:tcPr>
          <w:p w:rsidR="00EE46CA" w:rsidRPr="00EE46CA" w:rsidRDefault="00EE46CA" w:rsidP="00EE46CA">
            <w:pPr>
              <w:spacing w:after="0" w:line="240" w:lineRule="auto"/>
              <w:jc w:val="center"/>
              <w:rPr>
                <w:rFonts w:ascii="Times New Roman" w:eastAsia="Times New Roman" w:hAnsi="Times New Roman" w:cs="Times New Roman"/>
                <w:sz w:val="20"/>
                <w:szCs w:val="20"/>
                <w:lang w:eastAsia="bg-BG"/>
              </w:rPr>
            </w:pPr>
            <w:r w:rsidRPr="00EE46CA">
              <w:rPr>
                <w:rFonts w:ascii="Times New Roman" w:eastAsia="Times New Roman" w:hAnsi="Times New Roman" w:cs="Times New Roman"/>
                <w:sz w:val="20"/>
                <w:szCs w:val="20"/>
                <w:lang w:eastAsia="bg-BG"/>
              </w:rPr>
              <w:t>ВЗАИМОДЕЙСТВИЕ С ГРАЖДАНСКОТО ОБЩЕСТВО</w:t>
            </w:r>
          </w:p>
        </w:tc>
        <w:tc>
          <w:tcPr>
            <w:tcW w:w="1900" w:type="dxa"/>
            <w:tcBorders>
              <w:top w:val="nil"/>
              <w:left w:val="nil"/>
              <w:bottom w:val="single" w:sz="4" w:space="0" w:color="auto"/>
              <w:right w:val="single" w:sz="4" w:space="0" w:color="auto"/>
            </w:tcBorders>
            <w:shd w:val="clear" w:color="auto" w:fill="auto"/>
            <w:noWrap/>
            <w:vAlign w:val="center"/>
            <w:hideMark/>
          </w:tcPr>
          <w:p w:rsidR="00EE46CA" w:rsidRPr="00EE46CA" w:rsidRDefault="00EE46CA" w:rsidP="00EE46CA">
            <w:pPr>
              <w:spacing w:after="0" w:line="240" w:lineRule="auto"/>
              <w:jc w:val="center"/>
              <w:rPr>
                <w:rFonts w:ascii="Times New Roman" w:eastAsia="Times New Roman" w:hAnsi="Times New Roman" w:cs="Times New Roman"/>
                <w:sz w:val="20"/>
                <w:szCs w:val="20"/>
                <w:lang w:eastAsia="bg-BG"/>
              </w:rPr>
            </w:pPr>
            <w:r w:rsidRPr="00EE46CA">
              <w:rPr>
                <w:rFonts w:ascii="Times New Roman" w:eastAsia="Times New Roman" w:hAnsi="Times New Roman" w:cs="Times New Roman"/>
                <w:sz w:val="20"/>
                <w:szCs w:val="20"/>
                <w:lang w:eastAsia="bg-BG"/>
              </w:rPr>
              <w:t xml:space="preserve">0,00    </w:t>
            </w:r>
          </w:p>
        </w:tc>
        <w:tc>
          <w:tcPr>
            <w:tcW w:w="1303" w:type="dxa"/>
            <w:tcBorders>
              <w:top w:val="nil"/>
              <w:left w:val="nil"/>
              <w:bottom w:val="single" w:sz="4" w:space="0" w:color="auto"/>
              <w:right w:val="single" w:sz="4" w:space="0" w:color="auto"/>
            </w:tcBorders>
            <w:shd w:val="clear" w:color="auto" w:fill="auto"/>
            <w:noWrap/>
            <w:vAlign w:val="center"/>
            <w:hideMark/>
          </w:tcPr>
          <w:p w:rsidR="00EE46CA" w:rsidRPr="00EE46CA" w:rsidRDefault="00EE46CA" w:rsidP="00EE46CA">
            <w:pPr>
              <w:spacing w:after="0" w:line="240" w:lineRule="auto"/>
              <w:jc w:val="center"/>
              <w:rPr>
                <w:rFonts w:ascii="Times New Roman" w:eastAsia="Times New Roman" w:hAnsi="Times New Roman" w:cs="Times New Roman"/>
                <w:sz w:val="20"/>
                <w:szCs w:val="20"/>
                <w:lang w:eastAsia="bg-BG"/>
              </w:rPr>
            </w:pPr>
            <w:r w:rsidRPr="00EE46CA">
              <w:rPr>
                <w:rFonts w:ascii="Times New Roman" w:eastAsia="Times New Roman" w:hAnsi="Times New Roman" w:cs="Times New Roman"/>
                <w:sz w:val="20"/>
                <w:szCs w:val="20"/>
                <w:lang w:eastAsia="bg-BG"/>
              </w:rPr>
              <w:t>Изпълнена</w:t>
            </w:r>
          </w:p>
        </w:tc>
        <w:tc>
          <w:tcPr>
            <w:tcW w:w="2932" w:type="dxa"/>
            <w:tcBorders>
              <w:top w:val="nil"/>
              <w:left w:val="nil"/>
              <w:bottom w:val="single" w:sz="4" w:space="0" w:color="auto"/>
              <w:right w:val="single" w:sz="4" w:space="0" w:color="auto"/>
            </w:tcBorders>
            <w:shd w:val="clear" w:color="auto" w:fill="auto"/>
            <w:hideMark/>
          </w:tcPr>
          <w:p w:rsidR="00EE46CA" w:rsidRPr="00EE46CA" w:rsidRDefault="00EE46CA" w:rsidP="00EE46CA">
            <w:pPr>
              <w:spacing w:after="0" w:line="240" w:lineRule="auto"/>
              <w:rPr>
                <w:rFonts w:ascii="Times New Roman" w:eastAsia="Times New Roman" w:hAnsi="Times New Roman" w:cs="Times New Roman"/>
                <w:sz w:val="20"/>
                <w:szCs w:val="20"/>
                <w:lang w:eastAsia="bg-BG"/>
              </w:rPr>
            </w:pPr>
            <w:r w:rsidRPr="00EE46CA">
              <w:rPr>
                <w:rFonts w:ascii="Times New Roman" w:eastAsia="Times New Roman" w:hAnsi="Times New Roman" w:cs="Times New Roman"/>
                <w:sz w:val="20"/>
                <w:szCs w:val="20"/>
                <w:lang w:eastAsia="bg-BG"/>
              </w:rPr>
              <w:t xml:space="preserve">В началото на отоплителния сезон е публикувана информация  в местния вестник и интернет страницата на общината. С решение №136/29.10.2020 год. Общински съвет - Никопол дава съгласие на Община Никопол, териториалния обхват за прилагане на Наредба №6/07.10.2019г. за изискванията и контрола върху дървесината, която се използва за битово отопление да е на територията на гр.Никопол. </w:t>
            </w:r>
          </w:p>
        </w:tc>
        <w:tc>
          <w:tcPr>
            <w:tcW w:w="2568" w:type="dxa"/>
            <w:tcBorders>
              <w:top w:val="nil"/>
              <w:left w:val="nil"/>
              <w:bottom w:val="single" w:sz="4" w:space="0" w:color="auto"/>
              <w:right w:val="single" w:sz="4" w:space="0" w:color="auto"/>
            </w:tcBorders>
            <w:shd w:val="clear" w:color="auto" w:fill="auto"/>
            <w:noWrap/>
            <w:vAlign w:val="center"/>
            <w:hideMark/>
          </w:tcPr>
          <w:p w:rsidR="00EE46CA" w:rsidRPr="00EE46CA" w:rsidRDefault="00EE46CA" w:rsidP="00EE46CA">
            <w:pPr>
              <w:spacing w:after="0" w:line="240" w:lineRule="auto"/>
              <w:jc w:val="center"/>
              <w:rPr>
                <w:rFonts w:ascii="Times New Roman" w:eastAsia="Times New Roman" w:hAnsi="Times New Roman" w:cs="Times New Roman"/>
                <w:sz w:val="20"/>
                <w:szCs w:val="20"/>
                <w:lang w:eastAsia="bg-BG"/>
              </w:rPr>
            </w:pPr>
            <w:r w:rsidRPr="00EE46CA">
              <w:rPr>
                <w:rFonts w:ascii="Times New Roman" w:eastAsia="Times New Roman" w:hAnsi="Times New Roman" w:cs="Times New Roman"/>
                <w:sz w:val="20"/>
                <w:szCs w:val="20"/>
                <w:lang w:eastAsia="bg-BG"/>
              </w:rPr>
              <w:t>Цялостен ефект</w:t>
            </w:r>
          </w:p>
        </w:tc>
      </w:tr>
      <w:tr w:rsidR="00EE46CA" w:rsidRPr="00EE46CA" w:rsidTr="00B17894">
        <w:trPr>
          <w:trHeight w:val="1770"/>
        </w:trPr>
        <w:tc>
          <w:tcPr>
            <w:tcW w:w="1512" w:type="dxa"/>
            <w:tcBorders>
              <w:top w:val="nil"/>
              <w:left w:val="single" w:sz="4" w:space="0" w:color="auto"/>
              <w:bottom w:val="single" w:sz="4" w:space="0" w:color="auto"/>
              <w:right w:val="single" w:sz="4" w:space="0" w:color="auto"/>
            </w:tcBorders>
            <w:shd w:val="clear" w:color="auto" w:fill="auto"/>
            <w:vAlign w:val="center"/>
            <w:hideMark/>
          </w:tcPr>
          <w:p w:rsidR="00EE46CA" w:rsidRPr="00EE46CA" w:rsidRDefault="00EE46CA" w:rsidP="00EE46CA">
            <w:pPr>
              <w:spacing w:after="0" w:line="240" w:lineRule="auto"/>
              <w:jc w:val="center"/>
              <w:rPr>
                <w:rFonts w:ascii="Times New Roman" w:eastAsia="Times New Roman" w:hAnsi="Times New Roman" w:cs="Times New Roman"/>
                <w:sz w:val="20"/>
                <w:szCs w:val="20"/>
                <w:lang w:eastAsia="bg-BG"/>
              </w:rPr>
            </w:pPr>
            <w:r w:rsidRPr="00EE46CA">
              <w:rPr>
                <w:rFonts w:ascii="Times New Roman" w:eastAsia="Times New Roman" w:hAnsi="Times New Roman" w:cs="Times New Roman"/>
                <w:sz w:val="20"/>
                <w:szCs w:val="20"/>
                <w:lang w:eastAsia="bg-BG"/>
              </w:rPr>
              <w:t>Nil_7_3</w:t>
            </w:r>
          </w:p>
        </w:tc>
        <w:tc>
          <w:tcPr>
            <w:tcW w:w="2720" w:type="dxa"/>
            <w:tcBorders>
              <w:top w:val="nil"/>
              <w:left w:val="nil"/>
              <w:bottom w:val="single" w:sz="4" w:space="0" w:color="auto"/>
              <w:right w:val="single" w:sz="4" w:space="0" w:color="auto"/>
            </w:tcBorders>
            <w:shd w:val="clear" w:color="auto" w:fill="auto"/>
            <w:vAlign w:val="center"/>
            <w:hideMark/>
          </w:tcPr>
          <w:p w:rsidR="00EE46CA" w:rsidRPr="00EE46CA" w:rsidRDefault="00EE46CA" w:rsidP="00EE46CA">
            <w:pPr>
              <w:spacing w:after="0" w:line="240" w:lineRule="auto"/>
              <w:jc w:val="center"/>
              <w:rPr>
                <w:rFonts w:ascii="Times New Roman" w:eastAsia="Times New Roman" w:hAnsi="Times New Roman" w:cs="Times New Roman"/>
                <w:sz w:val="20"/>
                <w:szCs w:val="20"/>
                <w:lang w:eastAsia="bg-BG"/>
              </w:rPr>
            </w:pPr>
            <w:r w:rsidRPr="00EE46CA">
              <w:rPr>
                <w:rFonts w:ascii="Times New Roman" w:eastAsia="Times New Roman" w:hAnsi="Times New Roman" w:cs="Times New Roman"/>
                <w:sz w:val="20"/>
                <w:szCs w:val="20"/>
                <w:lang w:eastAsia="bg-BG"/>
              </w:rPr>
              <w:t>Провеждане на сезонни информационни кампании за уведомяване на населението във връзка с опазване качеството на въздуха и използваните горива</w:t>
            </w:r>
          </w:p>
        </w:tc>
        <w:tc>
          <w:tcPr>
            <w:tcW w:w="1056" w:type="dxa"/>
            <w:tcBorders>
              <w:top w:val="nil"/>
              <w:left w:val="nil"/>
              <w:bottom w:val="single" w:sz="4" w:space="0" w:color="auto"/>
              <w:right w:val="single" w:sz="4" w:space="0" w:color="auto"/>
            </w:tcBorders>
            <w:shd w:val="clear" w:color="auto" w:fill="auto"/>
            <w:vAlign w:val="center"/>
            <w:hideMark/>
          </w:tcPr>
          <w:p w:rsidR="00EE46CA" w:rsidRPr="00EE46CA" w:rsidRDefault="00EE46CA" w:rsidP="00EE46CA">
            <w:pPr>
              <w:spacing w:after="0" w:line="240" w:lineRule="auto"/>
              <w:jc w:val="center"/>
              <w:rPr>
                <w:rFonts w:ascii="Times New Roman" w:eastAsia="Times New Roman" w:hAnsi="Times New Roman" w:cs="Times New Roman"/>
                <w:sz w:val="20"/>
                <w:szCs w:val="20"/>
                <w:lang w:eastAsia="bg-BG"/>
              </w:rPr>
            </w:pPr>
            <w:r w:rsidRPr="00EE46CA">
              <w:rPr>
                <w:rFonts w:ascii="Times New Roman" w:eastAsia="Times New Roman" w:hAnsi="Times New Roman" w:cs="Times New Roman"/>
                <w:sz w:val="20"/>
                <w:szCs w:val="20"/>
                <w:lang w:eastAsia="bg-BG"/>
              </w:rPr>
              <w:t>Постоянен</w:t>
            </w:r>
          </w:p>
        </w:tc>
        <w:tc>
          <w:tcPr>
            <w:tcW w:w="2044" w:type="dxa"/>
            <w:tcBorders>
              <w:top w:val="nil"/>
              <w:left w:val="nil"/>
              <w:bottom w:val="single" w:sz="4" w:space="0" w:color="auto"/>
              <w:right w:val="single" w:sz="4" w:space="0" w:color="auto"/>
            </w:tcBorders>
            <w:shd w:val="clear" w:color="auto" w:fill="auto"/>
            <w:vAlign w:val="center"/>
            <w:hideMark/>
          </w:tcPr>
          <w:p w:rsidR="00EE46CA" w:rsidRPr="00EE46CA" w:rsidRDefault="00EE46CA" w:rsidP="00EE46CA">
            <w:pPr>
              <w:spacing w:after="0" w:line="240" w:lineRule="auto"/>
              <w:jc w:val="center"/>
              <w:rPr>
                <w:rFonts w:ascii="Times New Roman" w:eastAsia="Times New Roman" w:hAnsi="Times New Roman" w:cs="Times New Roman"/>
                <w:sz w:val="20"/>
                <w:szCs w:val="20"/>
                <w:lang w:eastAsia="bg-BG"/>
              </w:rPr>
            </w:pPr>
            <w:r w:rsidRPr="00EE46CA">
              <w:rPr>
                <w:rFonts w:ascii="Times New Roman" w:eastAsia="Times New Roman" w:hAnsi="Times New Roman" w:cs="Times New Roman"/>
                <w:sz w:val="20"/>
                <w:szCs w:val="20"/>
                <w:lang w:eastAsia="bg-BG"/>
              </w:rPr>
              <w:t>ВЗАИМОДЕЙСТВИЕ С ГРАЖДАНСКОТО ОБЩЕСТВО</w:t>
            </w:r>
          </w:p>
        </w:tc>
        <w:tc>
          <w:tcPr>
            <w:tcW w:w="1900" w:type="dxa"/>
            <w:tcBorders>
              <w:top w:val="nil"/>
              <w:left w:val="nil"/>
              <w:bottom w:val="single" w:sz="4" w:space="0" w:color="auto"/>
              <w:right w:val="single" w:sz="4" w:space="0" w:color="auto"/>
            </w:tcBorders>
            <w:shd w:val="clear" w:color="auto" w:fill="auto"/>
            <w:noWrap/>
            <w:vAlign w:val="center"/>
            <w:hideMark/>
          </w:tcPr>
          <w:p w:rsidR="00EE46CA" w:rsidRPr="00EE46CA" w:rsidRDefault="00EE46CA" w:rsidP="00EE46CA">
            <w:pPr>
              <w:spacing w:after="0" w:line="240" w:lineRule="auto"/>
              <w:jc w:val="center"/>
              <w:rPr>
                <w:rFonts w:ascii="Times New Roman" w:eastAsia="Times New Roman" w:hAnsi="Times New Roman" w:cs="Times New Roman"/>
                <w:sz w:val="20"/>
                <w:szCs w:val="20"/>
                <w:lang w:eastAsia="bg-BG"/>
              </w:rPr>
            </w:pPr>
            <w:r w:rsidRPr="00EE46CA">
              <w:rPr>
                <w:rFonts w:ascii="Times New Roman" w:eastAsia="Times New Roman" w:hAnsi="Times New Roman" w:cs="Times New Roman"/>
                <w:sz w:val="20"/>
                <w:szCs w:val="20"/>
                <w:lang w:eastAsia="bg-BG"/>
              </w:rPr>
              <w:t xml:space="preserve">0,00    </w:t>
            </w:r>
          </w:p>
        </w:tc>
        <w:tc>
          <w:tcPr>
            <w:tcW w:w="1303" w:type="dxa"/>
            <w:tcBorders>
              <w:top w:val="nil"/>
              <w:left w:val="nil"/>
              <w:bottom w:val="single" w:sz="4" w:space="0" w:color="auto"/>
              <w:right w:val="single" w:sz="4" w:space="0" w:color="auto"/>
            </w:tcBorders>
            <w:shd w:val="clear" w:color="auto" w:fill="auto"/>
            <w:noWrap/>
            <w:vAlign w:val="center"/>
            <w:hideMark/>
          </w:tcPr>
          <w:p w:rsidR="00EE46CA" w:rsidRPr="00EE46CA" w:rsidRDefault="00EE46CA" w:rsidP="00EE46CA">
            <w:pPr>
              <w:spacing w:after="0" w:line="240" w:lineRule="auto"/>
              <w:jc w:val="center"/>
              <w:rPr>
                <w:rFonts w:ascii="Times New Roman" w:eastAsia="Times New Roman" w:hAnsi="Times New Roman" w:cs="Times New Roman"/>
                <w:sz w:val="20"/>
                <w:szCs w:val="20"/>
                <w:lang w:eastAsia="bg-BG"/>
              </w:rPr>
            </w:pPr>
            <w:r w:rsidRPr="00EE46CA">
              <w:rPr>
                <w:rFonts w:ascii="Times New Roman" w:eastAsia="Times New Roman" w:hAnsi="Times New Roman" w:cs="Times New Roman"/>
                <w:sz w:val="20"/>
                <w:szCs w:val="20"/>
                <w:lang w:eastAsia="bg-BG"/>
              </w:rPr>
              <w:t>Изпълнена</w:t>
            </w:r>
          </w:p>
        </w:tc>
        <w:tc>
          <w:tcPr>
            <w:tcW w:w="2932" w:type="dxa"/>
            <w:tcBorders>
              <w:top w:val="nil"/>
              <w:left w:val="nil"/>
              <w:bottom w:val="single" w:sz="4" w:space="0" w:color="auto"/>
              <w:right w:val="single" w:sz="4" w:space="0" w:color="auto"/>
            </w:tcBorders>
            <w:shd w:val="clear" w:color="auto" w:fill="auto"/>
            <w:vAlign w:val="center"/>
            <w:hideMark/>
          </w:tcPr>
          <w:p w:rsidR="00EE46CA" w:rsidRPr="00EE46CA" w:rsidRDefault="00EE46CA" w:rsidP="00EE46CA">
            <w:pPr>
              <w:spacing w:after="0" w:line="240" w:lineRule="auto"/>
              <w:rPr>
                <w:rFonts w:ascii="Times New Roman" w:eastAsia="Times New Roman" w:hAnsi="Times New Roman" w:cs="Times New Roman"/>
                <w:sz w:val="20"/>
                <w:szCs w:val="20"/>
                <w:lang w:eastAsia="bg-BG"/>
              </w:rPr>
            </w:pPr>
            <w:r w:rsidRPr="00EE46CA">
              <w:rPr>
                <w:rFonts w:ascii="Times New Roman" w:eastAsia="Times New Roman" w:hAnsi="Times New Roman" w:cs="Times New Roman"/>
                <w:sz w:val="20"/>
                <w:szCs w:val="20"/>
                <w:lang w:eastAsia="bg-BG"/>
              </w:rPr>
              <w:t>Проведена информационна кампания сред населението, за ползите от употреба на горива с по-добри екологични характеристики и за наличието на забрана за изгаряне на гуми, пластмаси и др. отпадъци.</w:t>
            </w:r>
          </w:p>
        </w:tc>
        <w:tc>
          <w:tcPr>
            <w:tcW w:w="2568" w:type="dxa"/>
            <w:tcBorders>
              <w:top w:val="nil"/>
              <w:left w:val="nil"/>
              <w:bottom w:val="single" w:sz="4" w:space="0" w:color="auto"/>
              <w:right w:val="single" w:sz="4" w:space="0" w:color="auto"/>
            </w:tcBorders>
            <w:shd w:val="clear" w:color="auto" w:fill="auto"/>
            <w:noWrap/>
            <w:vAlign w:val="center"/>
            <w:hideMark/>
          </w:tcPr>
          <w:p w:rsidR="00EE46CA" w:rsidRPr="00EE46CA" w:rsidRDefault="00EE46CA" w:rsidP="00EE46CA">
            <w:pPr>
              <w:spacing w:after="0" w:line="240" w:lineRule="auto"/>
              <w:jc w:val="center"/>
              <w:rPr>
                <w:rFonts w:ascii="Times New Roman" w:eastAsia="Times New Roman" w:hAnsi="Times New Roman" w:cs="Times New Roman"/>
                <w:sz w:val="20"/>
                <w:szCs w:val="20"/>
                <w:lang w:eastAsia="bg-BG"/>
              </w:rPr>
            </w:pPr>
            <w:r w:rsidRPr="00EE46CA">
              <w:rPr>
                <w:rFonts w:ascii="Times New Roman" w:eastAsia="Times New Roman" w:hAnsi="Times New Roman" w:cs="Times New Roman"/>
                <w:sz w:val="20"/>
                <w:szCs w:val="20"/>
                <w:lang w:eastAsia="bg-BG"/>
              </w:rPr>
              <w:t>Цялостен ефект</w:t>
            </w:r>
          </w:p>
        </w:tc>
      </w:tr>
    </w:tbl>
    <w:p w:rsidR="00EE46CA" w:rsidRPr="00EE46CA" w:rsidRDefault="00EE46CA" w:rsidP="00EE46CA">
      <w:pPr>
        <w:spacing w:after="0" w:line="240" w:lineRule="auto"/>
        <w:jc w:val="both"/>
        <w:rPr>
          <w:rFonts w:ascii="Times New Roman" w:eastAsia="Times New Roman" w:hAnsi="Times New Roman" w:cs="Arial Unicode MS"/>
          <w:color w:val="000000"/>
          <w:sz w:val="16"/>
          <w:szCs w:val="16"/>
          <w:lang w:eastAsia="bg-BG"/>
        </w:rPr>
      </w:pPr>
    </w:p>
    <w:p w:rsidR="00EE46CA" w:rsidRDefault="00EE46CA" w:rsidP="00A2664C">
      <w:pPr>
        <w:spacing w:after="0" w:line="240" w:lineRule="auto"/>
        <w:jc w:val="both"/>
        <w:rPr>
          <w:rFonts w:ascii="Times New Roman" w:hAnsi="Times New Roman" w:cs="Times New Roman"/>
          <w:sz w:val="28"/>
          <w:szCs w:val="28"/>
        </w:rPr>
      </w:pPr>
    </w:p>
    <w:p w:rsidR="00EE46CA" w:rsidRDefault="00EE46CA" w:rsidP="00A2664C">
      <w:pPr>
        <w:spacing w:after="0" w:line="240" w:lineRule="auto"/>
        <w:jc w:val="both"/>
        <w:rPr>
          <w:rFonts w:ascii="Times New Roman" w:hAnsi="Times New Roman" w:cs="Times New Roman"/>
          <w:sz w:val="28"/>
          <w:szCs w:val="28"/>
        </w:rPr>
      </w:pPr>
    </w:p>
    <w:p w:rsidR="00EE46CA" w:rsidRDefault="00EE46CA" w:rsidP="00A2664C">
      <w:pPr>
        <w:spacing w:after="0" w:line="240" w:lineRule="auto"/>
        <w:jc w:val="both"/>
        <w:rPr>
          <w:rFonts w:ascii="Times New Roman" w:hAnsi="Times New Roman" w:cs="Times New Roman"/>
          <w:sz w:val="28"/>
          <w:szCs w:val="28"/>
        </w:rPr>
      </w:pPr>
    </w:p>
    <w:p w:rsidR="00EE46CA" w:rsidRDefault="00EE46CA" w:rsidP="00A2664C">
      <w:pPr>
        <w:spacing w:after="0" w:line="240" w:lineRule="auto"/>
        <w:jc w:val="both"/>
        <w:rPr>
          <w:rFonts w:ascii="Times New Roman" w:hAnsi="Times New Roman" w:cs="Times New Roman"/>
          <w:sz w:val="28"/>
          <w:szCs w:val="28"/>
        </w:rPr>
      </w:pPr>
    </w:p>
    <w:p w:rsidR="00EE46CA" w:rsidRDefault="00EE46CA" w:rsidP="00A2664C">
      <w:pPr>
        <w:spacing w:after="0" w:line="240" w:lineRule="auto"/>
        <w:jc w:val="both"/>
        <w:rPr>
          <w:rFonts w:ascii="Times New Roman" w:hAnsi="Times New Roman" w:cs="Times New Roman"/>
          <w:sz w:val="28"/>
          <w:szCs w:val="28"/>
        </w:rPr>
      </w:pPr>
    </w:p>
    <w:p w:rsidR="00EE46CA" w:rsidRDefault="00EE46CA" w:rsidP="00A2664C">
      <w:pPr>
        <w:spacing w:after="0" w:line="240" w:lineRule="auto"/>
        <w:jc w:val="both"/>
        <w:rPr>
          <w:rFonts w:ascii="Times New Roman" w:hAnsi="Times New Roman" w:cs="Times New Roman"/>
          <w:sz w:val="28"/>
          <w:szCs w:val="28"/>
        </w:rPr>
      </w:pPr>
    </w:p>
    <w:p w:rsidR="00EE46CA" w:rsidRDefault="00EE46CA" w:rsidP="00A2664C">
      <w:pPr>
        <w:spacing w:after="0" w:line="240" w:lineRule="auto"/>
        <w:jc w:val="both"/>
        <w:rPr>
          <w:rFonts w:ascii="Times New Roman" w:hAnsi="Times New Roman" w:cs="Times New Roman"/>
          <w:sz w:val="28"/>
          <w:szCs w:val="28"/>
        </w:rPr>
      </w:pPr>
    </w:p>
    <w:p w:rsidR="00EE46CA" w:rsidRDefault="00EE46CA" w:rsidP="00A2664C">
      <w:pPr>
        <w:spacing w:after="0" w:line="240" w:lineRule="auto"/>
        <w:jc w:val="both"/>
        <w:rPr>
          <w:rFonts w:ascii="Times New Roman" w:hAnsi="Times New Roman" w:cs="Times New Roman"/>
          <w:sz w:val="28"/>
          <w:szCs w:val="28"/>
        </w:rPr>
      </w:pPr>
    </w:p>
    <w:p w:rsidR="00EE46CA" w:rsidRDefault="00EE46CA" w:rsidP="00A2664C">
      <w:pPr>
        <w:spacing w:after="0" w:line="240" w:lineRule="auto"/>
        <w:jc w:val="both"/>
        <w:rPr>
          <w:rFonts w:ascii="Times New Roman" w:hAnsi="Times New Roman" w:cs="Times New Roman"/>
          <w:sz w:val="28"/>
          <w:szCs w:val="28"/>
        </w:rPr>
      </w:pPr>
    </w:p>
    <w:p w:rsidR="00EE46CA" w:rsidRDefault="00EE46CA" w:rsidP="00A2664C">
      <w:pPr>
        <w:spacing w:after="0" w:line="240" w:lineRule="auto"/>
        <w:jc w:val="both"/>
        <w:rPr>
          <w:rFonts w:ascii="Times New Roman" w:hAnsi="Times New Roman" w:cs="Times New Roman"/>
          <w:sz w:val="28"/>
          <w:szCs w:val="28"/>
        </w:rPr>
      </w:pPr>
    </w:p>
    <w:p w:rsidR="00EE46CA" w:rsidRDefault="00EE46CA" w:rsidP="00A2664C">
      <w:pPr>
        <w:spacing w:after="0" w:line="240" w:lineRule="auto"/>
        <w:jc w:val="both"/>
        <w:rPr>
          <w:rFonts w:ascii="Times New Roman" w:hAnsi="Times New Roman" w:cs="Times New Roman"/>
          <w:sz w:val="28"/>
          <w:szCs w:val="28"/>
        </w:rPr>
      </w:pPr>
    </w:p>
    <w:p w:rsidR="00EE46CA" w:rsidRDefault="00EE46CA" w:rsidP="00A2664C">
      <w:pPr>
        <w:spacing w:after="0" w:line="240" w:lineRule="auto"/>
        <w:jc w:val="both"/>
        <w:rPr>
          <w:rFonts w:ascii="Times New Roman" w:hAnsi="Times New Roman" w:cs="Times New Roman"/>
          <w:sz w:val="28"/>
          <w:szCs w:val="28"/>
        </w:rPr>
        <w:sectPr w:rsidR="00EE46CA" w:rsidSect="00916BC7">
          <w:headerReference w:type="default" r:id="rId14"/>
          <w:pgSz w:w="16838" w:h="11906" w:orient="landscape"/>
          <w:pgMar w:top="1276" w:right="1418" w:bottom="1418" w:left="1418" w:header="709" w:footer="709" w:gutter="0"/>
          <w:cols w:space="708"/>
          <w:docGrid w:linePitch="360"/>
        </w:sectPr>
      </w:pPr>
    </w:p>
    <w:p w:rsidR="00EE46CA" w:rsidRDefault="00ED7DEA" w:rsidP="00ED7DEA">
      <w:pPr>
        <w:spacing w:after="0" w:line="240" w:lineRule="auto"/>
        <w:jc w:val="center"/>
        <w:rPr>
          <w:rFonts w:ascii="Times New Roman" w:hAnsi="Times New Roman" w:cs="Times New Roman"/>
          <w:b/>
          <w:sz w:val="28"/>
          <w:szCs w:val="28"/>
        </w:rPr>
      </w:pPr>
      <w:r w:rsidRPr="00ED7DEA">
        <w:rPr>
          <w:rFonts w:ascii="Times New Roman" w:hAnsi="Times New Roman" w:cs="Times New Roman"/>
          <w:b/>
          <w:sz w:val="28"/>
          <w:szCs w:val="28"/>
        </w:rPr>
        <w:t>ПО ЕДИНАДЕСЕТА ТОЧКА</w:t>
      </w:r>
      <w:r w:rsidR="001603B0">
        <w:rPr>
          <w:rFonts w:ascii="Times New Roman" w:hAnsi="Times New Roman" w:cs="Times New Roman"/>
          <w:b/>
          <w:sz w:val="28"/>
          <w:szCs w:val="28"/>
        </w:rPr>
        <w:t xml:space="preserve"> </w:t>
      </w:r>
      <w:r w:rsidR="001603B0" w:rsidRPr="003816E4">
        <w:rPr>
          <w:rFonts w:ascii="Times New Roman" w:hAnsi="Times New Roman" w:cs="Times New Roman"/>
          <w:b/>
          <w:sz w:val="28"/>
          <w:szCs w:val="28"/>
        </w:rPr>
        <w:t>ОТ ДНЕВНИЯ РЕД</w:t>
      </w:r>
    </w:p>
    <w:p w:rsidR="001603B0" w:rsidRDefault="001603B0" w:rsidP="00ED7DEA">
      <w:pPr>
        <w:spacing w:after="0" w:line="240" w:lineRule="auto"/>
        <w:jc w:val="center"/>
        <w:rPr>
          <w:rFonts w:ascii="Times New Roman" w:hAnsi="Times New Roman" w:cs="Times New Roman"/>
          <w:b/>
          <w:sz w:val="28"/>
          <w:szCs w:val="28"/>
        </w:rPr>
      </w:pPr>
    </w:p>
    <w:p w:rsidR="001603B0" w:rsidRDefault="001603B0" w:rsidP="001603B0">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Без дебат.</w:t>
      </w:r>
    </w:p>
    <w:p w:rsidR="001603B0" w:rsidRDefault="001603B0" w:rsidP="001603B0">
      <w:pPr>
        <w:spacing w:after="0" w:line="240" w:lineRule="auto"/>
        <w:ind w:firstLine="708"/>
        <w:jc w:val="both"/>
        <w:rPr>
          <w:rFonts w:ascii="Times New Roman" w:eastAsia="Times New Roman" w:hAnsi="Times New Roman" w:cs="Times New Roman"/>
          <w:sz w:val="28"/>
          <w:szCs w:val="28"/>
          <w:lang w:eastAsia="bg-BG"/>
        </w:rPr>
      </w:pPr>
      <w:r w:rsidRPr="001603B0">
        <w:rPr>
          <w:rFonts w:ascii="Times New Roman" w:hAnsi="Times New Roman" w:cs="Times New Roman"/>
          <w:sz w:val="28"/>
          <w:szCs w:val="28"/>
          <w:u w:val="single"/>
        </w:rPr>
        <w:t>М.Сакаджиев</w:t>
      </w:r>
      <w:r>
        <w:rPr>
          <w:rFonts w:ascii="Times New Roman" w:hAnsi="Times New Roman" w:cs="Times New Roman"/>
          <w:sz w:val="28"/>
          <w:szCs w:val="28"/>
        </w:rPr>
        <w:t xml:space="preserve">: </w:t>
      </w:r>
      <w:r>
        <w:rPr>
          <w:rFonts w:ascii="Times New Roman" w:eastAsia="Times New Roman" w:hAnsi="Times New Roman" w:cs="Times New Roman"/>
          <w:sz w:val="28"/>
          <w:szCs w:val="28"/>
          <w:lang w:eastAsia="bg-BG"/>
        </w:rPr>
        <w:t xml:space="preserve">Колеги, гласуваме проекта за решение </w:t>
      </w:r>
      <w:r w:rsidRPr="00A76139">
        <w:rPr>
          <w:rFonts w:ascii="Times New Roman" w:eastAsia="Times New Roman" w:hAnsi="Times New Roman" w:cs="Times New Roman"/>
          <w:i/>
          <w:sz w:val="28"/>
          <w:szCs w:val="28"/>
          <w:lang w:eastAsia="bg-BG"/>
        </w:rPr>
        <w:t>/чете проекта за решение/.</w:t>
      </w:r>
    </w:p>
    <w:p w:rsidR="0077370B" w:rsidRPr="00144F1A" w:rsidRDefault="001603B0" w:rsidP="0077370B">
      <w:pPr>
        <w:spacing w:after="0" w:line="240" w:lineRule="auto"/>
        <w:ind w:firstLine="708"/>
        <w:jc w:val="both"/>
        <w:rPr>
          <w:rFonts w:ascii="Times New Roman" w:eastAsia="Times New Roman" w:hAnsi="Times New Roman" w:cs="Times New Roman"/>
          <w:sz w:val="28"/>
          <w:szCs w:val="28"/>
          <w:lang w:eastAsia="bg-BG"/>
        </w:rPr>
      </w:pPr>
      <w:r w:rsidRPr="001603B0">
        <w:rPr>
          <w:rFonts w:ascii="Times New Roman" w:eastAsia="Times New Roman" w:hAnsi="Times New Roman" w:cs="Times New Roman"/>
          <w:sz w:val="28"/>
          <w:szCs w:val="28"/>
          <w:lang w:eastAsia="bg-BG"/>
        </w:rPr>
        <w:t>На основание чл.83, ал. 2 от Закона за публичните финанси, чл. 21, ал. 1, т. 6 и т. 12 от Закона за местното самоуправление и местната администрация, в</w:t>
      </w:r>
      <w:r w:rsidRPr="001603B0">
        <w:rPr>
          <w:rFonts w:ascii="Times New Roman" w:eastAsia="Times New Roman" w:hAnsi="Times New Roman" w:cs="Times New Roman"/>
          <w:sz w:val="28"/>
          <w:szCs w:val="28"/>
          <w:lang w:val="ru-RU" w:eastAsia="bg-BG"/>
        </w:rPr>
        <w:t xml:space="preserve"> </w:t>
      </w:r>
      <w:r w:rsidRPr="001603B0">
        <w:rPr>
          <w:rFonts w:ascii="Times New Roman" w:eastAsia="Times New Roman" w:hAnsi="Times New Roman" w:cs="Times New Roman"/>
          <w:sz w:val="28"/>
          <w:szCs w:val="28"/>
          <w:lang w:eastAsia="bg-BG"/>
        </w:rPr>
        <w:t xml:space="preserve">изпълнение на Указание </w:t>
      </w:r>
      <w:r w:rsidRPr="001603B0">
        <w:rPr>
          <w:rFonts w:ascii="Times New Roman" w:eastAsia="Times New Roman" w:hAnsi="Times New Roman" w:cs="Times New Roman"/>
          <w:color w:val="0000FF"/>
          <w:sz w:val="28"/>
          <w:szCs w:val="28"/>
          <w:lang w:eastAsia="bg-BG"/>
        </w:rPr>
        <w:t xml:space="preserve">БЮ №1 от </w:t>
      </w:r>
      <w:r w:rsidRPr="001603B0">
        <w:rPr>
          <w:rFonts w:ascii="Times New Roman" w:eastAsia="Times New Roman" w:hAnsi="Times New Roman" w:cs="Times New Roman"/>
          <w:color w:val="0000FF"/>
          <w:sz w:val="28"/>
          <w:szCs w:val="28"/>
          <w:lang w:val="ru-RU" w:eastAsia="bg-BG"/>
        </w:rPr>
        <w:t>10</w:t>
      </w:r>
      <w:r w:rsidRPr="001603B0">
        <w:rPr>
          <w:rFonts w:ascii="Times New Roman" w:eastAsia="Times New Roman" w:hAnsi="Times New Roman" w:cs="Times New Roman"/>
          <w:color w:val="0000FF"/>
          <w:sz w:val="28"/>
          <w:szCs w:val="28"/>
          <w:lang w:eastAsia="bg-BG"/>
        </w:rPr>
        <w:t>.02.20</w:t>
      </w:r>
      <w:r w:rsidRPr="001603B0">
        <w:rPr>
          <w:rFonts w:ascii="Times New Roman" w:eastAsia="Times New Roman" w:hAnsi="Times New Roman" w:cs="Times New Roman"/>
          <w:color w:val="0000FF"/>
          <w:sz w:val="28"/>
          <w:szCs w:val="28"/>
          <w:lang w:val="ru-RU" w:eastAsia="bg-BG"/>
        </w:rPr>
        <w:t>21</w:t>
      </w:r>
      <w:r w:rsidRPr="001603B0">
        <w:rPr>
          <w:rFonts w:ascii="Times New Roman" w:eastAsia="Times New Roman" w:hAnsi="Times New Roman" w:cs="Times New Roman"/>
          <w:color w:val="0000FF"/>
          <w:sz w:val="28"/>
          <w:szCs w:val="28"/>
          <w:lang w:eastAsia="bg-BG"/>
        </w:rPr>
        <w:t xml:space="preserve"> г.</w:t>
      </w:r>
      <w:r w:rsidRPr="001603B0">
        <w:rPr>
          <w:rFonts w:ascii="Times New Roman" w:eastAsia="Times New Roman" w:hAnsi="Times New Roman" w:cs="Times New Roman"/>
          <w:sz w:val="28"/>
          <w:szCs w:val="28"/>
          <w:lang w:eastAsia="bg-BG"/>
        </w:rPr>
        <w:t xml:space="preserve"> на Министерство на финансите за подготовката и представянето на бюджетните прогнози на първостепенните разпоредители с бюджет </w:t>
      </w:r>
      <w:r w:rsidRPr="001603B0">
        <w:rPr>
          <w:rFonts w:ascii="Times New Roman" w:eastAsia="Times New Roman" w:hAnsi="Times New Roman" w:cs="Times New Roman"/>
          <w:color w:val="0000FF"/>
          <w:sz w:val="28"/>
          <w:szCs w:val="28"/>
          <w:lang w:eastAsia="bg-BG"/>
        </w:rPr>
        <w:t>за периода 20</w:t>
      </w:r>
      <w:r w:rsidRPr="001603B0">
        <w:rPr>
          <w:rFonts w:ascii="Times New Roman" w:eastAsia="Times New Roman" w:hAnsi="Times New Roman" w:cs="Times New Roman"/>
          <w:color w:val="0000FF"/>
          <w:sz w:val="28"/>
          <w:szCs w:val="28"/>
          <w:lang w:val="ru-RU" w:eastAsia="bg-BG"/>
        </w:rPr>
        <w:t>22</w:t>
      </w:r>
      <w:r w:rsidRPr="001603B0">
        <w:rPr>
          <w:rFonts w:ascii="Times New Roman" w:eastAsia="Times New Roman" w:hAnsi="Times New Roman" w:cs="Times New Roman"/>
          <w:color w:val="0000FF"/>
          <w:sz w:val="28"/>
          <w:szCs w:val="28"/>
          <w:lang w:eastAsia="bg-BG"/>
        </w:rPr>
        <w:t>-202</w:t>
      </w:r>
      <w:r w:rsidRPr="001603B0">
        <w:rPr>
          <w:rFonts w:ascii="Times New Roman" w:eastAsia="Times New Roman" w:hAnsi="Times New Roman" w:cs="Times New Roman"/>
          <w:color w:val="0000FF"/>
          <w:sz w:val="28"/>
          <w:szCs w:val="28"/>
          <w:lang w:val="ru-RU" w:eastAsia="bg-BG"/>
        </w:rPr>
        <w:t>4</w:t>
      </w:r>
      <w:r w:rsidRPr="001603B0">
        <w:rPr>
          <w:rFonts w:ascii="Times New Roman" w:eastAsia="Times New Roman" w:hAnsi="Times New Roman" w:cs="Times New Roman"/>
          <w:color w:val="0000FF"/>
          <w:sz w:val="28"/>
          <w:szCs w:val="28"/>
          <w:lang w:eastAsia="bg-BG"/>
        </w:rPr>
        <w:t xml:space="preserve"> г.</w:t>
      </w:r>
      <w:r w:rsidRPr="001603B0">
        <w:rPr>
          <w:rFonts w:ascii="Times New Roman" w:eastAsia="Times New Roman" w:hAnsi="Times New Roman" w:cs="Times New Roman"/>
          <w:sz w:val="28"/>
          <w:szCs w:val="28"/>
          <w:lang w:eastAsia="bg-BG"/>
        </w:rPr>
        <w:t xml:space="preserve">, </w:t>
      </w:r>
      <w:r w:rsidR="0077370B" w:rsidRPr="00144F1A">
        <w:rPr>
          <w:rFonts w:ascii="Times New Roman" w:eastAsia="Times New Roman" w:hAnsi="Times New Roman" w:cs="Times New Roman"/>
          <w:sz w:val="28"/>
          <w:szCs w:val="28"/>
          <w:lang w:eastAsia="bg-BG"/>
        </w:rPr>
        <w:t xml:space="preserve">Общински съвет – Никопол прие следното </w:t>
      </w:r>
    </w:p>
    <w:p w:rsidR="0077370B" w:rsidRPr="00144F1A" w:rsidRDefault="0077370B" w:rsidP="0077370B">
      <w:pPr>
        <w:tabs>
          <w:tab w:val="left" w:pos="426"/>
        </w:tabs>
        <w:spacing w:after="0" w:line="240" w:lineRule="auto"/>
        <w:ind w:hanging="540"/>
        <w:jc w:val="both"/>
        <w:rPr>
          <w:rFonts w:ascii="Times New Roman" w:eastAsia="Times New Roman" w:hAnsi="Times New Roman" w:cs="Times New Roman"/>
          <w:b/>
          <w:sz w:val="28"/>
          <w:szCs w:val="28"/>
          <w:lang w:eastAsia="bg-BG"/>
        </w:rPr>
      </w:pPr>
      <w:r w:rsidRPr="00144F1A">
        <w:rPr>
          <w:rFonts w:ascii="Times New Roman" w:eastAsia="Times New Roman" w:hAnsi="Times New Roman" w:cs="Times New Roman"/>
          <w:sz w:val="28"/>
          <w:szCs w:val="28"/>
          <w:lang w:eastAsia="bg-BG"/>
        </w:rPr>
        <w:t xml:space="preserve">     </w:t>
      </w:r>
      <w:r w:rsidRPr="00144F1A">
        <w:rPr>
          <w:rFonts w:ascii="Times New Roman" w:eastAsia="Times New Roman" w:hAnsi="Times New Roman" w:cs="Times New Roman"/>
          <w:b/>
          <w:sz w:val="28"/>
          <w:szCs w:val="28"/>
          <w:lang w:eastAsia="bg-BG"/>
        </w:rPr>
        <w:t xml:space="preserve"> </w:t>
      </w:r>
    </w:p>
    <w:p w:rsidR="0077370B" w:rsidRPr="00144F1A" w:rsidRDefault="0077370B" w:rsidP="0077370B">
      <w:pPr>
        <w:spacing w:after="0" w:line="240" w:lineRule="auto"/>
        <w:ind w:firstLine="708"/>
        <w:jc w:val="center"/>
        <w:rPr>
          <w:rFonts w:ascii="Times New Roman" w:eastAsia="Times New Roman" w:hAnsi="Times New Roman" w:cs="Times New Roman"/>
          <w:b/>
          <w:sz w:val="28"/>
          <w:szCs w:val="28"/>
          <w:lang w:eastAsia="bg-BG"/>
        </w:rPr>
      </w:pPr>
      <w:r w:rsidRPr="00144F1A">
        <w:rPr>
          <w:rFonts w:ascii="Times New Roman" w:eastAsia="Times New Roman" w:hAnsi="Times New Roman" w:cs="Times New Roman"/>
          <w:b/>
          <w:sz w:val="28"/>
          <w:szCs w:val="28"/>
          <w:lang w:eastAsia="bg-BG"/>
        </w:rPr>
        <w:t>Р Е Ш Е Н И Е:</w:t>
      </w:r>
    </w:p>
    <w:p w:rsidR="0077370B" w:rsidRDefault="0077370B" w:rsidP="0077370B">
      <w:pPr>
        <w:spacing w:after="0" w:line="240" w:lineRule="auto"/>
        <w:ind w:firstLine="708"/>
        <w:jc w:val="center"/>
        <w:rPr>
          <w:rFonts w:ascii="Times New Roman" w:eastAsia="Times New Roman" w:hAnsi="Times New Roman" w:cs="Times New Roman"/>
          <w:b/>
          <w:sz w:val="28"/>
          <w:szCs w:val="28"/>
          <w:lang w:eastAsia="bg-BG"/>
        </w:rPr>
      </w:pPr>
      <w:r w:rsidRPr="00144F1A">
        <w:rPr>
          <w:rFonts w:ascii="Times New Roman" w:eastAsia="Times New Roman" w:hAnsi="Times New Roman" w:cs="Times New Roman"/>
          <w:b/>
          <w:sz w:val="28"/>
          <w:szCs w:val="28"/>
          <w:lang w:eastAsia="bg-BG"/>
        </w:rPr>
        <w:t>№</w:t>
      </w:r>
      <w:r>
        <w:rPr>
          <w:rFonts w:ascii="Times New Roman" w:eastAsia="Times New Roman" w:hAnsi="Times New Roman" w:cs="Times New Roman"/>
          <w:b/>
          <w:sz w:val="28"/>
          <w:szCs w:val="28"/>
          <w:lang w:eastAsia="bg-BG"/>
        </w:rPr>
        <w:t>205</w:t>
      </w:r>
      <w:r w:rsidRPr="00144F1A">
        <w:rPr>
          <w:rFonts w:ascii="Times New Roman" w:eastAsia="Times New Roman" w:hAnsi="Times New Roman" w:cs="Times New Roman"/>
          <w:b/>
          <w:sz w:val="28"/>
          <w:szCs w:val="28"/>
          <w:lang w:eastAsia="bg-BG"/>
        </w:rPr>
        <w:t>/29.03.2021г.</w:t>
      </w:r>
    </w:p>
    <w:p w:rsidR="001603B0" w:rsidRPr="001603B0" w:rsidRDefault="001603B0" w:rsidP="0077370B">
      <w:pPr>
        <w:spacing w:after="0" w:line="240" w:lineRule="auto"/>
        <w:ind w:firstLine="360"/>
        <w:jc w:val="both"/>
        <w:rPr>
          <w:rFonts w:ascii="Times New Roman" w:eastAsia="Times New Roman" w:hAnsi="Times New Roman" w:cs="Times New Roman"/>
          <w:sz w:val="28"/>
          <w:szCs w:val="28"/>
          <w:lang w:eastAsia="bg-BG"/>
        </w:rPr>
      </w:pPr>
    </w:p>
    <w:p w:rsidR="001603B0" w:rsidRPr="001603B0" w:rsidRDefault="001603B0" w:rsidP="001603B0">
      <w:pPr>
        <w:spacing w:after="0" w:line="240" w:lineRule="auto"/>
        <w:ind w:firstLine="360"/>
        <w:jc w:val="both"/>
        <w:rPr>
          <w:rFonts w:ascii="Times New Roman" w:eastAsia="Times New Roman" w:hAnsi="Times New Roman" w:cs="Times New Roman"/>
          <w:sz w:val="28"/>
          <w:szCs w:val="28"/>
          <w:lang w:eastAsia="bg-BG"/>
        </w:rPr>
      </w:pPr>
      <w:r w:rsidRPr="001603B0">
        <w:rPr>
          <w:rFonts w:ascii="Times New Roman" w:eastAsia="Times New Roman" w:hAnsi="Times New Roman" w:cs="Times New Roman"/>
          <w:b/>
          <w:sz w:val="28"/>
          <w:szCs w:val="28"/>
          <w:lang w:eastAsia="bg-BG"/>
        </w:rPr>
        <w:t>1.</w:t>
      </w:r>
      <w:r w:rsidRPr="001603B0">
        <w:rPr>
          <w:rFonts w:ascii="Times New Roman" w:eastAsia="Times New Roman" w:hAnsi="Times New Roman" w:cs="Times New Roman"/>
          <w:sz w:val="28"/>
          <w:szCs w:val="28"/>
          <w:lang w:eastAsia="bg-BG"/>
        </w:rPr>
        <w:t xml:space="preserve"> Приема бюджетната прогноза в частта за местните дейности, прогнозния размер на показателите за поети ангажименти и за задължения за разходи и прогнозата за общинския дълг и разходите за лихви по него за  периода </w:t>
      </w:r>
      <w:r w:rsidRPr="001603B0">
        <w:rPr>
          <w:rFonts w:ascii="Times New Roman" w:eastAsia="Times New Roman" w:hAnsi="Times New Roman" w:cs="Times New Roman"/>
          <w:color w:val="0000FF"/>
          <w:sz w:val="28"/>
          <w:szCs w:val="28"/>
          <w:lang w:eastAsia="bg-BG"/>
        </w:rPr>
        <w:t>20</w:t>
      </w:r>
      <w:r w:rsidRPr="001603B0">
        <w:rPr>
          <w:rFonts w:ascii="Times New Roman" w:eastAsia="Times New Roman" w:hAnsi="Times New Roman" w:cs="Times New Roman"/>
          <w:color w:val="0000FF"/>
          <w:sz w:val="28"/>
          <w:szCs w:val="28"/>
          <w:lang w:val="ru-RU" w:eastAsia="bg-BG"/>
        </w:rPr>
        <w:t>22</w:t>
      </w:r>
      <w:r w:rsidRPr="001603B0">
        <w:rPr>
          <w:rFonts w:ascii="Times New Roman" w:eastAsia="Times New Roman" w:hAnsi="Times New Roman" w:cs="Times New Roman"/>
          <w:color w:val="0000FF"/>
          <w:sz w:val="28"/>
          <w:szCs w:val="28"/>
          <w:lang w:eastAsia="bg-BG"/>
        </w:rPr>
        <w:t>-202</w:t>
      </w:r>
      <w:r w:rsidRPr="001603B0">
        <w:rPr>
          <w:rFonts w:ascii="Times New Roman" w:eastAsia="Times New Roman" w:hAnsi="Times New Roman" w:cs="Times New Roman"/>
          <w:color w:val="0000FF"/>
          <w:sz w:val="28"/>
          <w:szCs w:val="28"/>
          <w:lang w:val="ru-RU" w:eastAsia="bg-BG"/>
        </w:rPr>
        <w:t>4</w:t>
      </w:r>
      <w:r w:rsidRPr="001603B0">
        <w:rPr>
          <w:rFonts w:ascii="Times New Roman" w:eastAsia="Times New Roman" w:hAnsi="Times New Roman" w:cs="Times New Roman"/>
          <w:color w:val="0000FF"/>
          <w:sz w:val="28"/>
          <w:szCs w:val="28"/>
          <w:lang w:eastAsia="bg-BG"/>
        </w:rPr>
        <w:t xml:space="preserve"> г</w:t>
      </w:r>
      <w:r w:rsidRPr="001603B0">
        <w:rPr>
          <w:rFonts w:ascii="Times New Roman" w:eastAsia="Times New Roman" w:hAnsi="Times New Roman" w:cs="Times New Roman"/>
          <w:sz w:val="28"/>
          <w:szCs w:val="28"/>
          <w:lang w:eastAsia="bg-BG"/>
        </w:rPr>
        <w:t>. на Община Никопол, съгласно приложения №1а, №6г и №8 към настоящото решение, по образци на макети, утвърдени от Министерство на финансите</w:t>
      </w:r>
      <w:r w:rsidRPr="001603B0">
        <w:rPr>
          <w:rFonts w:ascii="Times New Roman" w:eastAsia="Times New Roman" w:hAnsi="Times New Roman" w:cs="Times New Roman"/>
          <w:color w:val="0000FF"/>
          <w:sz w:val="28"/>
          <w:szCs w:val="28"/>
          <w:lang w:eastAsia="bg-BG"/>
        </w:rPr>
        <w:t xml:space="preserve"> </w:t>
      </w:r>
      <w:r w:rsidRPr="001603B0">
        <w:rPr>
          <w:rFonts w:ascii="Times New Roman" w:eastAsia="Times New Roman" w:hAnsi="Times New Roman" w:cs="Times New Roman"/>
          <w:b/>
          <w:color w:val="0000FF"/>
          <w:sz w:val="28"/>
          <w:szCs w:val="28"/>
          <w:lang w:eastAsia="bg-BG"/>
        </w:rPr>
        <w:t>(първи етап).</w:t>
      </w:r>
    </w:p>
    <w:p w:rsidR="001603B0" w:rsidRPr="001603B0" w:rsidRDefault="001603B0" w:rsidP="001603B0">
      <w:pPr>
        <w:spacing w:after="0" w:line="240" w:lineRule="auto"/>
        <w:ind w:firstLine="360"/>
        <w:jc w:val="both"/>
        <w:rPr>
          <w:rFonts w:ascii="Times New Roman" w:eastAsia="Times New Roman" w:hAnsi="Times New Roman" w:cs="Times New Roman"/>
          <w:sz w:val="28"/>
          <w:szCs w:val="28"/>
          <w:lang w:eastAsia="bg-BG"/>
        </w:rPr>
      </w:pPr>
      <w:r w:rsidRPr="001603B0">
        <w:rPr>
          <w:rFonts w:ascii="Times New Roman" w:eastAsia="Times New Roman" w:hAnsi="Times New Roman" w:cs="Times New Roman"/>
          <w:b/>
          <w:sz w:val="28"/>
          <w:szCs w:val="28"/>
          <w:lang w:eastAsia="bg-BG"/>
        </w:rPr>
        <w:t>2.</w:t>
      </w:r>
      <w:r w:rsidRPr="001603B0">
        <w:rPr>
          <w:rFonts w:ascii="Times New Roman" w:eastAsia="Times New Roman" w:hAnsi="Times New Roman" w:cs="Times New Roman"/>
          <w:sz w:val="28"/>
          <w:szCs w:val="28"/>
          <w:lang w:eastAsia="bg-BG"/>
        </w:rPr>
        <w:t xml:space="preserve"> Приема информацията и оценката на прогнозите за периода </w:t>
      </w:r>
      <w:r w:rsidRPr="001603B0">
        <w:rPr>
          <w:rFonts w:ascii="Times New Roman" w:eastAsia="Times New Roman" w:hAnsi="Times New Roman" w:cs="Times New Roman"/>
          <w:color w:val="0000FF"/>
          <w:sz w:val="28"/>
          <w:szCs w:val="28"/>
          <w:lang w:eastAsia="bg-BG"/>
        </w:rPr>
        <w:t>201</w:t>
      </w:r>
      <w:r w:rsidRPr="001603B0">
        <w:rPr>
          <w:rFonts w:ascii="Times New Roman" w:eastAsia="Times New Roman" w:hAnsi="Times New Roman" w:cs="Times New Roman"/>
          <w:color w:val="0000FF"/>
          <w:sz w:val="28"/>
          <w:szCs w:val="28"/>
          <w:lang w:val="ru-RU" w:eastAsia="bg-BG"/>
        </w:rPr>
        <w:t>9</w:t>
      </w:r>
      <w:r w:rsidRPr="001603B0">
        <w:rPr>
          <w:rFonts w:ascii="Times New Roman" w:eastAsia="Times New Roman" w:hAnsi="Times New Roman" w:cs="Times New Roman"/>
          <w:color w:val="0000FF"/>
          <w:sz w:val="28"/>
          <w:szCs w:val="28"/>
          <w:lang w:eastAsia="bg-BG"/>
        </w:rPr>
        <w:t>-202</w:t>
      </w:r>
      <w:r w:rsidRPr="001603B0">
        <w:rPr>
          <w:rFonts w:ascii="Times New Roman" w:eastAsia="Times New Roman" w:hAnsi="Times New Roman" w:cs="Times New Roman"/>
          <w:color w:val="0000FF"/>
          <w:sz w:val="28"/>
          <w:szCs w:val="28"/>
          <w:lang w:val="ru-RU" w:eastAsia="bg-BG"/>
        </w:rPr>
        <w:t>4</w:t>
      </w:r>
      <w:r w:rsidRPr="001603B0">
        <w:rPr>
          <w:rFonts w:ascii="Times New Roman" w:eastAsia="Times New Roman" w:hAnsi="Times New Roman" w:cs="Times New Roman"/>
          <w:color w:val="0000FF"/>
          <w:sz w:val="28"/>
          <w:szCs w:val="28"/>
          <w:lang w:eastAsia="bg-BG"/>
        </w:rPr>
        <w:t xml:space="preserve"> г.</w:t>
      </w:r>
      <w:r w:rsidRPr="001603B0">
        <w:rPr>
          <w:rFonts w:ascii="Times New Roman" w:eastAsia="Times New Roman" w:hAnsi="Times New Roman" w:cs="Times New Roman"/>
          <w:sz w:val="28"/>
          <w:szCs w:val="28"/>
          <w:lang w:eastAsia="bg-BG"/>
        </w:rPr>
        <w:t xml:space="preserve"> на МБАЛ-Никопол ЕООД – общинско лечебно заведение за болнична помощ</w:t>
      </w:r>
      <w:r w:rsidRPr="001603B0">
        <w:rPr>
          <w:rFonts w:ascii="Times New Roman" w:eastAsia="Times New Roman" w:hAnsi="Times New Roman" w:cs="Times New Roman"/>
          <w:b/>
          <w:color w:val="0000FF"/>
          <w:sz w:val="28"/>
          <w:szCs w:val="28"/>
          <w:lang w:eastAsia="bg-BG"/>
        </w:rPr>
        <w:t xml:space="preserve"> </w:t>
      </w:r>
      <w:r w:rsidRPr="001603B0">
        <w:rPr>
          <w:rFonts w:ascii="Times New Roman" w:eastAsia="Times New Roman" w:hAnsi="Times New Roman" w:cs="Times New Roman"/>
          <w:sz w:val="28"/>
          <w:szCs w:val="28"/>
          <w:lang w:eastAsia="bg-BG"/>
        </w:rPr>
        <w:t>–търговско дружество, съгласно приложения №6а, №6б, №6в и №10а към настоящото решение</w:t>
      </w:r>
      <w:r w:rsidRPr="001603B0">
        <w:rPr>
          <w:rFonts w:ascii="Times New Roman" w:eastAsia="Times New Roman" w:hAnsi="Times New Roman" w:cs="Times New Roman"/>
          <w:b/>
          <w:color w:val="0000FF"/>
          <w:sz w:val="28"/>
          <w:szCs w:val="28"/>
          <w:lang w:eastAsia="bg-BG"/>
        </w:rPr>
        <w:t xml:space="preserve"> </w:t>
      </w:r>
      <w:r w:rsidRPr="001603B0">
        <w:rPr>
          <w:rFonts w:ascii="Times New Roman" w:eastAsia="Times New Roman" w:hAnsi="Times New Roman" w:cs="Times New Roman"/>
          <w:sz w:val="28"/>
          <w:szCs w:val="28"/>
          <w:lang w:eastAsia="bg-BG"/>
        </w:rPr>
        <w:t>по образци на макети, утвърдени от Министерство на финансите</w:t>
      </w:r>
      <w:r w:rsidRPr="001603B0">
        <w:rPr>
          <w:rFonts w:ascii="Times New Roman" w:eastAsia="Times New Roman" w:hAnsi="Times New Roman" w:cs="Times New Roman"/>
          <w:color w:val="0000FF"/>
          <w:sz w:val="28"/>
          <w:szCs w:val="28"/>
          <w:lang w:eastAsia="bg-BG"/>
        </w:rPr>
        <w:t xml:space="preserve"> </w:t>
      </w:r>
      <w:r w:rsidRPr="001603B0">
        <w:rPr>
          <w:rFonts w:ascii="Times New Roman" w:eastAsia="Times New Roman" w:hAnsi="Times New Roman" w:cs="Times New Roman"/>
          <w:b/>
          <w:color w:val="0000FF"/>
          <w:sz w:val="28"/>
          <w:szCs w:val="28"/>
          <w:lang w:eastAsia="bg-BG"/>
        </w:rPr>
        <w:t>(първи етап).</w:t>
      </w:r>
    </w:p>
    <w:p w:rsidR="001603B0" w:rsidRDefault="001603B0" w:rsidP="001603B0">
      <w:pPr>
        <w:spacing w:after="0" w:line="240" w:lineRule="auto"/>
        <w:ind w:firstLine="708"/>
        <w:jc w:val="both"/>
        <w:rPr>
          <w:rFonts w:ascii="Times New Roman" w:hAnsi="Times New Roman" w:cs="Times New Roman"/>
          <w:sz w:val="28"/>
          <w:szCs w:val="28"/>
        </w:rPr>
      </w:pPr>
    </w:p>
    <w:p w:rsidR="00916BC7" w:rsidRDefault="00916BC7" w:rsidP="001603B0">
      <w:pPr>
        <w:spacing w:after="0" w:line="240" w:lineRule="auto"/>
        <w:ind w:firstLine="708"/>
        <w:jc w:val="both"/>
        <w:rPr>
          <w:rFonts w:ascii="Times New Roman" w:hAnsi="Times New Roman" w:cs="Times New Roman"/>
          <w:sz w:val="28"/>
          <w:szCs w:val="28"/>
        </w:rPr>
      </w:pPr>
    </w:p>
    <w:p w:rsidR="00916BC7" w:rsidRDefault="00916BC7" w:rsidP="001603B0">
      <w:pPr>
        <w:spacing w:after="0" w:line="240" w:lineRule="auto"/>
        <w:ind w:firstLine="708"/>
        <w:jc w:val="both"/>
        <w:rPr>
          <w:rFonts w:ascii="Times New Roman" w:hAnsi="Times New Roman" w:cs="Times New Roman"/>
          <w:sz w:val="28"/>
          <w:szCs w:val="28"/>
        </w:rPr>
      </w:pPr>
    </w:p>
    <w:p w:rsidR="00916BC7" w:rsidRPr="005A522F" w:rsidRDefault="00916BC7" w:rsidP="00916BC7">
      <w:pPr>
        <w:spacing w:after="0" w:line="240" w:lineRule="auto"/>
        <w:ind w:right="23" w:firstLine="708"/>
        <w:jc w:val="center"/>
        <w:rPr>
          <w:rFonts w:ascii="Times New Roman" w:eastAsia="Times New Roman" w:hAnsi="Times New Roman" w:cs="Times New Roman"/>
          <w:sz w:val="28"/>
          <w:szCs w:val="28"/>
          <w:lang w:eastAsia="bg-BG"/>
        </w:rPr>
      </w:pPr>
      <w:r>
        <w:rPr>
          <w:rFonts w:ascii="Times New Roman" w:hAnsi="Times New Roman" w:cs="Times New Roman"/>
          <w:sz w:val="28"/>
          <w:szCs w:val="28"/>
        </w:rPr>
        <w:t>ГЛАСУВАЛИ  -10 СЪВЕТНИКА</w:t>
      </w:r>
    </w:p>
    <w:p w:rsidR="00C015E9" w:rsidRDefault="00916BC7" w:rsidP="00C015E9">
      <w:pPr>
        <w:pStyle w:val="a3"/>
        <w:ind w:firstLine="708"/>
        <w:jc w:val="center"/>
        <w:rPr>
          <w:rFonts w:ascii="Times New Roman" w:eastAsia="Times New Roman" w:hAnsi="Times New Roman" w:cs="Times New Roman"/>
          <w:sz w:val="24"/>
          <w:szCs w:val="24"/>
          <w:lang w:eastAsia="bg-BG"/>
        </w:rPr>
      </w:pPr>
      <w:r>
        <w:rPr>
          <w:rFonts w:ascii="Times New Roman" w:hAnsi="Times New Roman" w:cs="Times New Roman"/>
          <w:sz w:val="28"/>
          <w:szCs w:val="28"/>
        </w:rPr>
        <w:t xml:space="preserve">„ЗА“ – </w:t>
      </w:r>
      <w:r w:rsidR="00C015E9">
        <w:rPr>
          <w:rFonts w:ascii="Times New Roman" w:hAnsi="Times New Roman" w:cs="Times New Roman"/>
          <w:sz w:val="28"/>
          <w:szCs w:val="28"/>
        </w:rPr>
        <w:t>10</w:t>
      </w:r>
      <w:r>
        <w:rPr>
          <w:rFonts w:ascii="Times New Roman" w:hAnsi="Times New Roman" w:cs="Times New Roman"/>
          <w:sz w:val="28"/>
          <w:szCs w:val="28"/>
        </w:rPr>
        <w:t xml:space="preserve"> СЪВЕТНИКА</w:t>
      </w:r>
      <w:r>
        <w:rPr>
          <w:rFonts w:ascii="Times New Roman" w:eastAsia="Times New Roman" w:hAnsi="Times New Roman" w:cs="Times New Roman"/>
          <w:sz w:val="28"/>
          <w:szCs w:val="28"/>
          <w:lang w:eastAsia="bg-BG"/>
        </w:rPr>
        <w:t>/</w:t>
      </w:r>
      <w:r w:rsidRPr="00CB7B2A">
        <w:rPr>
          <w:rFonts w:ascii="Times New Roman" w:eastAsia="Times New Roman" w:hAnsi="Times New Roman" w:cs="Times New Roman"/>
          <w:sz w:val="24"/>
          <w:szCs w:val="24"/>
          <w:lang w:eastAsia="bg-BG"/>
        </w:rPr>
        <w:t xml:space="preserve"> </w:t>
      </w:r>
      <w:r w:rsidRPr="009F5368">
        <w:rPr>
          <w:rFonts w:ascii="Times New Roman" w:eastAsia="Times New Roman" w:hAnsi="Times New Roman" w:cs="Times New Roman"/>
          <w:sz w:val="24"/>
          <w:szCs w:val="24"/>
          <w:lang w:eastAsia="bg-BG"/>
        </w:rPr>
        <w:t>Айгюн Али</w:t>
      </w:r>
      <w:r>
        <w:rPr>
          <w:rFonts w:ascii="Times New Roman" w:eastAsia="Times New Roman" w:hAnsi="Times New Roman" w:cs="Times New Roman"/>
          <w:sz w:val="24"/>
          <w:szCs w:val="24"/>
          <w:lang w:eastAsia="bg-BG"/>
        </w:rPr>
        <w:t>, Айлян Пашала,</w:t>
      </w:r>
      <w:r w:rsidR="00C015E9">
        <w:rPr>
          <w:rFonts w:ascii="Times New Roman" w:eastAsia="Times New Roman" w:hAnsi="Times New Roman" w:cs="Times New Roman"/>
          <w:sz w:val="24"/>
          <w:szCs w:val="24"/>
          <w:lang w:eastAsia="bg-BG"/>
        </w:rPr>
        <w:t xml:space="preserve"> Красимир Гатев,</w:t>
      </w:r>
      <w:r>
        <w:rPr>
          <w:rFonts w:ascii="Times New Roman" w:eastAsia="Times New Roman" w:hAnsi="Times New Roman" w:cs="Times New Roman"/>
          <w:sz w:val="24"/>
          <w:szCs w:val="24"/>
          <w:lang w:eastAsia="bg-BG"/>
        </w:rPr>
        <w:t xml:space="preserve"> </w:t>
      </w:r>
      <w:r w:rsidR="00C015E9">
        <w:rPr>
          <w:rFonts w:ascii="Times New Roman" w:eastAsia="Times New Roman" w:hAnsi="Times New Roman" w:cs="Times New Roman"/>
          <w:sz w:val="24"/>
          <w:szCs w:val="24"/>
          <w:lang w:eastAsia="bg-BG"/>
        </w:rPr>
        <w:t>Любомир Мачев,</w:t>
      </w:r>
      <w:r w:rsidR="00C015E9" w:rsidRPr="00C015E9">
        <w:rPr>
          <w:rFonts w:ascii="Times New Roman" w:eastAsia="Times New Roman" w:hAnsi="Times New Roman" w:cs="Times New Roman"/>
          <w:sz w:val="24"/>
          <w:szCs w:val="24"/>
          <w:lang w:eastAsia="bg-BG"/>
        </w:rPr>
        <w:t xml:space="preserve"> </w:t>
      </w:r>
      <w:r w:rsidR="00C015E9">
        <w:rPr>
          <w:rFonts w:ascii="Times New Roman" w:eastAsia="Times New Roman" w:hAnsi="Times New Roman" w:cs="Times New Roman"/>
          <w:sz w:val="24"/>
          <w:szCs w:val="24"/>
          <w:lang w:eastAsia="bg-BG"/>
        </w:rPr>
        <w:t xml:space="preserve">Майдън Сакаджиев, </w:t>
      </w:r>
      <w:r w:rsidR="00C015E9" w:rsidRPr="00AA259B">
        <w:rPr>
          <w:rFonts w:ascii="Times New Roman" w:eastAsia="Times New Roman" w:hAnsi="Times New Roman" w:cs="Times New Roman"/>
          <w:sz w:val="24"/>
          <w:szCs w:val="24"/>
          <w:lang w:eastAsia="bg-BG"/>
        </w:rPr>
        <w:t xml:space="preserve"> </w:t>
      </w:r>
      <w:r w:rsidR="00C015E9">
        <w:rPr>
          <w:rFonts w:ascii="Times New Roman" w:eastAsia="Times New Roman" w:hAnsi="Times New Roman" w:cs="Times New Roman"/>
          <w:sz w:val="24"/>
          <w:szCs w:val="24"/>
          <w:lang w:eastAsia="bg-BG"/>
        </w:rPr>
        <w:t>Надка Божинова, Светослав Ангелов, Тодор Бузев,</w:t>
      </w:r>
      <w:r w:rsidR="00157002" w:rsidRPr="00157002">
        <w:rPr>
          <w:rFonts w:ascii="Times New Roman" w:eastAsia="Times New Roman" w:hAnsi="Times New Roman" w:cs="Times New Roman"/>
          <w:sz w:val="24"/>
          <w:szCs w:val="24"/>
          <w:lang w:eastAsia="bg-BG"/>
        </w:rPr>
        <w:t xml:space="preserve"> </w:t>
      </w:r>
      <w:r w:rsidR="00157002">
        <w:rPr>
          <w:rFonts w:ascii="Times New Roman" w:eastAsia="Times New Roman" w:hAnsi="Times New Roman" w:cs="Times New Roman"/>
          <w:sz w:val="24"/>
          <w:szCs w:val="24"/>
          <w:lang w:eastAsia="bg-BG"/>
        </w:rPr>
        <w:t>Цветан Андреев,</w:t>
      </w:r>
      <w:r w:rsidR="00C015E9">
        <w:rPr>
          <w:rFonts w:ascii="Times New Roman" w:eastAsia="Times New Roman" w:hAnsi="Times New Roman" w:cs="Times New Roman"/>
          <w:sz w:val="24"/>
          <w:szCs w:val="24"/>
          <w:lang w:eastAsia="bg-BG"/>
        </w:rPr>
        <w:t xml:space="preserve"> Яница Йорданова/</w:t>
      </w:r>
    </w:p>
    <w:p w:rsidR="00916BC7" w:rsidRDefault="00157002" w:rsidP="00916BC7">
      <w:pPr>
        <w:pStyle w:val="a3"/>
        <w:ind w:firstLine="708"/>
        <w:jc w:val="center"/>
        <w:rPr>
          <w:rFonts w:ascii="Times New Roman" w:hAnsi="Times New Roman" w:cs="Times New Roman"/>
          <w:sz w:val="28"/>
          <w:szCs w:val="28"/>
        </w:rPr>
      </w:pPr>
      <w:r>
        <w:rPr>
          <w:rFonts w:ascii="Times New Roman" w:hAnsi="Times New Roman" w:cs="Times New Roman"/>
          <w:sz w:val="28"/>
          <w:szCs w:val="28"/>
        </w:rPr>
        <w:t xml:space="preserve"> </w:t>
      </w:r>
      <w:r w:rsidR="00916BC7">
        <w:rPr>
          <w:rFonts w:ascii="Times New Roman" w:hAnsi="Times New Roman" w:cs="Times New Roman"/>
          <w:sz w:val="28"/>
          <w:szCs w:val="28"/>
        </w:rPr>
        <w:t>„ПРОТИВ“ – НЯМА</w:t>
      </w:r>
    </w:p>
    <w:p w:rsidR="00157002" w:rsidRDefault="00916BC7" w:rsidP="00157002">
      <w:pPr>
        <w:pStyle w:val="a3"/>
        <w:ind w:firstLine="708"/>
        <w:jc w:val="center"/>
        <w:rPr>
          <w:rFonts w:ascii="Times New Roman" w:hAnsi="Times New Roman" w:cs="Times New Roman"/>
          <w:sz w:val="28"/>
          <w:szCs w:val="28"/>
        </w:rPr>
      </w:pPr>
      <w:r>
        <w:rPr>
          <w:rFonts w:ascii="Times New Roman" w:hAnsi="Times New Roman" w:cs="Times New Roman"/>
          <w:sz w:val="28"/>
          <w:szCs w:val="28"/>
        </w:rPr>
        <w:t>„ВЪЗДЪРЖАЛИ СЕ“ –</w:t>
      </w:r>
      <w:r w:rsidRPr="00C64847">
        <w:rPr>
          <w:rFonts w:ascii="Times New Roman" w:hAnsi="Times New Roman" w:cs="Times New Roman"/>
          <w:sz w:val="28"/>
          <w:szCs w:val="28"/>
        </w:rPr>
        <w:t xml:space="preserve"> </w:t>
      </w:r>
      <w:r w:rsidR="00157002">
        <w:rPr>
          <w:rFonts w:ascii="Times New Roman" w:hAnsi="Times New Roman" w:cs="Times New Roman"/>
          <w:sz w:val="28"/>
          <w:szCs w:val="28"/>
        </w:rPr>
        <w:t>НЯМА</w:t>
      </w:r>
    </w:p>
    <w:p w:rsidR="00916BC7" w:rsidRDefault="00916BC7" w:rsidP="00916BC7">
      <w:pPr>
        <w:pStyle w:val="a3"/>
        <w:ind w:firstLine="708"/>
        <w:jc w:val="center"/>
        <w:rPr>
          <w:rFonts w:ascii="Times New Roman" w:eastAsia="Times New Roman" w:hAnsi="Times New Roman" w:cs="Times New Roman"/>
          <w:sz w:val="24"/>
          <w:szCs w:val="24"/>
          <w:lang w:eastAsia="bg-BG"/>
        </w:rPr>
      </w:pPr>
    </w:p>
    <w:p w:rsidR="008235AA" w:rsidRDefault="008235AA" w:rsidP="00916BC7">
      <w:pPr>
        <w:pStyle w:val="a3"/>
        <w:ind w:firstLine="708"/>
        <w:jc w:val="center"/>
        <w:rPr>
          <w:rFonts w:ascii="Times New Roman" w:eastAsia="Times New Roman" w:hAnsi="Times New Roman" w:cs="Times New Roman"/>
          <w:sz w:val="24"/>
          <w:szCs w:val="24"/>
          <w:lang w:eastAsia="bg-BG"/>
        </w:rPr>
      </w:pPr>
    </w:p>
    <w:p w:rsidR="008235AA" w:rsidRDefault="008235AA" w:rsidP="00916BC7">
      <w:pPr>
        <w:pStyle w:val="a3"/>
        <w:ind w:firstLine="708"/>
        <w:jc w:val="center"/>
        <w:rPr>
          <w:rFonts w:ascii="Times New Roman" w:eastAsia="Times New Roman" w:hAnsi="Times New Roman" w:cs="Times New Roman"/>
          <w:sz w:val="24"/>
          <w:szCs w:val="24"/>
          <w:lang w:eastAsia="bg-BG"/>
        </w:rPr>
      </w:pPr>
    </w:p>
    <w:p w:rsidR="008235AA" w:rsidRDefault="008235AA" w:rsidP="00916BC7">
      <w:pPr>
        <w:pStyle w:val="a3"/>
        <w:ind w:firstLine="708"/>
        <w:jc w:val="center"/>
        <w:rPr>
          <w:rFonts w:ascii="Times New Roman" w:eastAsia="Times New Roman" w:hAnsi="Times New Roman" w:cs="Times New Roman"/>
          <w:sz w:val="24"/>
          <w:szCs w:val="24"/>
          <w:lang w:eastAsia="bg-BG"/>
        </w:rPr>
      </w:pPr>
    </w:p>
    <w:p w:rsidR="008235AA" w:rsidRDefault="008235AA" w:rsidP="00916BC7">
      <w:pPr>
        <w:pStyle w:val="a3"/>
        <w:ind w:firstLine="708"/>
        <w:jc w:val="center"/>
        <w:rPr>
          <w:rFonts w:ascii="Times New Roman" w:eastAsia="Times New Roman" w:hAnsi="Times New Roman" w:cs="Times New Roman"/>
          <w:sz w:val="24"/>
          <w:szCs w:val="24"/>
          <w:lang w:eastAsia="bg-BG"/>
        </w:rPr>
      </w:pPr>
    </w:p>
    <w:p w:rsidR="008235AA" w:rsidRDefault="008235AA" w:rsidP="00916BC7">
      <w:pPr>
        <w:pStyle w:val="a3"/>
        <w:ind w:firstLine="708"/>
        <w:jc w:val="center"/>
        <w:rPr>
          <w:rFonts w:ascii="Times New Roman" w:eastAsia="Times New Roman" w:hAnsi="Times New Roman" w:cs="Times New Roman"/>
          <w:sz w:val="24"/>
          <w:szCs w:val="24"/>
          <w:lang w:eastAsia="bg-BG"/>
        </w:rPr>
      </w:pPr>
    </w:p>
    <w:p w:rsidR="008235AA" w:rsidRDefault="008235AA" w:rsidP="00916BC7">
      <w:pPr>
        <w:pStyle w:val="a3"/>
        <w:ind w:firstLine="708"/>
        <w:jc w:val="center"/>
        <w:rPr>
          <w:rFonts w:ascii="Times New Roman" w:eastAsia="Times New Roman" w:hAnsi="Times New Roman" w:cs="Times New Roman"/>
          <w:sz w:val="24"/>
          <w:szCs w:val="24"/>
          <w:lang w:eastAsia="bg-BG"/>
        </w:rPr>
      </w:pPr>
    </w:p>
    <w:p w:rsidR="008235AA" w:rsidRDefault="008235AA" w:rsidP="00916BC7">
      <w:pPr>
        <w:pStyle w:val="a3"/>
        <w:ind w:firstLine="708"/>
        <w:jc w:val="center"/>
        <w:rPr>
          <w:rFonts w:ascii="Times New Roman" w:eastAsia="Times New Roman" w:hAnsi="Times New Roman" w:cs="Times New Roman"/>
          <w:sz w:val="24"/>
          <w:szCs w:val="24"/>
          <w:lang w:eastAsia="bg-BG"/>
        </w:rPr>
      </w:pPr>
    </w:p>
    <w:p w:rsidR="008235AA" w:rsidRDefault="008235AA" w:rsidP="00916BC7">
      <w:pPr>
        <w:pStyle w:val="a3"/>
        <w:ind w:firstLine="708"/>
        <w:jc w:val="center"/>
        <w:rPr>
          <w:rFonts w:ascii="Times New Roman" w:eastAsia="Times New Roman" w:hAnsi="Times New Roman" w:cs="Times New Roman"/>
          <w:sz w:val="24"/>
          <w:szCs w:val="24"/>
          <w:lang w:eastAsia="bg-BG"/>
        </w:rPr>
      </w:pPr>
    </w:p>
    <w:p w:rsidR="008A4F29" w:rsidRDefault="008A4F29" w:rsidP="00916BC7">
      <w:pPr>
        <w:pStyle w:val="a3"/>
        <w:ind w:firstLine="708"/>
        <w:jc w:val="center"/>
        <w:rPr>
          <w:rFonts w:ascii="Times New Roman" w:eastAsia="Times New Roman" w:hAnsi="Times New Roman" w:cs="Times New Roman"/>
          <w:sz w:val="24"/>
          <w:szCs w:val="24"/>
          <w:lang w:eastAsia="bg-BG"/>
        </w:rPr>
      </w:pPr>
    </w:p>
    <w:p w:rsidR="008A4F29" w:rsidRDefault="008A4F29" w:rsidP="008235AA">
      <w:pPr>
        <w:pStyle w:val="a3"/>
        <w:ind w:firstLine="708"/>
        <w:jc w:val="both"/>
        <w:rPr>
          <w:rFonts w:ascii="Times New Roman" w:eastAsia="Times New Roman" w:hAnsi="Times New Roman" w:cs="Times New Roman"/>
          <w:sz w:val="24"/>
          <w:szCs w:val="24"/>
          <w:lang w:eastAsia="bg-BG"/>
        </w:rPr>
        <w:sectPr w:rsidR="008A4F29" w:rsidSect="00EE46CA">
          <w:pgSz w:w="11906" w:h="16838"/>
          <w:pgMar w:top="1418" w:right="1276" w:bottom="1418" w:left="1418" w:header="709" w:footer="709" w:gutter="0"/>
          <w:cols w:space="708"/>
          <w:docGrid w:linePitch="360"/>
        </w:sectPr>
      </w:pPr>
    </w:p>
    <w:p w:rsidR="008235AA" w:rsidRDefault="005676F0" w:rsidP="008235AA">
      <w:pPr>
        <w:pStyle w:val="a3"/>
        <w:ind w:firstLine="708"/>
        <w:jc w:val="both"/>
        <w:rPr>
          <w:rFonts w:ascii="Times New Roman" w:eastAsia="Times New Roman" w:hAnsi="Times New Roman" w:cs="Times New Roman"/>
          <w:sz w:val="24"/>
          <w:szCs w:val="24"/>
          <w:lang w:eastAsia="bg-BG"/>
        </w:rPr>
        <w:sectPr w:rsidR="008235AA" w:rsidSect="008A4F29">
          <w:pgSz w:w="16838" w:h="11906" w:orient="landscape"/>
          <w:pgMar w:top="1276" w:right="1418" w:bottom="1418" w:left="1418" w:header="709" w:footer="709" w:gutter="0"/>
          <w:cols w:space="708"/>
          <w:docGrid w:linePitch="360"/>
        </w:sectPr>
      </w:pPr>
      <w:r>
        <w:rPr>
          <w:rFonts w:ascii="Times New Roman" w:eastAsia="Times New Roman" w:hAnsi="Times New Roman" w:cs="Times New Roman"/>
          <w:noProof/>
          <w:sz w:val="20"/>
          <w:szCs w:val="20"/>
          <w:lang w:eastAsia="bg-BG"/>
        </w:rPr>
        <w:drawing>
          <wp:inline distT="0" distB="0" distL="0" distR="0" wp14:anchorId="67D9D97B" wp14:editId="2B793A4C">
            <wp:extent cx="8698230" cy="6155690"/>
            <wp:effectExtent l="0" t="0" r="7620" b="0"/>
            <wp:docPr id="30" name="Картина 30" descr="68630A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68630A1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698230" cy="6155690"/>
                    </a:xfrm>
                    <a:prstGeom prst="rect">
                      <a:avLst/>
                    </a:prstGeom>
                    <a:noFill/>
                    <a:ln>
                      <a:noFill/>
                    </a:ln>
                  </pic:spPr>
                </pic:pic>
              </a:graphicData>
            </a:graphic>
          </wp:inline>
        </w:drawing>
      </w:r>
    </w:p>
    <w:p w:rsidR="008235AA" w:rsidRPr="008235AA" w:rsidRDefault="008235AA" w:rsidP="008235AA">
      <w:pPr>
        <w:spacing w:after="0" w:line="240" w:lineRule="auto"/>
        <w:rPr>
          <w:rFonts w:ascii="Times New Roman" w:eastAsia="Times New Roman" w:hAnsi="Times New Roman" w:cs="Times New Roman"/>
          <w:sz w:val="20"/>
          <w:szCs w:val="20"/>
          <w:lang w:val="en-US" w:eastAsia="bg-BG"/>
        </w:rPr>
      </w:pPr>
      <w:r w:rsidRPr="008235AA">
        <w:rPr>
          <w:rFonts w:ascii="Times New Roman" w:eastAsia="Times New Roman" w:hAnsi="Times New Roman" w:cs="Times New Roman"/>
          <w:noProof/>
          <w:sz w:val="20"/>
          <w:szCs w:val="20"/>
          <w:lang w:eastAsia="bg-BG"/>
        </w:rPr>
        <w:drawing>
          <wp:inline distT="0" distB="0" distL="0" distR="0" wp14:anchorId="7AA1CD37" wp14:editId="2C4AB516">
            <wp:extent cx="8698230" cy="6155690"/>
            <wp:effectExtent l="0" t="0" r="7620" b="0"/>
            <wp:docPr id="2" name="Картина 2" descr="BF18E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F18E11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698230" cy="6155690"/>
                    </a:xfrm>
                    <a:prstGeom prst="rect">
                      <a:avLst/>
                    </a:prstGeom>
                    <a:noFill/>
                    <a:ln>
                      <a:noFill/>
                    </a:ln>
                  </pic:spPr>
                </pic:pic>
              </a:graphicData>
            </a:graphic>
          </wp:inline>
        </w:drawing>
      </w:r>
      <w:r w:rsidRPr="008235AA">
        <w:rPr>
          <w:rFonts w:ascii="Times New Roman" w:eastAsia="Times New Roman" w:hAnsi="Times New Roman" w:cs="Times New Roman"/>
          <w:noProof/>
          <w:sz w:val="20"/>
          <w:szCs w:val="20"/>
          <w:lang w:eastAsia="bg-BG"/>
        </w:rPr>
        <w:drawing>
          <wp:inline distT="0" distB="0" distL="0" distR="0" wp14:anchorId="4911DB71" wp14:editId="4D1C5EB5">
            <wp:extent cx="8698230" cy="6155690"/>
            <wp:effectExtent l="0" t="0" r="7620" b="0"/>
            <wp:docPr id="3" name="Картина 3" descr="98B299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98B299EB"/>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698230" cy="6155690"/>
                    </a:xfrm>
                    <a:prstGeom prst="rect">
                      <a:avLst/>
                    </a:prstGeom>
                    <a:noFill/>
                    <a:ln>
                      <a:noFill/>
                    </a:ln>
                  </pic:spPr>
                </pic:pic>
              </a:graphicData>
            </a:graphic>
          </wp:inline>
        </w:drawing>
      </w:r>
      <w:r w:rsidRPr="008235AA">
        <w:rPr>
          <w:rFonts w:ascii="Times New Roman" w:eastAsia="Times New Roman" w:hAnsi="Times New Roman" w:cs="Times New Roman"/>
          <w:noProof/>
          <w:sz w:val="20"/>
          <w:szCs w:val="20"/>
          <w:lang w:eastAsia="bg-BG"/>
        </w:rPr>
        <w:drawing>
          <wp:inline distT="0" distB="0" distL="0" distR="0" wp14:anchorId="546A2BBB" wp14:editId="081C86F2">
            <wp:extent cx="8698230" cy="6155690"/>
            <wp:effectExtent l="0" t="0" r="7620" b="0"/>
            <wp:docPr id="4" name="Картина 4" descr="F25872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25872F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698230" cy="6155690"/>
                    </a:xfrm>
                    <a:prstGeom prst="rect">
                      <a:avLst/>
                    </a:prstGeom>
                    <a:noFill/>
                    <a:ln>
                      <a:noFill/>
                    </a:ln>
                  </pic:spPr>
                </pic:pic>
              </a:graphicData>
            </a:graphic>
          </wp:inline>
        </w:drawing>
      </w:r>
      <w:r w:rsidRPr="008235AA">
        <w:rPr>
          <w:rFonts w:ascii="Times New Roman" w:eastAsia="Times New Roman" w:hAnsi="Times New Roman" w:cs="Times New Roman"/>
          <w:noProof/>
          <w:sz w:val="20"/>
          <w:szCs w:val="20"/>
          <w:lang w:eastAsia="bg-BG"/>
        </w:rPr>
        <w:drawing>
          <wp:inline distT="0" distB="0" distL="0" distR="0" wp14:anchorId="49719581" wp14:editId="25815A6B">
            <wp:extent cx="8698230" cy="6155690"/>
            <wp:effectExtent l="0" t="0" r="7620" b="0"/>
            <wp:docPr id="5" name="Картина 5" descr="C5B97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5B9763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698230" cy="6155690"/>
                    </a:xfrm>
                    <a:prstGeom prst="rect">
                      <a:avLst/>
                    </a:prstGeom>
                    <a:noFill/>
                    <a:ln>
                      <a:noFill/>
                    </a:ln>
                  </pic:spPr>
                </pic:pic>
              </a:graphicData>
            </a:graphic>
          </wp:inline>
        </w:drawing>
      </w:r>
      <w:r w:rsidRPr="008235AA">
        <w:rPr>
          <w:rFonts w:ascii="Times New Roman" w:eastAsia="Times New Roman" w:hAnsi="Times New Roman" w:cs="Times New Roman"/>
          <w:noProof/>
          <w:sz w:val="20"/>
          <w:szCs w:val="20"/>
          <w:lang w:eastAsia="bg-BG"/>
        </w:rPr>
        <w:drawing>
          <wp:inline distT="0" distB="0" distL="0" distR="0" wp14:anchorId="6E768B91" wp14:editId="54D52B91">
            <wp:extent cx="8698230" cy="6155690"/>
            <wp:effectExtent l="0" t="0" r="7620" b="0"/>
            <wp:docPr id="6" name="Картина 6" descr="7A4B867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7A4B867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698230" cy="6155690"/>
                    </a:xfrm>
                    <a:prstGeom prst="rect">
                      <a:avLst/>
                    </a:prstGeom>
                    <a:noFill/>
                    <a:ln>
                      <a:noFill/>
                    </a:ln>
                  </pic:spPr>
                </pic:pic>
              </a:graphicData>
            </a:graphic>
          </wp:inline>
        </w:drawing>
      </w:r>
      <w:r w:rsidRPr="008235AA">
        <w:rPr>
          <w:rFonts w:ascii="Times New Roman" w:eastAsia="Times New Roman" w:hAnsi="Times New Roman" w:cs="Times New Roman"/>
          <w:noProof/>
          <w:sz w:val="20"/>
          <w:szCs w:val="20"/>
          <w:lang w:eastAsia="bg-BG"/>
        </w:rPr>
        <w:drawing>
          <wp:inline distT="0" distB="0" distL="0" distR="0" wp14:anchorId="10F5371D" wp14:editId="2A501A6B">
            <wp:extent cx="8698230" cy="6155690"/>
            <wp:effectExtent l="0" t="0" r="7620" b="0"/>
            <wp:docPr id="7" name="Картина 7" descr="6FBA0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6FBA086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698230" cy="6155690"/>
                    </a:xfrm>
                    <a:prstGeom prst="rect">
                      <a:avLst/>
                    </a:prstGeom>
                    <a:noFill/>
                    <a:ln>
                      <a:noFill/>
                    </a:ln>
                  </pic:spPr>
                </pic:pic>
              </a:graphicData>
            </a:graphic>
          </wp:inline>
        </w:drawing>
      </w:r>
      <w:r w:rsidRPr="008235AA">
        <w:rPr>
          <w:rFonts w:ascii="Times New Roman" w:eastAsia="Times New Roman" w:hAnsi="Times New Roman" w:cs="Times New Roman"/>
          <w:noProof/>
          <w:sz w:val="20"/>
          <w:szCs w:val="20"/>
          <w:lang w:eastAsia="bg-BG"/>
        </w:rPr>
        <w:drawing>
          <wp:inline distT="0" distB="0" distL="0" distR="0" wp14:anchorId="5E124E44" wp14:editId="7F5166E8">
            <wp:extent cx="8698230" cy="6155690"/>
            <wp:effectExtent l="0" t="0" r="7620" b="0"/>
            <wp:docPr id="8" name="Картина 8" descr="9DDA773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9DDA773C"/>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698230" cy="6155690"/>
                    </a:xfrm>
                    <a:prstGeom prst="rect">
                      <a:avLst/>
                    </a:prstGeom>
                    <a:noFill/>
                    <a:ln>
                      <a:noFill/>
                    </a:ln>
                  </pic:spPr>
                </pic:pic>
              </a:graphicData>
            </a:graphic>
          </wp:inline>
        </w:drawing>
      </w:r>
      <w:r w:rsidRPr="008235AA">
        <w:rPr>
          <w:rFonts w:ascii="Times New Roman" w:eastAsia="Times New Roman" w:hAnsi="Times New Roman" w:cs="Times New Roman"/>
          <w:noProof/>
          <w:sz w:val="20"/>
          <w:szCs w:val="20"/>
          <w:lang w:eastAsia="bg-BG"/>
        </w:rPr>
        <w:drawing>
          <wp:inline distT="0" distB="0" distL="0" distR="0" wp14:anchorId="70E5DB2C" wp14:editId="3D1621CB">
            <wp:extent cx="8698230" cy="6155690"/>
            <wp:effectExtent l="0" t="0" r="7620" b="0"/>
            <wp:docPr id="9" name="Картина 9" descr="B475F60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475F60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698230" cy="6155690"/>
                    </a:xfrm>
                    <a:prstGeom prst="rect">
                      <a:avLst/>
                    </a:prstGeom>
                    <a:noFill/>
                    <a:ln>
                      <a:noFill/>
                    </a:ln>
                  </pic:spPr>
                </pic:pic>
              </a:graphicData>
            </a:graphic>
          </wp:inline>
        </w:drawing>
      </w:r>
      <w:r w:rsidRPr="008235AA">
        <w:rPr>
          <w:rFonts w:ascii="Times New Roman" w:eastAsia="Times New Roman" w:hAnsi="Times New Roman" w:cs="Times New Roman"/>
          <w:noProof/>
          <w:sz w:val="20"/>
          <w:szCs w:val="20"/>
          <w:lang w:eastAsia="bg-BG"/>
        </w:rPr>
        <w:drawing>
          <wp:inline distT="0" distB="0" distL="0" distR="0" wp14:anchorId="151B3780" wp14:editId="502CD94E">
            <wp:extent cx="8698230" cy="6155690"/>
            <wp:effectExtent l="0" t="0" r="7620" b="0"/>
            <wp:docPr id="10" name="Картина 10" descr="314BAC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314BACAA"/>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698230" cy="6155690"/>
                    </a:xfrm>
                    <a:prstGeom prst="rect">
                      <a:avLst/>
                    </a:prstGeom>
                    <a:noFill/>
                    <a:ln>
                      <a:noFill/>
                    </a:ln>
                  </pic:spPr>
                </pic:pic>
              </a:graphicData>
            </a:graphic>
          </wp:inline>
        </w:drawing>
      </w:r>
      <w:r w:rsidRPr="008235AA">
        <w:rPr>
          <w:rFonts w:ascii="Times New Roman" w:eastAsia="Times New Roman" w:hAnsi="Times New Roman" w:cs="Times New Roman"/>
          <w:noProof/>
          <w:sz w:val="20"/>
          <w:szCs w:val="20"/>
          <w:lang w:eastAsia="bg-BG"/>
        </w:rPr>
        <w:drawing>
          <wp:inline distT="0" distB="0" distL="0" distR="0" wp14:anchorId="63995AD4" wp14:editId="0D3E5A86">
            <wp:extent cx="8698230" cy="6155690"/>
            <wp:effectExtent l="0" t="0" r="7620" b="0"/>
            <wp:docPr id="11" name="Картина 11" descr="843D80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843D80A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8698230" cy="6155690"/>
                    </a:xfrm>
                    <a:prstGeom prst="rect">
                      <a:avLst/>
                    </a:prstGeom>
                    <a:noFill/>
                    <a:ln>
                      <a:noFill/>
                    </a:ln>
                  </pic:spPr>
                </pic:pic>
              </a:graphicData>
            </a:graphic>
          </wp:inline>
        </w:drawing>
      </w:r>
      <w:r w:rsidRPr="008235AA">
        <w:rPr>
          <w:rFonts w:ascii="Times New Roman" w:eastAsia="Times New Roman" w:hAnsi="Times New Roman" w:cs="Times New Roman"/>
          <w:noProof/>
          <w:sz w:val="20"/>
          <w:szCs w:val="20"/>
          <w:lang w:eastAsia="bg-BG"/>
        </w:rPr>
        <w:drawing>
          <wp:inline distT="0" distB="0" distL="0" distR="0" wp14:anchorId="2C23828D" wp14:editId="695413B7">
            <wp:extent cx="8698230" cy="6155690"/>
            <wp:effectExtent l="0" t="0" r="7620" b="0"/>
            <wp:docPr id="12" name="Картина 12" descr="C84B7A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84B7A4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8698230" cy="6155690"/>
                    </a:xfrm>
                    <a:prstGeom prst="rect">
                      <a:avLst/>
                    </a:prstGeom>
                    <a:noFill/>
                    <a:ln>
                      <a:noFill/>
                    </a:ln>
                  </pic:spPr>
                </pic:pic>
              </a:graphicData>
            </a:graphic>
          </wp:inline>
        </w:drawing>
      </w:r>
      <w:r w:rsidRPr="008235AA">
        <w:rPr>
          <w:rFonts w:ascii="Times New Roman" w:eastAsia="Times New Roman" w:hAnsi="Times New Roman" w:cs="Times New Roman"/>
          <w:noProof/>
          <w:sz w:val="20"/>
          <w:szCs w:val="20"/>
          <w:lang w:eastAsia="bg-BG"/>
        </w:rPr>
        <w:drawing>
          <wp:inline distT="0" distB="0" distL="0" distR="0" wp14:anchorId="59855208" wp14:editId="6AA8F517">
            <wp:extent cx="8698230" cy="6155690"/>
            <wp:effectExtent l="0" t="0" r="7620" b="0"/>
            <wp:docPr id="13" name="Картина 13" descr="2F95E5A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2F95E5A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8698230" cy="6155690"/>
                    </a:xfrm>
                    <a:prstGeom prst="rect">
                      <a:avLst/>
                    </a:prstGeom>
                    <a:noFill/>
                    <a:ln>
                      <a:noFill/>
                    </a:ln>
                  </pic:spPr>
                </pic:pic>
              </a:graphicData>
            </a:graphic>
          </wp:inline>
        </w:drawing>
      </w:r>
      <w:r w:rsidRPr="008235AA">
        <w:rPr>
          <w:rFonts w:ascii="Times New Roman" w:eastAsia="Times New Roman" w:hAnsi="Times New Roman" w:cs="Times New Roman"/>
          <w:noProof/>
          <w:sz w:val="20"/>
          <w:szCs w:val="20"/>
          <w:lang w:eastAsia="bg-BG"/>
        </w:rPr>
        <w:drawing>
          <wp:inline distT="0" distB="0" distL="0" distR="0" wp14:anchorId="6ECF5AAE" wp14:editId="23D6B18F">
            <wp:extent cx="8698230" cy="6155690"/>
            <wp:effectExtent l="0" t="0" r="7620" b="0"/>
            <wp:docPr id="14" name="Картина 14" descr="919EFF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919EFF9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8698230" cy="6155690"/>
                    </a:xfrm>
                    <a:prstGeom prst="rect">
                      <a:avLst/>
                    </a:prstGeom>
                    <a:noFill/>
                    <a:ln>
                      <a:noFill/>
                    </a:ln>
                  </pic:spPr>
                </pic:pic>
              </a:graphicData>
            </a:graphic>
          </wp:inline>
        </w:drawing>
      </w:r>
      <w:r w:rsidRPr="008235AA">
        <w:rPr>
          <w:rFonts w:ascii="Times New Roman" w:eastAsia="Times New Roman" w:hAnsi="Times New Roman" w:cs="Times New Roman"/>
          <w:noProof/>
          <w:sz w:val="20"/>
          <w:szCs w:val="20"/>
          <w:lang w:eastAsia="bg-BG"/>
        </w:rPr>
        <w:drawing>
          <wp:inline distT="0" distB="0" distL="0" distR="0" wp14:anchorId="7E668799" wp14:editId="3E6CF1D1">
            <wp:extent cx="8698230" cy="6155690"/>
            <wp:effectExtent l="0" t="0" r="7620" b="0"/>
            <wp:docPr id="15" name="Картина 15" descr="B48EBE9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48EBE9F"/>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698230" cy="6155690"/>
                    </a:xfrm>
                    <a:prstGeom prst="rect">
                      <a:avLst/>
                    </a:prstGeom>
                    <a:noFill/>
                    <a:ln>
                      <a:noFill/>
                    </a:ln>
                  </pic:spPr>
                </pic:pic>
              </a:graphicData>
            </a:graphic>
          </wp:inline>
        </w:drawing>
      </w:r>
      <w:r w:rsidRPr="008235AA">
        <w:rPr>
          <w:rFonts w:ascii="Times New Roman" w:eastAsia="Times New Roman" w:hAnsi="Times New Roman" w:cs="Times New Roman"/>
          <w:noProof/>
          <w:sz w:val="20"/>
          <w:szCs w:val="20"/>
          <w:lang w:eastAsia="bg-BG"/>
        </w:rPr>
        <w:drawing>
          <wp:inline distT="0" distB="0" distL="0" distR="0" wp14:anchorId="7485B4DE" wp14:editId="48788F9A">
            <wp:extent cx="8698230" cy="6155690"/>
            <wp:effectExtent l="0" t="0" r="7620" b="0"/>
            <wp:docPr id="16" name="Картина 16" descr="A8BA0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8BA081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8698230" cy="6155690"/>
                    </a:xfrm>
                    <a:prstGeom prst="rect">
                      <a:avLst/>
                    </a:prstGeom>
                    <a:noFill/>
                    <a:ln>
                      <a:noFill/>
                    </a:ln>
                  </pic:spPr>
                </pic:pic>
              </a:graphicData>
            </a:graphic>
          </wp:inline>
        </w:drawing>
      </w:r>
      <w:r w:rsidRPr="008235AA">
        <w:rPr>
          <w:rFonts w:ascii="Times New Roman" w:eastAsia="Times New Roman" w:hAnsi="Times New Roman" w:cs="Times New Roman"/>
          <w:noProof/>
          <w:sz w:val="20"/>
          <w:szCs w:val="20"/>
          <w:lang w:eastAsia="bg-BG"/>
        </w:rPr>
        <w:drawing>
          <wp:inline distT="0" distB="0" distL="0" distR="0" wp14:anchorId="5429D099" wp14:editId="63346CA0">
            <wp:extent cx="8698230" cy="6155690"/>
            <wp:effectExtent l="0" t="0" r="7620" b="0"/>
            <wp:docPr id="17" name="Картина 17" descr="7A9E6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7A9E610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8698230" cy="6155690"/>
                    </a:xfrm>
                    <a:prstGeom prst="rect">
                      <a:avLst/>
                    </a:prstGeom>
                    <a:noFill/>
                    <a:ln>
                      <a:noFill/>
                    </a:ln>
                  </pic:spPr>
                </pic:pic>
              </a:graphicData>
            </a:graphic>
          </wp:inline>
        </w:drawing>
      </w:r>
      <w:r w:rsidRPr="008235AA">
        <w:rPr>
          <w:rFonts w:ascii="Times New Roman" w:eastAsia="Times New Roman" w:hAnsi="Times New Roman" w:cs="Times New Roman"/>
          <w:noProof/>
          <w:sz w:val="20"/>
          <w:szCs w:val="20"/>
          <w:lang w:eastAsia="bg-BG"/>
        </w:rPr>
        <w:drawing>
          <wp:inline distT="0" distB="0" distL="0" distR="0" wp14:anchorId="6D38174E" wp14:editId="1BE2FBBB">
            <wp:extent cx="8698230" cy="6155690"/>
            <wp:effectExtent l="0" t="0" r="7620" b="0"/>
            <wp:docPr id="18" name="Картина 18" descr="CE2FEB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E2FEB4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8698230" cy="6155690"/>
                    </a:xfrm>
                    <a:prstGeom prst="rect">
                      <a:avLst/>
                    </a:prstGeom>
                    <a:noFill/>
                    <a:ln>
                      <a:noFill/>
                    </a:ln>
                  </pic:spPr>
                </pic:pic>
              </a:graphicData>
            </a:graphic>
          </wp:inline>
        </w:drawing>
      </w:r>
      <w:r w:rsidRPr="008235AA">
        <w:rPr>
          <w:rFonts w:ascii="Times New Roman" w:eastAsia="Times New Roman" w:hAnsi="Times New Roman" w:cs="Times New Roman"/>
          <w:noProof/>
          <w:sz w:val="20"/>
          <w:szCs w:val="20"/>
          <w:lang w:eastAsia="bg-BG"/>
        </w:rPr>
        <w:drawing>
          <wp:inline distT="0" distB="0" distL="0" distR="0" wp14:anchorId="6DDFFA17" wp14:editId="448A374C">
            <wp:extent cx="8698230" cy="6155690"/>
            <wp:effectExtent l="0" t="0" r="7620" b="0"/>
            <wp:docPr id="19" name="Картина 19" descr="899D3E5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899D3E5B"/>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8698230" cy="6155690"/>
                    </a:xfrm>
                    <a:prstGeom prst="rect">
                      <a:avLst/>
                    </a:prstGeom>
                    <a:noFill/>
                    <a:ln>
                      <a:noFill/>
                    </a:ln>
                  </pic:spPr>
                </pic:pic>
              </a:graphicData>
            </a:graphic>
          </wp:inline>
        </w:drawing>
      </w:r>
    </w:p>
    <w:p w:rsidR="008235AA" w:rsidRPr="008235AA" w:rsidRDefault="008235AA" w:rsidP="008235AA">
      <w:pPr>
        <w:spacing w:after="0" w:line="240" w:lineRule="auto"/>
        <w:rPr>
          <w:rFonts w:ascii="Times New Roman" w:eastAsia="Times New Roman" w:hAnsi="Times New Roman" w:cs="Times New Roman"/>
          <w:sz w:val="20"/>
          <w:szCs w:val="20"/>
          <w:lang w:val="en-US" w:eastAsia="bg-BG"/>
        </w:rPr>
        <w:sectPr w:rsidR="008235AA" w:rsidRPr="008235AA" w:rsidSect="008A4F29">
          <w:pgSz w:w="16838" w:h="11906" w:orient="landscape"/>
          <w:pgMar w:top="1276" w:right="1418" w:bottom="1418" w:left="1418" w:header="709" w:footer="709" w:gutter="0"/>
          <w:cols w:space="708"/>
          <w:docGrid w:linePitch="360"/>
        </w:sectPr>
      </w:pPr>
    </w:p>
    <w:p w:rsidR="00916BC7" w:rsidRPr="0020738A" w:rsidRDefault="008235AA" w:rsidP="0020738A">
      <w:pPr>
        <w:spacing w:after="0" w:line="240" w:lineRule="auto"/>
        <w:rPr>
          <w:rFonts w:ascii="Times New Roman" w:eastAsia="Times New Roman" w:hAnsi="Times New Roman" w:cs="Times New Roman"/>
          <w:sz w:val="20"/>
          <w:szCs w:val="20"/>
          <w:lang w:eastAsia="bg-BG"/>
        </w:rPr>
      </w:pPr>
      <w:r w:rsidRPr="008235AA">
        <w:rPr>
          <w:rFonts w:ascii="Times New Roman" w:eastAsia="Times New Roman" w:hAnsi="Times New Roman" w:cs="Times New Roman"/>
          <w:noProof/>
          <w:sz w:val="20"/>
          <w:szCs w:val="20"/>
          <w:lang w:eastAsia="bg-BG"/>
        </w:rPr>
        <w:drawing>
          <wp:inline distT="0" distB="0" distL="0" distR="0" wp14:anchorId="0655F02D" wp14:editId="29EB934A">
            <wp:extent cx="6155690" cy="8698230"/>
            <wp:effectExtent l="0" t="0" r="0" b="7620"/>
            <wp:docPr id="20" name="Картина 20" descr="7CFFBAC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7CFFBAC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155690" cy="8698230"/>
                    </a:xfrm>
                    <a:prstGeom prst="rect">
                      <a:avLst/>
                    </a:prstGeom>
                    <a:noFill/>
                    <a:ln>
                      <a:noFill/>
                    </a:ln>
                  </pic:spPr>
                </pic:pic>
              </a:graphicData>
            </a:graphic>
          </wp:inline>
        </w:drawing>
      </w:r>
      <w:r w:rsidRPr="008235AA">
        <w:rPr>
          <w:rFonts w:ascii="Times New Roman" w:eastAsia="Times New Roman" w:hAnsi="Times New Roman" w:cs="Times New Roman"/>
          <w:noProof/>
          <w:sz w:val="20"/>
          <w:szCs w:val="20"/>
          <w:lang w:eastAsia="bg-BG"/>
        </w:rPr>
        <w:drawing>
          <wp:inline distT="0" distB="0" distL="0" distR="0" wp14:anchorId="4D7E466A" wp14:editId="006023C2">
            <wp:extent cx="6155690" cy="8698230"/>
            <wp:effectExtent l="0" t="0" r="0" b="7620"/>
            <wp:docPr id="21" name="Картина 21" descr="7ABD600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7ABD600F"/>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155690" cy="8698230"/>
                    </a:xfrm>
                    <a:prstGeom prst="rect">
                      <a:avLst/>
                    </a:prstGeom>
                    <a:noFill/>
                    <a:ln>
                      <a:noFill/>
                    </a:ln>
                  </pic:spPr>
                </pic:pic>
              </a:graphicData>
            </a:graphic>
          </wp:inline>
        </w:drawing>
      </w:r>
      <w:r w:rsidRPr="008235AA">
        <w:rPr>
          <w:rFonts w:ascii="Times New Roman" w:eastAsia="Times New Roman" w:hAnsi="Times New Roman" w:cs="Times New Roman"/>
          <w:noProof/>
          <w:sz w:val="20"/>
          <w:szCs w:val="20"/>
          <w:lang w:eastAsia="bg-BG"/>
        </w:rPr>
        <w:drawing>
          <wp:inline distT="0" distB="0" distL="0" distR="0" wp14:anchorId="03487563" wp14:editId="0DCC1B61">
            <wp:extent cx="6155690" cy="8698230"/>
            <wp:effectExtent l="0" t="0" r="0" b="7620"/>
            <wp:docPr id="22" name="Картина 22" descr="115ADAC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115ADAC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155690" cy="8698230"/>
                    </a:xfrm>
                    <a:prstGeom prst="rect">
                      <a:avLst/>
                    </a:prstGeom>
                    <a:noFill/>
                    <a:ln>
                      <a:noFill/>
                    </a:ln>
                  </pic:spPr>
                </pic:pic>
              </a:graphicData>
            </a:graphic>
          </wp:inline>
        </w:drawing>
      </w:r>
      <w:r w:rsidRPr="008235AA">
        <w:rPr>
          <w:rFonts w:ascii="Times New Roman" w:eastAsia="Times New Roman" w:hAnsi="Times New Roman" w:cs="Times New Roman"/>
          <w:noProof/>
          <w:sz w:val="20"/>
          <w:szCs w:val="20"/>
          <w:lang w:eastAsia="bg-BG"/>
        </w:rPr>
        <w:drawing>
          <wp:inline distT="0" distB="0" distL="0" distR="0" wp14:anchorId="6A4313DE" wp14:editId="2A5E1C14">
            <wp:extent cx="6155690" cy="8698230"/>
            <wp:effectExtent l="0" t="0" r="0" b="7620"/>
            <wp:docPr id="23" name="Картина 23" descr="71EB33F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71EB33F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155690" cy="8698230"/>
                    </a:xfrm>
                    <a:prstGeom prst="rect">
                      <a:avLst/>
                    </a:prstGeom>
                    <a:noFill/>
                    <a:ln>
                      <a:noFill/>
                    </a:ln>
                  </pic:spPr>
                </pic:pic>
              </a:graphicData>
            </a:graphic>
          </wp:inline>
        </w:drawing>
      </w:r>
      <w:r w:rsidRPr="008235AA">
        <w:rPr>
          <w:rFonts w:ascii="Times New Roman" w:eastAsia="Times New Roman" w:hAnsi="Times New Roman" w:cs="Times New Roman"/>
          <w:noProof/>
          <w:sz w:val="20"/>
          <w:szCs w:val="20"/>
          <w:lang w:eastAsia="bg-BG"/>
        </w:rPr>
        <w:drawing>
          <wp:inline distT="0" distB="0" distL="0" distR="0" wp14:anchorId="77680720" wp14:editId="6CE64AFC">
            <wp:extent cx="6155690" cy="8698230"/>
            <wp:effectExtent l="0" t="0" r="0" b="7620"/>
            <wp:docPr id="24" name="Картина 24" descr="92924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9292417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155690" cy="8698230"/>
                    </a:xfrm>
                    <a:prstGeom prst="rect">
                      <a:avLst/>
                    </a:prstGeom>
                    <a:noFill/>
                    <a:ln>
                      <a:noFill/>
                    </a:ln>
                  </pic:spPr>
                </pic:pic>
              </a:graphicData>
            </a:graphic>
          </wp:inline>
        </w:drawing>
      </w:r>
      <w:r w:rsidRPr="008235AA">
        <w:rPr>
          <w:rFonts w:ascii="Times New Roman" w:eastAsia="Times New Roman" w:hAnsi="Times New Roman" w:cs="Times New Roman"/>
          <w:noProof/>
          <w:sz w:val="20"/>
          <w:szCs w:val="20"/>
          <w:lang w:eastAsia="bg-BG"/>
        </w:rPr>
        <w:drawing>
          <wp:inline distT="0" distB="0" distL="0" distR="0" wp14:anchorId="59D7A932" wp14:editId="4182C28C">
            <wp:extent cx="6155690" cy="8698230"/>
            <wp:effectExtent l="0" t="0" r="0" b="7620"/>
            <wp:docPr id="25" name="Картина 25" descr="1BA2BEC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1BA2BECB"/>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155690" cy="8698230"/>
                    </a:xfrm>
                    <a:prstGeom prst="rect">
                      <a:avLst/>
                    </a:prstGeom>
                    <a:noFill/>
                    <a:ln>
                      <a:noFill/>
                    </a:ln>
                  </pic:spPr>
                </pic:pic>
              </a:graphicData>
            </a:graphic>
          </wp:inline>
        </w:drawing>
      </w:r>
      <w:r w:rsidRPr="008235AA">
        <w:rPr>
          <w:rFonts w:ascii="Times New Roman" w:eastAsia="Times New Roman" w:hAnsi="Times New Roman" w:cs="Times New Roman"/>
          <w:noProof/>
          <w:sz w:val="20"/>
          <w:szCs w:val="20"/>
          <w:lang w:eastAsia="bg-BG"/>
        </w:rPr>
        <w:drawing>
          <wp:inline distT="0" distB="0" distL="0" distR="0" wp14:anchorId="506E5777" wp14:editId="341E4B92">
            <wp:extent cx="6155690" cy="8698230"/>
            <wp:effectExtent l="0" t="0" r="0" b="7620"/>
            <wp:docPr id="26" name="Картина 26" descr="E11B9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E11B925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155690" cy="8698230"/>
                    </a:xfrm>
                    <a:prstGeom prst="rect">
                      <a:avLst/>
                    </a:prstGeom>
                    <a:noFill/>
                    <a:ln>
                      <a:noFill/>
                    </a:ln>
                  </pic:spPr>
                </pic:pic>
              </a:graphicData>
            </a:graphic>
          </wp:inline>
        </w:drawing>
      </w:r>
      <w:r w:rsidRPr="008235AA">
        <w:rPr>
          <w:rFonts w:ascii="Times New Roman" w:eastAsia="Times New Roman" w:hAnsi="Times New Roman" w:cs="Times New Roman"/>
          <w:noProof/>
          <w:sz w:val="20"/>
          <w:szCs w:val="20"/>
          <w:lang w:eastAsia="bg-BG"/>
        </w:rPr>
        <w:drawing>
          <wp:inline distT="0" distB="0" distL="0" distR="0" wp14:anchorId="0945E3A1" wp14:editId="593A44D2">
            <wp:extent cx="6155690" cy="8698230"/>
            <wp:effectExtent l="0" t="0" r="0" b="7620"/>
            <wp:docPr id="27" name="Картина 27" descr="B4824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B4824E1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155690" cy="8698230"/>
                    </a:xfrm>
                    <a:prstGeom prst="rect">
                      <a:avLst/>
                    </a:prstGeom>
                    <a:noFill/>
                    <a:ln>
                      <a:noFill/>
                    </a:ln>
                  </pic:spPr>
                </pic:pic>
              </a:graphicData>
            </a:graphic>
          </wp:inline>
        </w:drawing>
      </w:r>
      <w:r w:rsidRPr="008235AA">
        <w:rPr>
          <w:rFonts w:ascii="Times New Roman" w:eastAsia="Times New Roman" w:hAnsi="Times New Roman" w:cs="Times New Roman"/>
          <w:noProof/>
          <w:sz w:val="20"/>
          <w:szCs w:val="20"/>
          <w:lang w:eastAsia="bg-BG"/>
        </w:rPr>
        <w:drawing>
          <wp:inline distT="0" distB="0" distL="0" distR="0" wp14:anchorId="2B6F0202" wp14:editId="5CACD8C6">
            <wp:extent cx="6155690" cy="8698230"/>
            <wp:effectExtent l="0" t="0" r="0" b="7620"/>
            <wp:docPr id="28" name="Картина 28" descr="B561BC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B561BCDE"/>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155690" cy="8698230"/>
                    </a:xfrm>
                    <a:prstGeom prst="rect">
                      <a:avLst/>
                    </a:prstGeom>
                    <a:noFill/>
                    <a:ln>
                      <a:noFill/>
                    </a:ln>
                  </pic:spPr>
                </pic:pic>
              </a:graphicData>
            </a:graphic>
          </wp:inline>
        </w:drawing>
      </w:r>
      <w:r w:rsidRPr="008235AA">
        <w:rPr>
          <w:rFonts w:ascii="Times New Roman" w:eastAsia="Times New Roman" w:hAnsi="Times New Roman" w:cs="Times New Roman"/>
          <w:noProof/>
          <w:sz w:val="20"/>
          <w:szCs w:val="20"/>
          <w:lang w:eastAsia="bg-BG"/>
        </w:rPr>
        <w:drawing>
          <wp:inline distT="0" distB="0" distL="0" distR="0" wp14:anchorId="6E04F9CC" wp14:editId="4FEFE718">
            <wp:extent cx="6155690" cy="8698230"/>
            <wp:effectExtent l="0" t="0" r="0" b="7620"/>
            <wp:docPr id="29" name="Картина 29" descr="98E50B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98E50B47"/>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155690" cy="8698230"/>
                    </a:xfrm>
                    <a:prstGeom prst="rect">
                      <a:avLst/>
                    </a:prstGeom>
                    <a:noFill/>
                    <a:ln>
                      <a:noFill/>
                    </a:ln>
                  </pic:spPr>
                </pic:pic>
              </a:graphicData>
            </a:graphic>
          </wp:inline>
        </w:drawing>
      </w:r>
    </w:p>
    <w:p w:rsidR="00300934" w:rsidRDefault="00300934" w:rsidP="00300934">
      <w:pPr>
        <w:spacing w:after="0" w:line="240" w:lineRule="auto"/>
        <w:jc w:val="center"/>
        <w:rPr>
          <w:rFonts w:ascii="Times New Roman" w:hAnsi="Times New Roman" w:cs="Times New Roman"/>
          <w:b/>
          <w:sz w:val="28"/>
          <w:szCs w:val="28"/>
        </w:rPr>
      </w:pPr>
      <w:r w:rsidRPr="00ED7DEA">
        <w:rPr>
          <w:rFonts w:ascii="Times New Roman" w:hAnsi="Times New Roman" w:cs="Times New Roman"/>
          <w:b/>
          <w:sz w:val="28"/>
          <w:szCs w:val="28"/>
        </w:rPr>
        <w:t xml:space="preserve">ПО </w:t>
      </w:r>
      <w:r>
        <w:rPr>
          <w:rFonts w:ascii="Times New Roman" w:hAnsi="Times New Roman" w:cs="Times New Roman"/>
          <w:b/>
          <w:sz w:val="28"/>
          <w:szCs w:val="28"/>
        </w:rPr>
        <w:t>ДВАНА</w:t>
      </w:r>
      <w:r w:rsidRPr="00ED7DEA">
        <w:rPr>
          <w:rFonts w:ascii="Times New Roman" w:hAnsi="Times New Roman" w:cs="Times New Roman"/>
          <w:b/>
          <w:sz w:val="28"/>
          <w:szCs w:val="28"/>
        </w:rPr>
        <w:t>ДЕСЕТА ТОЧКА</w:t>
      </w:r>
      <w:r>
        <w:rPr>
          <w:rFonts w:ascii="Times New Roman" w:hAnsi="Times New Roman" w:cs="Times New Roman"/>
          <w:b/>
          <w:sz w:val="28"/>
          <w:szCs w:val="28"/>
        </w:rPr>
        <w:t xml:space="preserve"> </w:t>
      </w:r>
      <w:r w:rsidRPr="003816E4">
        <w:rPr>
          <w:rFonts w:ascii="Times New Roman" w:hAnsi="Times New Roman" w:cs="Times New Roman"/>
          <w:b/>
          <w:sz w:val="28"/>
          <w:szCs w:val="28"/>
        </w:rPr>
        <w:t>ОТ ДНЕВНИЯ РЕД</w:t>
      </w:r>
    </w:p>
    <w:p w:rsidR="00300934" w:rsidRDefault="00300934" w:rsidP="00300934">
      <w:pPr>
        <w:spacing w:after="0" w:line="240" w:lineRule="auto"/>
        <w:jc w:val="center"/>
        <w:rPr>
          <w:rFonts w:ascii="Times New Roman" w:hAnsi="Times New Roman" w:cs="Times New Roman"/>
          <w:b/>
          <w:sz w:val="28"/>
          <w:szCs w:val="28"/>
        </w:rPr>
      </w:pPr>
    </w:p>
    <w:p w:rsidR="00300934" w:rsidRDefault="00442C3B" w:rsidP="00300934">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Отн.взеха:</w:t>
      </w:r>
    </w:p>
    <w:p w:rsidR="00442C3B" w:rsidRDefault="00442C3B" w:rsidP="00300934">
      <w:pPr>
        <w:spacing w:after="0" w:line="240" w:lineRule="auto"/>
        <w:ind w:firstLine="708"/>
        <w:jc w:val="both"/>
        <w:rPr>
          <w:rFonts w:ascii="Times New Roman" w:hAnsi="Times New Roman" w:cs="Times New Roman"/>
          <w:sz w:val="28"/>
          <w:szCs w:val="28"/>
        </w:rPr>
      </w:pPr>
      <w:r w:rsidRPr="00442C3B">
        <w:rPr>
          <w:rFonts w:ascii="Times New Roman" w:hAnsi="Times New Roman" w:cs="Times New Roman"/>
          <w:sz w:val="28"/>
          <w:szCs w:val="28"/>
          <w:u w:val="single"/>
        </w:rPr>
        <w:t>Л.Мачев</w:t>
      </w:r>
      <w:r>
        <w:rPr>
          <w:rFonts w:ascii="Times New Roman" w:hAnsi="Times New Roman" w:cs="Times New Roman"/>
          <w:sz w:val="28"/>
          <w:szCs w:val="28"/>
        </w:rPr>
        <w:t>: Съгласен съм с направеното предложение, тъй като тя е специалист с рядко срещана професия и смятам, че трябва да се подкрепи.</w:t>
      </w:r>
    </w:p>
    <w:p w:rsidR="00300934" w:rsidRDefault="00300934" w:rsidP="00300934">
      <w:pPr>
        <w:spacing w:after="0" w:line="240" w:lineRule="auto"/>
        <w:ind w:firstLine="708"/>
        <w:jc w:val="both"/>
        <w:rPr>
          <w:rFonts w:ascii="Times New Roman" w:eastAsia="Times New Roman" w:hAnsi="Times New Roman" w:cs="Times New Roman"/>
          <w:sz w:val="28"/>
          <w:szCs w:val="28"/>
          <w:lang w:eastAsia="bg-BG"/>
        </w:rPr>
      </w:pPr>
      <w:r w:rsidRPr="001603B0">
        <w:rPr>
          <w:rFonts w:ascii="Times New Roman" w:hAnsi="Times New Roman" w:cs="Times New Roman"/>
          <w:sz w:val="28"/>
          <w:szCs w:val="28"/>
          <w:u w:val="single"/>
        </w:rPr>
        <w:t>М.Сакаджиев</w:t>
      </w:r>
      <w:r>
        <w:rPr>
          <w:rFonts w:ascii="Times New Roman" w:hAnsi="Times New Roman" w:cs="Times New Roman"/>
          <w:sz w:val="28"/>
          <w:szCs w:val="28"/>
        </w:rPr>
        <w:t xml:space="preserve">: </w:t>
      </w:r>
      <w:r>
        <w:rPr>
          <w:rFonts w:ascii="Times New Roman" w:eastAsia="Times New Roman" w:hAnsi="Times New Roman" w:cs="Times New Roman"/>
          <w:sz w:val="28"/>
          <w:szCs w:val="28"/>
          <w:lang w:eastAsia="bg-BG"/>
        </w:rPr>
        <w:t xml:space="preserve">Колеги, гласуваме проекта за решение </w:t>
      </w:r>
      <w:r w:rsidRPr="00A76139">
        <w:rPr>
          <w:rFonts w:ascii="Times New Roman" w:eastAsia="Times New Roman" w:hAnsi="Times New Roman" w:cs="Times New Roman"/>
          <w:i/>
          <w:sz w:val="28"/>
          <w:szCs w:val="28"/>
          <w:lang w:eastAsia="bg-BG"/>
        </w:rPr>
        <w:t>/чете проекта за решение/.</w:t>
      </w:r>
    </w:p>
    <w:p w:rsidR="00442C3B" w:rsidRPr="00442C3B" w:rsidRDefault="00442C3B" w:rsidP="00442C3B">
      <w:pPr>
        <w:spacing w:after="0" w:line="240" w:lineRule="auto"/>
        <w:ind w:firstLine="708"/>
        <w:jc w:val="both"/>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Н</w:t>
      </w:r>
      <w:r w:rsidRPr="00442C3B">
        <w:rPr>
          <w:rFonts w:ascii="Times New Roman" w:eastAsia="Times New Roman" w:hAnsi="Times New Roman" w:cs="Times New Roman"/>
          <w:sz w:val="28"/>
          <w:szCs w:val="28"/>
          <w:lang w:eastAsia="bg-BG"/>
        </w:rPr>
        <w:t xml:space="preserve">а основание чл. 21, ал. 1, т.23 от Закона за местното самоуправление и местната администрация, във връзка с чл. 37 от ПМС № 408 от 23.12.2020 г.  за изпълнението на държавния бюджет на РБ за 2021 г., Общински съвет-Никопол </w:t>
      </w:r>
      <w:r w:rsidR="00ED6D23">
        <w:rPr>
          <w:rFonts w:ascii="Times New Roman" w:eastAsia="Times New Roman" w:hAnsi="Times New Roman" w:cs="Times New Roman"/>
          <w:sz w:val="28"/>
          <w:szCs w:val="28"/>
          <w:lang w:eastAsia="bg-BG"/>
        </w:rPr>
        <w:t>прие следното</w:t>
      </w:r>
    </w:p>
    <w:p w:rsidR="00442C3B" w:rsidRPr="00442C3B" w:rsidRDefault="00442C3B" w:rsidP="00442C3B">
      <w:pPr>
        <w:spacing w:after="0" w:line="240" w:lineRule="auto"/>
        <w:ind w:left="360"/>
        <w:jc w:val="center"/>
        <w:rPr>
          <w:rFonts w:ascii="Times New Roman" w:eastAsia="Times New Roman" w:hAnsi="Times New Roman" w:cs="Times New Roman"/>
          <w:sz w:val="28"/>
          <w:szCs w:val="28"/>
          <w:lang w:eastAsia="bg-BG"/>
        </w:rPr>
      </w:pPr>
    </w:p>
    <w:p w:rsidR="00BC38B8" w:rsidRPr="00144F1A" w:rsidRDefault="00BC38B8" w:rsidP="00BC38B8">
      <w:pPr>
        <w:spacing w:after="0" w:line="240" w:lineRule="auto"/>
        <w:ind w:firstLine="708"/>
        <w:jc w:val="center"/>
        <w:rPr>
          <w:rFonts w:ascii="Times New Roman" w:eastAsia="Times New Roman" w:hAnsi="Times New Roman" w:cs="Times New Roman"/>
          <w:b/>
          <w:sz w:val="28"/>
          <w:szCs w:val="28"/>
          <w:lang w:eastAsia="bg-BG"/>
        </w:rPr>
      </w:pPr>
      <w:r w:rsidRPr="00144F1A">
        <w:rPr>
          <w:rFonts w:ascii="Times New Roman" w:eastAsia="Times New Roman" w:hAnsi="Times New Roman" w:cs="Times New Roman"/>
          <w:b/>
          <w:sz w:val="28"/>
          <w:szCs w:val="28"/>
          <w:lang w:eastAsia="bg-BG"/>
        </w:rPr>
        <w:t>Р Е Ш Е Н И Е:</w:t>
      </w:r>
    </w:p>
    <w:p w:rsidR="00BC38B8" w:rsidRDefault="00BC38B8" w:rsidP="00BC38B8">
      <w:pPr>
        <w:spacing w:after="0" w:line="240" w:lineRule="auto"/>
        <w:ind w:firstLine="708"/>
        <w:jc w:val="center"/>
        <w:rPr>
          <w:rFonts w:ascii="Times New Roman" w:eastAsia="Times New Roman" w:hAnsi="Times New Roman" w:cs="Times New Roman"/>
          <w:b/>
          <w:sz w:val="28"/>
          <w:szCs w:val="28"/>
          <w:lang w:eastAsia="bg-BG"/>
        </w:rPr>
      </w:pPr>
      <w:r w:rsidRPr="00144F1A">
        <w:rPr>
          <w:rFonts w:ascii="Times New Roman" w:eastAsia="Times New Roman" w:hAnsi="Times New Roman" w:cs="Times New Roman"/>
          <w:b/>
          <w:sz w:val="28"/>
          <w:szCs w:val="28"/>
          <w:lang w:eastAsia="bg-BG"/>
        </w:rPr>
        <w:t>№</w:t>
      </w:r>
      <w:r>
        <w:rPr>
          <w:rFonts w:ascii="Times New Roman" w:eastAsia="Times New Roman" w:hAnsi="Times New Roman" w:cs="Times New Roman"/>
          <w:b/>
          <w:sz w:val="28"/>
          <w:szCs w:val="28"/>
          <w:lang w:eastAsia="bg-BG"/>
        </w:rPr>
        <w:t>206</w:t>
      </w:r>
      <w:r w:rsidRPr="00144F1A">
        <w:rPr>
          <w:rFonts w:ascii="Times New Roman" w:eastAsia="Times New Roman" w:hAnsi="Times New Roman" w:cs="Times New Roman"/>
          <w:b/>
          <w:sz w:val="28"/>
          <w:szCs w:val="28"/>
          <w:lang w:eastAsia="bg-BG"/>
        </w:rPr>
        <w:t>/29.03.2021г.</w:t>
      </w:r>
    </w:p>
    <w:p w:rsidR="00442C3B" w:rsidRPr="00442C3B" w:rsidRDefault="00442C3B" w:rsidP="00442C3B">
      <w:pPr>
        <w:spacing w:after="0" w:line="240" w:lineRule="auto"/>
        <w:ind w:left="360"/>
        <w:jc w:val="center"/>
        <w:rPr>
          <w:rFonts w:ascii="Times New Roman" w:eastAsia="Times New Roman" w:hAnsi="Times New Roman" w:cs="Times New Roman"/>
          <w:sz w:val="28"/>
          <w:szCs w:val="28"/>
          <w:lang w:eastAsia="bg-BG"/>
        </w:rPr>
      </w:pPr>
    </w:p>
    <w:p w:rsidR="00442C3B" w:rsidRPr="00442C3B" w:rsidRDefault="00ED6D23" w:rsidP="00ED6D23">
      <w:pPr>
        <w:spacing w:after="0" w:line="240" w:lineRule="auto"/>
        <w:jc w:val="both"/>
        <w:rPr>
          <w:rFonts w:ascii="Times New Roman" w:eastAsia="Times New Roman" w:hAnsi="Times New Roman" w:cs="Times New Roman"/>
          <w:sz w:val="28"/>
          <w:szCs w:val="28"/>
          <w:lang w:eastAsia="bg-BG"/>
        </w:rPr>
      </w:pPr>
      <w:r>
        <w:rPr>
          <w:rFonts w:ascii="Times New Roman" w:eastAsia="Times New Roman" w:hAnsi="Times New Roman" w:cs="Times New Roman"/>
          <w:b/>
          <w:sz w:val="28"/>
          <w:szCs w:val="28"/>
          <w:lang w:eastAsia="bg-BG"/>
        </w:rPr>
        <w:tab/>
      </w:r>
      <w:r w:rsidR="00442C3B" w:rsidRPr="00442C3B">
        <w:rPr>
          <w:rFonts w:ascii="Times New Roman" w:eastAsia="Times New Roman" w:hAnsi="Times New Roman" w:cs="Times New Roman"/>
          <w:b/>
          <w:sz w:val="28"/>
          <w:szCs w:val="28"/>
          <w:lang w:eastAsia="bg-BG"/>
        </w:rPr>
        <w:t>1.</w:t>
      </w:r>
      <w:r w:rsidR="00442C3B" w:rsidRPr="00442C3B">
        <w:rPr>
          <w:rFonts w:ascii="Times New Roman" w:eastAsia="Times New Roman" w:hAnsi="Times New Roman" w:cs="Times New Roman"/>
          <w:sz w:val="28"/>
          <w:szCs w:val="28"/>
          <w:lang w:eastAsia="bg-BG"/>
        </w:rPr>
        <w:t xml:space="preserve"> Утвърждава допълнителен списък на длъжностите и на лицата, които имат право за транспортни разноски за пътуване от местоживеенето до местоработата и обратно, когато те се намират в различни населени места, считано от 01.01.2021 г.,  съгласно </w:t>
      </w:r>
      <w:r w:rsidR="00442C3B" w:rsidRPr="00442C3B">
        <w:rPr>
          <w:rFonts w:ascii="Times New Roman" w:eastAsia="Times New Roman" w:hAnsi="Times New Roman" w:cs="Times New Roman"/>
          <w:color w:val="FF0000"/>
          <w:sz w:val="28"/>
          <w:szCs w:val="28"/>
          <w:lang w:eastAsia="bg-BG"/>
        </w:rPr>
        <w:t xml:space="preserve">приложение № 1 </w:t>
      </w:r>
      <w:r w:rsidR="00442C3B" w:rsidRPr="00442C3B">
        <w:rPr>
          <w:rFonts w:ascii="Times New Roman" w:eastAsia="Times New Roman" w:hAnsi="Times New Roman" w:cs="Times New Roman"/>
          <w:sz w:val="28"/>
          <w:szCs w:val="28"/>
          <w:lang w:eastAsia="bg-BG"/>
        </w:rPr>
        <w:t>към настоящото решение.</w:t>
      </w:r>
    </w:p>
    <w:p w:rsidR="00442C3B" w:rsidRPr="00442C3B" w:rsidRDefault="00ED6D23" w:rsidP="00ED6D23">
      <w:pPr>
        <w:spacing w:after="0" w:line="240" w:lineRule="auto"/>
        <w:jc w:val="both"/>
        <w:rPr>
          <w:rFonts w:ascii="Times New Roman" w:eastAsia="Times New Roman" w:hAnsi="Times New Roman" w:cs="Times New Roman"/>
          <w:sz w:val="28"/>
          <w:szCs w:val="28"/>
          <w:lang w:eastAsia="bg-BG"/>
        </w:rPr>
      </w:pPr>
      <w:r>
        <w:rPr>
          <w:rFonts w:ascii="Times New Roman" w:eastAsia="Times New Roman" w:hAnsi="Times New Roman" w:cs="Times New Roman"/>
          <w:b/>
          <w:sz w:val="28"/>
          <w:szCs w:val="28"/>
          <w:lang w:eastAsia="bg-BG"/>
        </w:rPr>
        <w:tab/>
      </w:r>
      <w:r w:rsidR="00442C3B" w:rsidRPr="00442C3B">
        <w:rPr>
          <w:rFonts w:ascii="Times New Roman" w:eastAsia="Times New Roman" w:hAnsi="Times New Roman" w:cs="Times New Roman"/>
          <w:b/>
          <w:sz w:val="28"/>
          <w:szCs w:val="28"/>
          <w:lang w:eastAsia="bg-BG"/>
        </w:rPr>
        <w:t>2.</w:t>
      </w:r>
      <w:r w:rsidR="00442C3B" w:rsidRPr="00442C3B">
        <w:rPr>
          <w:rFonts w:ascii="Times New Roman" w:eastAsia="Times New Roman" w:hAnsi="Times New Roman" w:cs="Times New Roman"/>
          <w:sz w:val="28"/>
          <w:szCs w:val="28"/>
          <w:lang w:eastAsia="bg-BG"/>
        </w:rPr>
        <w:t xml:space="preserve"> Утвърждава размера на средствата по т.1 в размер на </w:t>
      </w:r>
      <w:r w:rsidR="00442C3B" w:rsidRPr="00442C3B">
        <w:rPr>
          <w:rFonts w:ascii="Times New Roman" w:eastAsia="Times New Roman" w:hAnsi="Times New Roman" w:cs="Times New Roman"/>
          <w:b/>
          <w:sz w:val="28"/>
          <w:szCs w:val="28"/>
          <w:lang w:eastAsia="bg-BG"/>
        </w:rPr>
        <w:t>100 на сто</w:t>
      </w:r>
      <w:r w:rsidR="00442C3B" w:rsidRPr="00442C3B">
        <w:rPr>
          <w:rFonts w:ascii="Times New Roman" w:eastAsia="Times New Roman" w:hAnsi="Times New Roman" w:cs="Times New Roman"/>
          <w:sz w:val="28"/>
          <w:szCs w:val="28"/>
          <w:lang w:eastAsia="bg-BG"/>
        </w:rPr>
        <w:t xml:space="preserve"> от действителните разходи за транспорт за пътуващите </w:t>
      </w:r>
      <w:r w:rsidR="00442C3B" w:rsidRPr="00442C3B">
        <w:rPr>
          <w:rFonts w:ascii="Times New Roman" w:eastAsia="Times New Roman" w:hAnsi="Times New Roman" w:cs="Times New Roman"/>
          <w:color w:val="FF0000"/>
          <w:sz w:val="28"/>
          <w:szCs w:val="28"/>
          <w:lang w:eastAsia="bg-BG"/>
        </w:rPr>
        <w:t>по приложение</w:t>
      </w:r>
      <w:r w:rsidR="00442C3B" w:rsidRPr="00442C3B">
        <w:rPr>
          <w:rFonts w:ascii="Times New Roman" w:eastAsia="Times New Roman" w:hAnsi="Times New Roman" w:cs="Times New Roman"/>
          <w:sz w:val="28"/>
          <w:szCs w:val="28"/>
          <w:lang w:eastAsia="bg-BG"/>
        </w:rPr>
        <w:t xml:space="preserve"> </w:t>
      </w:r>
      <w:r w:rsidR="00442C3B" w:rsidRPr="00442C3B">
        <w:rPr>
          <w:rFonts w:ascii="Times New Roman" w:eastAsia="Times New Roman" w:hAnsi="Times New Roman" w:cs="Times New Roman"/>
          <w:color w:val="FF0000"/>
          <w:sz w:val="28"/>
          <w:szCs w:val="28"/>
          <w:lang w:eastAsia="bg-BG"/>
        </w:rPr>
        <w:t xml:space="preserve">№ 1. </w:t>
      </w:r>
      <w:r w:rsidR="00442C3B" w:rsidRPr="00442C3B">
        <w:rPr>
          <w:rFonts w:ascii="Times New Roman" w:eastAsia="Times New Roman" w:hAnsi="Times New Roman" w:cs="Times New Roman"/>
          <w:sz w:val="28"/>
          <w:szCs w:val="28"/>
          <w:lang w:eastAsia="bg-BG"/>
        </w:rPr>
        <w:t>На тези лица се възстановяват разходите за транспорт, съгласно утвърдените разпоредби с Решение № 384/30.10.2018 г. на Общински съвет-Никопол.</w:t>
      </w:r>
    </w:p>
    <w:p w:rsidR="00015969" w:rsidRDefault="00015969" w:rsidP="001603B0">
      <w:pPr>
        <w:spacing w:after="0" w:line="240" w:lineRule="auto"/>
        <w:ind w:firstLine="708"/>
        <w:jc w:val="both"/>
        <w:rPr>
          <w:rFonts w:ascii="Times New Roman" w:hAnsi="Times New Roman" w:cs="Times New Roman"/>
          <w:sz w:val="28"/>
          <w:szCs w:val="28"/>
        </w:rPr>
      </w:pPr>
    </w:p>
    <w:p w:rsidR="00F8350E" w:rsidRDefault="00F8350E" w:rsidP="001603B0">
      <w:pPr>
        <w:spacing w:after="0" w:line="240" w:lineRule="auto"/>
        <w:ind w:firstLine="708"/>
        <w:jc w:val="both"/>
        <w:rPr>
          <w:rFonts w:ascii="Times New Roman" w:hAnsi="Times New Roman" w:cs="Times New Roman"/>
          <w:sz w:val="28"/>
          <w:szCs w:val="28"/>
        </w:rPr>
      </w:pPr>
    </w:p>
    <w:p w:rsidR="00F8350E" w:rsidRDefault="00F8350E" w:rsidP="001603B0">
      <w:pPr>
        <w:spacing w:after="0" w:line="240" w:lineRule="auto"/>
        <w:ind w:firstLine="708"/>
        <w:jc w:val="both"/>
        <w:rPr>
          <w:rFonts w:ascii="Times New Roman" w:hAnsi="Times New Roman" w:cs="Times New Roman"/>
          <w:sz w:val="28"/>
          <w:szCs w:val="28"/>
        </w:rPr>
      </w:pPr>
    </w:p>
    <w:p w:rsidR="00F8350E" w:rsidRDefault="00F8350E" w:rsidP="001603B0">
      <w:pPr>
        <w:spacing w:after="0" w:line="240" w:lineRule="auto"/>
        <w:ind w:firstLine="708"/>
        <w:jc w:val="both"/>
        <w:rPr>
          <w:rFonts w:ascii="Times New Roman" w:hAnsi="Times New Roman" w:cs="Times New Roman"/>
          <w:sz w:val="28"/>
          <w:szCs w:val="28"/>
        </w:rPr>
      </w:pPr>
    </w:p>
    <w:p w:rsidR="00F8350E" w:rsidRDefault="00F8350E" w:rsidP="00F8350E">
      <w:pPr>
        <w:pStyle w:val="a3"/>
        <w:jc w:val="center"/>
        <w:rPr>
          <w:rFonts w:ascii="Times New Roman" w:hAnsi="Times New Roman" w:cs="Times New Roman"/>
          <w:sz w:val="28"/>
          <w:szCs w:val="28"/>
        </w:rPr>
      </w:pPr>
      <w:r>
        <w:rPr>
          <w:rFonts w:ascii="Times New Roman" w:hAnsi="Times New Roman" w:cs="Times New Roman"/>
          <w:sz w:val="28"/>
          <w:szCs w:val="28"/>
        </w:rPr>
        <w:t>ГЛАСУВАЛИ  -10</w:t>
      </w:r>
      <w:r w:rsidR="00A01F53">
        <w:rPr>
          <w:rFonts w:ascii="Times New Roman" w:hAnsi="Times New Roman" w:cs="Times New Roman"/>
          <w:sz w:val="28"/>
          <w:szCs w:val="28"/>
        </w:rPr>
        <w:t xml:space="preserve"> </w:t>
      </w:r>
      <w:r>
        <w:rPr>
          <w:rFonts w:ascii="Times New Roman" w:hAnsi="Times New Roman" w:cs="Times New Roman"/>
          <w:sz w:val="28"/>
          <w:szCs w:val="28"/>
        </w:rPr>
        <w:t>СЪВЕТНИКА</w:t>
      </w:r>
    </w:p>
    <w:p w:rsidR="00F8350E" w:rsidRDefault="00F8350E" w:rsidP="00F8350E">
      <w:pPr>
        <w:pStyle w:val="a3"/>
        <w:ind w:firstLine="708"/>
        <w:jc w:val="center"/>
        <w:rPr>
          <w:rFonts w:ascii="Times New Roman" w:hAnsi="Times New Roman" w:cs="Times New Roman"/>
          <w:sz w:val="28"/>
          <w:szCs w:val="28"/>
        </w:rPr>
      </w:pPr>
      <w:r>
        <w:rPr>
          <w:rFonts w:ascii="Times New Roman" w:hAnsi="Times New Roman" w:cs="Times New Roman"/>
          <w:sz w:val="28"/>
          <w:szCs w:val="28"/>
        </w:rPr>
        <w:t>„ЗА“ – 10 СЪВЕТНИКА</w:t>
      </w:r>
    </w:p>
    <w:p w:rsidR="00F8350E" w:rsidRDefault="00F8350E" w:rsidP="00F8350E">
      <w:pPr>
        <w:pStyle w:val="a3"/>
        <w:ind w:firstLine="708"/>
        <w:jc w:val="center"/>
        <w:rPr>
          <w:rFonts w:ascii="Times New Roman" w:hAnsi="Times New Roman" w:cs="Times New Roman"/>
          <w:sz w:val="28"/>
          <w:szCs w:val="28"/>
        </w:rPr>
      </w:pPr>
      <w:r>
        <w:rPr>
          <w:rFonts w:ascii="Times New Roman" w:hAnsi="Times New Roman" w:cs="Times New Roman"/>
          <w:sz w:val="28"/>
          <w:szCs w:val="28"/>
        </w:rPr>
        <w:t>„ПРОТИВ“ – НЯМА</w:t>
      </w:r>
    </w:p>
    <w:p w:rsidR="00F8350E" w:rsidRDefault="00F8350E" w:rsidP="00F8350E">
      <w:pPr>
        <w:pStyle w:val="a3"/>
        <w:ind w:firstLine="708"/>
        <w:jc w:val="center"/>
        <w:rPr>
          <w:rFonts w:ascii="Times New Roman" w:hAnsi="Times New Roman" w:cs="Times New Roman"/>
          <w:sz w:val="28"/>
          <w:szCs w:val="28"/>
        </w:rPr>
      </w:pPr>
      <w:r>
        <w:rPr>
          <w:rFonts w:ascii="Times New Roman" w:hAnsi="Times New Roman" w:cs="Times New Roman"/>
          <w:sz w:val="28"/>
          <w:szCs w:val="28"/>
        </w:rPr>
        <w:t>„ВЪЗДЪРЖАЛИ СЕ“ – НЯМА</w:t>
      </w:r>
    </w:p>
    <w:p w:rsidR="00F8350E" w:rsidRDefault="00F8350E" w:rsidP="001603B0">
      <w:pPr>
        <w:spacing w:after="0" w:line="240" w:lineRule="auto"/>
        <w:ind w:firstLine="708"/>
        <w:jc w:val="both"/>
        <w:rPr>
          <w:rFonts w:ascii="Times New Roman" w:hAnsi="Times New Roman" w:cs="Times New Roman"/>
          <w:sz w:val="28"/>
          <w:szCs w:val="28"/>
        </w:rPr>
      </w:pPr>
    </w:p>
    <w:p w:rsidR="00F8350E" w:rsidRDefault="00F8350E" w:rsidP="001603B0">
      <w:pPr>
        <w:spacing w:after="0" w:line="240" w:lineRule="auto"/>
        <w:ind w:firstLine="708"/>
        <w:jc w:val="both"/>
        <w:rPr>
          <w:rFonts w:ascii="Times New Roman" w:hAnsi="Times New Roman" w:cs="Times New Roman"/>
          <w:sz w:val="28"/>
          <w:szCs w:val="28"/>
        </w:rPr>
      </w:pPr>
    </w:p>
    <w:p w:rsidR="00F8350E" w:rsidRDefault="00F8350E" w:rsidP="001603B0">
      <w:pPr>
        <w:spacing w:after="0" w:line="240" w:lineRule="auto"/>
        <w:ind w:firstLine="708"/>
        <w:jc w:val="both"/>
        <w:rPr>
          <w:rFonts w:ascii="Times New Roman" w:hAnsi="Times New Roman" w:cs="Times New Roman"/>
          <w:sz w:val="28"/>
          <w:szCs w:val="28"/>
        </w:rPr>
      </w:pPr>
    </w:p>
    <w:p w:rsidR="00F8350E" w:rsidRDefault="00F8350E" w:rsidP="001603B0">
      <w:pPr>
        <w:spacing w:after="0" w:line="240" w:lineRule="auto"/>
        <w:ind w:firstLine="708"/>
        <w:jc w:val="both"/>
        <w:rPr>
          <w:rFonts w:ascii="Times New Roman" w:hAnsi="Times New Roman" w:cs="Times New Roman"/>
          <w:sz w:val="28"/>
          <w:szCs w:val="28"/>
        </w:rPr>
      </w:pPr>
    </w:p>
    <w:p w:rsidR="00F8350E" w:rsidRDefault="00F8350E" w:rsidP="003D0EB4">
      <w:pPr>
        <w:spacing w:after="0" w:line="240" w:lineRule="auto"/>
        <w:jc w:val="both"/>
        <w:rPr>
          <w:rFonts w:ascii="Times New Roman" w:hAnsi="Times New Roman" w:cs="Times New Roman"/>
          <w:sz w:val="28"/>
          <w:szCs w:val="28"/>
        </w:rPr>
      </w:pPr>
    </w:p>
    <w:p w:rsidR="00F8350E" w:rsidRPr="00F8350E" w:rsidRDefault="00F8350E" w:rsidP="00F8350E">
      <w:pPr>
        <w:spacing w:after="0" w:line="240" w:lineRule="auto"/>
        <w:rPr>
          <w:rFonts w:ascii="Times New Roman" w:eastAsia="Times New Roman" w:hAnsi="Times New Roman" w:cs="Times New Roman"/>
          <w:sz w:val="20"/>
          <w:szCs w:val="24"/>
          <w:lang w:eastAsia="bg-BG"/>
        </w:rPr>
      </w:pPr>
    </w:p>
    <w:p w:rsidR="00F8350E" w:rsidRDefault="00F8350E" w:rsidP="00F8350E">
      <w:pPr>
        <w:spacing w:after="0" w:line="240" w:lineRule="auto"/>
        <w:rPr>
          <w:rFonts w:ascii="Times New Roman" w:eastAsia="Times New Roman" w:hAnsi="Times New Roman" w:cs="Times New Roman"/>
          <w:sz w:val="20"/>
          <w:szCs w:val="24"/>
          <w:lang w:eastAsia="bg-BG"/>
        </w:rPr>
      </w:pPr>
    </w:p>
    <w:p w:rsidR="00227DEA" w:rsidRDefault="00227DEA" w:rsidP="00F8350E">
      <w:pPr>
        <w:spacing w:after="0" w:line="240" w:lineRule="auto"/>
        <w:rPr>
          <w:rFonts w:ascii="Times New Roman" w:eastAsia="Times New Roman" w:hAnsi="Times New Roman" w:cs="Times New Roman"/>
          <w:sz w:val="20"/>
          <w:szCs w:val="24"/>
          <w:lang w:eastAsia="bg-BG"/>
        </w:rPr>
      </w:pPr>
    </w:p>
    <w:p w:rsidR="00227DEA" w:rsidRDefault="00227DEA" w:rsidP="00F8350E">
      <w:pPr>
        <w:spacing w:after="0" w:line="240" w:lineRule="auto"/>
        <w:rPr>
          <w:rFonts w:ascii="Times New Roman" w:eastAsia="Times New Roman" w:hAnsi="Times New Roman" w:cs="Times New Roman"/>
          <w:sz w:val="20"/>
          <w:szCs w:val="24"/>
          <w:lang w:eastAsia="bg-BG"/>
        </w:rPr>
      </w:pPr>
    </w:p>
    <w:p w:rsidR="00227DEA" w:rsidRDefault="00227DEA" w:rsidP="00F8350E">
      <w:pPr>
        <w:spacing w:after="0" w:line="240" w:lineRule="auto"/>
        <w:rPr>
          <w:rFonts w:ascii="Times New Roman" w:eastAsia="Times New Roman" w:hAnsi="Times New Roman" w:cs="Times New Roman"/>
          <w:sz w:val="20"/>
          <w:szCs w:val="24"/>
          <w:lang w:eastAsia="bg-BG"/>
        </w:rPr>
      </w:pPr>
    </w:p>
    <w:p w:rsidR="00227DEA" w:rsidRPr="00F8350E" w:rsidRDefault="00227DEA" w:rsidP="00F8350E">
      <w:pPr>
        <w:spacing w:after="0" w:line="240" w:lineRule="auto"/>
        <w:rPr>
          <w:rFonts w:ascii="Times New Roman" w:eastAsia="Times New Roman" w:hAnsi="Times New Roman" w:cs="Times New Roman"/>
          <w:sz w:val="20"/>
          <w:szCs w:val="24"/>
          <w:lang w:eastAsia="bg-BG"/>
        </w:rPr>
      </w:pPr>
    </w:p>
    <w:p w:rsidR="00F8350E" w:rsidRPr="00F8350E" w:rsidRDefault="00F8350E" w:rsidP="00F8350E">
      <w:pPr>
        <w:spacing w:after="0" w:line="240" w:lineRule="auto"/>
        <w:rPr>
          <w:rFonts w:ascii="Times New Roman" w:eastAsia="Times New Roman" w:hAnsi="Times New Roman" w:cs="Times New Roman"/>
          <w:sz w:val="20"/>
          <w:szCs w:val="24"/>
          <w:lang w:eastAsia="bg-BG"/>
        </w:rPr>
      </w:pPr>
    </w:p>
    <w:p w:rsidR="00227DEA" w:rsidRDefault="00227DEA" w:rsidP="00F8350E">
      <w:pPr>
        <w:spacing w:after="0" w:line="240" w:lineRule="auto"/>
        <w:ind w:left="6480" w:firstLine="720"/>
        <w:rPr>
          <w:rFonts w:ascii="Times New Roman" w:eastAsia="Times New Roman" w:hAnsi="Times New Roman" w:cs="Times New Roman"/>
          <w:sz w:val="24"/>
          <w:szCs w:val="24"/>
          <w:lang w:eastAsia="bg-BG"/>
        </w:rPr>
      </w:pPr>
    </w:p>
    <w:p w:rsidR="00F8350E" w:rsidRPr="00F8350E" w:rsidRDefault="00F8350E" w:rsidP="00F8350E">
      <w:pPr>
        <w:spacing w:after="0" w:line="240" w:lineRule="auto"/>
        <w:ind w:left="6480" w:firstLine="720"/>
        <w:rPr>
          <w:rFonts w:ascii="Times New Roman" w:eastAsia="Times New Roman" w:hAnsi="Times New Roman" w:cs="Times New Roman"/>
          <w:b/>
          <w:sz w:val="24"/>
          <w:szCs w:val="24"/>
          <w:lang w:eastAsia="bg-BG"/>
        </w:rPr>
      </w:pPr>
      <w:r w:rsidRPr="00F8350E">
        <w:rPr>
          <w:rFonts w:ascii="Times New Roman" w:eastAsia="Times New Roman" w:hAnsi="Times New Roman" w:cs="Times New Roman"/>
          <w:sz w:val="24"/>
          <w:szCs w:val="24"/>
          <w:lang w:eastAsia="bg-BG"/>
        </w:rPr>
        <w:t xml:space="preserve"> </w:t>
      </w:r>
      <w:r w:rsidRPr="00F8350E">
        <w:rPr>
          <w:rFonts w:ascii="Times New Roman" w:eastAsia="Times New Roman" w:hAnsi="Times New Roman" w:cs="Times New Roman"/>
          <w:b/>
          <w:sz w:val="24"/>
          <w:szCs w:val="24"/>
          <w:lang w:eastAsia="bg-BG"/>
        </w:rPr>
        <w:t>Приложение № 1</w:t>
      </w:r>
    </w:p>
    <w:p w:rsidR="00F8350E" w:rsidRPr="00F8350E" w:rsidRDefault="00F8350E" w:rsidP="00F8350E">
      <w:pPr>
        <w:spacing w:after="0" w:line="240" w:lineRule="auto"/>
        <w:ind w:left="6480" w:firstLine="720"/>
        <w:rPr>
          <w:rFonts w:ascii="Times New Roman" w:eastAsia="Times New Roman" w:hAnsi="Times New Roman" w:cs="Times New Roman"/>
          <w:b/>
          <w:sz w:val="24"/>
          <w:szCs w:val="24"/>
          <w:lang w:eastAsia="bg-BG"/>
        </w:rPr>
      </w:pPr>
    </w:p>
    <w:p w:rsidR="00F8350E" w:rsidRPr="00F8350E" w:rsidRDefault="00F8350E" w:rsidP="00F8350E">
      <w:pPr>
        <w:spacing w:after="0" w:line="240" w:lineRule="auto"/>
        <w:rPr>
          <w:rFonts w:ascii="Times New Roman" w:eastAsia="Times New Roman" w:hAnsi="Times New Roman" w:cs="Times New Roman"/>
          <w:b/>
          <w:sz w:val="16"/>
          <w:szCs w:val="16"/>
          <w:lang w:eastAsia="bg-BG"/>
        </w:rPr>
      </w:pPr>
    </w:p>
    <w:p w:rsidR="00F8350E" w:rsidRPr="00F8350E" w:rsidRDefault="00F8350E" w:rsidP="00F8350E">
      <w:pPr>
        <w:spacing w:after="0" w:line="240" w:lineRule="auto"/>
        <w:ind w:left="7200" w:firstLine="720"/>
        <w:rPr>
          <w:rFonts w:ascii="Times New Roman" w:eastAsia="Times New Roman" w:hAnsi="Times New Roman" w:cs="Times New Roman"/>
          <w:sz w:val="20"/>
          <w:szCs w:val="20"/>
          <w:lang w:val="ru-RU" w:eastAsia="bg-BG"/>
        </w:rPr>
      </w:pPr>
    </w:p>
    <w:p w:rsidR="00F8350E" w:rsidRPr="00F8350E" w:rsidRDefault="00F8350E" w:rsidP="00F8350E">
      <w:pPr>
        <w:spacing w:after="0" w:line="240" w:lineRule="auto"/>
        <w:jc w:val="center"/>
        <w:rPr>
          <w:rFonts w:ascii="Times New Roman" w:eastAsia="Times New Roman" w:hAnsi="Times New Roman" w:cs="Times New Roman"/>
          <w:b/>
          <w:sz w:val="24"/>
          <w:szCs w:val="24"/>
          <w:lang w:eastAsia="bg-BG"/>
        </w:rPr>
      </w:pPr>
      <w:r w:rsidRPr="00F8350E">
        <w:rPr>
          <w:rFonts w:ascii="Times New Roman" w:eastAsia="Times New Roman" w:hAnsi="Times New Roman" w:cs="Times New Roman"/>
          <w:b/>
          <w:sz w:val="24"/>
          <w:szCs w:val="24"/>
          <w:lang w:eastAsia="bg-BG"/>
        </w:rPr>
        <w:t>Допълнителен Списък</w:t>
      </w:r>
    </w:p>
    <w:p w:rsidR="00F8350E" w:rsidRPr="00F8350E" w:rsidRDefault="00F8350E" w:rsidP="00F8350E">
      <w:pPr>
        <w:spacing w:after="0" w:line="240" w:lineRule="auto"/>
        <w:jc w:val="center"/>
        <w:rPr>
          <w:rFonts w:ascii="Times New Roman" w:eastAsia="Times New Roman" w:hAnsi="Times New Roman" w:cs="Times New Roman"/>
          <w:b/>
          <w:color w:val="0000FF"/>
          <w:sz w:val="24"/>
          <w:szCs w:val="24"/>
          <w:lang w:eastAsia="bg-BG"/>
        </w:rPr>
      </w:pPr>
      <w:r w:rsidRPr="00F8350E">
        <w:rPr>
          <w:rFonts w:ascii="Times New Roman" w:eastAsia="Times New Roman" w:hAnsi="Times New Roman" w:cs="Times New Roman"/>
          <w:sz w:val="24"/>
          <w:szCs w:val="24"/>
          <w:lang w:eastAsia="bg-BG"/>
        </w:rPr>
        <w:t xml:space="preserve">на длъжностите и лицата, които имат право на транспортни разноски, за сметка на общинския бюджет-персонал зает в </w:t>
      </w:r>
      <w:r w:rsidRPr="00F8350E">
        <w:rPr>
          <w:rFonts w:ascii="Times New Roman" w:eastAsia="Times New Roman" w:hAnsi="Times New Roman" w:cs="Times New Roman"/>
          <w:color w:val="0000FF"/>
          <w:sz w:val="24"/>
          <w:szCs w:val="24"/>
          <w:lang w:eastAsia="bg-BG"/>
        </w:rPr>
        <w:t>Община Никопол,</w:t>
      </w:r>
    </w:p>
    <w:p w:rsidR="00F8350E" w:rsidRPr="00F8350E" w:rsidRDefault="00F8350E" w:rsidP="00F8350E">
      <w:pPr>
        <w:spacing w:after="0" w:line="240" w:lineRule="auto"/>
        <w:jc w:val="center"/>
        <w:rPr>
          <w:rFonts w:ascii="Times New Roman" w:eastAsia="Times New Roman" w:hAnsi="Times New Roman" w:cs="Times New Roman"/>
          <w:b/>
          <w:sz w:val="24"/>
          <w:szCs w:val="24"/>
          <w:lang w:eastAsia="bg-BG"/>
        </w:rPr>
      </w:pPr>
      <w:r w:rsidRPr="00F8350E">
        <w:rPr>
          <w:rFonts w:ascii="Times New Roman" w:eastAsia="Times New Roman" w:hAnsi="Times New Roman" w:cs="Times New Roman"/>
          <w:b/>
          <w:sz w:val="24"/>
          <w:szCs w:val="24"/>
          <w:lang w:eastAsia="bg-BG"/>
        </w:rPr>
        <w:t xml:space="preserve">считано  от </w:t>
      </w:r>
      <w:r w:rsidRPr="00F8350E">
        <w:rPr>
          <w:rFonts w:ascii="Times New Roman" w:eastAsia="Times New Roman" w:hAnsi="Times New Roman" w:cs="Times New Roman"/>
          <w:b/>
          <w:color w:val="FF0000"/>
          <w:sz w:val="24"/>
          <w:szCs w:val="24"/>
          <w:lang w:eastAsia="bg-BG"/>
        </w:rPr>
        <w:t>01.01.2021 г.</w:t>
      </w:r>
    </w:p>
    <w:p w:rsidR="00F8350E" w:rsidRPr="00F8350E" w:rsidRDefault="00F8350E" w:rsidP="00F8350E">
      <w:pPr>
        <w:spacing w:after="0" w:line="240" w:lineRule="auto"/>
        <w:rPr>
          <w:rFonts w:ascii="Times New Roman" w:eastAsia="Times New Roman" w:hAnsi="Times New Roman" w:cs="Times New Roman"/>
          <w:sz w:val="20"/>
          <w:szCs w:val="20"/>
          <w:lang w:eastAsia="bg-BG"/>
        </w:rPr>
      </w:pPr>
    </w:p>
    <w:p w:rsidR="00F8350E" w:rsidRPr="00F8350E" w:rsidRDefault="00F8350E" w:rsidP="00F8350E">
      <w:pPr>
        <w:spacing w:after="0" w:line="240" w:lineRule="auto"/>
        <w:rPr>
          <w:rFonts w:ascii="Times New Roman" w:eastAsia="Times New Roman" w:hAnsi="Times New Roman" w:cs="Times New Roman"/>
          <w:sz w:val="20"/>
          <w:szCs w:val="20"/>
          <w:lang w:eastAsia="bg-BG"/>
        </w:rPr>
      </w:pPr>
      <w:r w:rsidRPr="00F8350E">
        <w:rPr>
          <w:rFonts w:ascii="Times New Roman" w:eastAsia="Times New Roman" w:hAnsi="Times New Roman" w:cs="Times New Roman"/>
          <w:sz w:val="20"/>
          <w:szCs w:val="20"/>
          <w:lang w:eastAsia="bg-BG"/>
        </w:rPr>
        <w:t xml:space="preserve">                 </w:t>
      </w:r>
    </w:p>
    <w:p w:rsidR="00F8350E" w:rsidRPr="00F8350E" w:rsidRDefault="00F8350E" w:rsidP="00F8350E">
      <w:pPr>
        <w:spacing w:after="0" w:line="240" w:lineRule="auto"/>
        <w:rPr>
          <w:rFonts w:ascii="Times New Roman" w:eastAsia="Times New Roman" w:hAnsi="Times New Roman" w:cs="Times New Roman"/>
          <w:sz w:val="24"/>
          <w:szCs w:val="24"/>
          <w:lang w:eastAsia="bg-BG"/>
        </w:rPr>
      </w:pPr>
      <w:r w:rsidRPr="00F8350E">
        <w:rPr>
          <w:rFonts w:ascii="Times New Roman" w:eastAsia="Times New Roman" w:hAnsi="Times New Roman" w:cs="Times New Roman"/>
          <w:sz w:val="20"/>
          <w:szCs w:val="20"/>
          <w:lang w:eastAsia="bg-BG"/>
        </w:rPr>
        <w:t xml:space="preserve">                   </w:t>
      </w:r>
      <w:r w:rsidRPr="00F8350E">
        <w:rPr>
          <w:rFonts w:ascii="Times New Roman" w:eastAsia="Times New Roman" w:hAnsi="Times New Roman" w:cs="Times New Roman"/>
          <w:sz w:val="24"/>
          <w:szCs w:val="24"/>
          <w:lang w:eastAsia="bg-BG"/>
        </w:rPr>
        <w:t>Таблица 1-</w:t>
      </w:r>
      <w:r w:rsidRPr="00F8350E">
        <w:rPr>
          <w:rFonts w:ascii="Times New Roman" w:eastAsia="Times New Roman" w:hAnsi="Times New Roman" w:cs="Times New Roman"/>
          <w:b/>
          <w:i/>
          <w:sz w:val="24"/>
          <w:szCs w:val="24"/>
          <w:lang w:eastAsia="bg-BG"/>
        </w:rPr>
        <w:t xml:space="preserve"> Община Никопол</w:t>
      </w:r>
    </w:p>
    <w:tbl>
      <w:tblPr>
        <w:tblW w:w="9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4"/>
        <w:gridCol w:w="3004"/>
        <w:gridCol w:w="4860"/>
        <w:gridCol w:w="954"/>
      </w:tblGrid>
      <w:tr w:rsidR="00F8350E" w:rsidRPr="00F8350E" w:rsidTr="000168BB">
        <w:trPr>
          <w:trHeight w:val="271"/>
        </w:trPr>
        <w:tc>
          <w:tcPr>
            <w:tcW w:w="524" w:type="dxa"/>
            <w:tcBorders>
              <w:top w:val="single" w:sz="4" w:space="0" w:color="auto"/>
              <w:left w:val="single" w:sz="4" w:space="0" w:color="auto"/>
              <w:bottom w:val="single" w:sz="4" w:space="0" w:color="auto"/>
              <w:right w:val="single" w:sz="4" w:space="0" w:color="auto"/>
            </w:tcBorders>
          </w:tcPr>
          <w:p w:rsidR="00F8350E" w:rsidRPr="00F8350E" w:rsidRDefault="00F8350E" w:rsidP="00F8350E">
            <w:pPr>
              <w:spacing w:after="0" w:line="240" w:lineRule="auto"/>
              <w:jc w:val="center"/>
              <w:rPr>
                <w:rFonts w:ascii="Times New Roman" w:eastAsia="Times New Roman" w:hAnsi="Times New Roman" w:cs="Times New Roman"/>
                <w:b/>
                <w:sz w:val="24"/>
                <w:szCs w:val="24"/>
                <w:lang w:eastAsia="bg-BG"/>
              </w:rPr>
            </w:pPr>
            <w:r w:rsidRPr="00F8350E">
              <w:rPr>
                <w:rFonts w:ascii="Times New Roman" w:eastAsia="Times New Roman" w:hAnsi="Times New Roman" w:cs="Times New Roman"/>
                <w:b/>
                <w:sz w:val="24"/>
                <w:szCs w:val="24"/>
                <w:lang w:eastAsia="bg-BG"/>
              </w:rPr>
              <w:t>№</w:t>
            </w:r>
          </w:p>
        </w:tc>
        <w:tc>
          <w:tcPr>
            <w:tcW w:w="3004" w:type="dxa"/>
            <w:tcBorders>
              <w:top w:val="single" w:sz="4" w:space="0" w:color="auto"/>
              <w:left w:val="single" w:sz="4" w:space="0" w:color="auto"/>
              <w:bottom w:val="single" w:sz="4" w:space="0" w:color="auto"/>
              <w:right w:val="single" w:sz="4" w:space="0" w:color="auto"/>
            </w:tcBorders>
          </w:tcPr>
          <w:p w:rsidR="00F8350E" w:rsidRPr="00F8350E" w:rsidRDefault="00F8350E" w:rsidP="00F8350E">
            <w:pPr>
              <w:spacing w:after="0" w:line="240" w:lineRule="auto"/>
              <w:jc w:val="center"/>
              <w:rPr>
                <w:rFonts w:ascii="Times New Roman" w:eastAsia="Times New Roman" w:hAnsi="Times New Roman" w:cs="Times New Roman"/>
                <w:b/>
                <w:sz w:val="24"/>
                <w:szCs w:val="24"/>
                <w:lang w:eastAsia="bg-BG"/>
              </w:rPr>
            </w:pPr>
            <w:r w:rsidRPr="00F8350E">
              <w:rPr>
                <w:rFonts w:ascii="Times New Roman" w:eastAsia="Times New Roman" w:hAnsi="Times New Roman" w:cs="Times New Roman"/>
                <w:b/>
                <w:sz w:val="24"/>
                <w:szCs w:val="24"/>
                <w:lang w:eastAsia="bg-BG"/>
              </w:rPr>
              <w:t>селище</w:t>
            </w:r>
          </w:p>
        </w:tc>
        <w:tc>
          <w:tcPr>
            <w:tcW w:w="4860" w:type="dxa"/>
            <w:tcBorders>
              <w:top w:val="single" w:sz="4" w:space="0" w:color="auto"/>
              <w:left w:val="single" w:sz="4" w:space="0" w:color="auto"/>
              <w:bottom w:val="single" w:sz="4" w:space="0" w:color="auto"/>
              <w:right w:val="single" w:sz="4" w:space="0" w:color="auto"/>
            </w:tcBorders>
          </w:tcPr>
          <w:p w:rsidR="00F8350E" w:rsidRPr="00F8350E" w:rsidRDefault="00F8350E" w:rsidP="00F8350E">
            <w:pPr>
              <w:spacing w:after="0" w:line="240" w:lineRule="auto"/>
              <w:jc w:val="center"/>
              <w:rPr>
                <w:rFonts w:ascii="Times New Roman" w:eastAsia="Times New Roman" w:hAnsi="Times New Roman" w:cs="Times New Roman"/>
                <w:b/>
                <w:sz w:val="24"/>
                <w:szCs w:val="24"/>
                <w:lang w:eastAsia="bg-BG"/>
              </w:rPr>
            </w:pPr>
            <w:r w:rsidRPr="00F8350E">
              <w:rPr>
                <w:rFonts w:ascii="Times New Roman" w:eastAsia="Times New Roman" w:hAnsi="Times New Roman" w:cs="Times New Roman"/>
                <w:b/>
                <w:sz w:val="24"/>
                <w:szCs w:val="24"/>
                <w:lang w:eastAsia="bg-BG"/>
              </w:rPr>
              <w:t>специалност</w:t>
            </w:r>
          </w:p>
        </w:tc>
        <w:tc>
          <w:tcPr>
            <w:tcW w:w="954" w:type="dxa"/>
            <w:tcBorders>
              <w:top w:val="single" w:sz="4" w:space="0" w:color="auto"/>
              <w:left w:val="single" w:sz="4" w:space="0" w:color="auto"/>
              <w:bottom w:val="single" w:sz="4" w:space="0" w:color="auto"/>
              <w:right w:val="single" w:sz="4" w:space="0" w:color="auto"/>
            </w:tcBorders>
          </w:tcPr>
          <w:p w:rsidR="00F8350E" w:rsidRPr="00F8350E" w:rsidRDefault="00F8350E" w:rsidP="00F8350E">
            <w:pPr>
              <w:tabs>
                <w:tab w:val="left" w:pos="240"/>
                <w:tab w:val="center" w:pos="2245"/>
              </w:tabs>
              <w:spacing w:after="0" w:line="240" w:lineRule="auto"/>
              <w:ind w:right="-3737"/>
              <w:rPr>
                <w:rFonts w:ascii="Times New Roman" w:eastAsia="Times New Roman" w:hAnsi="Times New Roman" w:cs="Times New Roman"/>
                <w:b/>
                <w:sz w:val="24"/>
                <w:szCs w:val="24"/>
                <w:lang w:eastAsia="bg-BG"/>
              </w:rPr>
            </w:pPr>
            <w:r w:rsidRPr="00F8350E">
              <w:rPr>
                <w:rFonts w:ascii="Times New Roman" w:eastAsia="Times New Roman" w:hAnsi="Times New Roman" w:cs="Times New Roman"/>
                <w:b/>
                <w:sz w:val="24"/>
                <w:szCs w:val="24"/>
                <w:lang w:eastAsia="bg-BG"/>
              </w:rPr>
              <w:t xml:space="preserve">  брой</w:t>
            </w:r>
            <w:r w:rsidRPr="00F8350E">
              <w:rPr>
                <w:rFonts w:ascii="Times New Roman" w:eastAsia="Times New Roman" w:hAnsi="Times New Roman" w:cs="Times New Roman"/>
                <w:b/>
                <w:sz w:val="24"/>
                <w:szCs w:val="24"/>
                <w:lang w:eastAsia="bg-BG"/>
              </w:rPr>
              <w:tab/>
              <w:t>брой</w:t>
            </w:r>
          </w:p>
        </w:tc>
      </w:tr>
      <w:tr w:rsidR="00F8350E" w:rsidRPr="00F8350E" w:rsidTr="000168BB">
        <w:trPr>
          <w:trHeight w:val="291"/>
        </w:trPr>
        <w:tc>
          <w:tcPr>
            <w:tcW w:w="9342" w:type="dxa"/>
            <w:gridSpan w:val="4"/>
            <w:tcBorders>
              <w:top w:val="single" w:sz="4" w:space="0" w:color="auto"/>
              <w:left w:val="single" w:sz="4" w:space="0" w:color="auto"/>
              <w:bottom w:val="single" w:sz="4" w:space="0" w:color="auto"/>
              <w:right w:val="single" w:sz="4" w:space="0" w:color="auto"/>
            </w:tcBorders>
          </w:tcPr>
          <w:p w:rsidR="00F8350E" w:rsidRPr="00F8350E" w:rsidRDefault="00F8350E" w:rsidP="00F8350E">
            <w:pPr>
              <w:spacing w:after="0" w:line="240" w:lineRule="auto"/>
              <w:jc w:val="center"/>
              <w:rPr>
                <w:rFonts w:ascii="Times New Roman" w:eastAsia="Times New Roman" w:hAnsi="Times New Roman" w:cs="Times New Roman"/>
                <w:sz w:val="24"/>
                <w:szCs w:val="24"/>
                <w:lang w:eastAsia="bg-BG"/>
              </w:rPr>
            </w:pPr>
          </w:p>
        </w:tc>
      </w:tr>
      <w:tr w:rsidR="00F8350E" w:rsidRPr="00F8350E" w:rsidTr="000168BB">
        <w:trPr>
          <w:trHeight w:val="291"/>
        </w:trPr>
        <w:tc>
          <w:tcPr>
            <w:tcW w:w="524" w:type="dxa"/>
            <w:tcBorders>
              <w:top w:val="single" w:sz="4" w:space="0" w:color="auto"/>
              <w:left w:val="single" w:sz="4" w:space="0" w:color="auto"/>
              <w:bottom w:val="single" w:sz="4" w:space="0" w:color="auto"/>
              <w:right w:val="single" w:sz="4" w:space="0" w:color="auto"/>
            </w:tcBorders>
          </w:tcPr>
          <w:p w:rsidR="00F8350E" w:rsidRPr="00F8350E" w:rsidRDefault="00F8350E" w:rsidP="00F8350E">
            <w:pPr>
              <w:spacing w:after="0" w:line="240" w:lineRule="auto"/>
              <w:rPr>
                <w:rFonts w:ascii="Times New Roman" w:eastAsia="Times New Roman" w:hAnsi="Times New Roman" w:cs="Times New Roman"/>
                <w:b/>
                <w:sz w:val="24"/>
                <w:szCs w:val="24"/>
                <w:lang w:eastAsia="bg-BG"/>
              </w:rPr>
            </w:pPr>
            <w:r w:rsidRPr="00F8350E">
              <w:rPr>
                <w:rFonts w:ascii="Times New Roman" w:eastAsia="Times New Roman" w:hAnsi="Times New Roman" w:cs="Times New Roman"/>
                <w:b/>
                <w:sz w:val="24"/>
                <w:szCs w:val="24"/>
                <w:lang w:eastAsia="bg-BG"/>
              </w:rPr>
              <w:t>1.</w:t>
            </w:r>
          </w:p>
        </w:tc>
        <w:tc>
          <w:tcPr>
            <w:tcW w:w="3004" w:type="dxa"/>
            <w:tcBorders>
              <w:top w:val="single" w:sz="4" w:space="0" w:color="auto"/>
              <w:left w:val="single" w:sz="4" w:space="0" w:color="auto"/>
              <w:bottom w:val="single" w:sz="4" w:space="0" w:color="auto"/>
              <w:right w:val="single" w:sz="4" w:space="0" w:color="auto"/>
            </w:tcBorders>
          </w:tcPr>
          <w:p w:rsidR="00F8350E" w:rsidRPr="00F8350E" w:rsidRDefault="00F8350E" w:rsidP="00F8350E">
            <w:pPr>
              <w:spacing w:after="0" w:line="240" w:lineRule="auto"/>
              <w:rPr>
                <w:rFonts w:ascii="Times New Roman" w:eastAsia="Times New Roman" w:hAnsi="Times New Roman" w:cs="Times New Roman"/>
                <w:sz w:val="24"/>
                <w:szCs w:val="24"/>
                <w:lang w:eastAsia="bg-BG"/>
              </w:rPr>
            </w:pPr>
            <w:r w:rsidRPr="00F8350E">
              <w:rPr>
                <w:rFonts w:ascii="Times New Roman" w:eastAsia="Times New Roman" w:hAnsi="Times New Roman" w:cs="Times New Roman"/>
                <w:sz w:val="24"/>
                <w:szCs w:val="24"/>
                <w:lang w:eastAsia="bg-BG"/>
              </w:rPr>
              <w:t>с. Н</w:t>
            </w:r>
            <w:r w:rsidR="00A944A4">
              <w:rPr>
                <w:rFonts w:ascii="Times New Roman" w:eastAsia="Times New Roman" w:hAnsi="Times New Roman" w:cs="Times New Roman"/>
                <w:sz w:val="24"/>
                <w:szCs w:val="24"/>
                <w:lang w:eastAsia="bg-BG"/>
              </w:rPr>
              <w:t>……</w:t>
            </w:r>
          </w:p>
          <w:p w:rsidR="00F8350E" w:rsidRPr="00F8350E" w:rsidRDefault="00F8350E" w:rsidP="00F8350E">
            <w:pPr>
              <w:spacing w:after="0" w:line="240" w:lineRule="auto"/>
              <w:rPr>
                <w:rFonts w:ascii="Times New Roman" w:eastAsia="Times New Roman" w:hAnsi="Times New Roman" w:cs="Times New Roman"/>
                <w:sz w:val="24"/>
                <w:szCs w:val="24"/>
                <w:lang w:eastAsia="bg-BG"/>
              </w:rPr>
            </w:pPr>
          </w:p>
        </w:tc>
        <w:tc>
          <w:tcPr>
            <w:tcW w:w="4860" w:type="dxa"/>
            <w:tcBorders>
              <w:top w:val="single" w:sz="4" w:space="0" w:color="auto"/>
              <w:left w:val="single" w:sz="4" w:space="0" w:color="auto"/>
              <w:bottom w:val="single" w:sz="4" w:space="0" w:color="auto"/>
              <w:right w:val="single" w:sz="4" w:space="0" w:color="auto"/>
            </w:tcBorders>
          </w:tcPr>
          <w:p w:rsidR="00F8350E" w:rsidRPr="00F8350E" w:rsidRDefault="00F8350E" w:rsidP="00F8350E">
            <w:pPr>
              <w:spacing w:after="0" w:line="240" w:lineRule="auto"/>
              <w:ind w:right="295"/>
              <w:rPr>
                <w:rFonts w:ascii="Times New Roman" w:eastAsia="Times New Roman" w:hAnsi="Times New Roman" w:cs="Times New Roman"/>
                <w:sz w:val="24"/>
                <w:szCs w:val="24"/>
                <w:lang w:eastAsia="bg-BG"/>
              </w:rPr>
            </w:pPr>
            <w:r w:rsidRPr="00F8350E">
              <w:rPr>
                <w:rFonts w:ascii="Times New Roman" w:eastAsia="Times New Roman" w:hAnsi="Times New Roman" w:cs="Times New Roman"/>
                <w:sz w:val="24"/>
                <w:szCs w:val="24"/>
                <w:lang w:eastAsia="bg-BG"/>
              </w:rPr>
              <w:t>Строителство и архитектура</w:t>
            </w:r>
          </w:p>
          <w:p w:rsidR="00F8350E" w:rsidRPr="00F8350E" w:rsidRDefault="00F8350E" w:rsidP="00F8350E">
            <w:pPr>
              <w:spacing w:after="0" w:line="240" w:lineRule="auto"/>
              <w:ind w:right="295"/>
              <w:rPr>
                <w:rFonts w:ascii="Times New Roman" w:eastAsia="Times New Roman" w:hAnsi="Times New Roman" w:cs="Times New Roman"/>
                <w:sz w:val="24"/>
                <w:szCs w:val="24"/>
                <w:lang w:eastAsia="bg-BG"/>
              </w:rPr>
            </w:pPr>
          </w:p>
        </w:tc>
        <w:tc>
          <w:tcPr>
            <w:tcW w:w="954" w:type="dxa"/>
            <w:tcBorders>
              <w:top w:val="single" w:sz="4" w:space="0" w:color="auto"/>
              <w:left w:val="single" w:sz="4" w:space="0" w:color="auto"/>
              <w:bottom w:val="single" w:sz="4" w:space="0" w:color="auto"/>
              <w:right w:val="single" w:sz="4" w:space="0" w:color="auto"/>
            </w:tcBorders>
          </w:tcPr>
          <w:p w:rsidR="00F8350E" w:rsidRPr="00F8350E" w:rsidRDefault="00F8350E" w:rsidP="00F8350E">
            <w:pPr>
              <w:spacing w:after="0" w:line="240" w:lineRule="auto"/>
              <w:jc w:val="center"/>
              <w:rPr>
                <w:rFonts w:ascii="Times New Roman" w:eastAsia="Times New Roman" w:hAnsi="Times New Roman" w:cs="Times New Roman"/>
                <w:sz w:val="24"/>
                <w:szCs w:val="24"/>
                <w:lang w:eastAsia="bg-BG"/>
              </w:rPr>
            </w:pPr>
            <w:r w:rsidRPr="00F8350E">
              <w:rPr>
                <w:rFonts w:ascii="Times New Roman" w:eastAsia="Times New Roman" w:hAnsi="Times New Roman" w:cs="Times New Roman"/>
                <w:sz w:val="24"/>
                <w:szCs w:val="24"/>
                <w:lang w:eastAsia="bg-BG"/>
              </w:rPr>
              <w:t>1</w:t>
            </w:r>
          </w:p>
        </w:tc>
      </w:tr>
    </w:tbl>
    <w:p w:rsidR="00F8350E" w:rsidRPr="00F8350E" w:rsidRDefault="00F8350E" w:rsidP="00F8350E">
      <w:pPr>
        <w:spacing w:after="0" w:line="240" w:lineRule="auto"/>
        <w:ind w:left="7200" w:firstLine="720"/>
        <w:rPr>
          <w:rFonts w:ascii="Times New Roman" w:eastAsia="Times New Roman" w:hAnsi="Times New Roman" w:cs="Times New Roman"/>
          <w:sz w:val="20"/>
          <w:szCs w:val="20"/>
          <w:lang w:eastAsia="bg-BG"/>
        </w:rPr>
      </w:pPr>
    </w:p>
    <w:p w:rsidR="00F8350E" w:rsidRPr="00F8350E" w:rsidRDefault="00F8350E" w:rsidP="00F8350E">
      <w:pPr>
        <w:spacing w:after="0" w:line="240" w:lineRule="auto"/>
        <w:rPr>
          <w:rFonts w:ascii="Times New Roman" w:eastAsia="Times New Roman" w:hAnsi="Times New Roman" w:cs="Times New Roman"/>
          <w:sz w:val="20"/>
          <w:szCs w:val="20"/>
          <w:lang w:eastAsia="bg-BG"/>
        </w:rPr>
      </w:pPr>
      <w:r w:rsidRPr="00F8350E">
        <w:rPr>
          <w:rFonts w:ascii="Times New Roman" w:eastAsia="Times New Roman" w:hAnsi="Times New Roman" w:cs="Times New Roman"/>
          <w:sz w:val="20"/>
          <w:szCs w:val="20"/>
          <w:lang w:eastAsia="bg-BG"/>
        </w:rPr>
        <w:tab/>
        <w:t xml:space="preserve">     </w:t>
      </w:r>
    </w:p>
    <w:p w:rsidR="00F8350E" w:rsidRPr="00F8350E" w:rsidRDefault="00F8350E" w:rsidP="00F8350E">
      <w:pPr>
        <w:spacing w:after="0" w:line="240" w:lineRule="auto"/>
        <w:ind w:firstLine="720"/>
        <w:rPr>
          <w:rFonts w:ascii="Times New Roman" w:eastAsia="Times New Roman" w:hAnsi="Times New Roman" w:cs="Times New Roman"/>
          <w:sz w:val="24"/>
          <w:szCs w:val="24"/>
          <w:lang w:eastAsia="bg-BG"/>
        </w:rPr>
      </w:pPr>
      <w:r w:rsidRPr="00F8350E">
        <w:rPr>
          <w:rFonts w:ascii="Times New Roman" w:eastAsia="Times New Roman" w:hAnsi="Times New Roman" w:cs="Times New Roman"/>
          <w:sz w:val="24"/>
          <w:szCs w:val="24"/>
          <w:lang w:eastAsia="bg-BG"/>
        </w:rPr>
        <w:t xml:space="preserve"> Таблица 2 - </w:t>
      </w:r>
      <w:r w:rsidRPr="00F8350E">
        <w:rPr>
          <w:rFonts w:ascii="Times New Roman" w:eastAsia="Times New Roman" w:hAnsi="Times New Roman" w:cs="Times New Roman"/>
          <w:b/>
          <w:i/>
          <w:sz w:val="24"/>
          <w:szCs w:val="24"/>
          <w:lang w:eastAsia="bg-BG"/>
        </w:rPr>
        <w:t>ПЕРСОНАЛ ЗАЕТ В ОБЩИНА НИКОПОЛ</w:t>
      </w:r>
    </w:p>
    <w:tbl>
      <w:tblPr>
        <w:tblStyle w:val="13"/>
        <w:tblW w:w="10031" w:type="dxa"/>
        <w:tblLook w:val="01E0" w:firstRow="1" w:lastRow="1" w:firstColumn="1" w:lastColumn="1" w:noHBand="0" w:noVBand="0"/>
      </w:tblPr>
      <w:tblGrid>
        <w:gridCol w:w="634"/>
        <w:gridCol w:w="2053"/>
        <w:gridCol w:w="2110"/>
        <w:gridCol w:w="2257"/>
        <w:gridCol w:w="2977"/>
      </w:tblGrid>
      <w:tr w:rsidR="00F8350E" w:rsidRPr="00F8350E" w:rsidTr="000168BB">
        <w:tc>
          <w:tcPr>
            <w:tcW w:w="634" w:type="dxa"/>
            <w:tcBorders>
              <w:top w:val="single" w:sz="4" w:space="0" w:color="auto"/>
              <w:left w:val="single" w:sz="4" w:space="0" w:color="auto"/>
              <w:bottom w:val="single" w:sz="4" w:space="0" w:color="auto"/>
              <w:right w:val="single" w:sz="4" w:space="0" w:color="auto"/>
            </w:tcBorders>
            <w:vAlign w:val="center"/>
          </w:tcPr>
          <w:p w:rsidR="00F8350E" w:rsidRPr="00F8350E" w:rsidRDefault="00F8350E" w:rsidP="00F8350E">
            <w:pPr>
              <w:ind w:right="-27"/>
              <w:jc w:val="center"/>
              <w:rPr>
                <w:b/>
                <w:sz w:val="24"/>
                <w:szCs w:val="24"/>
              </w:rPr>
            </w:pPr>
            <w:r w:rsidRPr="00F8350E">
              <w:rPr>
                <w:b/>
                <w:sz w:val="24"/>
                <w:szCs w:val="24"/>
              </w:rPr>
              <w:t>№ по ред</w:t>
            </w:r>
          </w:p>
        </w:tc>
        <w:tc>
          <w:tcPr>
            <w:tcW w:w="2053" w:type="dxa"/>
            <w:tcBorders>
              <w:top w:val="single" w:sz="4" w:space="0" w:color="auto"/>
              <w:left w:val="single" w:sz="4" w:space="0" w:color="auto"/>
              <w:bottom w:val="single" w:sz="4" w:space="0" w:color="auto"/>
              <w:right w:val="single" w:sz="4" w:space="0" w:color="auto"/>
            </w:tcBorders>
            <w:vAlign w:val="center"/>
          </w:tcPr>
          <w:p w:rsidR="00F8350E" w:rsidRPr="00F8350E" w:rsidRDefault="00F8350E" w:rsidP="00F8350E">
            <w:pPr>
              <w:jc w:val="center"/>
              <w:rPr>
                <w:b/>
                <w:sz w:val="24"/>
                <w:szCs w:val="24"/>
              </w:rPr>
            </w:pPr>
            <w:r w:rsidRPr="00F8350E">
              <w:rPr>
                <w:b/>
                <w:sz w:val="24"/>
                <w:szCs w:val="24"/>
              </w:rPr>
              <w:t>Име, презиме, фамилия</w:t>
            </w:r>
          </w:p>
        </w:tc>
        <w:tc>
          <w:tcPr>
            <w:tcW w:w="2110" w:type="dxa"/>
            <w:tcBorders>
              <w:top w:val="single" w:sz="4" w:space="0" w:color="auto"/>
              <w:left w:val="single" w:sz="4" w:space="0" w:color="auto"/>
              <w:bottom w:val="single" w:sz="4" w:space="0" w:color="auto"/>
              <w:right w:val="single" w:sz="4" w:space="0" w:color="auto"/>
            </w:tcBorders>
            <w:vAlign w:val="center"/>
          </w:tcPr>
          <w:p w:rsidR="00F8350E" w:rsidRPr="00F8350E" w:rsidRDefault="00F8350E" w:rsidP="00F8350E">
            <w:pPr>
              <w:jc w:val="center"/>
              <w:rPr>
                <w:b/>
                <w:sz w:val="24"/>
                <w:szCs w:val="24"/>
              </w:rPr>
            </w:pPr>
            <w:r w:rsidRPr="00F8350E">
              <w:rPr>
                <w:b/>
                <w:sz w:val="24"/>
                <w:szCs w:val="24"/>
              </w:rPr>
              <w:t>Месторабота /училище, детска градина, обслужващо звено/</w:t>
            </w:r>
          </w:p>
        </w:tc>
        <w:tc>
          <w:tcPr>
            <w:tcW w:w="2257" w:type="dxa"/>
            <w:tcBorders>
              <w:top w:val="single" w:sz="4" w:space="0" w:color="auto"/>
              <w:left w:val="single" w:sz="4" w:space="0" w:color="auto"/>
              <w:bottom w:val="single" w:sz="4" w:space="0" w:color="auto"/>
              <w:right w:val="single" w:sz="4" w:space="0" w:color="auto"/>
            </w:tcBorders>
          </w:tcPr>
          <w:p w:rsidR="00F8350E" w:rsidRPr="00F8350E" w:rsidRDefault="00F8350E" w:rsidP="00F8350E">
            <w:pPr>
              <w:jc w:val="center"/>
              <w:rPr>
                <w:b/>
                <w:sz w:val="24"/>
                <w:szCs w:val="24"/>
              </w:rPr>
            </w:pPr>
          </w:p>
          <w:p w:rsidR="00F8350E" w:rsidRPr="00F8350E" w:rsidRDefault="00F8350E" w:rsidP="00F8350E">
            <w:pPr>
              <w:jc w:val="center"/>
              <w:rPr>
                <w:b/>
                <w:sz w:val="24"/>
                <w:szCs w:val="24"/>
              </w:rPr>
            </w:pPr>
          </w:p>
          <w:p w:rsidR="00F8350E" w:rsidRPr="00F8350E" w:rsidRDefault="00F8350E" w:rsidP="00F8350E">
            <w:pPr>
              <w:jc w:val="center"/>
              <w:rPr>
                <w:b/>
                <w:sz w:val="24"/>
                <w:szCs w:val="24"/>
              </w:rPr>
            </w:pPr>
            <w:r w:rsidRPr="00F8350E">
              <w:rPr>
                <w:b/>
                <w:sz w:val="24"/>
                <w:szCs w:val="24"/>
              </w:rPr>
              <w:t xml:space="preserve">Длъжност </w:t>
            </w:r>
          </w:p>
        </w:tc>
        <w:tc>
          <w:tcPr>
            <w:tcW w:w="2977" w:type="dxa"/>
            <w:tcBorders>
              <w:top w:val="single" w:sz="4" w:space="0" w:color="auto"/>
              <w:left w:val="single" w:sz="4" w:space="0" w:color="auto"/>
              <w:bottom w:val="single" w:sz="4" w:space="0" w:color="auto"/>
              <w:right w:val="single" w:sz="4" w:space="0" w:color="auto"/>
            </w:tcBorders>
            <w:vAlign w:val="center"/>
          </w:tcPr>
          <w:p w:rsidR="00F8350E" w:rsidRPr="00F8350E" w:rsidRDefault="00F8350E" w:rsidP="00F8350E">
            <w:pPr>
              <w:jc w:val="center"/>
              <w:rPr>
                <w:b/>
                <w:sz w:val="24"/>
                <w:szCs w:val="24"/>
              </w:rPr>
            </w:pPr>
            <w:r w:rsidRPr="00F8350E">
              <w:rPr>
                <w:b/>
                <w:sz w:val="24"/>
                <w:szCs w:val="24"/>
              </w:rPr>
              <w:t xml:space="preserve">Маршрут </w:t>
            </w:r>
          </w:p>
        </w:tc>
      </w:tr>
      <w:tr w:rsidR="00F8350E" w:rsidRPr="00F8350E" w:rsidTr="000168BB">
        <w:tc>
          <w:tcPr>
            <w:tcW w:w="634" w:type="dxa"/>
            <w:tcBorders>
              <w:top w:val="single" w:sz="4" w:space="0" w:color="auto"/>
              <w:left w:val="single" w:sz="4" w:space="0" w:color="auto"/>
              <w:bottom w:val="single" w:sz="4" w:space="0" w:color="auto"/>
              <w:right w:val="single" w:sz="4" w:space="0" w:color="auto"/>
            </w:tcBorders>
          </w:tcPr>
          <w:p w:rsidR="00F8350E" w:rsidRPr="00F8350E" w:rsidRDefault="00F8350E" w:rsidP="00F8350E">
            <w:pPr>
              <w:jc w:val="center"/>
              <w:rPr>
                <w:b/>
                <w:sz w:val="24"/>
                <w:szCs w:val="24"/>
              </w:rPr>
            </w:pPr>
            <w:r w:rsidRPr="00F8350E">
              <w:rPr>
                <w:b/>
                <w:sz w:val="24"/>
                <w:szCs w:val="24"/>
                <w:lang w:val="en-US"/>
              </w:rPr>
              <w:t>1</w:t>
            </w:r>
            <w:r w:rsidRPr="00F8350E">
              <w:rPr>
                <w:b/>
                <w:sz w:val="24"/>
                <w:szCs w:val="24"/>
              </w:rPr>
              <w:t>.</w:t>
            </w:r>
          </w:p>
        </w:tc>
        <w:tc>
          <w:tcPr>
            <w:tcW w:w="2053" w:type="dxa"/>
            <w:tcBorders>
              <w:top w:val="single" w:sz="4" w:space="0" w:color="auto"/>
              <w:left w:val="single" w:sz="4" w:space="0" w:color="auto"/>
              <w:bottom w:val="single" w:sz="4" w:space="0" w:color="auto"/>
              <w:right w:val="single" w:sz="4" w:space="0" w:color="auto"/>
            </w:tcBorders>
          </w:tcPr>
          <w:p w:rsidR="00F8350E" w:rsidRPr="00F8350E" w:rsidRDefault="00F8350E" w:rsidP="00A944A4">
            <w:pPr>
              <w:jc w:val="center"/>
              <w:rPr>
                <w:sz w:val="24"/>
                <w:szCs w:val="24"/>
              </w:rPr>
            </w:pPr>
            <w:r w:rsidRPr="00F8350E">
              <w:rPr>
                <w:sz w:val="24"/>
                <w:szCs w:val="24"/>
              </w:rPr>
              <w:t>К</w:t>
            </w:r>
            <w:r w:rsidR="00A944A4">
              <w:rPr>
                <w:sz w:val="24"/>
                <w:szCs w:val="24"/>
              </w:rPr>
              <w:t>.</w:t>
            </w:r>
            <w:r w:rsidRPr="00F8350E">
              <w:rPr>
                <w:sz w:val="24"/>
                <w:szCs w:val="24"/>
              </w:rPr>
              <w:t xml:space="preserve"> К</w:t>
            </w:r>
            <w:r w:rsidR="00A944A4">
              <w:rPr>
                <w:sz w:val="24"/>
                <w:szCs w:val="24"/>
              </w:rPr>
              <w:t>.</w:t>
            </w:r>
            <w:r w:rsidRPr="00F8350E">
              <w:rPr>
                <w:sz w:val="24"/>
                <w:szCs w:val="24"/>
              </w:rPr>
              <w:t>П</w:t>
            </w:r>
            <w:r w:rsidR="00A944A4">
              <w:rPr>
                <w:sz w:val="24"/>
                <w:szCs w:val="24"/>
              </w:rPr>
              <w:t>.</w:t>
            </w:r>
          </w:p>
        </w:tc>
        <w:tc>
          <w:tcPr>
            <w:tcW w:w="2110" w:type="dxa"/>
            <w:tcBorders>
              <w:top w:val="single" w:sz="4" w:space="0" w:color="auto"/>
              <w:left w:val="single" w:sz="4" w:space="0" w:color="auto"/>
              <w:bottom w:val="single" w:sz="4" w:space="0" w:color="auto"/>
              <w:right w:val="single" w:sz="4" w:space="0" w:color="auto"/>
            </w:tcBorders>
          </w:tcPr>
          <w:p w:rsidR="00F8350E" w:rsidRPr="00F8350E" w:rsidRDefault="00F8350E" w:rsidP="00F8350E">
            <w:pPr>
              <w:rPr>
                <w:sz w:val="24"/>
                <w:szCs w:val="24"/>
              </w:rPr>
            </w:pPr>
            <w:r w:rsidRPr="00F8350E">
              <w:rPr>
                <w:sz w:val="24"/>
                <w:szCs w:val="24"/>
              </w:rPr>
              <w:t>Община Никопол</w:t>
            </w:r>
          </w:p>
        </w:tc>
        <w:tc>
          <w:tcPr>
            <w:tcW w:w="2257" w:type="dxa"/>
            <w:tcBorders>
              <w:top w:val="single" w:sz="4" w:space="0" w:color="auto"/>
              <w:left w:val="single" w:sz="4" w:space="0" w:color="auto"/>
              <w:bottom w:val="single" w:sz="4" w:space="0" w:color="auto"/>
              <w:right w:val="single" w:sz="4" w:space="0" w:color="auto"/>
            </w:tcBorders>
          </w:tcPr>
          <w:p w:rsidR="00F8350E" w:rsidRPr="00F8350E" w:rsidRDefault="00F8350E" w:rsidP="00F8350E">
            <w:pPr>
              <w:rPr>
                <w:sz w:val="24"/>
                <w:szCs w:val="24"/>
              </w:rPr>
            </w:pPr>
            <w:r w:rsidRPr="00F8350E">
              <w:rPr>
                <w:sz w:val="24"/>
                <w:szCs w:val="24"/>
              </w:rPr>
              <w:t>главен специалист „Кадастър и регулация”</w:t>
            </w:r>
          </w:p>
        </w:tc>
        <w:tc>
          <w:tcPr>
            <w:tcW w:w="2977" w:type="dxa"/>
            <w:tcBorders>
              <w:top w:val="single" w:sz="4" w:space="0" w:color="auto"/>
              <w:left w:val="single" w:sz="4" w:space="0" w:color="auto"/>
              <w:bottom w:val="single" w:sz="4" w:space="0" w:color="auto"/>
              <w:right w:val="single" w:sz="4" w:space="0" w:color="auto"/>
            </w:tcBorders>
          </w:tcPr>
          <w:p w:rsidR="00F8350E" w:rsidRPr="00F8350E" w:rsidRDefault="00F8350E" w:rsidP="00A944A4">
            <w:pPr>
              <w:rPr>
                <w:sz w:val="24"/>
                <w:szCs w:val="24"/>
              </w:rPr>
            </w:pPr>
            <w:r w:rsidRPr="00F8350E">
              <w:rPr>
                <w:sz w:val="24"/>
                <w:szCs w:val="24"/>
              </w:rPr>
              <w:t>с.Н</w:t>
            </w:r>
            <w:r w:rsidR="00A944A4">
              <w:rPr>
                <w:sz w:val="24"/>
                <w:szCs w:val="24"/>
              </w:rPr>
              <w:t>…..</w:t>
            </w:r>
            <w:bookmarkStart w:id="25" w:name="_GoBack"/>
            <w:bookmarkEnd w:id="25"/>
            <w:r w:rsidRPr="00F8350E">
              <w:rPr>
                <w:sz w:val="24"/>
                <w:szCs w:val="24"/>
              </w:rPr>
              <w:t xml:space="preserve"> – Никопол и обратно</w:t>
            </w:r>
          </w:p>
        </w:tc>
      </w:tr>
    </w:tbl>
    <w:p w:rsidR="00F8350E" w:rsidRPr="00F8350E" w:rsidRDefault="00F8350E" w:rsidP="00F8350E">
      <w:pPr>
        <w:spacing w:after="0" w:line="240" w:lineRule="auto"/>
        <w:rPr>
          <w:rFonts w:ascii="Times New Roman" w:eastAsia="Times New Roman" w:hAnsi="Times New Roman" w:cs="Times New Roman"/>
          <w:sz w:val="24"/>
          <w:szCs w:val="24"/>
          <w:lang w:eastAsia="bg-BG"/>
        </w:rPr>
      </w:pPr>
      <w:r w:rsidRPr="00F8350E">
        <w:rPr>
          <w:rFonts w:ascii="Times New Roman" w:eastAsia="Times New Roman" w:hAnsi="Times New Roman" w:cs="Times New Roman"/>
          <w:sz w:val="24"/>
          <w:szCs w:val="24"/>
          <w:lang w:eastAsia="bg-BG"/>
        </w:rPr>
        <w:t xml:space="preserve">                </w:t>
      </w:r>
    </w:p>
    <w:p w:rsidR="00F8350E" w:rsidRPr="00F8350E" w:rsidRDefault="00F8350E" w:rsidP="00F8350E">
      <w:pPr>
        <w:spacing w:after="0" w:line="240" w:lineRule="auto"/>
        <w:ind w:left="1800" w:hanging="1260"/>
        <w:rPr>
          <w:rFonts w:ascii="Times New Roman" w:eastAsia="Times New Roman" w:hAnsi="Times New Roman" w:cs="Times New Roman"/>
          <w:i/>
          <w:sz w:val="24"/>
          <w:szCs w:val="24"/>
          <w:lang w:eastAsia="bg-BG"/>
        </w:rPr>
      </w:pPr>
    </w:p>
    <w:p w:rsidR="00F8350E" w:rsidRPr="00F8350E" w:rsidRDefault="00F8350E" w:rsidP="00F8350E">
      <w:pPr>
        <w:spacing w:after="0" w:line="240" w:lineRule="auto"/>
        <w:ind w:left="1800" w:hanging="1260"/>
        <w:rPr>
          <w:rFonts w:ascii="Times New Roman" w:eastAsia="Times New Roman" w:hAnsi="Times New Roman" w:cs="Times New Roman"/>
          <w:sz w:val="24"/>
          <w:szCs w:val="24"/>
          <w:lang w:eastAsia="bg-BG"/>
        </w:rPr>
      </w:pPr>
      <w:r w:rsidRPr="00F8350E">
        <w:rPr>
          <w:rFonts w:ascii="Times New Roman" w:eastAsia="Times New Roman" w:hAnsi="Times New Roman" w:cs="Times New Roman"/>
          <w:i/>
          <w:sz w:val="24"/>
          <w:szCs w:val="24"/>
          <w:lang w:eastAsia="bg-BG"/>
        </w:rPr>
        <w:t>Забележка:</w:t>
      </w:r>
      <w:r w:rsidRPr="00F8350E">
        <w:rPr>
          <w:rFonts w:ascii="Times New Roman" w:eastAsia="Times New Roman" w:hAnsi="Times New Roman" w:cs="Times New Roman"/>
          <w:sz w:val="24"/>
          <w:szCs w:val="24"/>
          <w:lang w:eastAsia="bg-BG"/>
        </w:rPr>
        <w:t xml:space="preserve"> Настоящият списък се утвърждава за период до актуализирането му или до утвърждаването на нов ( с Решение на Об</w:t>
      </w:r>
      <w:r w:rsidRPr="00F8350E">
        <w:rPr>
          <w:rFonts w:ascii="Times New Roman" w:eastAsia="Times New Roman" w:hAnsi="Times New Roman" w:cs="Times New Roman"/>
          <w:sz w:val="24"/>
          <w:szCs w:val="24"/>
          <w:lang w:val="ru-RU" w:eastAsia="bg-BG"/>
        </w:rPr>
        <w:t>щинския с</w:t>
      </w:r>
      <w:r w:rsidRPr="00F8350E">
        <w:rPr>
          <w:rFonts w:ascii="Times New Roman" w:eastAsia="Times New Roman" w:hAnsi="Times New Roman" w:cs="Times New Roman"/>
          <w:sz w:val="24"/>
          <w:szCs w:val="24"/>
          <w:lang w:eastAsia="bg-BG"/>
        </w:rPr>
        <w:t>ъвет и/или Заповед на кмета на общината).</w:t>
      </w:r>
    </w:p>
    <w:p w:rsidR="00F8350E" w:rsidRPr="00F8350E" w:rsidRDefault="00F8350E" w:rsidP="00F8350E">
      <w:pPr>
        <w:spacing w:after="0" w:line="240" w:lineRule="auto"/>
        <w:jc w:val="center"/>
        <w:rPr>
          <w:rFonts w:ascii="Times New Roman" w:eastAsia="Times New Roman" w:hAnsi="Times New Roman" w:cs="Times New Roman"/>
          <w:sz w:val="20"/>
          <w:szCs w:val="20"/>
          <w:lang w:eastAsia="bg-BG"/>
        </w:rPr>
      </w:pPr>
    </w:p>
    <w:p w:rsidR="00F8350E" w:rsidRPr="00F8350E" w:rsidRDefault="00F8350E" w:rsidP="00F8350E">
      <w:pPr>
        <w:spacing w:after="0" w:line="240" w:lineRule="auto"/>
        <w:jc w:val="both"/>
        <w:rPr>
          <w:rFonts w:ascii="Times New Roman" w:eastAsia="Times New Roman" w:hAnsi="Times New Roman" w:cs="Times New Roman"/>
          <w:sz w:val="20"/>
          <w:szCs w:val="20"/>
          <w:lang w:val="ru-RU" w:eastAsia="bg-BG"/>
        </w:rPr>
      </w:pPr>
    </w:p>
    <w:p w:rsidR="00F8350E" w:rsidRPr="00F8350E" w:rsidRDefault="00F8350E" w:rsidP="00F8350E">
      <w:pPr>
        <w:spacing w:after="0" w:line="240" w:lineRule="auto"/>
        <w:rPr>
          <w:rFonts w:ascii="Times New Roman" w:eastAsia="Times New Roman" w:hAnsi="Times New Roman" w:cs="Times New Roman"/>
          <w:sz w:val="20"/>
          <w:szCs w:val="24"/>
          <w:lang w:eastAsia="bg-BG"/>
        </w:rPr>
      </w:pPr>
    </w:p>
    <w:p w:rsidR="00F8350E" w:rsidRPr="00F8350E" w:rsidRDefault="00F8350E" w:rsidP="00F8350E">
      <w:pPr>
        <w:spacing w:after="0" w:line="240" w:lineRule="auto"/>
        <w:rPr>
          <w:rFonts w:ascii="Times New Roman" w:eastAsia="Times New Roman" w:hAnsi="Times New Roman" w:cs="Times New Roman"/>
          <w:sz w:val="20"/>
          <w:szCs w:val="24"/>
          <w:lang w:eastAsia="bg-BG"/>
        </w:rPr>
      </w:pPr>
    </w:p>
    <w:p w:rsidR="00F8350E" w:rsidRPr="00F8350E" w:rsidRDefault="00B228EE" w:rsidP="00B228EE">
      <w:pPr>
        <w:spacing w:after="0" w:line="240" w:lineRule="auto"/>
        <w:jc w:val="center"/>
        <w:rPr>
          <w:rFonts w:ascii="Times New Roman" w:eastAsia="Times New Roman" w:hAnsi="Times New Roman" w:cs="Times New Roman"/>
          <w:sz w:val="28"/>
          <w:szCs w:val="28"/>
          <w:lang w:eastAsia="bg-BG"/>
        </w:rPr>
      </w:pPr>
      <w:r w:rsidRPr="00ED7DEA">
        <w:rPr>
          <w:rFonts w:ascii="Times New Roman" w:hAnsi="Times New Roman" w:cs="Times New Roman"/>
          <w:b/>
          <w:sz w:val="28"/>
          <w:szCs w:val="28"/>
        </w:rPr>
        <w:t xml:space="preserve">ПО </w:t>
      </w:r>
      <w:r>
        <w:rPr>
          <w:rFonts w:ascii="Times New Roman" w:hAnsi="Times New Roman" w:cs="Times New Roman"/>
          <w:b/>
          <w:sz w:val="28"/>
          <w:szCs w:val="28"/>
        </w:rPr>
        <w:t>ТРИНА</w:t>
      </w:r>
      <w:r w:rsidRPr="00ED7DEA">
        <w:rPr>
          <w:rFonts w:ascii="Times New Roman" w:hAnsi="Times New Roman" w:cs="Times New Roman"/>
          <w:b/>
          <w:sz w:val="28"/>
          <w:szCs w:val="28"/>
        </w:rPr>
        <w:t>ДЕСЕТА ТОЧКА</w:t>
      </w:r>
      <w:r>
        <w:rPr>
          <w:rFonts w:ascii="Times New Roman" w:hAnsi="Times New Roman" w:cs="Times New Roman"/>
          <w:b/>
          <w:sz w:val="28"/>
          <w:szCs w:val="28"/>
        </w:rPr>
        <w:t xml:space="preserve"> </w:t>
      </w:r>
      <w:r w:rsidRPr="003816E4">
        <w:rPr>
          <w:rFonts w:ascii="Times New Roman" w:hAnsi="Times New Roman" w:cs="Times New Roman"/>
          <w:b/>
          <w:sz w:val="28"/>
          <w:szCs w:val="28"/>
        </w:rPr>
        <w:t>ОТ ДНЕВНИЯ РЕД</w:t>
      </w:r>
    </w:p>
    <w:p w:rsidR="00F8350E" w:rsidRDefault="00F8350E" w:rsidP="00F8350E">
      <w:pPr>
        <w:spacing w:after="0" w:line="240" w:lineRule="auto"/>
        <w:rPr>
          <w:rFonts w:ascii="Times New Roman" w:eastAsia="Times New Roman" w:hAnsi="Times New Roman" w:cs="Times New Roman"/>
          <w:sz w:val="20"/>
          <w:szCs w:val="24"/>
          <w:lang w:eastAsia="bg-BG"/>
        </w:rPr>
      </w:pPr>
    </w:p>
    <w:p w:rsidR="00904DED" w:rsidRDefault="00904DED" w:rsidP="00F8350E">
      <w:pPr>
        <w:spacing w:after="0" w:line="240" w:lineRule="auto"/>
        <w:rPr>
          <w:rFonts w:ascii="Times New Roman" w:eastAsia="Times New Roman" w:hAnsi="Times New Roman" w:cs="Times New Roman"/>
          <w:sz w:val="20"/>
          <w:szCs w:val="24"/>
          <w:lang w:eastAsia="bg-BG"/>
        </w:rPr>
      </w:pPr>
    </w:p>
    <w:p w:rsidR="00904DED" w:rsidRPr="00F8350E" w:rsidRDefault="00904DED" w:rsidP="00F8350E">
      <w:pPr>
        <w:spacing w:after="0" w:line="240" w:lineRule="auto"/>
        <w:rPr>
          <w:rFonts w:ascii="Times New Roman" w:eastAsia="Times New Roman" w:hAnsi="Times New Roman" w:cs="Times New Roman"/>
          <w:sz w:val="20"/>
          <w:szCs w:val="24"/>
          <w:lang w:eastAsia="bg-BG"/>
        </w:rPr>
      </w:pPr>
    </w:p>
    <w:p w:rsidR="00837AC8" w:rsidRDefault="00837AC8" w:rsidP="00837AC8">
      <w:pPr>
        <w:spacing w:after="0" w:line="240" w:lineRule="auto"/>
        <w:ind w:right="23" w:firstLine="708"/>
        <w:jc w:val="both"/>
        <w:rPr>
          <w:rFonts w:ascii="Times New Roman" w:hAnsi="Times New Roman" w:cs="Times New Roman"/>
          <w:sz w:val="28"/>
          <w:szCs w:val="28"/>
        </w:rPr>
      </w:pPr>
      <w:r>
        <w:rPr>
          <w:rFonts w:ascii="Times New Roman" w:eastAsia="Times New Roman" w:hAnsi="Times New Roman" w:cs="Times New Roman"/>
          <w:b/>
          <w:sz w:val="28"/>
          <w:szCs w:val="28"/>
          <w:lang w:eastAsia="bg-BG"/>
        </w:rPr>
        <w:t xml:space="preserve">Забележка: </w:t>
      </w:r>
      <w:r>
        <w:rPr>
          <w:rFonts w:ascii="Times New Roman" w:eastAsia="Times New Roman" w:hAnsi="Times New Roman" w:cs="Times New Roman"/>
          <w:sz w:val="28"/>
          <w:szCs w:val="28"/>
          <w:lang w:eastAsia="bg-BG"/>
        </w:rPr>
        <w:t>Общинския съветник Красимир Халов се присъединява към заседанието. Кворум 11 общински съветника.</w:t>
      </w:r>
    </w:p>
    <w:p w:rsidR="00F8350E" w:rsidRDefault="00F8350E" w:rsidP="00F8350E">
      <w:pPr>
        <w:spacing w:after="0" w:line="240" w:lineRule="auto"/>
        <w:rPr>
          <w:rFonts w:ascii="Times New Roman" w:eastAsia="Times New Roman" w:hAnsi="Times New Roman" w:cs="Times New Roman"/>
          <w:sz w:val="28"/>
          <w:szCs w:val="28"/>
          <w:lang w:eastAsia="bg-BG"/>
        </w:rPr>
      </w:pPr>
    </w:p>
    <w:p w:rsidR="00803C64" w:rsidRPr="00F8350E" w:rsidRDefault="00803C64" w:rsidP="00803C64">
      <w:pPr>
        <w:spacing w:after="0" w:line="240" w:lineRule="auto"/>
        <w:ind w:firstLine="708"/>
        <w:jc w:val="both"/>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Отношение взеха:</w:t>
      </w:r>
    </w:p>
    <w:p w:rsidR="009C4537" w:rsidRPr="009C4537" w:rsidRDefault="0056611B" w:rsidP="003F001D">
      <w:pPr>
        <w:spacing w:after="0" w:line="240" w:lineRule="auto"/>
        <w:ind w:firstLine="708"/>
        <w:rPr>
          <w:rFonts w:ascii="Times New Roman" w:hAnsi="Times New Roman" w:cs="Times New Roman"/>
          <w:sz w:val="28"/>
          <w:szCs w:val="28"/>
        </w:rPr>
      </w:pPr>
      <w:r w:rsidRPr="0056611B">
        <w:rPr>
          <w:rFonts w:ascii="Times New Roman" w:eastAsia="Times New Roman" w:hAnsi="Times New Roman" w:cs="Times New Roman"/>
          <w:sz w:val="28"/>
          <w:szCs w:val="28"/>
          <w:u w:val="single"/>
          <w:lang w:eastAsia="bg-BG"/>
        </w:rPr>
        <w:t>А.Пашала</w:t>
      </w:r>
      <w:r>
        <w:rPr>
          <w:rFonts w:ascii="Times New Roman" w:eastAsia="Times New Roman" w:hAnsi="Times New Roman" w:cs="Times New Roman"/>
          <w:sz w:val="28"/>
          <w:szCs w:val="28"/>
          <w:lang w:eastAsia="bg-BG"/>
        </w:rPr>
        <w:t xml:space="preserve">: </w:t>
      </w:r>
      <w:r w:rsidR="003F001D" w:rsidRPr="00993558">
        <w:rPr>
          <w:rFonts w:ascii="Times New Roman" w:hAnsi="Times New Roman" w:cs="Times New Roman"/>
          <w:sz w:val="28"/>
          <w:szCs w:val="28"/>
        </w:rPr>
        <w:t>Уважаеми колеги, Постоянната комисия по “Бюджет, финанси, общинска собственост и фирми, инвестиционна политика и икономически дейности“</w:t>
      </w:r>
      <w:r w:rsidR="003F001D" w:rsidRPr="00D97755">
        <w:rPr>
          <w:rFonts w:ascii="Times New Roman" w:eastAsiaTheme="majorEastAsia" w:hAnsi="Times New Roman" w:cs="Times New Roman"/>
          <w:b/>
          <w:bCs/>
          <w:i/>
          <w:iCs/>
          <w:color w:val="4F81BD" w:themeColor="accent1"/>
          <w:sz w:val="28"/>
          <w:szCs w:val="28"/>
          <w:lang w:eastAsia="bg-BG"/>
        </w:rPr>
        <w:t xml:space="preserve"> </w:t>
      </w:r>
      <w:r w:rsidR="003F001D">
        <w:rPr>
          <w:rFonts w:ascii="Times New Roman" w:eastAsiaTheme="majorEastAsia" w:hAnsi="Times New Roman" w:cs="Times New Roman"/>
          <w:b/>
          <w:bCs/>
          <w:i/>
          <w:iCs/>
          <w:color w:val="4F81BD" w:themeColor="accent1"/>
          <w:sz w:val="28"/>
          <w:szCs w:val="28"/>
          <w:lang w:eastAsia="bg-BG"/>
        </w:rPr>
        <w:t>на заседание  проведено на 18.03.</w:t>
      </w:r>
      <w:r w:rsidR="003F001D" w:rsidRPr="009F7A2F">
        <w:rPr>
          <w:rFonts w:ascii="Times New Roman" w:eastAsiaTheme="majorEastAsia" w:hAnsi="Times New Roman" w:cs="Times New Roman"/>
          <w:b/>
          <w:i/>
          <w:color w:val="4F81BD" w:themeColor="accent1"/>
          <w:sz w:val="28"/>
          <w:szCs w:val="28"/>
          <w:lang w:eastAsia="bg-BG"/>
        </w:rPr>
        <w:t>202</w:t>
      </w:r>
      <w:r w:rsidR="003F001D">
        <w:rPr>
          <w:rFonts w:ascii="Times New Roman" w:eastAsiaTheme="majorEastAsia" w:hAnsi="Times New Roman" w:cs="Times New Roman"/>
          <w:b/>
          <w:i/>
          <w:color w:val="4F81BD" w:themeColor="accent1"/>
          <w:sz w:val="28"/>
          <w:szCs w:val="28"/>
          <w:lang w:eastAsia="bg-BG"/>
        </w:rPr>
        <w:t>1</w:t>
      </w:r>
      <w:r w:rsidR="003F001D" w:rsidRPr="002C1E4D">
        <w:rPr>
          <w:rFonts w:ascii="Times New Roman" w:eastAsiaTheme="majorEastAsia" w:hAnsi="Times New Roman" w:cs="Times New Roman"/>
          <w:b/>
          <w:bCs/>
          <w:i/>
          <w:iCs/>
          <w:color w:val="4F81BD" w:themeColor="accent1"/>
          <w:sz w:val="28"/>
          <w:szCs w:val="28"/>
          <w:lang w:eastAsia="bg-BG"/>
        </w:rPr>
        <w:t xml:space="preserve">г.  разгледа докладната записка  </w:t>
      </w:r>
      <w:r w:rsidR="003F001D" w:rsidRPr="0056433F">
        <w:rPr>
          <w:rFonts w:ascii="Times New Roman" w:eastAsiaTheme="majorEastAsia" w:hAnsi="Times New Roman" w:cs="Times New Roman"/>
          <w:b/>
          <w:bCs/>
          <w:i/>
          <w:iCs/>
          <w:color w:val="4F81BD" w:themeColor="accent1"/>
          <w:sz w:val="28"/>
          <w:szCs w:val="28"/>
          <w:u w:val="single"/>
          <w:lang w:eastAsia="bg-BG"/>
        </w:rPr>
        <w:t>относно</w:t>
      </w:r>
      <w:r w:rsidR="003F001D">
        <w:rPr>
          <w:rFonts w:ascii="Times New Roman" w:eastAsiaTheme="majorEastAsia" w:hAnsi="Times New Roman" w:cs="Times New Roman"/>
          <w:b/>
          <w:bCs/>
          <w:i/>
          <w:iCs/>
          <w:color w:val="4F81BD" w:themeColor="accent1"/>
          <w:sz w:val="28"/>
          <w:szCs w:val="28"/>
          <w:lang w:eastAsia="bg-BG"/>
        </w:rPr>
        <w:t>:</w:t>
      </w:r>
      <w:r w:rsidR="003F001D">
        <w:rPr>
          <w:rFonts w:ascii="Times New Roman" w:eastAsiaTheme="majorEastAsia" w:hAnsi="Times New Roman" w:cs="Times New Roman"/>
          <w:bCs/>
          <w:iCs/>
          <w:color w:val="4F81BD" w:themeColor="accent1"/>
          <w:sz w:val="28"/>
          <w:szCs w:val="28"/>
          <w:lang w:val="en-US" w:eastAsia="bg-BG"/>
        </w:rPr>
        <w:t xml:space="preserve"> </w:t>
      </w:r>
      <w:r w:rsidR="009C4537" w:rsidRPr="009C4537">
        <w:rPr>
          <w:rFonts w:ascii="Times New Roman" w:eastAsiaTheme="majorEastAsia" w:hAnsi="Times New Roman" w:cs="Times New Roman"/>
          <w:bCs/>
          <w:iCs/>
          <w:color w:val="4F81BD" w:themeColor="accent1"/>
          <w:sz w:val="28"/>
          <w:szCs w:val="28"/>
          <w:lang w:eastAsia="bg-BG"/>
        </w:rPr>
        <w:t xml:space="preserve"> </w:t>
      </w:r>
      <w:r w:rsidR="009C4537" w:rsidRPr="009C4537">
        <w:rPr>
          <w:rFonts w:ascii="Times New Roman" w:hAnsi="Times New Roman" w:cs="Times New Roman"/>
          <w:sz w:val="28"/>
          <w:szCs w:val="28"/>
        </w:rPr>
        <w:t>Отпускане на еднократни финансови помощи по решение на Общински съвет-Никопол.</w:t>
      </w:r>
      <w:r w:rsidR="009C4537" w:rsidRPr="009C4537">
        <w:rPr>
          <w:rFonts w:ascii="Times New Roman" w:eastAsia="Times New Roman" w:hAnsi="Times New Roman" w:cs="Times New Roman"/>
          <w:sz w:val="28"/>
          <w:szCs w:val="28"/>
          <w:lang w:eastAsia="bg-BG"/>
        </w:rPr>
        <w:t xml:space="preserve">, </w:t>
      </w:r>
      <w:r w:rsidR="009C4537" w:rsidRPr="009C4537">
        <w:rPr>
          <w:rFonts w:ascii="Times New Roman" w:eastAsiaTheme="majorEastAsia" w:hAnsi="Times New Roman" w:cs="Times New Roman"/>
          <w:b/>
          <w:bCs/>
          <w:i/>
          <w:iCs/>
          <w:color w:val="4F81BD" w:themeColor="accent1"/>
          <w:sz w:val="28"/>
          <w:szCs w:val="28"/>
          <w:lang w:eastAsia="bg-BG"/>
        </w:rPr>
        <w:t xml:space="preserve">и прие следното    </w:t>
      </w:r>
    </w:p>
    <w:p w:rsidR="009C4537" w:rsidRPr="00904DED" w:rsidRDefault="009C4537" w:rsidP="009C4537">
      <w:pPr>
        <w:spacing w:after="0" w:line="240" w:lineRule="auto"/>
        <w:jc w:val="both"/>
        <w:rPr>
          <w:rFonts w:ascii="Times New Roman" w:eastAsia="Times New Roman" w:hAnsi="Times New Roman" w:cs="Times New Roman"/>
          <w:sz w:val="24"/>
          <w:szCs w:val="20"/>
          <w:lang w:eastAsia="bg-BG"/>
        </w:rPr>
      </w:pPr>
      <w:r w:rsidRPr="009C4537">
        <w:rPr>
          <w:rFonts w:ascii="Times New Roman" w:eastAsiaTheme="majorEastAsia" w:hAnsi="Times New Roman" w:cs="Times New Roman"/>
          <w:b/>
          <w:bCs/>
          <w:i/>
          <w:iCs/>
          <w:color w:val="4F81BD" w:themeColor="accent1"/>
          <w:sz w:val="28"/>
          <w:szCs w:val="28"/>
          <w:lang w:eastAsia="bg-BG"/>
        </w:rPr>
        <w:t xml:space="preserve">                                                                 </w:t>
      </w:r>
    </w:p>
    <w:p w:rsidR="009C4537" w:rsidRPr="00904DED" w:rsidRDefault="009C4537" w:rsidP="00904DED">
      <w:pPr>
        <w:spacing w:after="0" w:line="240" w:lineRule="auto"/>
        <w:ind w:firstLine="708"/>
        <w:jc w:val="center"/>
        <w:rPr>
          <w:rFonts w:ascii="Times New Roman" w:eastAsia="Times New Roman" w:hAnsi="Times New Roman" w:cs="Times New Roman"/>
          <w:b/>
          <w:sz w:val="28"/>
          <w:szCs w:val="28"/>
          <w:lang w:eastAsia="bg-BG"/>
        </w:rPr>
      </w:pPr>
      <w:r w:rsidRPr="009C4537">
        <w:rPr>
          <w:rFonts w:ascii="Times New Roman" w:eastAsia="Times New Roman" w:hAnsi="Times New Roman" w:cs="Times New Roman"/>
          <w:b/>
          <w:sz w:val="28"/>
          <w:szCs w:val="28"/>
          <w:lang w:eastAsia="bg-BG"/>
        </w:rPr>
        <w:t>СТАНОВИЩЕ:</w:t>
      </w:r>
    </w:p>
    <w:p w:rsidR="009C4537" w:rsidRPr="009C4537" w:rsidRDefault="009C4537" w:rsidP="009C4537">
      <w:pPr>
        <w:spacing w:after="0" w:line="240" w:lineRule="auto"/>
        <w:ind w:firstLine="708"/>
        <w:jc w:val="both"/>
        <w:rPr>
          <w:rFonts w:ascii="Times New Roman" w:eastAsia="Times New Roman" w:hAnsi="Times New Roman" w:cs="Times New Roman"/>
          <w:sz w:val="28"/>
          <w:szCs w:val="28"/>
          <w:lang w:eastAsia="bg-BG"/>
        </w:rPr>
      </w:pPr>
      <w:r w:rsidRPr="009C4537">
        <w:rPr>
          <w:rFonts w:ascii="Times New Roman" w:eastAsia="Times New Roman" w:hAnsi="Times New Roman" w:cs="Times New Roman"/>
          <w:b/>
          <w:sz w:val="28"/>
          <w:szCs w:val="28"/>
          <w:lang w:eastAsia="bg-BG"/>
        </w:rPr>
        <w:t>1.</w:t>
      </w:r>
      <w:r w:rsidRPr="009C4537">
        <w:rPr>
          <w:rFonts w:ascii="Times New Roman" w:eastAsia="Times New Roman" w:hAnsi="Times New Roman" w:cs="Times New Roman"/>
          <w:sz w:val="28"/>
          <w:szCs w:val="28"/>
          <w:lang w:eastAsia="bg-BG"/>
        </w:rPr>
        <w:t>Постоянната Комисия предлага на сесията на ОбС да приеме допълнение към проекта за решение както следва:</w:t>
      </w:r>
    </w:p>
    <w:p w:rsidR="009C4537" w:rsidRPr="009C4537" w:rsidRDefault="009C4537" w:rsidP="009C4537">
      <w:pPr>
        <w:spacing w:after="0" w:line="240" w:lineRule="auto"/>
        <w:ind w:firstLine="708"/>
        <w:jc w:val="both"/>
        <w:rPr>
          <w:rFonts w:ascii="Times New Roman" w:eastAsia="Times New Roman" w:hAnsi="Times New Roman" w:cs="Times New Roman"/>
          <w:sz w:val="24"/>
          <w:szCs w:val="24"/>
          <w:lang w:eastAsia="bg-BG"/>
        </w:rPr>
      </w:pPr>
      <w:r w:rsidRPr="009C4537">
        <w:rPr>
          <w:rFonts w:ascii="Times New Roman" w:eastAsia="Times New Roman" w:hAnsi="Times New Roman" w:cs="Times New Roman"/>
          <w:sz w:val="28"/>
          <w:szCs w:val="28"/>
          <w:lang w:eastAsia="bg-BG"/>
        </w:rPr>
        <w:t>„</w:t>
      </w:r>
      <w:r w:rsidRPr="009C4537">
        <w:rPr>
          <w:rFonts w:ascii="Times New Roman" w:eastAsia="Times New Roman" w:hAnsi="Times New Roman" w:cs="Times New Roman"/>
          <w:b/>
          <w:sz w:val="24"/>
          <w:szCs w:val="24"/>
          <w:lang w:eastAsia="bg-BG"/>
        </w:rPr>
        <w:t>2.</w:t>
      </w:r>
      <w:r w:rsidRPr="009C4537">
        <w:rPr>
          <w:rFonts w:ascii="Times New Roman" w:eastAsia="Times New Roman" w:hAnsi="Times New Roman" w:cs="Times New Roman"/>
          <w:sz w:val="24"/>
          <w:szCs w:val="24"/>
          <w:lang w:eastAsia="bg-BG"/>
        </w:rPr>
        <w:t xml:space="preserve"> Да се изплати еднократна финансова помощ за лечение в размер на </w:t>
      </w:r>
      <w:r w:rsidRPr="009C4537">
        <w:rPr>
          <w:rFonts w:ascii="Times New Roman" w:eastAsia="Times New Roman" w:hAnsi="Times New Roman" w:cs="Times New Roman"/>
          <w:b/>
          <w:sz w:val="24"/>
          <w:szCs w:val="24"/>
          <w:lang w:val="ru-RU" w:eastAsia="bg-BG"/>
        </w:rPr>
        <w:t>2</w:t>
      </w:r>
      <w:r w:rsidRPr="009C4537">
        <w:rPr>
          <w:rFonts w:ascii="Times New Roman" w:eastAsia="Times New Roman" w:hAnsi="Times New Roman" w:cs="Times New Roman"/>
          <w:b/>
          <w:sz w:val="24"/>
          <w:szCs w:val="24"/>
          <w:lang w:eastAsia="bg-BG"/>
        </w:rPr>
        <w:t>00 (Двеста) лева</w:t>
      </w:r>
      <w:r w:rsidRPr="009C4537">
        <w:rPr>
          <w:rFonts w:ascii="Times New Roman" w:eastAsia="Times New Roman" w:hAnsi="Times New Roman" w:cs="Times New Roman"/>
          <w:sz w:val="24"/>
          <w:szCs w:val="24"/>
          <w:lang w:eastAsia="bg-BG"/>
        </w:rPr>
        <w:t xml:space="preserve"> </w:t>
      </w:r>
      <w:r w:rsidRPr="009C4537">
        <w:rPr>
          <w:rFonts w:ascii="Times New Roman" w:eastAsia="Times New Roman" w:hAnsi="Times New Roman" w:cs="Times New Roman"/>
          <w:b/>
          <w:sz w:val="24"/>
          <w:szCs w:val="24"/>
          <w:lang w:eastAsia="bg-BG"/>
        </w:rPr>
        <w:t>на С</w:t>
      </w:r>
      <w:r w:rsidR="00A944A4">
        <w:rPr>
          <w:rFonts w:ascii="Times New Roman" w:eastAsia="Times New Roman" w:hAnsi="Times New Roman" w:cs="Times New Roman"/>
          <w:b/>
          <w:sz w:val="24"/>
          <w:szCs w:val="24"/>
          <w:lang w:eastAsia="bg-BG"/>
        </w:rPr>
        <w:t>.</w:t>
      </w:r>
      <w:r w:rsidRPr="009C4537">
        <w:rPr>
          <w:rFonts w:ascii="Times New Roman" w:eastAsia="Times New Roman" w:hAnsi="Times New Roman" w:cs="Times New Roman"/>
          <w:b/>
          <w:sz w:val="24"/>
          <w:szCs w:val="24"/>
          <w:lang w:eastAsia="bg-BG"/>
        </w:rPr>
        <w:t xml:space="preserve"> М</w:t>
      </w:r>
      <w:r w:rsidR="00A944A4">
        <w:rPr>
          <w:rFonts w:ascii="Times New Roman" w:eastAsia="Times New Roman" w:hAnsi="Times New Roman" w:cs="Times New Roman"/>
          <w:b/>
          <w:sz w:val="24"/>
          <w:szCs w:val="24"/>
          <w:lang w:eastAsia="bg-BG"/>
        </w:rPr>
        <w:t>.</w:t>
      </w:r>
      <w:r w:rsidRPr="009C4537">
        <w:rPr>
          <w:rFonts w:ascii="Times New Roman" w:eastAsia="Times New Roman" w:hAnsi="Times New Roman" w:cs="Times New Roman"/>
          <w:b/>
          <w:sz w:val="24"/>
          <w:szCs w:val="24"/>
          <w:lang w:eastAsia="bg-BG"/>
        </w:rPr>
        <w:t xml:space="preserve"> от гр.Н</w:t>
      </w:r>
      <w:r w:rsidR="00A944A4">
        <w:rPr>
          <w:rFonts w:ascii="Times New Roman" w:eastAsia="Times New Roman" w:hAnsi="Times New Roman" w:cs="Times New Roman"/>
          <w:b/>
          <w:sz w:val="24"/>
          <w:szCs w:val="24"/>
          <w:lang w:eastAsia="bg-BG"/>
        </w:rPr>
        <w:t>….</w:t>
      </w:r>
      <w:r w:rsidRPr="009C4537">
        <w:rPr>
          <w:rFonts w:ascii="Times New Roman" w:eastAsia="Times New Roman" w:hAnsi="Times New Roman" w:cs="Times New Roman"/>
          <w:sz w:val="24"/>
          <w:szCs w:val="24"/>
          <w:lang w:eastAsia="bg-BG"/>
        </w:rPr>
        <w:t>, община Никопол, по заявление вх. №94-</w:t>
      </w:r>
      <w:r w:rsidRPr="009C4537">
        <w:rPr>
          <w:rFonts w:ascii="Times New Roman" w:eastAsia="Times New Roman" w:hAnsi="Times New Roman" w:cs="Times New Roman"/>
          <w:sz w:val="24"/>
          <w:szCs w:val="24"/>
          <w:lang w:val="ru-RU" w:eastAsia="bg-BG"/>
        </w:rPr>
        <w:t>639</w:t>
      </w:r>
      <w:r w:rsidRPr="009C4537">
        <w:rPr>
          <w:rFonts w:ascii="Times New Roman" w:eastAsia="Times New Roman" w:hAnsi="Times New Roman" w:cs="Times New Roman"/>
          <w:sz w:val="24"/>
          <w:szCs w:val="24"/>
          <w:lang w:eastAsia="bg-BG"/>
        </w:rPr>
        <w:t xml:space="preserve"> от 11.0</w:t>
      </w:r>
      <w:r w:rsidRPr="009C4537">
        <w:rPr>
          <w:rFonts w:ascii="Times New Roman" w:eastAsia="Times New Roman" w:hAnsi="Times New Roman" w:cs="Times New Roman"/>
          <w:sz w:val="24"/>
          <w:szCs w:val="24"/>
          <w:lang w:val="ru-RU" w:eastAsia="bg-BG"/>
        </w:rPr>
        <w:t>3</w:t>
      </w:r>
      <w:r w:rsidRPr="009C4537">
        <w:rPr>
          <w:rFonts w:ascii="Times New Roman" w:eastAsia="Times New Roman" w:hAnsi="Times New Roman" w:cs="Times New Roman"/>
          <w:sz w:val="24"/>
          <w:szCs w:val="24"/>
          <w:lang w:eastAsia="bg-BG"/>
        </w:rPr>
        <w:t>.2021 г., постъпило в деловодството на Община Никопол.</w:t>
      </w:r>
    </w:p>
    <w:p w:rsidR="009C4537" w:rsidRPr="009C4537" w:rsidRDefault="009C4537" w:rsidP="009C4537">
      <w:pPr>
        <w:spacing w:after="0" w:line="240" w:lineRule="auto"/>
        <w:ind w:firstLine="708"/>
        <w:jc w:val="both"/>
        <w:rPr>
          <w:rFonts w:ascii="Times New Roman" w:eastAsia="Times New Roman" w:hAnsi="Times New Roman" w:cs="Times New Roman"/>
          <w:sz w:val="24"/>
          <w:szCs w:val="24"/>
          <w:lang w:eastAsia="bg-BG"/>
        </w:rPr>
      </w:pPr>
      <w:r w:rsidRPr="009C4537">
        <w:rPr>
          <w:rFonts w:ascii="Times New Roman" w:eastAsia="Times New Roman" w:hAnsi="Times New Roman" w:cs="Times New Roman"/>
          <w:b/>
          <w:sz w:val="24"/>
          <w:szCs w:val="24"/>
          <w:lang w:eastAsia="bg-BG"/>
        </w:rPr>
        <w:t>3.</w:t>
      </w:r>
      <w:r w:rsidRPr="009C4537">
        <w:rPr>
          <w:rFonts w:ascii="Times New Roman" w:eastAsia="Times New Roman" w:hAnsi="Times New Roman" w:cs="Times New Roman"/>
          <w:sz w:val="24"/>
          <w:szCs w:val="24"/>
          <w:lang w:eastAsia="bg-BG"/>
        </w:rPr>
        <w:t xml:space="preserve"> Да се изплати еднократна финансова помощ за лечение в размер на </w:t>
      </w:r>
      <w:r w:rsidRPr="009C4537">
        <w:rPr>
          <w:rFonts w:ascii="Times New Roman" w:eastAsia="Times New Roman" w:hAnsi="Times New Roman" w:cs="Times New Roman"/>
          <w:b/>
          <w:sz w:val="24"/>
          <w:szCs w:val="24"/>
          <w:lang w:val="ru-RU" w:eastAsia="bg-BG"/>
        </w:rPr>
        <w:t>2</w:t>
      </w:r>
      <w:r w:rsidRPr="009C4537">
        <w:rPr>
          <w:rFonts w:ascii="Times New Roman" w:eastAsia="Times New Roman" w:hAnsi="Times New Roman" w:cs="Times New Roman"/>
          <w:b/>
          <w:sz w:val="24"/>
          <w:szCs w:val="24"/>
          <w:lang w:eastAsia="bg-BG"/>
        </w:rPr>
        <w:t>00 (Двеста) лева</w:t>
      </w:r>
      <w:r w:rsidRPr="009C4537">
        <w:rPr>
          <w:rFonts w:ascii="Times New Roman" w:eastAsia="Times New Roman" w:hAnsi="Times New Roman" w:cs="Times New Roman"/>
          <w:sz w:val="24"/>
          <w:szCs w:val="24"/>
          <w:lang w:eastAsia="bg-BG"/>
        </w:rPr>
        <w:t xml:space="preserve"> </w:t>
      </w:r>
      <w:r w:rsidRPr="009C4537">
        <w:rPr>
          <w:rFonts w:ascii="Times New Roman" w:eastAsia="Times New Roman" w:hAnsi="Times New Roman" w:cs="Times New Roman"/>
          <w:b/>
          <w:sz w:val="24"/>
          <w:szCs w:val="24"/>
          <w:lang w:eastAsia="bg-BG"/>
        </w:rPr>
        <w:t>на А</w:t>
      </w:r>
      <w:r w:rsidR="00A944A4">
        <w:rPr>
          <w:rFonts w:ascii="Times New Roman" w:eastAsia="Times New Roman" w:hAnsi="Times New Roman" w:cs="Times New Roman"/>
          <w:b/>
          <w:sz w:val="24"/>
          <w:szCs w:val="24"/>
          <w:lang w:eastAsia="bg-BG"/>
        </w:rPr>
        <w:t>.</w:t>
      </w:r>
      <w:r w:rsidRPr="009C4537">
        <w:rPr>
          <w:rFonts w:ascii="Times New Roman" w:eastAsia="Times New Roman" w:hAnsi="Times New Roman" w:cs="Times New Roman"/>
          <w:b/>
          <w:sz w:val="24"/>
          <w:szCs w:val="24"/>
          <w:lang w:eastAsia="bg-BG"/>
        </w:rPr>
        <w:t xml:space="preserve"> А</w:t>
      </w:r>
      <w:r w:rsidR="00A944A4">
        <w:rPr>
          <w:rFonts w:ascii="Times New Roman" w:eastAsia="Times New Roman" w:hAnsi="Times New Roman" w:cs="Times New Roman"/>
          <w:b/>
          <w:sz w:val="24"/>
          <w:szCs w:val="24"/>
          <w:lang w:eastAsia="bg-BG"/>
        </w:rPr>
        <w:t>.</w:t>
      </w:r>
      <w:r w:rsidRPr="009C4537">
        <w:rPr>
          <w:rFonts w:ascii="Times New Roman" w:eastAsia="Times New Roman" w:hAnsi="Times New Roman" w:cs="Times New Roman"/>
          <w:b/>
          <w:sz w:val="24"/>
          <w:szCs w:val="24"/>
          <w:lang w:eastAsia="bg-BG"/>
        </w:rPr>
        <w:t xml:space="preserve"> от с.Б</w:t>
      </w:r>
      <w:r w:rsidR="00A944A4">
        <w:rPr>
          <w:rFonts w:ascii="Times New Roman" w:eastAsia="Times New Roman" w:hAnsi="Times New Roman" w:cs="Times New Roman"/>
          <w:b/>
          <w:sz w:val="24"/>
          <w:szCs w:val="24"/>
          <w:lang w:eastAsia="bg-BG"/>
        </w:rPr>
        <w:t>…</w:t>
      </w:r>
      <w:r w:rsidRPr="009C4537">
        <w:rPr>
          <w:rFonts w:ascii="Times New Roman" w:eastAsia="Times New Roman" w:hAnsi="Times New Roman" w:cs="Times New Roman"/>
          <w:sz w:val="24"/>
          <w:szCs w:val="24"/>
          <w:lang w:eastAsia="bg-BG"/>
        </w:rPr>
        <w:t>, община Никопол, по заявление вх. №94-</w:t>
      </w:r>
      <w:r w:rsidRPr="009C4537">
        <w:rPr>
          <w:rFonts w:ascii="Times New Roman" w:eastAsia="Times New Roman" w:hAnsi="Times New Roman" w:cs="Times New Roman"/>
          <w:sz w:val="24"/>
          <w:szCs w:val="24"/>
          <w:lang w:val="ru-RU" w:eastAsia="bg-BG"/>
        </w:rPr>
        <w:t>668</w:t>
      </w:r>
      <w:r w:rsidRPr="009C4537">
        <w:rPr>
          <w:rFonts w:ascii="Times New Roman" w:eastAsia="Times New Roman" w:hAnsi="Times New Roman" w:cs="Times New Roman"/>
          <w:sz w:val="24"/>
          <w:szCs w:val="24"/>
          <w:lang w:eastAsia="bg-BG"/>
        </w:rPr>
        <w:t xml:space="preserve"> от 17.0</w:t>
      </w:r>
      <w:r w:rsidRPr="009C4537">
        <w:rPr>
          <w:rFonts w:ascii="Times New Roman" w:eastAsia="Times New Roman" w:hAnsi="Times New Roman" w:cs="Times New Roman"/>
          <w:sz w:val="24"/>
          <w:szCs w:val="24"/>
          <w:lang w:val="ru-RU" w:eastAsia="bg-BG"/>
        </w:rPr>
        <w:t>3</w:t>
      </w:r>
      <w:r w:rsidRPr="009C4537">
        <w:rPr>
          <w:rFonts w:ascii="Times New Roman" w:eastAsia="Times New Roman" w:hAnsi="Times New Roman" w:cs="Times New Roman"/>
          <w:sz w:val="24"/>
          <w:szCs w:val="24"/>
          <w:lang w:eastAsia="bg-BG"/>
        </w:rPr>
        <w:t>.2021 г., постъпило в деловодството на Община Никопол.</w:t>
      </w:r>
    </w:p>
    <w:p w:rsidR="009C4537" w:rsidRPr="009C4537" w:rsidRDefault="009C4537" w:rsidP="009C4537">
      <w:pPr>
        <w:spacing w:after="0" w:line="240" w:lineRule="auto"/>
        <w:ind w:firstLine="708"/>
        <w:jc w:val="both"/>
        <w:rPr>
          <w:rFonts w:ascii="Times New Roman" w:eastAsia="Times New Roman" w:hAnsi="Times New Roman" w:cs="Times New Roman"/>
          <w:b/>
          <w:sz w:val="24"/>
          <w:szCs w:val="24"/>
          <w:lang w:eastAsia="bg-BG"/>
        </w:rPr>
      </w:pPr>
      <w:r w:rsidRPr="009C4537">
        <w:rPr>
          <w:rFonts w:ascii="Times New Roman" w:eastAsia="Times New Roman" w:hAnsi="Times New Roman" w:cs="Times New Roman"/>
          <w:sz w:val="24"/>
          <w:szCs w:val="24"/>
          <w:lang w:eastAsia="bg-BG"/>
        </w:rPr>
        <w:t xml:space="preserve">Точка 2 от настоящото решение става </w:t>
      </w:r>
      <w:r w:rsidRPr="009C4537">
        <w:rPr>
          <w:rFonts w:ascii="Times New Roman" w:eastAsia="Times New Roman" w:hAnsi="Times New Roman" w:cs="Times New Roman"/>
          <w:b/>
          <w:sz w:val="24"/>
          <w:szCs w:val="24"/>
          <w:lang w:eastAsia="bg-BG"/>
        </w:rPr>
        <w:t xml:space="preserve">т.4, т.2.1 съответно т.4.1 със следното изменение: </w:t>
      </w:r>
    </w:p>
    <w:p w:rsidR="009C4537" w:rsidRPr="009C4537" w:rsidRDefault="009C4537" w:rsidP="009C4537">
      <w:pPr>
        <w:spacing w:after="0" w:line="240" w:lineRule="auto"/>
        <w:ind w:left="360"/>
        <w:jc w:val="both"/>
        <w:rPr>
          <w:rFonts w:ascii="Times New Roman" w:eastAsia="Times New Roman" w:hAnsi="Times New Roman" w:cs="Times New Roman"/>
          <w:sz w:val="24"/>
          <w:szCs w:val="24"/>
          <w:lang w:eastAsia="bg-BG"/>
        </w:rPr>
      </w:pPr>
      <w:r w:rsidRPr="009C4537">
        <w:rPr>
          <w:rFonts w:ascii="Times New Roman" w:eastAsia="Times New Roman" w:hAnsi="Times New Roman" w:cs="Times New Roman"/>
          <w:b/>
          <w:sz w:val="24"/>
          <w:szCs w:val="24"/>
          <w:lang w:eastAsia="bg-BG"/>
        </w:rPr>
        <w:t>4.</w:t>
      </w:r>
      <w:r w:rsidRPr="009C4537">
        <w:rPr>
          <w:rFonts w:ascii="Times New Roman" w:eastAsia="Times New Roman" w:hAnsi="Times New Roman" w:cs="Times New Roman"/>
          <w:sz w:val="24"/>
          <w:szCs w:val="24"/>
          <w:lang w:eastAsia="bg-BG"/>
        </w:rPr>
        <w:t xml:space="preserve"> Утвърждава актуализацията на общинския бюджет, във връзка с разчета по т.1,т.2 и т.3 както следва:</w:t>
      </w:r>
    </w:p>
    <w:p w:rsidR="009C4537" w:rsidRPr="009C4537" w:rsidRDefault="009C4537" w:rsidP="009C4537">
      <w:pPr>
        <w:tabs>
          <w:tab w:val="num" w:pos="1413"/>
        </w:tabs>
        <w:spacing w:after="0" w:line="240" w:lineRule="auto"/>
        <w:ind w:left="360"/>
        <w:jc w:val="both"/>
        <w:rPr>
          <w:rFonts w:ascii="Times New Roman" w:eastAsia="Times New Roman" w:hAnsi="Times New Roman" w:cs="Times New Roman"/>
          <w:sz w:val="24"/>
          <w:szCs w:val="24"/>
          <w:lang w:eastAsia="bg-BG"/>
        </w:rPr>
      </w:pPr>
      <w:r w:rsidRPr="009C4537">
        <w:rPr>
          <w:rFonts w:ascii="Times New Roman" w:eastAsia="Times New Roman" w:hAnsi="Times New Roman" w:cs="Times New Roman"/>
          <w:b/>
          <w:sz w:val="24"/>
          <w:szCs w:val="24"/>
          <w:lang w:eastAsia="bg-BG"/>
        </w:rPr>
        <w:t>4.1.</w:t>
      </w:r>
      <w:r w:rsidRPr="009C4537">
        <w:rPr>
          <w:rFonts w:ascii="Times New Roman" w:eastAsia="Times New Roman" w:hAnsi="Times New Roman" w:cs="Times New Roman"/>
          <w:sz w:val="24"/>
          <w:szCs w:val="24"/>
          <w:lang w:eastAsia="bg-BG"/>
        </w:rPr>
        <w:t>По бюджета на Първостепенния разпоредител с бюджет - за гр.Никопол:</w:t>
      </w:r>
    </w:p>
    <w:tbl>
      <w:tblPr>
        <w:tblW w:w="9874" w:type="dxa"/>
        <w:tblInd w:w="157" w:type="dxa"/>
        <w:tblLook w:val="01E0" w:firstRow="1" w:lastRow="1" w:firstColumn="1" w:lastColumn="1" w:noHBand="0" w:noVBand="0"/>
      </w:tblPr>
      <w:tblGrid>
        <w:gridCol w:w="4361"/>
        <w:gridCol w:w="1134"/>
        <w:gridCol w:w="1134"/>
        <w:gridCol w:w="977"/>
        <w:gridCol w:w="1134"/>
        <w:gridCol w:w="1134"/>
      </w:tblGrid>
      <w:tr w:rsidR="009C4537" w:rsidRPr="009C4537" w:rsidTr="000168BB">
        <w:tc>
          <w:tcPr>
            <w:tcW w:w="4361" w:type="dxa"/>
            <w:tcBorders>
              <w:top w:val="single" w:sz="4" w:space="0" w:color="auto"/>
              <w:left w:val="single" w:sz="4" w:space="0" w:color="auto"/>
              <w:bottom w:val="single" w:sz="4" w:space="0" w:color="auto"/>
              <w:right w:val="single" w:sz="4" w:space="0" w:color="auto"/>
            </w:tcBorders>
          </w:tcPr>
          <w:p w:rsidR="009C4537" w:rsidRPr="009C4537" w:rsidRDefault="009C4537" w:rsidP="009C4537">
            <w:pPr>
              <w:spacing w:after="0" w:line="240" w:lineRule="auto"/>
              <w:jc w:val="center"/>
              <w:rPr>
                <w:rFonts w:ascii="Times New Roman" w:eastAsia="Times New Roman" w:hAnsi="Times New Roman" w:cs="Times New Roman"/>
                <w:b/>
                <w:sz w:val="20"/>
                <w:szCs w:val="20"/>
                <w:lang w:eastAsia="bg-BG"/>
              </w:rPr>
            </w:pPr>
            <w:r w:rsidRPr="009C4537">
              <w:rPr>
                <w:rFonts w:ascii="Times New Roman" w:eastAsia="Times New Roman" w:hAnsi="Times New Roman" w:cs="Times New Roman"/>
                <w:b/>
                <w:sz w:val="20"/>
                <w:szCs w:val="20"/>
                <w:lang w:eastAsia="bg-BG"/>
              </w:rPr>
              <w:t xml:space="preserve">Наименование/Дейност </w:t>
            </w:r>
          </w:p>
        </w:tc>
        <w:tc>
          <w:tcPr>
            <w:tcW w:w="1134" w:type="dxa"/>
            <w:tcBorders>
              <w:top w:val="single" w:sz="4" w:space="0" w:color="auto"/>
              <w:left w:val="single" w:sz="4" w:space="0" w:color="auto"/>
              <w:bottom w:val="single" w:sz="4" w:space="0" w:color="auto"/>
              <w:right w:val="single" w:sz="4" w:space="0" w:color="auto"/>
            </w:tcBorders>
          </w:tcPr>
          <w:p w:rsidR="009C4537" w:rsidRPr="009C4537" w:rsidRDefault="009C4537" w:rsidP="009C4537">
            <w:pPr>
              <w:spacing w:after="0" w:line="240" w:lineRule="auto"/>
              <w:jc w:val="center"/>
              <w:rPr>
                <w:rFonts w:ascii="Times New Roman" w:eastAsia="Times New Roman" w:hAnsi="Times New Roman" w:cs="Times New Roman"/>
                <w:b/>
                <w:sz w:val="20"/>
                <w:szCs w:val="20"/>
                <w:lang w:eastAsia="bg-BG"/>
              </w:rPr>
            </w:pPr>
            <w:r w:rsidRPr="009C4537">
              <w:rPr>
                <w:rFonts w:ascii="Times New Roman" w:eastAsia="Times New Roman" w:hAnsi="Times New Roman" w:cs="Times New Roman"/>
                <w:b/>
                <w:sz w:val="20"/>
                <w:szCs w:val="20"/>
                <w:lang w:eastAsia="bg-BG"/>
              </w:rPr>
              <w:t>Общо</w:t>
            </w:r>
          </w:p>
        </w:tc>
        <w:tc>
          <w:tcPr>
            <w:tcW w:w="1134" w:type="dxa"/>
            <w:tcBorders>
              <w:top w:val="single" w:sz="4" w:space="0" w:color="auto"/>
              <w:left w:val="single" w:sz="4" w:space="0" w:color="auto"/>
              <w:bottom w:val="single" w:sz="4" w:space="0" w:color="auto"/>
              <w:right w:val="single" w:sz="4" w:space="0" w:color="auto"/>
            </w:tcBorders>
          </w:tcPr>
          <w:p w:rsidR="009C4537" w:rsidRPr="009C4537" w:rsidRDefault="009C4537" w:rsidP="009C4537">
            <w:pPr>
              <w:spacing w:after="0" w:line="240" w:lineRule="auto"/>
              <w:jc w:val="center"/>
              <w:rPr>
                <w:rFonts w:ascii="Times New Roman" w:eastAsia="Times New Roman" w:hAnsi="Times New Roman" w:cs="Times New Roman"/>
                <w:b/>
                <w:sz w:val="20"/>
                <w:szCs w:val="20"/>
                <w:lang w:eastAsia="bg-BG"/>
              </w:rPr>
            </w:pPr>
            <w:r w:rsidRPr="009C4537">
              <w:rPr>
                <w:rFonts w:ascii="Times New Roman" w:eastAsia="Times New Roman" w:hAnsi="Times New Roman" w:cs="Times New Roman"/>
                <w:b/>
                <w:sz w:val="20"/>
                <w:szCs w:val="20"/>
                <w:lang w:eastAsia="bg-BG"/>
              </w:rPr>
              <w:t>І трим.</w:t>
            </w:r>
          </w:p>
        </w:tc>
        <w:tc>
          <w:tcPr>
            <w:tcW w:w="977" w:type="dxa"/>
            <w:tcBorders>
              <w:top w:val="single" w:sz="4" w:space="0" w:color="auto"/>
              <w:left w:val="single" w:sz="4" w:space="0" w:color="auto"/>
              <w:bottom w:val="single" w:sz="4" w:space="0" w:color="auto"/>
              <w:right w:val="single" w:sz="4" w:space="0" w:color="auto"/>
            </w:tcBorders>
          </w:tcPr>
          <w:p w:rsidR="009C4537" w:rsidRPr="009C4537" w:rsidRDefault="009C4537" w:rsidP="009C4537">
            <w:pPr>
              <w:spacing w:after="0" w:line="240" w:lineRule="auto"/>
              <w:jc w:val="center"/>
              <w:rPr>
                <w:rFonts w:ascii="Times New Roman" w:eastAsia="Times New Roman" w:hAnsi="Times New Roman" w:cs="Times New Roman"/>
                <w:b/>
                <w:sz w:val="20"/>
                <w:szCs w:val="20"/>
                <w:lang w:eastAsia="bg-BG"/>
              </w:rPr>
            </w:pPr>
            <w:r w:rsidRPr="009C4537">
              <w:rPr>
                <w:rFonts w:ascii="Times New Roman" w:eastAsia="Times New Roman" w:hAnsi="Times New Roman" w:cs="Times New Roman"/>
                <w:b/>
                <w:sz w:val="20"/>
                <w:szCs w:val="20"/>
                <w:lang w:eastAsia="bg-BG"/>
              </w:rPr>
              <w:t>ІІ трим.</w:t>
            </w:r>
          </w:p>
        </w:tc>
        <w:tc>
          <w:tcPr>
            <w:tcW w:w="1134" w:type="dxa"/>
            <w:tcBorders>
              <w:top w:val="single" w:sz="4" w:space="0" w:color="auto"/>
              <w:left w:val="single" w:sz="4" w:space="0" w:color="auto"/>
              <w:bottom w:val="single" w:sz="4" w:space="0" w:color="auto"/>
              <w:right w:val="single" w:sz="4" w:space="0" w:color="auto"/>
            </w:tcBorders>
          </w:tcPr>
          <w:p w:rsidR="009C4537" w:rsidRPr="009C4537" w:rsidRDefault="009C4537" w:rsidP="009C4537">
            <w:pPr>
              <w:spacing w:after="0" w:line="240" w:lineRule="auto"/>
              <w:jc w:val="center"/>
              <w:rPr>
                <w:rFonts w:ascii="Times New Roman" w:eastAsia="Times New Roman" w:hAnsi="Times New Roman" w:cs="Times New Roman"/>
                <w:b/>
                <w:sz w:val="20"/>
                <w:szCs w:val="20"/>
                <w:lang w:eastAsia="bg-BG"/>
              </w:rPr>
            </w:pPr>
            <w:r w:rsidRPr="009C4537">
              <w:rPr>
                <w:rFonts w:ascii="Times New Roman" w:eastAsia="Times New Roman" w:hAnsi="Times New Roman" w:cs="Times New Roman"/>
                <w:b/>
                <w:sz w:val="20"/>
                <w:szCs w:val="20"/>
                <w:lang w:eastAsia="bg-BG"/>
              </w:rPr>
              <w:t>ІІІ трим.</w:t>
            </w:r>
          </w:p>
        </w:tc>
        <w:tc>
          <w:tcPr>
            <w:tcW w:w="1134" w:type="dxa"/>
            <w:tcBorders>
              <w:top w:val="single" w:sz="4" w:space="0" w:color="auto"/>
              <w:left w:val="single" w:sz="4" w:space="0" w:color="auto"/>
              <w:bottom w:val="single" w:sz="4" w:space="0" w:color="auto"/>
              <w:right w:val="single" w:sz="4" w:space="0" w:color="auto"/>
            </w:tcBorders>
          </w:tcPr>
          <w:p w:rsidR="009C4537" w:rsidRPr="009C4537" w:rsidRDefault="009C4537" w:rsidP="009C4537">
            <w:pPr>
              <w:spacing w:after="0" w:line="240" w:lineRule="auto"/>
              <w:jc w:val="center"/>
              <w:rPr>
                <w:rFonts w:ascii="Times New Roman" w:eastAsia="Times New Roman" w:hAnsi="Times New Roman" w:cs="Times New Roman"/>
                <w:b/>
                <w:sz w:val="20"/>
                <w:szCs w:val="20"/>
                <w:lang w:eastAsia="bg-BG"/>
              </w:rPr>
            </w:pPr>
            <w:r w:rsidRPr="009C4537">
              <w:rPr>
                <w:rFonts w:ascii="Times New Roman" w:eastAsia="Times New Roman" w:hAnsi="Times New Roman" w:cs="Times New Roman"/>
                <w:b/>
                <w:sz w:val="20"/>
                <w:szCs w:val="20"/>
                <w:lang w:eastAsia="bg-BG"/>
              </w:rPr>
              <w:t>ІV трим.</w:t>
            </w:r>
          </w:p>
        </w:tc>
      </w:tr>
      <w:tr w:rsidR="009C4537" w:rsidRPr="009C4537" w:rsidTr="000168BB">
        <w:tc>
          <w:tcPr>
            <w:tcW w:w="4361" w:type="dxa"/>
            <w:tcBorders>
              <w:top w:val="single" w:sz="4" w:space="0" w:color="auto"/>
              <w:left w:val="single" w:sz="4" w:space="0" w:color="auto"/>
              <w:bottom w:val="single" w:sz="4" w:space="0" w:color="auto"/>
              <w:right w:val="single" w:sz="4" w:space="0" w:color="auto"/>
            </w:tcBorders>
          </w:tcPr>
          <w:p w:rsidR="009C4537" w:rsidRPr="009C4537" w:rsidRDefault="009C4537" w:rsidP="009C4537">
            <w:pPr>
              <w:spacing w:after="0" w:line="240" w:lineRule="auto"/>
              <w:jc w:val="center"/>
              <w:rPr>
                <w:rFonts w:ascii="Times New Roman" w:eastAsia="Times New Roman" w:hAnsi="Times New Roman" w:cs="Times New Roman"/>
                <w:b/>
                <w:sz w:val="20"/>
                <w:szCs w:val="20"/>
                <w:lang w:eastAsia="bg-BG"/>
              </w:rPr>
            </w:pPr>
            <w:r w:rsidRPr="009C4537">
              <w:rPr>
                <w:rFonts w:ascii="Times New Roman" w:eastAsia="Times New Roman" w:hAnsi="Times New Roman" w:cs="Times New Roman"/>
                <w:b/>
                <w:sz w:val="20"/>
                <w:szCs w:val="20"/>
                <w:lang w:eastAsia="bg-BG"/>
              </w:rPr>
              <w:t>ПО ПРИХОДА</w:t>
            </w:r>
          </w:p>
        </w:tc>
        <w:tc>
          <w:tcPr>
            <w:tcW w:w="1134" w:type="dxa"/>
            <w:tcBorders>
              <w:top w:val="single" w:sz="4" w:space="0" w:color="auto"/>
              <w:left w:val="single" w:sz="4" w:space="0" w:color="auto"/>
              <w:bottom w:val="single" w:sz="4" w:space="0" w:color="auto"/>
              <w:right w:val="single" w:sz="4" w:space="0" w:color="auto"/>
            </w:tcBorders>
          </w:tcPr>
          <w:p w:rsidR="009C4537" w:rsidRPr="009C4537" w:rsidRDefault="009C4537" w:rsidP="009C4537">
            <w:pPr>
              <w:spacing w:after="0" w:line="240" w:lineRule="auto"/>
              <w:jc w:val="center"/>
              <w:rPr>
                <w:rFonts w:ascii="Times New Roman" w:eastAsia="Times New Roman" w:hAnsi="Times New Roman" w:cs="Times New Roman"/>
                <w:b/>
                <w:sz w:val="20"/>
                <w:szCs w:val="20"/>
                <w:lang w:eastAsia="bg-BG"/>
              </w:rPr>
            </w:pPr>
          </w:p>
        </w:tc>
        <w:tc>
          <w:tcPr>
            <w:tcW w:w="1134" w:type="dxa"/>
            <w:tcBorders>
              <w:top w:val="single" w:sz="4" w:space="0" w:color="auto"/>
              <w:left w:val="single" w:sz="4" w:space="0" w:color="auto"/>
              <w:bottom w:val="single" w:sz="4" w:space="0" w:color="auto"/>
              <w:right w:val="single" w:sz="4" w:space="0" w:color="auto"/>
            </w:tcBorders>
          </w:tcPr>
          <w:p w:rsidR="009C4537" w:rsidRPr="009C4537" w:rsidRDefault="009C4537" w:rsidP="009C4537">
            <w:pPr>
              <w:spacing w:after="0" w:line="240" w:lineRule="auto"/>
              <w:jc w:val="center"/>
              <w:rPr>
                <w:rFonts w:ascii="Times New Roman" w:eastAsia="Times New Roman" w:hAnsi="Times New Roman" w:cs="Times New Roman"/>
                <w:b/>
                <w:sz w:val="20"/>
                <w:szCs w:val="20"/>
                <w:lang w:eastAsia="bg-BG"/>
              </w:rPr>
            </w:pPr>
          </w:p>
        </w:tc>
        <w:tc>
          <w:tcPr>
            <w:tcW w:w="977" w:type="dxa"/>
            <w:tcBorders>
              <w:top w:val="single" w:sz="4" w:space="0" w:color="auto"/>
              <w:left w:val="single" w:sz="4" w:space="0" w:color="auto"/>
              <w:bottom w:val="single" w:sz="4" w:space="0" w:color="auto"/>
              <w:right w:val="single" w:sz="4" w:space="0" w:color="auto"/>
            </w:tcBorders>
          </w:tcPr>
          <w:p w:rsidR="009C4537" w:rsidRPr="009C4537" w:rsidRDefault="009C4537" w:rsidP="009C4537">
            <w:pPr>
              <w:spacing w:after="0" w:line="240" w:lineRule="auto"/>
              <w:jc w:val="center"/>
              <w:rPr>
                <w:rFonts w:ascii="Times New Roman" w:eastAsia="Times New Roman" w:hAnsi="Times New Roman" w:cs="Times New Roman"/>
                <w:b/>
                <w:sz w:val="20"/>
                <w:szCs w:val="20"/>
                <w:lang w:eastAsia="bg-BG"/>
              </w:rPr>
            </w:pPr>
          </w:p>
        </w:tc>
        <w:tc>
          <w:tcPr>
            <w:tcW w:w="1134" w:type="dxa"/>
            <w:tcBorders>
              <w:top w:val="single" w:sz="4" w:space="0" w:color="auto"/>
              <w:left w:val="single" w:sz="4" w:space="0" w:color="auto"/>
              <w:bottom w:val="single" w:sz="4" w:space="0" w:color="auto"/>
              <w:right w:val="single" w:sz="4" w:space="0" w:color="auto"/>
            </w:tcBorders>
          </w:tcPr>
          <w:p w:rsidR="009C4537" w:rsidRPr="009C4537" w:rsidRDefault="009C4537" w:rsidP="009C4537">
            <w:pPr>
              <w:spacing w:after="0" w:line="240" w:lineRule="auto"/>
              <w:jc w:val="center"/>
              <w:rPr>
                <w:rFonts w:ascii="Times New Roman" w:eastAsia="Times New Roman" w:hAnsi="Times New Roman" w:cs="Times New Roman"/>
                <w:b/>
                <w:sz w:val="20"/>
                <w:szCs w:val="20"/>
                <w:lang w:eastAsia="bg-BG"/>
              </w:rPr>
            </w:pPr>
          </w:p>
        </w:tc>
        <w:tc>
          <w:tcPr>
            <w:tcW w:w="1134" w:type="dxa"/>
            <w:tcBorders>
              <w:top w:val="single" w:sz="4" w:space="0" w:color="auto"/>
              <w:left w:val="single" w:sz="4" w:space="0" w:color="auto"/>
              <w:bottom w:val="single" w:sz="4" w:space="0" w:color="auto"/>
              <w:right w:val="single" w:sz="4" w:space="0" w:color="auto"/>
            </w:tcBorders>
          </w:tcPr>
          <w:p w:rsidR="009C4537" w:rsidRPr="009C4537" w:rsidRDefault="009C4537" w:rsidP="009C4537">
            <w:pPr>
              <w:spacing w:after="0" w:line="240" w:lineRule="auto"/>
              <w:jc w:val="center"/>
              <w:rPr>
                <w:rFonts w:ascii="Times New Roman" w:eastAsia="Times New Roman" w:hAnsi="Times New Roman" w:cs="Times New Roman"/>
                <w:b/>
                <w:sz w:val="20"/>
                <w:szCs w:val="20"/>
                <w:lang w:eastAsia="bg-BG"/>
              </w:rPr>
            </w:pPr>
          </w:p>
        </w:tc>
      </w:tr>
      <w:tr w:rsidR="009C4537" w:rsidRPr="009C4537" w:rsidTr="000168BB">
        <w:tc>
          <w:tcPr>
            <w:tcW w:w="4361" w:type="dxa"/>
            <w:tcBorders>
              <w:top w:val="single" w:sz="4" w:space="0" w:color="auto"/>
              <w:left w:val="single" w:sz="4" w:space="0" w:color="auto"/>
              <w:bottom w:val="single" w:sz="4" w:space="0" w:color="auto"/>
              <w:right w:val="single" w:sz="4" w:space="0" w:color="auto"/>
            </w:tcBorders>
          </w:tcPr>
          <w:p w:rsidR="009C4537" w:rsidRPr="009C4537" w:rsidRDefault="009C4537" w:rsidP="009C4537">
            <w:pPr>
              <w:spacing w:after="0" w:line="240" w:lineRule="auto"/>
              <w:rPr>
                <w:rFonts w:ascii="Times New Roman" w:eastAsia="Times New Roman" w:hAnsi="Times New Roman" w:cs="Times New Roman"/>
                <w:sz w:val="20"/>
                <w:szCs w:val="20"/>
                <w:lang w:eastAsia="bg-BG"/>
              </w:rPr>
            </w:pPr>
            <w:r w:rsidRPr="009C4537">
              <w:rPr>
                <w:rFonts w:ascii="Times New Roman" w:eastAsia="Times New Roman" w:hAnsi="Times New Roman" w:cs="Times New Roman"/>
                <w:sz w:val="20"/>
                <w:szCs w:val="20"/>
                <w:lang w:eastAsia="bg-BG"/>
              </w:rPr>
              <w:t>Приходи за местни дейности: §13-03-Данък върху превозните средства</w:t>
            </w:r>
          </w:p>
        </w:tc>
        <w:tc>
          <w:tcPr>
            <w:tcW w:w="1134" w:type="dxa"/>
            <w:tcBorders>
              <w:top w:val="single" w:sz="4" w:space="0" w:color="auto"/>
              <w:left w:val="single" w:sz="4" w:space="0" w:color="auto"/>
              <w:bottom w:val="single" w:sz="4" w:space="0" w:color="auto"/>
              <w:right w:val="single" w:sz="4" w:space="0" w:color="auto"/>
            </w:tcBorders>
          </w:tcPr>
          <w:p w:rsidR="009C4537" w:rsidRPr="009C4537" w:rsidRDefault="009C4537" w:rsidP="009C4537">
            <w:pPr>
              <w:spacing w:after="0" w:line="240" w:lineRule="auto"/>
              <w:jc w:val="right"/>
              <w:rPr>
                <w:rFonts w:ascii="Times New Roman" w:eastAsia="Times New Roman" w:hAnsi="Times New Roman" w:cs="Times New Roman"/>
                <w:b/>
                <w:sz w:val="20"/>
                <w:szCs w:val="20"/>
                <w:lang w:eastAsia="bg-BG"/>
              </w:rPr>
            </w:pPr>
            <w:r w:rsidRPr="009C4537">
              <w:rPr>
                <w:rFonts w:ascii="Times New Roman" w:eastAsia="Times New Roman" w:hAnsi="Times New Roman" w:cs="Times New Roman"/>
                <w:b/>
                <w:sz w:val="20"/>
                <w:szCs w:val="20"/>
                <w:lang w:eastAsia="bg-BG"/>
              </w:rPr>
              <w:t>+ 600</w:t>
            </w:r>
          </w:p>
        </w:tc>
        <w:tc>
          <w:tcPr>
            <w:tcW w:w="1134" w:type="dxa"/>
            <w:tcBorders>
              <w:top w:val="single" w:sz="4" w:space="0" w:color="auto"/>
              <w:left w:val="single" w:sz="4" w:space="0" w:color="auto"/>
              <w:bottom w:val="single" w:sz="4" w:space="0" w:color="auto"/>
              <w:right w:val="single" w:sz="4" w:space="0" w:color="auto"/>
            </w:tcBorders>
          </w:tcPr>
          <w:p w:rsidR="009C4537" w:rsidRPr="009C4537" w:rsidRDefault="009C4537" w:rsidP="009C4537">
            <w:pPr>
              <w:spacing w:after="0" w:line="240" w:lineRule="auto"/>
              <w:jc w:val="right"/>
              <w:rPr>
                <w:rFonts w:ascii="Times New Roman" w:eastAsia="Times New Roman" w:hAnsi="Times New Roman" w:cs="Times New Roman"/>
                <w:sz w:val="20"/>
                <w:szCs w:val="20"/>
                <w:lang w:eastAsia="bg-BG"/>
              </w:rPr>
            </w:pPr>
            <w:r w:rsidRPr="009C4537">
              <w:rPr>
                <w:rFonts w:ascii="Times New Roman" w:eastAsia="Times New Roman" w:hAnsi="Times New Roman" w:cs="Times New Roman"/>
                <w:sz w:val="20"/>
                <w:szCs w:val="20"/>
                <w:lang w:eastAsia="bg-BG"/>
              </w:rPr>
              <w:t>+ 600</w:t>
            </w:r>
          </w:p>
        </w:tc>
        <w:tc>
          <w:tcPr>
            <w:tcW w:w="977" w:type="dxa"/>
            <w:tcBorders>
              <w:top w:val="single" w:sz="4" w:space="0" w:color="auto"/>
              <w:left w:val="single" w:sz="4" w:space="0" w:color="auto"/>
              <w:bottom w:val="single" w:sz="4" w:space="0" w:color="auto"/>
              <w:right w:val="single" w:sz="4" w:space="0" w:color="auto"/>
            </w:tcBorders>
          </w:tcPr>
          <w:p w:rsidR="009C4537" w:rsidRPr="009C4537" w:rsidRDefault="009C4537" w:rsidP="009C4537">
            <w:pPr>
              <w:spacing w:after="0" w:line="240" w:lineRule="auto"/>
              <w:jc w:val="right"/>
              <w:rPr>
                <w:rFonts w:ascii="Times New Roman" w:eastAsia="Times New Roman" w:hAnsi="Times New Roman" w:cs="Times New Roman"/>
                <w:sz w:val="20"/>
                <w:szCs w:val="20"/>
                <w:lang w:eastAsia="bg-BG"/>
              </w:rPr>
            </w:pPr>
            <w:r w:rsidRPr="009C4537">
              <w:rPr>
                <w:rFonts w:ascii="Times New Roman" w:eastAsia="Times New Roman" w:hAnsi="Times New Roman" w:cs="Times New Roman"/>
                <w:sz w:val="20"/>
                <w:szCs w:val="20"/>
                <w:lang w:eastAsia="bg-BG"/>
              </w:rPr>
              <w:t>0</w:t>
            </w:r>
          </w:p>
        </w:tc>
        <w:tc>
          <w:tcPr>
            <w:tcW w:w="1134" w:type="dxa"/>
            <w:tcBorders>
              <w:top w:val="single" w:sz="4" w:space="0" w:color="auto"/>
              <w:left w:val="single" w:sz="4" w:space="0" w:color="auto"/>
              <w:bottom w:val="single" w:sz="4" w:space="0" w:color="auto"/>
              <w:right w:val="single" w:sz="4" w:space="0" w:color="auto"/>
            </w:tcBorders>
          </w:tcPr>
          <w:p w:rsidR="009C4537" w:rsidRPr="009C4537" w:rsidRDefault="009C4537" w:rsidP="009C4537">
            <w:pPr>
              <w:spacing w:after="0" w:line="240" w:lineRule="auto"/>
              <w:jc w:val="right"/>
              <w:rPr>
                <w:rFonts w:ascii="Times New Roman" w:eastAsia="Times New Roman" w:hAnsi="Times New Roman" w:cs="Times New Roman"/>
                <w:sz w:val="20"/>
                <w:szCs w:val="20"/>
                <w:lang w:eastAsia="bg-BG"/>
              </w:rPr>
            </w:pPr>
            <w:r w:rsidRPr="009C4537">
              <w:rPr>
                <w:rFonts w:ascii="Times New Roman" w:eastAsia="Times New Roman" w:hAnsi="Times New Roman" w:cs="Times New Roman"/>
                <w:sz w:val="20"/>
                <w:szCs w:val="20"/>
                <w:lang w:eastAsia="bg-BG"/>
              </w:rPr>
              <w:t>0</w:t>
            </w:r>
          </w:p>
        </w:tc>
        <w:tc>
          <w:tcPr>
            <w:tcW w:w="1134" w:type="dxa"/>
            <w:tcBorders>
              <w:top w:val="single" w:sz="4" w:space="0" w:color="auto"/>
              <w:left w:val="single" w:sz="4" w:space="0" w:color="auto"/>
              <w:bottom w:val="single" w:sz="4" w:space="0" w:color="auto"/>
              <w:right w:val="single" w:sz="4" w:space="0" w:color="auto"/>
            </w:tcBorders>
          </w:tcPr>
          <w:p w:rsidR="009C4537" w:rsidRPr="009C4537" w:rsidRDefault="009C4537" w:rsidP="009C4537">
            <w:pPr>
              <w:spacing w:after="0" w:line="240" w:lineRule="auto"/>
              <w:jc w:val="right"/>
              <w:rPr>
                <w:rFonts w:ascii="Times New Roman" w:eastAsia="Times New Roman" w:hAnsi="Times New Roman" w:cs="Times New Roman"/>
                <w:sz w:val="20"/>
                <w:szCs w:val="20"/>
                <w:lang w:eastAsia="bg-BG"/>
              </w:rPr>
            </w:pPr>
            <w:r w:rsidRPr="009C4537">
              <w:rPr>
                <w:rFonts w:ascii="Times New Roman" w:eastAsia="Times New Roman" w:hAnsi="Times New Roman" w:cs="Times New Roman"/>
                <w:sz w:val="20"/>
                <w:szCs w:val="20"/>
                <w:lang w:eastAsia="bg-BG"/>
              </w:rPr>
              <w:t>0</w:t>
            </w:r>
          </w:p>
        </w:tc>
      </w:tr>
      <w:tr w:rsidR="009C4537" w:rsidRPr="009C4537" w:rsidTr="000168BB">
        <w:tc>
          <w:tcPr>
            <w:tcW w:w="4361" w:type="dxa"/>
            <w:tcBorders>
              <w:top w:val="single" w:sz="4" w:space="0" w:color="auto"/>
              <w:left w:val="single" w:sz="4" w:space="0" w:color="auto"/>
              <w:bottom w:val="single" w:sz="4" w:space="0" w:color="auto"/>
              <w:right w:val="single" w:sz="4" w:space="0" w:color="auto"/>
            </w:tcBorders>
          </w:tcPr>
          <w:p w:rsidR="009C4537" w:rsidRPr="009C4537" w:rsidRDefault="009C4537" w:rsidP="009C4537">
            <w:pPr>
              <w:spacing w:after="0" w:line="240" w:lineRule="auto"/>
              <w:jc w:val="center"/>
              <w:rPr>
                <w:rFonts w:ascii="Times New Roman" w:eastAsia="Times New Roman" w:hAnsi="Times New Roman" w:cs="Times New Roman"/>
                <w:sz w:val="20"/>
                <w:szCs w:val="20"/>
                <w:lang w:eastAsia="bg-BG"/>
              </w:rPr>
            </w:pPr>
            <w:r w:rsidRPr="009C4537">
              <w:rPr>
                <w:rFonts w:ascii="Times New Roman" w:eastAsia="Times New Roman" w:hAnsi="Times New Roman" w:cs="Times New Roman"/>
                <w:b/>
                <w:sz w:val="20"/>
                <w:szCs w:val="20"/>
                <w:lang w:eastAsia="bg-BG"/>
              </w:rPr>
              <w:t>ПО РАЗХОДА</w:t>
            </w:r>
          </w:p>
        </w:tc>
        <w:tc>
          <w:tcPr>
            <w:tcW w:w="1134" w:type="dxa"/>
            <w:tcBorders>
              <w:top w:val="single" w:sz="4" w:space="0" w:color="auto"/>
              <w:left w:val="single" w:sz="4" w:space="0" w:color="auto"/>
              <w:bottom w:val="single" w:sz="4" w:space="0" w:color="auto"/>
              <w:right w:val="single" w:sz="4" w:space="0" w:color="auto"/>
            </w:tcBorders>
          </w:tcPr>
          <w:p w:rsidR="009C4537" w:rsidRPr="009C4537" w:rsidRDefault="009C4537" w:rsidP="009C4537">
            <w:pPr>
              <w:spacing w:after="0" w:line="240" w:lineRule="auto"/>
              <w:jc w:val="right"/>
              <w:rPr>
                <w:rFonts w:ascii="Times New Roman" w:eastAsia="Times New Roman" w:hAnsi="Times New Roman" w:cs="Times New Roman"/>
                <w:b/>
                <w:sz w:val="20"/>
                <w:szCs w:val="20"/>
                <w:lang w:eastAsia="bg-BG"/>
              </w:rPr>
            </w:pPr>
          </w:p>
        </w:tc>
        <w:tc>
          <w:tcPr>
            <w:tcW w:w="1134" w:type="dxa"/>
            <w:tcBorders>
              <w:top w:val="single" w:sz="4" w:space="0" w:color="auto"/>
              <w:left w:val="single" w:sz="4" w:space="0" w:color="auto"/>
              <w:bottom w:val="single" w:sz="4" w:space="0" w:color="auto"/>
              <w:right w:val="single" w:sz="4" w:space="0" w:color="auto"/>
            </w:tcBorders>
          </w:tcPr>
          <w:p w:rsidR="009C4537" w:rsidRPr="009C4537" w:rsidRDefault="009C4537" w:rsidP="009C4537">
            <w:pPr>
              <w:spacing w:after="0" w:line="240" w:lineRule="auto"/>
              <w:jc w:val="right"/>
              <w:rPr>
                <w:rFonts w:ascii="Times New Roman" w:eastAsia="Times New Roman" w:hAnsi="Times New Roman" w:cs="Times New Roman"/>
                <w:sz w:val="20"/>
                <w:szCs w:val="20"/>
                <w:lang w:eastAsia="bg-BG"/>
              </w:rPr>
            </w:pPr>
          </w:p>
        </w:tc>
        <w:tc>
          <w:tcPr>
            <w:tcW w:w="977" w:type="dxa"/>
            <w:tcBorders>
              <w:top w:val="single" w:sz="4" w:space="0" w:color="auto"/>
              <w:left w:val="single" w:sz="4" w:space="0" w:color="auto"/>
              <w:bottom w:val="single" w:sz="4" w:space="0" w:color="auto"/>
              <w:right w:val="single" w:sz="4" w:space="0" w:color="auto"/>
            </w:tcBorders>
          </w:tcPr>
          <w:p w:rsidR="009C4537" w:rsidRPr="009C4537" w:rsidRDefault="009C4537" w:rsidP="009C4537">
            <w:pPr>
              <w:spacing w:after="0" w:line="240" w:lineRule="auto"/>
              <w:jc w:val="right"/>
              <w:rPr>
                <w:rFonts w:ascii="Times New Roman" w:eastAsia="Times New Roman" w:hAnsi="Times New Roman" w:cs="Times New Roman"/>
                <w:sz w:val="20"/>
                <w:szCs w:val="20"/>
                <w:lang w:eastAsia="bg-BG"/>
              </w:rPr>
            </w:pPr>
          </w:p>
        </w:tc>
        <w:tc>
          <w:tcPr>
            <w:tcW w:w="1134" w:type="dxa"/>
            <w:tcBorders>
              <w:top w:val="single" w:sz="4" w:space="0" w:color="auto"/>
              <w:left w:val="single" w:sz="4" w:space="0" w:color="auto"/>
              <w:bottom w:val="single" w:sz="4" w:space="0" w:color="auto"/>
              <w:right w:val="single" w:sz="4" w:space="0" w:color="auto"/>
            </w:tcBorders>
          </w:tcPr>
          <w:p w:rsidR="009C4537" w:rsidRPr="009C4537" w:rsidRDefault="009C4537" w:rsidP="009C4537">
            <w:pPr>
              <w:spacing w:after="0" w:line="240" w:lineRule="auto"/>
              <w:jc w:val="right"/>
              <w:rPr>
                <w:rFonts w:ascii="Times New Roman" w:eastAsia="Times New Roman" w:hAnsi="Times New Roman" w:cs="Times New Roman"/>
                <w:sz w:val="20"/>
                <w:szCs w:val="20"/>
                <w:lang w:eastAsia="bg-BG"/>
              </w:rPr>
            </w:pPr>
          </w:p>
        </w:tc>
        <w:tc>
          <w:tcPr>
            <w:tcW w:w="1134" w:type="dxa"/>
            <w:tcBorders>
              <w:top w:val="single" w:sz="4" w:space="0" w:color="auto"/>
              <w:left w:val="single" w:sz="4" w:space="0" w:color="auto"/>
              <w:bottom w:val="single" w:sz="4" w:space="0" w:color="auto"/>
              <w:right w:val="single" w:sz="4" w:space="0" w:color="auto"/>
            </w:tcBorders>
          </w:tcPr>
          <w:p w:rsidR="009C4537" w:rsidRPr="009C4537" w:rsidRDefault="009C4537" w:rsidP="009C4537">
            <w:pPr>
              <w:spacing w:after="0" w:line="240" w:lineRule="auto"/>
              <w:jc w:val="right"/>
              <w:rPr>
                <w:rFonts w:ascii="Times New Roman" w:eastAsia="Times New Roman" w:hAnsi="Times New Roman" w:cs="Times New Roman"/>
                <w:sz w:val="20"/>
                <w:szCs w:val="20"/>
                <w:lang w:eastAsia="bg-BG"/>
              </w:rPr>
            </w:pPr>
          </w:p>
        </w:tc>
      </w:tr>
      <w:tr w:rsidR="009C4537" w:rsidRPr="009C4537" w:rsidTr="000168BB">
        <w:tc>
          <w:tcPr>
            <w:tcW w:w="4361" w:type="dxa"/>
            <w:tcBorders>
              <w:top w:val="single" w:sz="4" w:space="0" w:color="auto"/>
              <w:left w:val="single" w:sz="4" w:space="0" w:color="auto"/>
              <w:bottom w:val="single" w:sz="4" w:space="0" w:color="auto"/>
              <w:right w:val="single" w:sz="4" w:space="0" w:color="auto"/>
            </w:tcBorders>
          </w:tcPr>
          <w:p w:rsidR="009C4537" w:rsidRPr="009C4537" w:rsidRDefault="009C4537" w:rsidP="009C4537">
            <w:pPr>
              <w:spacing w:after="0" w:line="240" w:lineRule="auto"/>
              <w:jc w:val="both"/>
              <w:rPr>
                <w:rFonts w:ascii="Times New Roman" w:eastAsia="Times New Roman" w:hAnsi="Times New Roman" w:cs="Times New Roman"/>
                <w:lang w:eastAsia="bg-BG"/>
              </w:rPr>
            </w:pPr>
            <w:r w:rsidRPr="009C4537">
              <w:rPr>
                <w:rFonts w:ascii="Times New Roman" w:eastAsia="Times New Roman" w:hAnsi="Times New Roman" w:cs="Times New Roman"/>
                <w:lang w:eastAsia="bg-BG"/>
              </w:rPr>
              <w:t>Местна дейност 122 „Общинска администрация”</w:t>
            </w:r>
          </w:p>
          <w:p w:rsidR="009C4537" w:rsidRPr="009C4537" w:rsidRDefault="009C4537" w:rsidP="009C4537">
            <w:pPr>
              <w:spacing w:after="0" w:line="240" w:lineRule="auto"/>
              <w:jc w:val="both"/>
              <w:rPr>
                <w:rFonts w:ascii="Times New Roman" w:eastAsia="Times New Roman" w:hAnsi="Times New Roman" w:cs="Times New Roman"/>
                <w:lang w:eastAsia="bg-BG"/>
              </w:rPr>
            </w:pPr>
            <w:r w:rsidRPr="009C4537">
              <w:rPr>
                <w:rFonts w:ascii="Times New Roman" w:eastAsia="Times New Roman" w:hAnsi="Times New Roman" w:cs="Times New Roman"/>
                <w:lang w:eastAsia="bg-BG"/>
              </w:rPr>
              <w:t>-подпараграф 42-14 „Обезщетения и помощи по решение на общинския съвет”</w:t>
            </w:r>
          </w:p>
        </w:tc>
        <w:tc>
          <w:tcPr>
            <w:tcW w:w="1134" w:type="dxa"/>
            <w:tcBorders>
              <w:top w:val="single" w:sz="4" w:space="0" w:color="auto"/>
              <w:left w:val="single" w:sz="4" w:space="0" w:color="auto"/>
              <w:bottom w:val="single" w:sz="4" w:space="0" w:color="auto"/>
              <w:right w:val="single" w:sz="4" w:space="0" w:color="auto"/>
            </w:tcBorders>
          </w:tcPr>
          <w:p w:rsidR="009C4537" w:rsidRPr="009C4537" w:rsidRDefault="009C4537" w:rsidP="009C4537">
            <w:pPr>
              <w:spacing w:after="0" w:line="240" w:lineRule="auto"/>
              <w:jc w:val="right"/>
              <w:rPr>
                <w:rFonts w:ascii="Times New Roman" w:eastAsia="Times New Roman" w:hAnsi="Times New Roman" w:cs="Times New Roman"/>
                <w:b/>
                <w:sz w:val="20"/>
                <w:szCs w:val="20"/>
                <w:lang w:eastAsia="bg-BG"/>
              </w:rPr>
            </w:pPr>
            <w:r w:rsidRPr="009C4537">
              <w:rPr>
                <w:rFonts w:ascii="Times New Roman" w:eastAsia="Times New Roman" w:hAnsi="Times New Roman" w:cs="Times New Roman"/>
                <w:b/>
                <w:sz w:val="20"/>
                <w:szCs w:val="20"/>
                <w:lang w:eastAsia="bg-BG"/>
              </w:rPr>
              <w:t>+ 600</w:t>
            </w:r>
          </w:p>
        </w:tc>
        <w:tc>
          <w:tcPr>
            <w:tcW w:w="1134" w:type="dxa"/>
            <w:tcBorders>
              <w:top w:val="single" w:sz="4" w:space="0" w:color="auto"/>
              <w:left w:val="single" w:sz="4" w:space="0" w:color="auto"/>
              <w:bottom w:val="single" w:sz="4" w:space="0" w:color="auto"/>
              <w:right w:val="single" w:sz="4" w:space="0" w:color="auto"/>
            </w:tcBorders>
          </w:tcPr>
          <w:p w:rsidR="009C4537" w:rsidRPr="009C4537" w:rsidRDefault="009C4537" w:rsidP="009C4537">
            <w:pPr>
              <w:spacing w:after="0" w:line="240" w:lineRule="auto"/>
              <w:jc w:val="right"/>
              <w:rPr>
                <w:rFonts w:ascii="Times New Roman" w:eastAsia="Times New Roman" w:hAnsi="Times New Roman" w:cs="Times New Roman"/>
                <w:sz w:val="20"/>
                <w:szCs w:val="20"/>
                <w:lang w:eastAsia="bg-BG"/>
              </w:rPr>
            </w:pPr>
            <w:r w:rsidRPr="009C4537">
              <w:rPr>
                <w:rFonts w:ascii="Times New Roman" w:eastAsia="Times New Roman" w:hAnsi="Times New Roman" w:cs="Times New Roman"/>
                <w:sz w:val="20"/>
                <w:szCs w:val="20"/>
                <w:lang w:eastAsia="bg-BG"/>
              </w:rPr>
              <w:t>+ 600</w:t>
            </w:r>
          </w:p>
        </w:tc>
        <w:tc>
          <w:tcPr>
            <w:tcW w:w="977" w:type="dxa"/>
            <w:tcBorders>
              <w:top w:val="single" w:sz="4" w:space="0" w:color="auto"/>
              <w:left w:val="single" w:sz="4" w:space="0" w:color="auto"/>
              <w:bottom w:val="single" w:sz="4" w:space="0" w:color="auto"/>
              <w:right w:val="single" w:sz="4" w:space="0" w:color="auto"/>
            </w:tcBorders>
          </w:tcPr>
          <w:p w:rsidR="009C4537" w:rsidRPr="009C4537" w:rsidRDefault="009C4537" w:rsidP="009C4537">
            <w:pPr>
              <w:spacing w:after="0" w:line="240" w:lineRule="auto"/>
              <w:jc w:val="right"/>
              <w:rPr>
                <w:rFonts w:ascii="Times New Roman" w:eastAsia="Times New Roman" w:hAnsi="Times New Roman" w:cs="Times New Roman"/>
                <w:sz w:val="20"/>
                <w:szCs w:val="20"/>
                <w:lang w:eastAsia="bg-BG"/>
              </w:rPr>
            </w:pPr>
            <w:r w:rsidRPr="009C4537">
              <w:rPr>
                <w:rFonts w:ascii="Times New Roman" w:eastAsia="Times New Roman" w:hAnsi="Times New Roman" w:cs="Times New Roman"/>
                <w:sz w:val="20"/>
                <w:szCs w:val="20"/>
                <w:lang w:eastAsia="bg-BG"/>
              </w:rPr>
              <w:t>0</w:t>
            </w:r>
          </w:p>
        </w:tc>
        <w:tc>
          <w:tcPr>
            <w:tcW w:w="1134" w:type="dxa"/>
            <w:tcBorders>
              <w:top w:val="single" w:sz="4" w:space="0" w:color="auto"/>
              <w:left w:val="single" w:sz="4" w:space="0" w:color="auto"/>
              <w:bottom w:val="single" w:sz="4" w:space="0" w:color="auto"/>
              <w:right w:val="single" w:sz="4" w:space="0" w:color="auto"/>
            </w:tcBorders>
          </w:tcPr>
          <w:p w:rsidR="009C4537" w:rsidRPr="009C4537" w:rsidRDefault="009C4537" w:rsidP="009C4537">
            <w:pPr>
              <w:spacing w:after="0" w:line="240" w:lineRule="auto"/>
              <w:jc w:val="right"/>
              <w:rPr>
                <w:rFonts w:ascii="Times New Roman" w:eastAsia="Times New Roman" w:hAnsi="Times New Roman" w:cs="Times New Roman"/>
                <w:sz w:val="20"/>
                <w:szCs w:val="20"/>
                <w:lang w:eastAsia="bg-BG"/>
              </w:rPr>
            </w:pPr>
            <w:r w:rsidRPr="009C4537">
              <w:rPr>
                <w:rFonts w:ascii="Times New Roman" w:eastAsia="Times New Roman" w:hAnsi="Times New Roman" w:cs="Times New Roman"/>
                <w:sz w:val="20"/>
                <w:szCs w:val="20"/>
                <w:lang w:eastAsia="bg-BG"/>
              </w:rPr>
              <w:t>0</w:t>
            </w:r>
          </w:p>
        </w:tc>
        <w:tc>
          <w:tcPr>
            <w:tcW w:w="1134" w:type="dxa"/>
            <w:tcBorders>
              <w:top w:val="single" w:sz="4" w:space="0" w:color="auto"/>
              <w:left w:val="single" w:sz="4" w:space="0" w:color="auto"/>
              <w:bottom w:val="single" w:sz="4" w:space="0" w:color="auto"/>
              <w:right w:val="single" w:sz="4" w:space="0" w:color="auto"/>
            </w:tcBorders>
          </w:tcPr>
          <w:p w:rsidR="009C4537" w:rsidRPr="009C4537" w:rsidRDefault="009C4537" w:rsidP="009C4537">
            <w:pPr>
              <w:spacing w:after="0" w:line="240" w:lineRule="auto"/>
              <w:jc w:val="right"/>
              <w:rPr>
                <w:rFonts w:ascii="Times New Roman" w:eastAsia="Times New Roman" w:hAnsi="Times New Roman" w:cs="Times New Roman"/>
                <w:sz w:val="20"/>
                <w:szCs w:val="20"/>
                <w:lang w:eastAsia="bg-BG"/>
              </w:rPr>
            </w:pPr>
            <w:r w:rsidRPr="009C4537">
              <w:rPr>
                <w:rFonts w:ascii="Times New Roman" w:eastAsia="Times New Roman" w:hAnsi="Times New Roman" w:cs="Times New Roman"/>
                <w:sz w:val="20"/>
                <w:szCs w:val="20"/>
                <w:lang w:eastAsia="bg-BG"/>
              </w:rPr>
              <w:t>0</w:t>
            </w:r>
          </w:p>
        </w:tc>
      </w:tr>
    </w:tbl>
    <w:p w:rsidR="009C4537" w:rsidRPr="009C4537" w:rsidRDefault="009C4537" w:rsidP="009C4537">
      <w:pPr>
        <w:spacing w:after="0" w:line="240" w:lineRule="auto"/>
        <w:ind w:firstLine="708"/>
        <w:jc w:val="both"/>
        <w:rPr>
          <w:rFonts w:ascii="Times New Roman" w:eastAsia="Times New Roman" w:hAnsi="Times New Roman" w:cs="Times New Roman"/>
          <w:sz w:val="28"/>
          <w:szCs w:val="28"/>
          <w:lang w:eastAsia="bg-BG"/>
        </w:rPr>
      </w:pPr>
    </w:p>
    <w:p w:rsidR="00F8350E" w:rsidRPr="00F8350E" w:rsidRDefault="00F8350E" w:rsidP="00F8350E">
      <w:pPr>
        <w:spacing w:after="0" w:line="240" w:lineRule="auto"/>
        <w:rPr>
          <w:rFonts w:ascii="Times New Roman" w:eastAsia="Times New Roman" w:hAnsi="Times New Roman" w:cs="Times New Roman"/>
          <w:sz w:val="20"/>
          <w:szCs w:val="24"/>
          <w:lang w:eastAsia="bg-BG"/>
        </w:rPr>
      </w:pPr>
    </w:p>
    <w:p w:rsidR="00F8350E" w:rsidRPr="00F8350E" w:rsidRDefault="00F8350E" w:rsidP="00F8350E">
      <w:pPr>
        <w:spacing w:after="0" w:line="240" w:lineRule="auto"/>
        <w:rPr>
          <w:rFonts w:ascii="Times New Roman" w:eastAsia="Times New Roman" w:hAnsi="Times New Roman" w:cs="Times New Roman"/>
          <w:sz w:val="20"/>
          <w:szCs w:val="24"/>
          <w:lang w:eastAsia="bg-BG"/>
        </w:rPr>
      </w:pPr>
    </w:p>
    <w:p w:rsidR="00F8350E" w:rsidRPr="00F8350E" w:rsidRDefault="00837AC8" w:rsidP="006468B7">
      <w:pPr>
        <w:spacing w:after="0" w:line="240" w:lineRule="auto"/>
        <w:ind w:firstLine="708"/>
        <w:jc w:val="both"/>
        <w:rPr>
          <w:rFonts w:ascii="Times New Roman" w:eastAsia="Times New Roman" w:hAnsi="Times New Roman" w:cs="Times New Roman"/>
          <w:sz w:val="28"/>
          <w:szCs w:val="28"/>
          <w:lang w:eastAsia="bg-BG"/>
        </w:rPr>
      </w:pPr>
      <w:r w:rsidRPr="00837AC8">
        <w:rPr>
          <w:rFonts w:ascii="Times New Roman" w:eastAsia="Times New Roman" w:hAnsi="Times New Roman" w:cs="Times New Roman"/>
          <w:sz w:val="28"/>
          <w:szCs w:val="28"/>
          <w:u w:val="single"/>
          <w:lang w:eastAsia="bg-BG"/>
        </w:rPr>
        <w:t>Л.Мачев</w:t>
      </w:r>
      <w:r w:rsidRPr="00837AC8">
        <w:rPr>
          <w:rFonts w:ascii="Times New Roman" w:eastAsia="Times New Roman" w:hAnsi="Times New Roman" w:cs="Times New Roman"/>
          <w:sz w:val="28"/>
          <w:szCs w:val="28"/>
          <w:lang w:eastAsia="bg-BG"/>
        </w:rPr>
        <w:t xml:space="preserve">: </w:t>
      </w:r>
      <w:r w:rsidR="006406FB">
        <w:rPr>
          <w:rFonts w:ascii="Times New Roman" w:eastAsia="Times New Roman" w:hAnsi="Times New Roman" w:cs="Times New Roman"/>
          <w:sz w:val="28"/>
          <w:szCs w:val="28"/>
          <w:lang w:eastAsia="bg-BG"/>
        </w:rPr>
        <w:t>Към г-жа Димитрова ли да се обърна. В с.Лозица има две семейства в крайно трагично положение. Едното е с възрастна жена над 90 години, а синът й</w:t>
      </w:r>
      <w:r w:rsidR="006468B7">
        <w:rPr>
          <w:rFonts w:ascii="Times New Roman" w:eastAsia="Times New Roman" w:hAnsi="Times New Roman" w:cs="Times New Roman"/>
          <w:sz w:val="28"/>
          <w:szCs w:val="28"/>
          <w:lang w:eastAsia="bg-BG"/>
        </w:rPr>
        <w:t xml:space="preserve"> </w:t>
      </w:r>
      <w:r w:rsidR="00171BB3">
        <w:rPr>
          <w:rFonts w:ascii="Times New Roman" w:eastAsia="Times New Roman" w:hAnsi="Times New Roman" w:cs="Times New Roman"/>
          <w:sz w:val="28"/>
          <w:szCs w:val="28"/>
          <w:lang w:eastAsia="bg-BG"/>
        </w:rPr>
        <w:t xml:space="preserve">който я гледа </w:t>
      </w:r>
      <w:r w:rsidR="006468B7">
        <w:rPr>
          <w:rFonts w:ascii="Times New Roman" w:eastAsia="Times New Roman" w:hAnsi="Times New Roman" w:cs="Times New Roman"/>
          <w:sz w:val="28"/>
          <w:szCs w:val="28"/>
          <w:lang w:eastAsia="bg-BG"/>
        </w:rPr>
        <w:t>е</w:t>
      </w:r>
      <w:r w:rsidR="00B52771" w:rsidRPr="00B52771">
        <w:rPr>
          <w:rFonts w:ascii="Times New Roman" w:eastAsia="Times New Roman" w:hAnsi="Times New Roman" w:cs="Times New Roman"/>
          <w:sz w:val="28"/>
          <w:szCs w:val="28"/>
          <w:lang w:eastAsia="bg-BG"/>
        </w:rPr>
        <w:t xml:space="preserve"> с белодробни заболявания</w:t>
      </w:r>
      <w:r w:rsidR="00171BB3">
        <w:rPr>
          <w:rFonts w:ascii="Times New Roman" w:eastAsia="Times New Roman" w:hAnsi="Times New Roman" w:cs="Times New Roman"/>
          <w:sz w:val="28"/>
          <w:szCs w:val="28"/>
          <w:lang w:eastAsia="bg-BG"/>
        </w:rPr>
        <w:t>…</w:t>
      </w:r>
    </w:p>
    <w:p w:rsidR="00F8350E" w:rsidRPr="00F8350E" w:rsidRDefault="00171BB3" w:rsidP="00171BB3">
      <w:pPr>
        <w:spacing w:after="0" w:line="240" w:lineRule="auto"/>
        <w:ind w:firstLine="708"/>
        <w:rPr>
          <w:rFonts w:ascii="Times New Roman" w:eastAsia="Times New Roman" w:hAnsi="Times New Roman" w:cs="Times New Roman"/>
          <w:sz w:val="28"/>
          <w:szCs w:val="28"/>
          <w:lang w:eastAsia="bg-BG"/>
        </w:rPr>
      </w:pPr>
      <w:r w:rsidRPr="00171BB3">
        <w:rPr>
          <w:rFonts w:ascii="Times New Roman" w:eastAsia="Times New Roman" w:hAnsi="Times New Roman" w:cs="Times New Roman"/>
          <w:sz w:val="28"/>
          <w:szCs w:val="28"/>
          <w:u w:val="single"/>
          <w:lang w:eastAsia="bg-BG"/>
        </w:rPr>
        <w:t>М.Сакаджиев</w:t>
      </w:r>
      <w:r>
        <w:rPr>
          <w:rFonts w:ascii="Times New Roman" w:eastAsia="Times New Roman" w:hAnsi="Times New Roman" w:cs="Times New Roman"/>
          <w:sz w:val="28"/>
          <w:szCs w:val="28"/>
          <w:lang w:eastAsia="bg-BG"/>
        </w:rPr>
        <w:t>: Това по точката ли е?</w:t>
      </w:r>
    </w:p>
    <w:p w:rsidR="00F8350E" w:rsidRPr="00F8350E" w:rsidRDefault="00171BB3" w:rsidP="0043567F">
      <w:pPr>
        <w:spacing w:after="0" w:line="240" w:lineRule="auto"/>
        <w:ind w:firstLine="708"/>
        <w:jc w:val="both"/>
        <w:rPr>
          <w:rFonts w:ascii="Times New Roman" w:eastAsia="Times New Roman" w:hAnsi="Times New Roman" w:cs="Times New Roman"/>
          <w:sz w:val="28"/>
          <w:szCs w:val="28"/>
          <w:lang w:eastAsia="bg-BG"/>
        </w:rPr>
      </w:pPr>
      <w:r w:rsidRPr="00837AC8">
        <w:rPr>
          <w:rFonts w:ascii="Times New Roman" w:eastAsia="Times New Roman" w:hAnsi="Times New Roman" w:cs="Times New Roman"/>
          <w:sz w:val="28"/>
          <w:szCs w:val="28"/>
          <w:u w:val="single"/>
          <w:lang w:eastAsia="bg-BG"/>
        </w:rPr>
        <w:t>Л.Мачев</w:t>
      </w:r>
      <w:r w:rsidRPr="00837AC8">
        <w:rPr>
          <w:rFonts w:ascii="Times New Roman" w:eastAsia="Times New Roman" w:hAnsi="Times New Roman" w:cs="Times New Roman"/>
          <w:sz w:val="28"/>
          <w:szCs w:val="28"/>
          <w:lang w:eastAsia="bg-BG"/>
        </w:rPr>
        <w:t>:</w:t>
      </w:r>
      <w:r w:rsidR="00B53DB5">
        <w:rPr>
          <w:rFonts w:ascii="Times New Roman" w:eastAsia="Times New Roman" w:hAnsi="Times New Roman" w:cs="Times New Roman"/>
          <w:sz w:val="28"/>
          <w:szCs w:val="28"/>
          <w:lang w:eastAsia="bg-BG"/>
        </w:rPr>
        <w:t xml:space="preserve"> По точката е да. Незнам кое буди смях г-н Гатев…./</w:t>
      </w:r>
      <w:r w:rsidR="00B53DB5" w:rsidRPr="00B53DB5">
        <w:rPr>
          <w:rFonts w:ascii="Times New Roman" w:eastAsia="Times New Roman" w:hAnsi="Times New Roman" w:cs="Times New Roman"/>
          <w:i/>
          <w:sz w:val="28"/>
          <w:szCs w:val="28"/>
          <w:lang w:eastAsia="bg-BG"/>
        </w:rPr>
        <w:t>Дебат между Мачев и Гатев/</w:t>
      </w:r>
      <w:r w:rsidR="00B53DB5">
        <w:rPr>
          <w:rFonts w:ascii="Times New Roman" w:eastAsia="Times New Roman" w:hAnsi="Times New Roman" w:cs="Times New Roman"/>
          <w:i/>
          <w:sz w:val="28"/>
          <w:szCs w:val="28"/>
          <w:lang w:eastAsia="bg-BG"/>
        </w:rPr>
        <w:t>.</w:t>
      </w:r>
      <w:r w:rsidR="00B53DB5">
        <w:rPr>
          <w:rFonts w:ascii="Times New Roman" w:eastAsia="Times New Roman" w:hAnsi="Times New Roman" w:cs="Times New Roman"/>
          <w:sz w:val="28"/>
          <w:szCs w:val="28"/>
          <w:lang w:eastAsia="bg-BG"/>
        </w:rPr>
        <w:t xml:space="preserve"> Просто искам да се обърне внимание на тези семейства.</w:t>
      </w:r>
    </w:p>
    <w:p w:rsidR="00837AC8" w:rsidRPr="00837AC8" w:rsidRDefault="0043567F" w:rsidP="00837AC8">
      <w:pPr>
        <w:spacing w:after="0" w:line="240" w:lineRule="auto"/>
        <w:ind w:firstLine="708"/>
        <w:jc w:val="both"/>
        <w:rPr>
          <w:rFonts w:ascii="Times New Roman" w:eastAsia="Times New Roman" w:hAnsi="Times New Roman" w:cs="Times New Roman"/>
          <w:sz w:val="28"/>
          <w:szCs w:val="28"/>
          <w:lang w:eastAsia="bg-BG"/>
        </w:rPr>
      </w:pPr>
      <w:r w:rsidRPr="00171BB3">
        <w:rPr>
          <w:rFonts w:ascii="Times New Roman" w:eastAsia="Times New Roman" w:hAnsi="Times New Roman" w:cs="Times New Roman"/>
          <w:sz w:val="28"/>
          <w:szCs w:val="28"/>
          <w:u w:val="single"/>
          <w:lang w:eastAsia="bg-BG"/>
        </w:rPr>
        <w:t>М.Сакаджиев</w:t>
      </w:r>
      <w:r>
        <w:rPr>
          <w:rFonts w:ascii="Times New Roman" w:eastAsia="Times New Roman" w:hAnsi="Times New Roman" w:cs="Times New Roman"/>
          <w:sz w:val="28"/>
          <w:szCs w:val="28"/>
          <w:lang w:eastAsia="bg-BG"/>
        </w:rPr>
        <w:t xml:space="preserve">: </w:t>
      </w:r>
      <w:r w:rsidR="00837AC8" w:rsidRPr="00837AC8">
        <w:rPr>
          <w:rFonts w:ascii="Times New Roman" w:eastAsia="Times New Roman" w:hAnsi="Times New Roman" w:cs="Times New Roman"/>
          <w:sz w:val="28"/>
          <w:szCs w:val="28"/>
          <w:lang w:eastAsia="bg-BG"/>
        </w:rPr>
        <w:t>Колеги, гласуваме становището на Постоянната Комисия.</w:t>
      </w:r>
    </w:p>
    <w:p w:rsidR="00837AC8" w:rsidRDefault="00837AC8" w:rsidP="00904DED">
      <w:pPr>
        <w:autoSpaceDE w:val="0"/>
        <w:autoSpaceDN w:val="0"/>
        <w:adjustRightInd w:val="0"/>
        <w:spacing w:after="0" w:line="240" w:lineRule="auto"/>
        <w:jc w:val="both"/>
        <w:rPr>
          <w:rFonts w:ascii="Times New Roman" w:eastAsia="Times New Roman" w:hAnsi="Times New Roman" w:cs="Times New Roman"/>
          <w:sz w:val="28"/>
          <w:szCs w:val="28"/>
          <w:lang w:eastAsia="bg-BG"/>
        </w:rPr>
      </w:pPr>
    </w:p>
    <w:p w:rsidR="003D0EB4" w:rsidRPr="00837AC8" w:rsidRDefault="003D0EB4" w:rsidP="00837AC8">
      <w:pPr>
        <w:autoSpaceDE w:val="0"/>
        <w:autoSpaceDN w:val="0"/>
        <w:adjustRightInd w:val="0"/>
        <w:spacing w:after="0" w:line="240" w:lineRule="auto"/>
        <w:ind w:firstLine="708"/>
        <w:jc w:val="both"/>
        <w:rPr>
          <w:rFonts w:ascii="Times New Roman" w:eastAsia="Times New Roman" w:hAnsi="Times New Roman" w:cs="Times New Roman"/>
          <w:sz w:val="28"/>
          <w:szCs w:val="28"/>
          <w:lang w:eastAsia="bg-BG"/>
        </w:rPr>
      </w:pPr>
    </w:p>
    <w:p w:rsidR="00837AC8" w:rsidRPr="00837AC8" w:rsidRDefault="00837AC8" w:rsidP="00837AC8">
      <w:pPr>
        <w:spacing w:after="0" w:line="240" w:lineRule="auto"/>
        <w:ind w:right="23" w:firstLine="708"/>
        <w:jc w:val="center"/>
        <w:rPr>
          <w:rFonts w:ascii="Times New Roman" w:eastAsia="Times New Roman" w:hAnsi="Times New Roman" w:cs="Times New Roman"/>
          <w:sz w:val="24"/>
          <w:szCs w:val="24"/>
          <w:lang w:eastAsia="bg-BG"/>
        </w:rPr>
      </w:pPr>
      <w:r w:rsidRPr="00837AC8">
        <w:rPr>
          <w:rFonts w:ascii="Times New Roman" w:eastAsia="Times New Roman" w:hAnsi="Times New Roman" w:cs="Times New Roman"/>
          <w:sz w:val="24"/>
          <w:szCs w:val="24"/>
          <w:lang w:eastAsia="bg-BG"/>
        </w:rPr>
        <w:t>ГЛАСУВАЛИ- 1</w:t>
      </w:r>
      <w:r w:rsidR="00E507F0">
        <w:rPr>
          <w:rFonts w:ascii="Times New Roman" w:eastAsia="Times New Roman" w:hAnsi="Times New Roman" w:cs="Times New Roman"/>
          <w:sz w:val="24"/>
          <w:szCs w:val="24"/>
          <w:lang w:eastAsia="bg-BG"/>
        </w:rPr>
        <w:t>1</w:t>
      </w:r>
      <w:r w:rsidRPr="00837AC8">
        <w:rPr>
          <w:rFonts w:ascii="Times New Roman" w:eastAsia="Times New Roman" w:hAnsi="Times New Roman" w:cs="Times New Roman"/>
          <w:sz w:val="24"/>
          <w:szCs w:val="24"/>
          <w:lang w:eastAsia="bg-BG"/>
        </w:rPr>
        <w:t xml:space="preserve"> СЪВЕТНИКА</w:t>
      </w:r>
    </w:p>
    <w:p w:rsidR="00837AC8" w:rsidRPr="00837AC8" w:rsidRDefault="00837AC8" w:rsidP="00837AC8">
      <w:pPr>
        <w:spacing w:after="0" w:line="240" w:lineRule="auto"/>
        <w:ind w:right="23" w:firstLine="708"/>
        <w:jc w:val="center"/>
        <w:rPr>
          <w:rFonts w:ascii="Times New Roman" w:eastAsia="Times New Roman" w:hAnsi="Times New Roman" w:cs="Times New Roman"/>
          <w:sz w:val="24"/>
          <w:szCs w:val="24"/>
          <w:lang w:eastAsia="bg-BG"/>
        </w:rPr>
      </w:pPr>
      <w:r w:rsidRPr="00837AC8">
        <w:rPr>
          <w:rFonts w:ascii="Times New Roman" w:eastAsia="Times New Roman" w:hAnsi="Times New Roman" w:cs="Times New Roman"/>
          <w:sz w:val="24"/>
          <w:szCs w:val="24"/>
          <w:lang w:eastAsia="bg-BG"/>
        </w:rPr>
        <w:t>„ЗА“-1</w:t>
      </w:r>
      <w:r w:rsidR="00E507F0">
        <w:rPr>
          <w:rFonts w:ascii="Times New Roman" w:eastAsia="Times New Roman" w:hAnsi="Times New Roman" w:cs="Times New Roman"/>
          <w:sz w:val="24"/>
          <w:szCs w:val="24"/>
          <w:lang w:eastAsia="bg-BG"/>
        </w:rPr>
        <w:t>1</w:t>
      </w:r>
      <w:r w:rsidRPr="00837AC8">
        <w:rPr>
          <w:rFonts w:ascii="Times New Roman" w:eastAsia="Times New Roman" w:hAnsi="Times New Roman" w:cs="Times New Roman"/>
          <w:sz w:val="24"/>
          <w:szCs w:val="24"/>
          <w:lang w:eastAsia="bg-BG"/>
        </w:rPr>
        <w:t xml:space="preserve"> СЪВЕТНИКА</w:t>
      </w:r>
    </w:p>
    <w:p w:rsidR="00837AC8" w:rsidRPr="00837AC8" w:rsidRDefault="00837AC8" w:rsidP="00837AC8">
      <w:pPr>
        <w:spacing w:after="0" w:line="240" w:lineRule="auto"/>
        <w:ind w:right="23" w:firstLine="708"/>
        <w:jc w:val="center"/>
        <w:rPr>
          <w:rFonts w:ascii="Times New Roman" w:eastAsia="Times New Roman" w:hAnsi="Times New Roman" w:cs="Times New Roman"/>
          <w:sz w:val="24"/>
          <w:szCs w:val="24"/>
          <w:lang w:eastAsia="bg-BG"/>
        </w:rPr>
      </w:pPr>
      <w:r w:rsidRPr="00837AC8">
        <w:rPr>
          <w:rFonts w:ascii="Times New Roman" w:eastAsia="Times New Roman" w:hAnsi="Times New Roman" w:cs="Times New Roman"/>
          <w:sz w:val="24"/>
          <w:szCs w:val="24"/>
          <w:lang w:eastAsia="bg-BG"/>
        </w:rPr>
        <w:t>„ПРОТИВ“ – НЯМА</w:t>
      </w:r>
    </w:p>
    <w:p w:rsidR="00837AC8" w:rsidRPr="00837AC8" w:rsidRDefault="00837AC8" w:rsidP="00837AC8">
      <w:pPr>
        <w:spacing w:after="0" w:line="240" w:lineRule="auto"/>
        <w:ind w:right="23" w:firstLine="708"/>
        <w:jc w:val="center"/>
        <w:rPr>
          <w:rFonts w:ascii="Times New Roman" w:eastAsia="Times New Roman" w:hAnsi="Times New Roman" w:cs="Times New Roman"/>
          <w:sz w:val="24"/>
          <w:szCs w:val="24"/>
          <w:lang w:eastAsia="bg-BG"/>
        </w:rPr>
      </w:pPr>
      <w:r w:rsidRPr="00837AC8">
        <w:rPr>
          <w:rFonts w:ascii="Times New Roman" w:eastAsia="Times New Roman" w:hAnsi="Times New Roman" w:cs="Times New Roman"/>
          <w:sz w:val="24"/>
          <w:szCs w:val="24"/>
          <w:lang w:eastAsia="bg-BG"/>
        </w:rPr>
        <w:t>„ВЪЗДЪРЖАЛИ СЕ“ – НЯМА</w:t>
      </w:r>
    </w:p>
    <w:p w:rsidR="00F8350E" w:rsidRPr="00F8350E" w:rsidRDefault="00F8350E" w:rsidP="00F8350E">
      <w:pPr>
        <w:spacing w:after="0" w:line="240" w:lineRule="auto"/>
        <w:rPr>
          <w:rFonts w:ascii="Times New Roman" w:eastAsia="Times New Roman" w:hAnsi="Times New Roman" w:cs="Times New Roman"/>
          <w:sz w:val="20"/>
          <w:szCs w:val="24"/>
          <w:lang w:eastAsia="bg-BG"/>
        </w:rPr>
      </w:pPr>
    </w:p>
    <w:p w:rsidR="00F8350E" w:rsidRPr="00F8350E" w:rsidRDefault="00F8350E" w:rsidP="00F8350E"/>
    <w:p w:rsidR="003D0EB4" w:rsidRPr="003D0EB4" w:rsidRDefault="003D0EB4" w:rsidP="003D0EB4">
      <w:pPr>
        <w:spacing w:after="0" w:line="240" w:lineRule="auto"/>
        <w:ind w:firstLine="708"/>
        <w:jc w:val="both"/>
        <w:rPr>
          <w:rFonts w:ascii="Times New Roman" w:eastAsia="Times New Roman" w:hAnsi="Times New Roman" w:cs="Times New Roman"/>
          <w:sz w:val="28"/>
          <w:szCs w:val="28"/>
          <w:lang w:eastAsia="bg-BG"/>
        </w:rPr>
      </w:pPr>
      <w:r w:rsidRPr="00171BB3">
        <w:rPr>
          <w:rFonts w:ascii="Times New Roman" w:eastAsia="Times New Roman" w:hAnsi="Times New Roman" w:cs="Times New Roman"/>
          <w:sz w:val="28"/>
          <w:szCs w:val="28"/>
          <w:u w:val="single"/>
          <w:lang w:eastAsia="bg-BG"/>
        </w:rPr>
        <w:t>М.Сакаджиев</w:t>
      </w:r>
      <w:r>
        <w:rPr>
          <w:rFonts w:ascii="Times New Roman" w:eastAsia="Times New Roman" w:hAnsi="Times New Roman" w:cs="Times New Roman"/>
          <w:sz w:val="28"/>
          <w:szCs w:val="28"/>
          <w:lang w:eastAsia="bg-BG"/>
        </w:rPr>
        <w:t>:</w:t>
      </w:r>
      <w:r w:rsidRPr="003D0EB4">
        <w:rPr>
          <w:rFonts w:ascii="Times New Roman" w:eastAsia="Times New Roman" w:hAnsi="Times New Roman" w:cs="Times New Roman"/>
          <w:sz w:val="28"/>
          <w:szCs w:val="28"/>
          <w:lang w:eastAsia="bg-BG"/>
        </w:rPr>
        <w:t xml:space="preserve">Колеги, гласуваме проекта за решение </w:t>
      </w:r>
      <w:r w:rsidRPr="003D0EB4">
        <w:rPr>
          <w:rFonts w:ascii="Times New Roman" w:eastAsia="Times New Roman" w:hAnsi="Times New Roman" w:cs="Times New Roman"/>
          <w:i/>
          <w:sz w:val="28"/>
          <w:szCs w:val="28"/>
          <w:lang w:eastAsia="bg-BG"/>
        </w:rPr>
        <w:t>/чете проекта за решение/.</w:t>
      </w:r>
    </w:p>
    <w:p w:rsidR="003D0EB4" w:rsidRPr="003D0EB4" w:rsidRDefault="003D0EB4" w:rsidP="00904DED">
      <w:pPr>
        <w:spacing w:after="0" w:line="240" w:lineRule="auto"/>
        <w:ind w:firstLine="708"/>
        <w:jc w:val="both"/>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Н</w:t>
      </w:r>
      <w:r w:rsidRPr="003D0EB4">
        <w:rPr>
          <w:rFonts w:ascii="Times New Roman" w:eastAsia="Times New Roman" w:hAnsi="Times New Roman" w:cs="Times New Roman"/>
          <w:sz w:val="28"/>
          <w:szCs w:val="28"/>
          <w:lang w:eastAsia="bg-BG"/>
        </w:rPr>
        <w:t xml:space="preserve">а основание чл. 21, ал. 1, т. 6 и т.23 от Закона за местното самоуправление и местната администрация, Общински съвет-Никопол </w:t>
      </w:r>
      <w:r>
        <w:rPr>
          <w:rFonts w:ascii="Times New Roman" w:eastAsia="Times New Roman" w:hAnsi="Times New Roman" w:cs="Times New Roman"/>
          <w:sz w:val="28"/>
          <w:szCs w:val="28"/>
          <w:lang w:eastAsia="bg-BG"/>
        </w:rPr>
        <w:t>прие следното</w:t>
      </w:r>
    </w:p>
    <w:p w:rsidR="003D0EB4" w:rsidRPr="00144F1A" w:rsidRDefault="003D0EB4" w:rsidP="003D0EB4">
      <w:pPr>
        <w:spacing w:after="0" w:line="240" w:lineRule="auto"/>
        <w:ind w:firstLine="708"/>
        <w:jc w:val="center"/>
        <w:rPr>
          <w:rFonts w:ascii="Times New Roman" w:eastAsia="Times New Roman" w:hAnsi="Times New Roman" w:cs="Times New Roman"/>
          <w:b/>
          <w:sz w:val="28"/>
          <w:szCs w:val="28"/>
          <w:lang w:eastAsia="bg-BG"/>
        </w:rPr>
      </w:pPr>
      <w:r w:rsidRPr="00144F1A">
        <w:rPr>
          <w:rFonts w:ascii="Times New Roman" w:eastAsia="Times New Roman" w:hAnsi="Times New Roman" w:cs="Times New Roman"/>
          <w:b/>
          <w:sz w:val="28"/>
          <w:szCs w:val="28"/>
          <w:lang w:eastAsia="bg-BG"/>
        </w:rPr>
        <w:t>Р Е Ш Е Н И Е:</w:t>
      </w:r>
    </w:p>
    <w:p w:rsidR="003D0EB4" w:rsidRDefault="003D0EB4" w:rsidP="003D0EB4">
      <w:pPr>
        <w:spacing w:after="0" w:line="240" w:lineRule="auto"/>
        <w:ind w:firstLine="708"/>
        <w:jc w:val="center"/>
        <w:rPr>
          <w:rFonts w:ascii="Times New Roman" w:eastAsia="Times New Roman" w:hAnsi="Times New Roman" w:cs="Times New Roman"/>
          <w:b/>
          <w:sz w:val="28"/>
          <w:szCs w:val="28"/>
          <w:lang w:eastAsia="bg-BG"/>
        </w:rPr>
      </w:pPr>
      <w:r w:rsidRPr="00144F1A">
        <w:rPr>
          <w:rFonts w:ascii="Times New Roman" w:eastAsia="Times New Roman" w:hAnsi="Times New Roman" w:cs="Times New Roman"/>
          <w:b/>
          <w:sz w:val="28"/>
          <w:szCs w:val="28"/>
          <w:lang w:eastAsia="bg-BG"/>
        </w:rPr>
        <w:t>№</w:t>
      </w:r>
      <w:r>
        <w:rPr>
          <w:rFonts w:ascii="Times New Roman" w:eastAsia="Times New Roman" w:hAnsi="Times New Roman" w:cs="Times New Roman"/>
          <w:b/>
          <w:sz w:val="28"/>
          <w:szCs w:val="28"/>
          <w:lang w:eastAsia="bg-BG"/>
        </w:rPr>
        <w:t>207</w:t>
      </w:r>
      <w:r w:rsidRPr="00144F1A">
        <w:rPr>
          <w:rFonts w:ascii="Times New Roman" w:eastAsia="Times New Roman" w:hAnsi="Times New Roman" w:cs="Times New Roman"/>
          <w:b/>
          <w:sz w:val="28"/>
          <w:szCs w:val="28"/>
          <w:lang w:eastAsia="bg-BG"/>
        </w:rPr>
        <w:t>/29.03.2021г.</w:t>
      </w:r>
    </w:p>
    <w:p w:rsidR="003D0EB4" w:rsidRPr="003D0EB4" w:rsidRDefault="003D0EB4" w:rsidP="003D0EB4">
      <w:pPr>
        <w:spacing w:after="0" w:line="240" w:lineRule="auto"/>
        <w:ind w:left="360"/>
        <w:jc w:val="center"/>
        <w:rPr>
          <w:rFonts w:ascii="Times New Roman" w:eastAsia="Times New Roman" w:hAnsi="Times New Roman" w:cs="Times New Roman"/>
          <w:sz w:val="28"/>
          <w:szCs w:val="28"/>
          <w:lang w:eastAsia="bg-BG"/>
        </w:rPr>
      </w:pPr>
    </w:p>
    <w:p w:rsidR="003D0EB4" w:rsidRPr="003D0EB4" w:rsidRDefault="003D0EB4" w:rsidP="003D0EB4">
      <w:pPr>
        <w:spacing w:after="0" w:line="240" w:lineRule="auto"/>
        <w:ind w:firstLine="708"/>
        <w:jc w:val="both"/>
        <w:rPr>
          <w:rFonts w:ascii="Times New Roman" w:eastAsia="Times New Roman" w:hAnsi="Times New Roman" w:cs="Times New Roman"/>
          <w:sz w:val="28"/>
          <w:szCs w:val="28"/>
          <w:lang w:eastAsia="bg-BG"/>
        </w:rPr>
      </w:pPr>
      <w:r w:rsidRPr="003D0EB4">
        <w:rPr>
          <w:rFonts w:ascii="Times New Roman" w:eastAsia="Times New Roman" w:hAnsi="Times New Roman" w:cs="Times New Roman"/>
          <w:b/>
          <w:sz w:val="28"/>
          <w:szCs w:val="28"/>
          <w:lang w:eastAsia="bg-BG"/>
        </w:rPr>
        <w:t>1.</w:t>
      </w:r>
      <w:r w:rsidRPr="003D0EB4">
        <w:rPr>
          <w:rFonts w:ascii="Times New Roman" w:eastAsia="Times New Roman" w:hAnsi="Times New Roman" w:cs="Times New Roman"/>
          <w:sz w:val="28"/>
          <w:szCs w:val="28"/>
          <w:lang w:eastAsia="bg-BG"/>
        </w:rPr>
        <w:t xml:space="preserve"> Да се изплати еднократна финансова помощ за лечение в размер на </w:t>
      </w:r>
      <w:r w:rsidRPr="003D0EB4">
        <w:rPr>
          <w:rFonts w:ascii="Times New Roman" w:eastAsia="Times New Roman" w:hAnsi="Times New Roman" w:cs="Times New Roman"/>
          <w:b/>
          <w:sz w:val="28"/>
          <w:szCs w:val="28"/>
          <w:lang w:val="ru-RU" w:eastAsia="bg-BG"/>
        </w:rPr>
        <w:t>2</w:t>
      </w:r>
      <w:r w:rsidRPr="003D0EB4">
        <w:rPr>
          <w:rFonts w:ascii="Times New Roman" w:eastAsia="Times New Roman" w:hAnsi="Times New Roman" w:cs="Times New Roman"/>
          <w:b/>
          <w:sz w:val="28"/>
          <w:szCs w:val="28"/>
          <w:lang w:eastAsia="bg-BG"/>
        </w:rPr>
        <w:t>00 (Двеста) лева</w:t>
      </w:r>
      <w:r w:rsidRPr="003D0EB4">
        <w:rPr>
          <w:rFonts w:ascii="Times New Roman" w:eastAsia="Times New Roman" w:hAnsi="Times New Roman" w:cs="Times New Roman"/>
          <w:sz w:val="28"/>
          <w:szCs w:val="28"/>
          <w:lang w:eastAsia="bg-BG"/>
        </w:rPr>
        <w:t xml:space="preserve"> </w:t>
      </w:r>
      <w:r w:rsidRPr="003D0EB4">
        <w:rPr>
          <w:rFonts w:ascii="Times New Roman" w:eastAsia="Times New Roman" w:hAnsi="Times New Roman" w:cs="Times New Roman"/>
          <w:b/>
          <w:sz w:val="28"/>
          <w:szCs w:val="28"/>
          <w:lang w:eastAsia="bg-BG"/>
        </w:rPr>
        <w:t>на Т</w:t>
      </w:r>
      <w:r w:rsidR="00A944A4">
        <w:rPr>
          <w:rFonts w:ascii="Times New Roman" w:eastAsia="Times New Roman" w:hAnsi="Times New Roman" w:cs="Times New Roman"/>
          <w:b/>
          <w:sz w:val="28"/>
          <w:szCs w:val="28"/>
          <w:lang w:eastAsia="bg-BG"/>
        </w:rPr>
        <w:t>.</w:t>
      </w:r>
      <w:r w:rsidRPr="003D0EB4">
        <w:rPr>
          <w:rFonts w:ascii="Times New Roman" w:eastAsia="Times New Roman" w:hAnsi="Times New Roman" w:cs="Times New Roman"/>
          <w:b/>
          <w:sz w:val="28"/>
          <w:szCs w:val="28"/>
          <w:lang w:eastAsia="bg-BG"/>
        </w:rPr>
        <w:t xml:space="preserve"> В</w:t>
      </w:r>
      <w:r w:rsidR="00A944A4">
        <w:rPr>
          <w:rFonts w:ascii="Times New Roman" w:eastAsia="Times New Roman" w:hAnsi="Times New Roman" w:cs="Times New Roman"/>
          <w:b/>
          <w:sz w:val="28"/>
          <w:szCs w:val="28"/>
          <w:lang w:eastAsia="bg-BG"/>
        </w:rPr>
        <w:t>.</w:t>
      </w:r>
      <w:r w:rsidRPr="003D0EB4">
        <w:rPr>
          <w:rFonts w:ascii="Times New Roman" w:eastAsia="Times New Roman" w:hAnsi="Times New Roman" w:cs="Times New Roman"/>
          <w:b/>
          <w:sz w:val="28"/>
          <w:szCs w:val="28"/>
          <w:lang w:eastAsia="bg-BG"/>
        </w:rPr>
        <w:t xml:space="preserve"> от гр.Н</w:t>
      </w:r>
      <w:r w:rsidR="00A944A4">
        <w:rPr>
          <w:rFonts w:ascii="Times New Roman" w:eastAsia="Times New Roman" w:hAnsi="Times New Roman" w:cs="Times New Roman"/>
          <w:b/>
          <w:sz w:val="28"/>
          <w:szCs w:val="28"/>
          <w:lang w:eastAsia="bg-BG"/>
        </w:rPr>
        <w:t>…….</w:t>
      </w:r>
      <w:r w:rsidRPr="003D0EB4">
        <w:rPr>
          <w:rFonts w:ascii="Times New Roman" w:eastAsia="Times New Roman" w:hAnsi="Times New Roman" w:cs="Times New Roman"/>
          <w:sz w:val="28"/>
          <w:szCs w:val="28"/>
          <w:lang w:eastAsia="bg-BG"/>
        </w:rPr>
        <w:t>, община Никопол, по заявление вх. №94-</w:t>
      </w:r>
      <w:r w:rsidRPr="003D0EB4">
        <w:rPr>
          <w:rFonts w:ascii="Times New Roman" w:eastAsia="Times New Roman" w:hAnsi="Times New Roman" w:cs="Times New Roman"/>
          <w:sz w:val="28"/>
          <w:szCs w:val="28"/>
          <w:lang w:val="ru-RU" w:eastAsia="bg-BG"/>
        </w:rPr>
        <w:t>579</w:t>
      </w:r>
      <w:r w:rsidRPr="003D0EB4">
        <w:rPr>
          <w:rFonts w:ascii="Times New Roman" w:eastAsia="Times New Roman" w:hAnsi="Times New Roman" w:cs="Times New Roman"/>
          <w:sz w:val="28"/>
          <w:szCs w:val="28"/>
          <w:lang w:eastAsia="bg-BG"/>
        </w:rPr>
        <w:t xml:space="preserve"> от 0</w:t>
      </w:r>
      <w:r w:rsidRPr="003D0EB4">
        <w:rPr>
          <w:rFonts w:ascii="Times New Roman" w:eastAsia="Times New Roman" w:hAnsi="Times New Roman" w:cs="Times New Roman"/>
          <w:sz w:val="28"/>
          <w:szCs w:val="28"/>
          <w:lang w:val="ru-RU" w:eastAsia="bg-BG"/>
        </w:rPr>
        <w:t>4</w:t>
      </w:r>
      <w:r w:rsidRPr="003D0EB4">
        <w:rPr>
          <w:rFonts w:ascii="Times New Roman" w:eastAsia="Times New Roman" w:hAnsi="Times New Roman" w:cs="Times New Roman"/>
          <w:sz w:val="28"/>
          <w:szCs w:val="28"/>
          <w:lang w:eastAsia="bg-BG"/>
        </w:rPr>
        <w:t>.0</w:t>
      </w:r>
      <w:r w:rsidRPr="003D0EB4">
        <w:rPr>
          <w:rFonts w:ascii="Times New Roman" w:eastAsia="Times New Roman" w:hAnsi="Times New Roman" w:cs="Times New Roman"/>
          <w:sz w:val="28"/>
          <w:szCs w:val="28"/>
          <w:lang w:val="ru-RU" w:eastAsia="bg-BG"/>
        </w:rPr>
        <w:t>3</w:t>
      </w:r>
      <w:r w:rsidRPr="003D0EB4">
        <w:rPr>
          <w:rFonts w:ascii="Times New Roman" w:eastAsia="Times New Roman" w:hAnsi="Times New Roman" w:cs="Times New Roman"/>
          <w:sz w:val="28"/>
          <w:szCs w:val="28"/>
          <w:lang w:eastAsia="bg-BG"/>
        </w:rPr>
        <w:t>.2021 г., постъпило в деловодството на Община Никопол.</w:t>
      </w:r>
    </w:p>
    <w:p w:rsidR="003D0EB4" w:rsidRPr="009C4537" w:rsidRDefault="003D0EB4" w:rsidP="003D0EB4">
      <w:pPr>
        <w:spacing w:after="0" w:line="240" w:lineRule="auto"/>
        <w:ind w:firstLine="708"/>
        <w:jc w:val="both"/>
        <w:rPr>
          <w:rFonts w:ascii="Times New Roman" w:eastAsia="Times New Roman" w:hAnsi="Times New Roman" w:cs="Times New Roman"/>
          <w:sz w:val="28"/>
          <w:szCs w:val="28"/>
          <w:lang w:eastAsia="bg-BG"/>
        </w:rPr>
      </w:pPr>
      <w:r w:rsidRPr="009C4537">
        <w:rPr>
          <w:rFonts w:ascii="Times New Roman" w:eastAsia="Times New Roman" w:hAnsi="Times New Roman" w:cs="Times New Roman"/>
          <w:b/>
          <w:sz w:val="28"/>
          <w:szCs w:val="28"/>
          <w:lang w:eastAsia="bg-BG"/>
        </w:rPr>
        <w:t>2.</w:t>
      </w:r>
      <w:r w:rsidRPr="009C4537">
        <w:rPr>
          <w:rFonts w:ascii="Times New Roman" w:eastAsia="Times New Roman" w:hAnsi="Times New Roman" w:cs="Times New Roman"/>
          <w:sz w:val="28"/>
          <w:szCs w:val="28"/>
          <w:lang w:eastAsia="bg-BG"/>
        </w:rPr>
        <w:t xml:space="preserve"> Да се изплати еднократна финансова помощ за лечение в размер на </w:t>
      </w:r>
      <w:r w:rsidRPr="009C4537">
        <w:rPr>
          <w:rFonts w:ascii="Times New Roman" w:eastAsia="Times New Roman" w:hAnsi="Times New Roman" w:cs="Times New Roman"/>
          <w:b/>
          <w:sz w:val="28"/>
          <w:szCs w:val="28"/>
          <w:lang w:val="ru-RU" w:eastAsia="bg-BG"/>
        </w:rPr>
        <w:t>2</w:t>
      </w:r>
      <w:r w:rsidRPr="009C4537">
        <w:rPr>
          <w:rFonts w:ascii="Times New Roman" w:eastAsia="Times New Roman" w:hAnsi="Times New Roman" w:cs="Times New Roman"/>
          <w:b/>
          <w:sz w:val="28"/>
          <w:szCs w:val="28"/>
          <w:lang w:eastAsia="bg-BG"/>
        </w:rPr>
        <w:t>00 (Двеста) лева</w:t>
      </w:r>
      <w:r w:rsidRPr="009C4537">
        <w:rPr>
          <w:rFonts w:ascii="Times New Roman" w:eastAsia="Times New Roman" w:hAnsi="Times New Roman" w:cs="Times New Roman"/>
          <w:sz w:val="28"/>
          <w:szCs w:val="28"/>
          <w:lang w:eastAsia="bg-BG"/>
        </w:rPr>
        <w:t xml:space="preserve"> </w:t>
      </w:r>
      <w:r w:rsidRPr="009C4537">
        <w:rPr>
          <w:rFonts w:ascii="Times New Roman" w:eastAsia="Times New Roman" w:hAnsi="Times New Roman" w:cs="Times New Roman"/>
          <w:b/>
          <w:sz w:val="28"/>
          <w:szCs w:val="28"/>
          <w:lang w:eastAsia="bg-BG"/>
        </w:rPr>
        <w:t>на С</w:t>
      </w:r>
      <w:r w:rsidR="00A944A4">
        <w:rPr>
          <w:rFonts w:ascii="Times New Roman" w:eastAsia="Times New Roman" w:hAnsi="Times New Roman" w:cs="Times New Roman"/>
          <w:b/>
          <w:sz w:val="28"/>
          <w:szCs w:val="28"/>
          <w:lang w:eastAsia="bg-BG"/>
        </w:rPr>
        <w:t>.</w:t>
      </w:r>
      <w:r w:rsidRPr="009C4537">
        <w:rPr>
          <w:rFonts w:ascii="Times New Roman" w:eastAsia="Times New Roman" w:hAnsi="Times New Roman" w:cs="Times New Roman"/>
          <w:b/>
          <w:sz w:val="28"/>
          <w:szCs w:val="28"/>
          <w:lang w:eastAsia="bg-BG"/>
        </w:rPr>
        <w:t xml:space="preserve">  М</w:t>
      </w:r>
      <w:r w:rsidR="00A944A4">
        <w:rPr>
          <w:rFonts w:ascii="Times New Roman" w:eastAsia="Times New Roman" w:hAnsi="Times New Roman" w:cs="Times New Roman"/>
          <w:b/>
          <w:sz w:val="28"/>
          <w:szCs w:val="28"/>
          <w:lang w:eastAsia="bg-BG"/>
        </w:rPr>
        <w:t>.</w:t>
      </w:r>
      <w:r w:rsidRPr="009C4537">
        <w:rPr>
          <w:rFonts w:ascii="Times New Roman" w:eastAsia="Times New Roman" w:hAnsi="Times New Roman" w:cs="Times New Roman"/>
          <w:b/>
          <w:sz w:val="28"/>
          <w:szCs w:val="28"/>
          <w:lang w:eastAsia="bg-BG"/>
        </w:rPr>
        <w:t xml:space="preserve"> от гр.Н</w:t>
      </w:r>
      <w:r w:rsidR="00A944A4">
        <w:rPr>
          <w:rFonts w:ascii="Times New Roman" w:eastAsia="Times New Roman" w:hAnsi="Times New Roman" w:cs="Times New Roman"/>
          <w:b/>
          <w:sz w:val="28"/>
          <w:szCs w:val="28"/>
          <w:lang w:eastAsia="bg-BG"/>
        </w:rPr>
        <w:t>…..</w:t>
      </w:r>
      <w:r w:rsidRPr="009C4537">
        <w:rPr>
          <w:rFonts w:ascii="Times New Roman" w:eastAsia="Times New Roman" w:hAnsi="Times New Roman" w:cs="Times New Roman"/>
          <w:sz w:val="28"/>
          <w:szCs w:val="28"/>
          <w:lang w:eastAsia="bg-BG"/>
        </w:rPr>
        <w:t>, община Никопол, по заявление вх. №94-</w:t>
      </w:r>
      <w:r w:rsidRPr="009C4537">
        <w:rPr>
          <w:rFonts w:ascii="Times New Roman" w:eastAsia="Times New Roman" w:hAnsi="Times New Roman" w:cs="Times New Roman"/>
          <w:sz w:val="28"/>
          <w:szCs w:val="28"/>
          <w:lang w:val="ru-RU" w:eastAsia="bg-BG"/>
        </w:rPr>
        <w:t>639</w:t>
      </w:r>
      <w:r w:rsidRPr="009C4537">
        <w:rPr>
          <w:rFonts w:ascii="Times New Roman" w:eastAsia="Times New Roman" w:hAnsi="Times New Roman" w:cs="Times New Roman"/>
          <w:sz w:val="28"/>
          <w:szCs w:val="28"/>
          <w:lang w:eastAsia="bg-BG"/>
        </w:rPr>
        <w:t xml:space="preserve"> от 11.0</w:t>
      </w:r>
      <w:r w:rsidRPr="009C4537">
        <w:rPr>
          <w:rFonts w:ascii="Times New Roman" w:eastAsia="Times New Roman" w:hAnsi="Times New Roman" w:cs="Times New Roman"/>
          <w:sz w:val="28"/>
          <w:szCs w:val="28"/>
          <w:lang w:val="ru-RU" w:eastAsia="bg-BG"/>
        </w:rPr>
        <w:t>3</w:t>
      </w:r>
      <w:r w:rsidRPr="009C4537">
        <w:rPr>
          <w:rFonts w:ascii="Times New Roman" w:eastAsia="Times New Roman" w:hAnsi="Times New Roman" w:cs="Times New Roman"/>
          <w:sz w:val="28"/>
          <w:szCs w:val="28"/>
          <w:lang w:eastAsia="bg-BG"/>
        </w:rPr>
        <w:t>.2021 г., постъпило в деловодството на Община Никопол.</w:t>
      </w:r>
    </w:p>
    <w:p w:rsidR="003D0EB4" w:rsidRPr="009C4537" w:rsidRDefault="003D0EB4" w:rsidP="003D0EB4">
      <w:pPr>
        <w:spacing w:after="0" w:line="240" w:lineRule="auto"/>
        <w:ind w:firstLine="708"/>
        <w:jc w:val="both"/>
        <w:rPr>
          <w:rFonts w:ascii="Times New Roman" w:eastAsia="Times New Roman" w:hAnsi="Times New Roman" w:cs="Times New Roman"/>
          <w:sz w:val="28"/>
          <w:szCs w:val="28"/>
          <w:lang w:eastAsia="bg-BG"/>
        </w:rPr>
      </w:pPr>
      <w:r w:rsidRPr="009C4537">
        <w:rPr>
          <w:rFonts w:ascii="Times New Roman" w:eastAsia="Times New Roman" w:hAnsi="Times New Roman" w:cs="Times New Roman"/>
          <w:b/>
          <w:sz w:val="28"/>
          <w:szCs w:val="28"/>
          <w:lang w:eastAsia="bg-BG"/>
        </w:rPr>
        <w:t>3.</w:t>
      </w:r>
      <w:r w:rsidRPr="009C4537">
        <w:rPr>
          <w:rFonts w:ascii="Times New Roman" w:eastAsia="Times New Roman" w:hAnsi="Times New Roman" w:cs="Times New Roman"/>
          <w:sz w:val="28"/>
          <w:szCs w:val="28"/>
          <w:lang w:eastAsia="bg-BG"/>
        </w:rPr>
        <w:t xml:space="preserve"> Да се изплати еднократна финансова помощ за лечение в размер на </w:t>
      </w:r>
      <w:r w:rsidRPr="009C4537">
        <w:rPr>
          <w:rFonts w:ascii="Times New Roman" w:eastAsia="Times New Roman" w:hAnsi="Times New Roman" w:cs="Times New Roman"/>
          <w:b/>
          <w:sz w:val="28"/>
          <w:szCs w:val="28"/>
          <w:lang w:val="ru-RU" w:eastAsia="bg-BG"/>
        </w:rPr>
        <w:t>2</w:t>
      </w:r>
      <w:r w:rsidRPr="009C4537">
        <w:rPr>
          <w:rFonts w:ascii="Times New Roman" w:eastAsia="Times New Roman" w:hAnsi="Times New Roman" w:cs="Times New Roman"/>
          <w:b/>
          <w:sz w:val="28"/>
          <w:szCs w:val="28"/>
          <w:lang w:eastAsia="bg-BG"/>
        </w:rPr>
        <w:t>00 (Двеста) лева</w:t>
      </w:r>
      <w:r w:rsidRPr="009C4537">
        <w:rPr>
          <w:rFonts w:ascii="Times New Roman" w:eastAsia="Times New Roman" w:hAnsi="Times New Roman" w:cs="Times New Roman"/>
          <w:sz w:val="28"/>
          <w:szCs w:val="28"/>
          <w:lang w:eastAsia="bg-BG"/>
        </w:rPr>
        <w:t xml:space="preserve"> </w:t>
      </w:r>
      <w:r w:rsidRPr="009C4537">
        <w:rPr>
          <w:rFonts w:ascii="Times New Roman" w:eastAsia="Times New Roman" w:hAnsi="Times New Roman" w:cs="Times New Roman"/>
          <w:b/>
          <w:sz w:val="28"/>
          <w:szCs w:val="28"/>
          <w:lang w:eastAsia="bg-BG"/>
        </w:rPr>
        <w:t>на А</w:t>
      </w:r>
      <w:r w:rsidR="00A944A4">
        <w:rPr>
          <w:rFonts w:ascii="Times New Roman" w:eastAsia="Times New Roman" w:hAnsi="Times New Roman" w:cs="Times New Roman"/>
          <w:b/>
          <w:sz w:val="28"/>
          <w:szCs w:val="28"/>
          <w:lang w:eastAsia="bg-BG"/>
        </w:rPr>
        <w:t>.</w:t>
      </w:r>
      <w:r w:rsidRPr="009C4537">
        <w:rPr>
          <w:rFonts w:ascii="Times New Roman" w:eastAsia="Times New Roman" w:hAnsi="Times New Roman" w:cs="Times New Roman"/>
          <w:b/>
          <w:sz w:val="28"/>
          <w:szCs w:val="28"/>
          <w:lang w:eastAsia="bg-BG"/>
        </w:rPr>
        <w:t xml:space="preserve"> А</w:t>
      </w:r>
      <w:r w:rsidR="00A944A4">
        <w:rPr>
          <w:rFonts w:ascii="Times New Roman" w:eastAsia="Times New Roman" w:hAnsi="Times New Roman" w:cs="Times New Roman"/>
          <w:b/>
          <w:sz w:val="28"/>
          <w:szCs w:val="28"/>
          <w:lang w:eastAsia="bg-BG"/>
        </w:rPr>
        <w:t>.</w:t>
      </w:r>
      <w:r w:rsidRPr="009C4537">
        <w:rPr>
          <w:rFonts w:ascii="Times New Roman" w:eastAsia="Times New Roman" w:hAnsi="Times New Roman" w:cs="Times New Roman"/>
          <w:b/>
          <w:sz w:val="28"/>
          <w:szCs w:val="28"/>
          <w:lang w:eastAsia="bg-BG"/>
        </w:rPr>
        <w:t xml:space="preserve"> от с.Б</w:t>
      </w:r>
      <w:r w:rsidR="00A944A4">
        <w:rPr>
          <w:rFonts w:ascii="Times New Roman" w:eastAsia="Times New Roman" w:hAnsi="Times New Roman" w:cs="Times New Roman"/>
          <w:b/>
          <w:sz w:val="28"/>
          <w:szCs w:val="28"/>
          <w:lang w:eastAsia="bg-BG"/>
        </w:rPr>
        <w:t>………</w:t>
      </w:r>
      <w:r w:rsidRPr="009C4537">
        <w:rPr>
          <w:rFonts w:ascii="Times New Roman" w:eastAsia="Times New Roman" w:hAnsi="Times New Roman" w:cs="Times New Roman"/>
          <w:sz w:val="28"/>
          <w:szCs w:val="28"/>
          <w:lang w:eastAsia="bg-BG"/>
        </w:rPr>
        <w:t>, община Никопол, по заявление вх. №94-</w:t>
      </w:r>
      <w:r w:rsidRPr="009C4537">
        <w:rPr>
          <w:rFonts w:ascii="Times New Roman" w:eastAsia="Times New Roman" w:hAnsi="Times New Roman" w:cs="Times New Roman"/>
          <w:sz w:val="28"/>
          <w:szCs w:val="28"/>
          <w:lang w:val="ru-RU" w:eastAsia="bg-BG"/>
        </w:rPr>
        <w:t>668</w:t>
      </w:r>
      <w:r w:rsidRPr="009C4537">
        <w:rPr>
          <w:rFonts w:ascii="Times New Roman" w:eastAsia="Times New Roman" w:hAnsi="Times New Roman" w:cs="Times New Roman"/>
          <w:sz w:val="28"/>
          <w:szCs w:val="28"/>
          <w:lang w:eastAsia="bg-BG"/>
        </w:rPr>
        <w:t xml:space="preserve"> от 17.0</w:t>
      </w:r>
      <w:r w:rsidRPr="009C4537">
        <w:rPr>
          <w:rFonts w:ascii="Times New Roman" w:eastAsia="Times New Roman" w:hAnsi="Times New Roman" w:cs="Times New Roman"/>
          <w:sz w:val="28"/>
          <w:szCs w:val="28"/>
          <w:lang w:val="ru-RU" w:eastAsia="bg-BG"/>
        </w:rPr>
        <w:t>3</w:t>
      </w:r>
      <w:r w:rsidRPr="009C4537">
        <w:rPr>
          <w:rFonts w:ascii="Times New Roman" w:eastAsia="Times New Roman" w:hAnsi="Times New Roman" w:cs="Times New Roman"/>
          <w:sz w:val="28"/>
          <w:szCs w:val="28"/>
          <w:lang w:eastAsia="bg-BG"/>
        </w:rPr>
        <w:t>.2021 г., постъпило в деловодството на Община Никопол.</w:t>
      </w:r>
    </w:p>
    <w:p w:rsidR="003D0EB4" w:rsidRPr="009C4537" w:rsidRDefault="003D0EB4" w:rsidP="003D0EB4">
      <w:pPr>
        <w:spacing w:after="0" w:line="240" w:lineRule="auto"/>
        <w:ind w:left="360"/>
        <w:jc w:val="both"/>
        <w:rPr>
          <w:rFonts w:ascii="Times New Roman" w:eastAsia="Times New Roman" w:hAnsi="Times New Roman" w:cs="Times New Roman"/>
          <w:sz w:val="28"/>
          <w:szCs w:val="28"/>
          <w:lang w:eastAsia="bg-BG"/>
        </w:rPr>
      </w:pPr>
      <w:r w:rsidRPr="009C4537">
        <w:rPr>
          <w:rFonts w:ascii="Times New Roman" w:eastAsia="Times New Roman" w:hAnsi="Times New Roman" w:cs="Times New Roman"/>
          <w:b/>
          <w:sz w:val="28"/>
          <w:szCs w:val="28"/>
          <w:lang w:eastAsia="bg-BG"/>
        </w:rPr>
        <w:t>4.</w:t>
      </w:r>
      <w:r w:rsidRPr="009C4537">
        <w:rPr>
          <w:rFonts w:ascii="Times New Roman" w:eastAsia="Times New Roman" w:hAnsi="Times New Roman" w:cs="Times New Roman"/>
          <w:sz w:val="28"/>
          <w:szCs w:val="28"/>
          <w:lang w:eastAsia="bg-BG"/>
        </w:rPr>
        <w:t xml:space="preserve"> Утвърждава актуализацията на общинския бюджет, във връзка с разчета по т.1,т.2 и т.3 както следва:</w:t>
      </w:r>
    </w:p>
    <w:p w:rsidR="003D0EB4" w:rsidRPr="009C4537" w:rsidRDefault="003D0EB4" w:rsidP="003D0EB4">
      <w:pPr>
        <w:tabs>
          <w:tab w:val="num" w:pos="1413"/>
        </w:tabs>
        <w:spacing w:after="0" w:line="240" w:lineRule="auto"/>
        <w:ind w:left="360"/>
        <w:jc w:val="both"/>
        <w:rPr>
          <w:rFonts w:ascii="Times New Roman" w:eastAsia="Times New Roman" w:hAnsi="Times New Roman" w:cs="Times New Roman"/>
          <w:sz w:val="28"/>
          <w:szCs w:val="28"/>
          <w:lang w:eastAsia="bg-BG"/>
        </w:rPr>
      </w:pPr>
      <w:r w:rsidRPr="009C4537">
        <w:rPr>
          <w:rFonts w:ascii="Times New Roman" w:eastAsia="Times New Roman" w:hAnsi="Times New Roman" w:cs="Times New Roman"/>
          <w:b/>
          <w:sz w:val="28"/>
          <w:szCs w:val="28"/>
          <w:lang w:eastAsia="bg-BG"/>
        </w:rPr>
        <w:t>4.1.</w:t>
      </w:r>
      <w:r w:rsidRPr="009C4537">
        <w:rPr>
          <w:rFonts w:ascii="Times New Roman" w:eastAsia="Times New Roman" w:hAnsi="Times New Roman" w:cs="Times New Roman"/>
          <w:sz w:val="28"/>
          <w:szCs w:val="28"/>
          <w:lang w:eastAsia="bg-BG"/>
        </w:rPr>
        <w:t>По бюджета на Първостепенния разпоредител с бюджет - за гр.Никопол:</w:t>
      </w:r>
    </w:p>
    <w:tbl>
      <w:tblPr>
        <w:tblW w:w="9655" w:type="dxa"/>
        <w:tblInd w:w="-34" w:type="dxa"/>
        <w:tblLook w:val="01E0" w:firstRow="1" w:lastRow="1" w:firstColumn="1" w:lastColumn="1" w:noHBand="0" w:noVBand="0"/>
      </w:tblPr>
      <w:tblGrid>
        <w:gridCol w:w="4448"/>
        <w:gridCol w:w="1107"/>
        <w:gridCol w:w="1107"/>
        <w:gridCol w:w="954"/>
        <w:gridCol w:w="1107"/>
        <w:gridCol w:w="932"/>
      </w:tblGrid>
      <w:tr w:rsidR="003D0EB4" w:rsidRPr="009C4537" w:rsidTr="00904DED">
        <w:trPr>
          <w:trHeight w:val="639"/>
        </w:trPr>
        <w:tc>
          <w:tcPr>
            <w:tcW w:w="4448" w:type="dxa"/>
            <w:tcBorders>
              <w:top w:val="single" w:sz="4" w:space="0" w:color="auto"/>
              <w:left w:val="single" w:sz="4" w:space="0" w:color="auto"/>
              <w:bottom w:val="single" w:sz="4" w:space="0" w:color="auto"/>
              <w:right w:val="single" w:sz="4" w:space="0" w:color="auto"/>
            </w:tcBorders>
          </w:tcPr>
          <w:p w:rsidR="003D0EB4" w:rsidRPr="009C4537" w:rsidRDefault="003D0EB4" w:rsidP="000168BB">
            <w:pPr>
              <w:spacing w:after="0" w:line="240" w:lineRule="auto"/>
              <w:jc w:val="center"/>
              <w:rPr>
                <w:rFonts w:ascii="Times New Roman" w:eastAsia="Times New Roman" w:hAnsi="Times New Roman" w:cs="Times New Roman"/>
                <w:b/>
                <w:sz w:val="28"/>
                <w:szCs w:val="28"/>
                <w:lang w:eastAsia="bg-BG"/>
              </w:rPr>
            </w:pPr>
            <w:r w:rsidRPr="009C4537">
              <w:rPr>
                <w:rFonts w:ascii="Times New Roman" w:eastAsia="Times New Roman" w:hAnsi="Times New Roman" w:cs="Times New Roman"/>
                <w:b/>
                <w:sz w:val="28"/>
                <w:szCs w:val="28"/>
                <w:lang w:eastAsia="bg-BG"/>
              </w:rPr>
              <w:t xml:space="preserve">Наименование/Дейност </w:t>
            </w:r>
          </w:p>
        </w:tc>
        <w:tc>
          <w:tcPr>
            <w:tcW w:w="1107" w:type="dxa"/>
            <w:tcBorders>
              <w:top w:val="single" w:sz="4" w:space="0" w:color="auto"/>
              <w:left w:val="single" w:sz="4" w:space="0" w:color="auto"/>
              <w:bottom w:val="single" w:sz="4" w:space="0" w:color="auto"/>
              <w:right w:val="single" w:sz="4" w:space="0" w:color="auto"/>
            </w:tcBorders>
          </w:tcPr>
          <w:p w:rsidR="003D0EB4" w:rsidRPr="009C4537" w:rsidRDefault="003D0EB4" w:rsidP="000168BB">
            <w:pPr>
              <w:spacing w:after="0" w:line="240" w:lineRule="auto"/>
              <w:jc w:val="center"/>
              <w:rPr>
                <w:rFonts w:ascii="Times New Roman" w:eastAsia="Times New Roman" w:hAnsi="Times New Roman" w:cs="Times New Roman"/>
                <w:b/>
                <w:sz w:val="28"/>
                <w:szCs w:val="28"/>
                <w:lang w:eastAsia="bg-BG"/>
              </w:rPr>
            </w:pPr>
            <w:r w:rsidRPr="009C4537">
              <w:rPr>
                <w:rFonts w:ascii="Times New Roman" w:eastAsia="Times New Roman" w:hAnsi="Times New Roman" w:cs="Times New Roman"/>
                <w:b/>
                <w:sz w:val="28"/>
                <w:szCs w:val="28"/>
                <w:lang w:eastAsia="bg-BG"/>
              </w:rPr>
              <w:t>Общо</w:t>
            </w:r>
          </w:p>
        </w:tc>
        <w:tc>
          <w:tcPr>
            <w:tcW w:w="1107" w:type="dxa"/>
            <w:tcBorders>
              <w:top w:val="single" w:sz="4" w:space="0" w:color="auto"/>
              <w:left w:val="single" w:sz="4" w:space="0" w:color="auto"/>
              <w:bottom w:val="single" w:sz="4" w:space="0" w:color="auto"/>
              <w:right w:val="single" w:sz="4" w:space="0" w:color="auto"/>
            </w:tcBorders>
          </w:tcPr>
          <w:p w:rsidR="003D0EB4" w:rsidRPr="009C4537" w:rsidRDefault="003D0EB4" w:rsidP="000168BB">
            <w:pPr>
              <w:spacing w:after="0" w:line="240" w:lineRule="auto"/>
              <w:jc w:val="center"/>
              <w:rPr>
                <w:rFonts w:ascii="Times New Roman" w:eastAsia="Times New Roman" w:hAnsi="Times New Roman" w:cs="Times New Roman"/>
                <w:b/>
                <w:sz w:val="28"/>
                <w:szCs w:val="28"/>
                <w:lang w:eastAsia="bg-BG"/>
              </w:rPr>
            </w:pPr>
            <w:r w:rsidRPr="009C4537">
              <w:rPr>
                <w:rFonts w:ascii="Times New Roman" w:eastAsia="Times New Roman" w:hAnsi="Times New Roman" w:cs="Times New Roman"/>
                <w:b/>
                <w:sz w:val="28"/>
                <w:szCs w:val="28"/>
                <w:lang w:eastAsia="bg-BG"/>
              </w:rPr>
              <w:t>І трим.</w:t>
            </w:r>
          </w:p>
        </w:tc>
        <w:tc>
          <w:tcPr>
            <w:tcW w:w="954" w:type="dxa"/>
            <w:tcBorders>
              <w:top w:val="single" w:sz="4" w:space="0" w:color="auto"/>
              <w:left w:val="single" w:sz="4" w:space="0" w:color="auto"/>
              <w:bottom w:val="single" w:sz="4" w:space="0" w:color="auto"/>
              <w:right w:val="single" w:sz="4" w:space="0" w:color="auto"/>
            </w:tcBorders>
          </w:tcPr>
          <w:p w:rsidR="003D0EB4" w:rsidRPr="009C4537" w:rsidRDefault="003D0EB4" w:rsidP="000168BB">
            <w:pPr>
              <w:spacing w:after="0" w:line="240" w:lineRule="auto"/>
              <w:jc w:val="center"/>
              <w:rPr>
                <w:rFonts w:ascii="Times New Roman" w:eastAsia="Times New Roman" w:hAnsi="Times New Roman" w:cs="Times New Roman"/>
                <w:b/>
                <w:sz w:val="28"/>
                <w:szCs w:val="28"/>
                <w:lang w:eastAsia="bg-BG"/>
              </w:rPr>
            </w:pPr>
            <w:r w:rsidRPr="009C4537">
              <w:rPr>
                <w:rFonts w:ascii="Times New Roman" w:eastAsia="Times New Roman" w:hAnsi="Times New Roman" w:cs="Times New Roman"/>
                <w:b/>
                <w:sz w:val="28"/>
                <w:szCs w:val="28"/>
                <w:lang w:eastAsia="bg-BG"/>
              </w:rPr>
              <w:t>ІІ трим.</w:t>
            </w:r>
          </w:p>
        </w:tc>
        <w:tc>
          <w:tcPr>
            <w:tcW w:w="1107" w:type="dxa"/>
            <w:tcBorders>
              <w:top w:val="single" w:sz="4" w:space="0" w:color="auto"/>
              <w:left w:val="single" w:sz="4" w:space="0" w:color="auto"/>
              <w:bottom w:val="single" w:sz="4" w:space="0" w:color="auto"/>
              <w:right w:val="single" w:sz="4" w:space="0" w:color="auto"/>
            </w:tcBorders>
          </w:tcPr>
          <w:p w:rsidR="003D0EB4" w:rsidRPr="009C4537" w:rsidRDefault="003D0EB4" w:rsidP="000168BB">
            <w:pPr>
              <w:spacing w:after="0" w:line="240" w:lineRule="auto"/>
              <w:jc w:val="center"/>
              <w:rPr>
                <w:rFonts w:ascii="Times New Roman" w:eastAsia="Times New Roman" w:hAnsi="Times New Roman" w:cs="Times New Roman"/>
                <w:b/>
                <w:sz w:val="28"/>
                <w:szCs w:val="28"/>
                <w:lang w:eastAsia="bg-BG"/>
              </w:rPr>
            </w:pPr>
            <w:r w:rsidRPr="009C4537">
              <w:rPr>
                <w:rFonts w:ascii="Times New Roman" w:eastAsia="Times New Roman" w:hAnsi="Times New Roman" w:cs="Times New Roman"/>
                <w:b/>
                <w:sz w:val="28"/>
                <w:szCs w:val="28"/>
                <w:lang w:eastAsia="bg-BG"/>
              </w:rPr>
              <w:t>ІІІ трим.</w:t>
            </w:r>
          </w:p>
        </w:tc>
        <w:tc>
          <w:tcPr>
            <w:tcW w:w="932" w:type="dxa"/>
            <w:tcBorders>
              <w:top w:val="single" w:sz="4" w:space="0" w:color="auto"/>
              <w:left w:val="single" w:sz="4" w:space="0" w:color="auto"/>
              <w:bottom w:val="single" w:sz="4" w:space="0" w:color="auto"/>
              <w:right w:val="single" w:sz="4" w:space="0" w:color="auto"/>
            </w:tcBorders>
          </w:tcPr>
          <w:p w:rsidR="003D0EB4" w:rsidRPr="009C4537" w:rsidRDefault="003D0EB4" w:rsidP="000168BB">
            <w:pPr>
              <w:spacing w:after="0" w:line="240" w:lineRule="auto"/>
              <w:jc w:val="center"/>
              <w:rPr>
                <w:rFonts w:ascii="Times New Roman" w:eastAsia="Times New Roman" w:hAnsi="Times New Roman" w:cs="Times New Roman"/>
                <w:b/>
                <w:sz w:val="28"/>
                <w:szCs w:val="28"/>
                <w:lang w:eastAsia="bg-BG"/>
              </w:rPr>
            </w:pPr>
            <w:r w:rsidRPr="009C4537">
              <w:rPr>
                <w:rFonts w:ascii="Times New Roman" w:eastAsia="Times New Roman" w:hAnsi="Times New Roman" w:cs="Times New Roman"/>
                <w:b/>
                <w:sz w:val="28"/>
                <w:szCs w:val="28"/>
                <w:lang w:eastAsia="bg-BG"/>
              </w:rPr>
              <w:t>ІV трим.</w:t>
            </w:r>
          </w:p>
        </w:tc>
      </w:tr>
      <w:tr w:rsidR="003D0EB4" w:rsidRPr="009C4537" w:rsidTr="00904DED">
        <w:trPr>
          <w:trHeight w:val="319"/>
        </w:trPr>
        <w:tc>
          <w:tcPr>
            <w:tcW w:w="4448" w:type="dxa"/>
            <w:tcBorders>
              <w:top w:val="single" w:sz="4" w:space="0" w:color="auto"/>
              <w:left w:val="single" w:sz="4" w:space="0" w:color="auto"/>
              <w:bottom w:val="single" w:sz="4" w:space="0" w:color="auto"/>
              <w:right w:val="single" w:sz="4" w:space="0" w:color="auto"/>
            </w:tcBorders>
          </w:tcPr>
          <w:p w:rsidR="003D0EB4" w:rsidRPr="009C4537" w:rsidRDefault="003D0EB4" w:rsidP="000168BB">
            <w:pPr>
              <w:spacing w:after="0" w:line="240" w:lineRule="auto"/>
              <w:jc w:val="center"/>
              <w:rPr>
                <w:rFonts w:ascii="Times New Roman" w:eastAsia="Times New Roman" w:hAnsi="Times New Roman" w:cs="Times New Roman"/>
                <w:b/>
                <w:sz w:val="28"/>
                <w:szCs w:val="28"/>
                <w:lang w:eastAsia="bg-BG"/>
              </w:rPr>
            </w:pPr>
            <w:r w:rsidRPr="009C4537">
              <w:rPr>
                <w:rFonts w:ascii="Times New Roman" w:eastAsia="Times New Roman" w:hAnsi="Times New Roman" w:cs="Times New Roman"/>
                <w:b/>
                <w:sz w:val="28"/>
                <w:szCs w:val="28"/>
                <w:lang w:eastAsia="bg-BG"/>
              </w:rPr>
              <w:t>ПО ПРИХОДА</w:t>
            </w:r>
          </w:p>
        </w:tc>
        <w:tc>
          <w:tcPr>
            <w:tcW w:w="1107" w:type="dxa"/>
            <w:tcBorders>
              <w:top w:val="single" w:sz="4" w:space="0" w:color="auto"/>
              <w:left w:val="single" w:sz="4" w:space="0" w:color="auto"/>
              <w:bottom w:val="single" w:sz="4" w:space="0" w:color="auto"/>
              <w:right w:val="single" w:sz="4" w:space="0" w:color="auto"/>
            </w:tcBorders>
          </w:tcPr>
          <w:p w:rsidR="003D0EB4" w:rsidRPr="009C4537" w:rsidRDefault="003D0EB4" w:rsidP="000168BB">
            <w:pPr>
              <w:spacing w:after="0" w:line="240" w:lineRule="auto"/>
              <w:jc w:val="center"/>
              <w:rPr>
                <w:rFonts w:ascii="Times New Roman" w:eastAsia="Times New Roman" w:hAnsi="Times New Roman" w:cs="Times New Roman"/>
                <w:b/>
                <w:sz w:val="28"/>
                <w:szCs w:val="28"/>
                <w:lang w:eastAsia="bg-BG"/>
              </w:rPr>
            </w:pPr>
          </w:p>
        </w:tc>
        <w:tc>
          <w:tcPr>
            <w:tcW w:w="1107" w:type="dxa"/>
            <w:tcBorders>
              <w:top w:val="single" w:sz="4" w:space="0" w:color="auto"/>
              <w:left w:val="single" w:sz="4" w:space="0" w:color="auto"/>
              <w:bottom w:val="single" w:sz="4" w:space="0" w:color="auto"/>
              <w:right w:val="single" w:sz="4" w:space="0" w:color="auto"/>
            </w:tcBorders>
          </w:tcPr>
          <w:p w:rsidR="003D0EB4" w:rsidRPr="009C4537" w:rsidRDefault="003D0EB4" w:rsidP="000168BB">
            <w:pPr>
              <w:spacing w:after="0" w:line="240" w:lineRule="auto"/>
              <w:jc w:val="center"/>
              <w:rPr>
                <w:rFonts w:ascii="Times New Roman" w:eastAsia="Times New Roman" w:hAnsi="Times New Roman" w:cs="Times New Roman"/>
                <w:b/>
                <w:sz w:val="28"/>
                <w:szCs w:val="28"/>
                <w:lang w:eastAsia="bg-BG"/>
              </w:rPr>
            </w:pPr>
          </w:p>
        </w:tc>
        <w:tc>
          <w:tcPr>
            <w:tcW w:w="954" w:type="dxa"/>
            <w:tcBorders>
              <w:top w:val="single" w:sz="4" w:space="0" w:color="auto"/>
              <w:left w:val="single" w:sz="4" w:space="0" w:color="auto"/>
              <w:bottom w:val="single" w:sz="4" w:space="0" w:color="auto"/>
              <w:right w:val="single" w:sz="4" w:space="0" w:color="auto"/>
            </w:tcBorders>
          </w:tcPr>
          <w:p w:rsidR="003D0EB4" w:rsidRPr="009C4537" w:rsidRDefault="003D0EB4" w:rsidP="000168BB">
            <w:pPr>
              <w:spacing w:after="0" w:line="240" w:lineRule="auto"/>
              <w:jc w:val="center"/>
              <w:rPr>
                <w:rFonts w:ascii="Times New Roman" w:eastAsia="Times New Roman" w:hAnsi="Times New Roman" w:cs="Times New Roman"/>
                <w:b/>
                <w:sz w:val="28"/>
                <w:szCs w:val="28"/>
                <w:lang w:eastAsia="bg-BG"/>
              </w:rPr>
            </w:pPr>
          </w:p>
        </w:tc>
        <w:tc>
          <w:tcPr>
            <w:tcW w:w="1107" w:type="dxa"/>
            <w:tcBorders>
              <w:top w:val="single" w:sz="4" w:space="0" w:color="auto"/>
              <w:left w:val="single" w:sz="4" w:space="0" w:color="auto"/>
              <w:bottom w:val="single" w:sz="4" w:space="0" w:color="auto"/>
              <w:right w:val="single" w:sz="4" w:space="0" w:color="auto"/>
            </w:tcBorders>
          </w:tcPr>
          <w:p w:rsidR="003D0EB4" w:rsidRPr="009C4537" w:rsidRDefault="003D0EB4" w:rsidP="000168BB">
            <w:pPr>
              <w:spacing w:after="0" w:line="240" w:lineRule="auto"/>
              <w:jc w:val="center"/>
              <w:rPr>
                <w:rFonts w:ascii="Times New Roman" w:eastAsia="Times New Roman" w:hAnsi="Times New Roman" w:cs="Times New Roman"/>
                <w:b/>
                <w:sz w:val="28"/>
                <w:szCs w:val="28"/>
                <w:lang w:eastAsia="bg-BG"/>
              </w:rPr>
            </w:pPr>
          </w:p>
        </w:tc>
        <w:tc>
          <w:tcPr>
            <w:tcW w:w="932" w:type="dxa"/>
            <w:tcBorders>
              <w:top w:val="single" w:sz="4" w:space="0" w:color="auto"/>
              <w:left w:val="single" w:sz="4" w:space="0" w:color="auto"/>
              <w:bottom w:val="single" w:sz="4" w:space="0" w:color="auto"/>
              <w:right w:val="single" w:sz="4" w:space="0" w:color="auto"/>
            </w:tcBorders>
          </w:tcPr>
          <w:p w:rsidR="003D0EB4" w:rsidRPr="009C4537" w:rsidRDefault="003D0EB4" w:rsidP="000168BB">
            <w:pPr>
              <w:spacing w:after="0" w:line="240" w:lineRule="auto"/>
              <w:jc w:val="center"/>
              <w:rPr>
                <w:rFonts w:ascii="Times New Roman" w:eastAsia="Times New Roman" w:hAnsi="Times New Roman" w:cs="Times New Roman"/>
                <w:b/>
                <w:sz w:val="28"/>
                <w:szCs w:val="28"/>
                <w:lang w:eastAsia="bg-BG"/>
              </w:rPr>
            </w:pPr>
          </w:p>
        </w:tc>
      </w:tr>
      <w:tr w:rsidR="003D0EB4" w:rsidRPr="009C4537" w:rsidTr="00904DED">
        <w:trPr>
          <w:trHeight w:val="975"/>
        </w:trPr>
        <w:tc>
          <w:tcPr>
            <w:tcW w:w="4448" w:type="dxa"/>
            <w:tcBorders>
              <w:top w:val="single" w:sz="4" w:space="0" w:color="auto"/>
              <w:left w:val="single" w:sz="4" w:space="0" w:color="auto"/>
              <w:bottom w:val="single" w:sz="4" w:space="0" w:color="auto"/>
              <w:right w:val="single" w:sz="4" w:space="0" w:color="auto"/>
            </w:tcBorders>
          </w:tcPr>
          <w:p w:rsidR="003D0EB4" w:rsidRPr="009C4537" w:rsidRDefault="003D0EB4" w:rsidP="000168BB">
            <w:pPr>
              <w:spacing w:after="0" w:line="240" w:lineRule="auto"/>
              <w:rPr>
                <w:rFonts w:ascii="Times New Roman" w:eastAsia="Times New Roman" w:hAnsi="Times New Roman" w:cs="Times New Roman"/>
                <w:sz w:val="28"/>
                <w:szCs w:val="28"/>
                <w:lang w:eastAsia="bg-BG"/>
              </w:rPr>
            </w:pPr>
            <w:r w:rsidRPr="009C4537">
              <w:rPr>
                <w:rFonts w:ascii="Times New Roman" w:eastAsia="Times New Roman" w:hAnsi="Times New Roman" w:cs="Times New Roman"/>
                <w:sz w:val="28"/>
                <w:szCs w:val="28"/>
                <w:lang w:eastAsia="bg-BG"/>
              </w:rPr>
              <w:t>Приходи за местни дейности: §13-03-Данък върху превозните средства</w:t>
            </w:r>
          </w:p>
        </w:tc>
        <w:tc>
          <w:tcPr>
            <w:tcW w:w="1107" w:type="dxa"/>
            <w:tcBorders>
              <w:top w:val="single" w:sz="4" w:space="0" w:color="auto"/>
              <w:left w:val="single" w:sz="4" w:space="0" w:color="auto"/>
              <w:bottom w:val="single" w:sz="4" w:space="0" w:color="auto"/>
              <w:right w:val="single" w:sz="4" w:space="0" w:color="auto"/>
            </w:tcBorders>
          </w:tcPr>
          <w:p w:rsidR="003D0EB4" w:rsidRPr="009C4537" w:rsidRDefault="003D0EB4" w:rsidP="000168BB">
            <w:pPr>
              <w:spacing w:after="0" w:line="240" w:lineRule="auto"/>
              <w:jc w:val="right"/>
              <w:rPr>
                <w:rFonts w:ascii="Times New Roman" w:eastAsia="Times New Roman" w:hAnsi="Times New Roman" w:cs="Times New Roman"/>
                <w:b/>
                <w:sz w:val="28"/>
                <w:szCs w:val="28"/>
                <w:lang w:eastAsia="bg-BG"/>
              </w:rPr>
            </w:pPr>
            <w:r w:rsidRPr="009C4537">
              <w:rPr>
                <w:rFonts w:ascii="Times New Roman" w:eastAsia="Times New Roman" w:hAnsi="Times New Roman" w:cs="Times New Roman"/>
                <w:b/>
                <w:sz w:val="28"/>
                <w:szCs w:val="28"/>
                <w:lang w:eastAsia="bg-BG"/>
              </w:rPr>
              <w:t>+ 600</w:t>
            </w:r>
          </w:p>
        </w:tc>
        <w:tc>
          <w:tcPr>
            <w:tcW w:w="1107" w:type="dxa"/>
            <w:tcBorders>
              <w:top w:val="single" w:sz="4" w:space="0" w:color="auto"/>
              <w:left w:val="single" w:sz="4" w:space="0" w:color="auto"/>
              <w:bottom w:val="single" w:sz="4" w:space="0" w:color="auto"/>
              <w:right w:val="single" w:sz="4" w:space="0" w:color="auto"/>
            </w:tcBorders>
          </w:tcPr>
          <w:p w:rsidR="003D0EB4" w:rsidRPr="009C4537" w:rsidRDefault="003D0EB4" w:rsidP="000168BB">
            <w:pPr>
              <w:spacing w:after="0" w:line="240" w:lineRule="auto"/>
              <w:jc w:val="right"/>
              <w:rPr>
                <w:rFonts w:ascii="Times New Roman" w:eastAsia="Times New Roman" w:hAnsi="Times New Roman" w:cs="Times New Roman"/>
                <w:sz w:val="28"/>
                <w:szCs w:val="28"/>
                <w:lang w:eastAsia="bg-BG"/>
              </w:rPr>
            </w:pPr>
            <w:r w:rsidRPr="009C4537">
              <w:rPr>
                <w:rFonts w:ascii="Times New Roman" w:eastAsia="Times New Roman" w:hAnsi="Times New Roman" w:cs="Times New Roman"/>
                <w:sz w:val="28"/>
                <w:szCs w:val="28"/>
                <w:lang w:eastAsia="bg-BG"/>
              </w:rPr>
              <w:t>+ 600</w:t>
            </w:r>
          </w:p>
        </w:tc>
        <w:tc>
          <w:tcPr>
            <w:tcW w:w="954" w:type="dxa"/>
            <w:tcBorders>
              <w:top w:val="single" w:sz="4" w:space="0" w:color="auto"/>
              <w:left w:val="single" w:sz="4" w:space="0" w:color="auto"/>
              <w:bottom w:val="single" w:sz="4" w:space="0" w:color="auto"/>
              <w:right w:val="single" w:sz="4" w:space="0" w:color="auto"/>
            </w:tcBorders>
          </w:tcPr>
          <w:p w:rsidR="003D0EB4" w:rsidRPr="009C4537" w:rsidRDefault="003D0EB4" w:rsidP="000168BB">
            <w:pPr>
              <w:spacing w:after="0" w:line="240" w:lineRule="auto"/>
              <w:jc w:val="right"/>
              <w:rPr>
                <w:rFonts w:ascii="Times New Roman" w:eastAsia="Times New Roman" w:hAnsi="Times New Roman" w:cs="Times New Roman"/>
                <w:sz w:val="28"/>
                <w:szCs w:val="28"/>
                <w:lang w:eastAsia="bg-BG"/>
              </w:rPr>
            </w:pPr>
            <w:r w:rsidRPr="009C4537">
              <w:rPr>
                <w:rFonts w:ascii="Times New Roman" w:eastAsia="Times New Roman" w:hAnsi="Times New Roman" w:cs="Times New Roman"/>
                <w:sz w:val="28"/>
                <w:szCs w:val="28"/>
                <w:lang w:eastAsia="bg-BG"/>
              </w:rPr>
              <w:t>0</w:t>
            </w:r>
          </w:p>
        </w:tc>
        <w:tc>
          <w:tcPr>
            <w:tcW w:w="1107" w:type="dxa"/>
            <w:tcBorders>
              <w:top w:val="single" w:sz="4" w:space="0" w:color="auto"/>
              <w:left w:val="single" w:sz="4" w:space="0" w:color="auto"/>
              <w:bottom w:val="single" w:sz="4" w:space="0" w:color="auto"/>
              <w:right w:val="single" w:sz="4" w:space="0" w:color="auto"/>
            </w:tcBorders>
          </w:tcPr>
          <w:p w:rsidR="003D0EB4" w:rsidRPr="009C4537" w:rsidRDefault="003D0EB4" w:rsidP="000168BB">
            <w:pPr>
              <w:spacing w:after="0" w:line="240" w:lineRule="auto"/>
              <w:jc w:val="right"/>
              <w:rPr>
                <w:rFonts w:ascii="Times New Roman" w:eastAsia="Times New Roman" w:hAnsi="Times New Roman" w:cs="Times New Roman"/>
                <w:sz w:val="28"/>
                <w:szCs w:val="28"/>
                <w:lang w:eastAsia="bg-BG"/>
              </w:rPr>
            </w:pPr>
            <w:r w:rsidRPr="009C4537">
              <w:rPr>
                <w:rFonts w:ascii="Times New Roman" w:eastAsia="Times New Roman" w:hAnsi="Times New Roman" w:cs="Times New Roman"/>
                <w:sz w:val="28"/>
                <w:szCs w:val="28"/>
                <w:lang w:eastAsia="bg-BG"/>
              </w:rPr>
              <w:t>0</w:t>
            </w:r>
          </w:p>
        </w:tc>
        <w:tc>
          <w:tcPr>
            <w:tcW w:w="932" w:type="dxa"/>
            <w:tcBorders>
              <w:top w:val="single" w:sz="4" w:space="0" w:color="auto"/>
              <w:left w:val="single" w:sz="4" w:space="0" w:color="auto"/>
              <w:bottom w:val="single" w:sz="4" w:space="0" w:color="auto"/>
              <w:right w:val="single" w:sz="4" w:space="0" w:color="auto"/>
            </w:tcBorders>
          </w:tcPr>
          <w:p w:rsidR="003D0EB4" w:rsidRPr="009C4537" w:rsidRDefault="003D0EB4" w:rsidP="000168BB">
            <w:pPr>
              <w:spacing w:after="0" w:line="240" w:lineRule="auto"/>
              <w:jc w:val="right"/>
              <w:rPr>
                <w:rFonts w:ascii="Times New Roman" w:eastAsia="Times New Roman" w:hAnsi="Times New Roman" w:cs="Times New Roman"/>
                <w:sz w:val="28"/>
                <w:szCs w:val="28"/>
                <w:lang w:eastAsia="bg-BG"/>
              </w:rPr>
            </w:pPr>
            <w:r w:rsidRPr="009C4537">
              <w:rPr>
                <w:rFonts w:ascii="Times New Roman" w:eastAsia="Times New Roman" w:hAnsi="Times New Roman" w:cs="Times New Roman"/>
                <w:sz w:val="28"/>
                <w:szCs w:val="28"/>
                <w:lang w:eastAsia="bg-BG"/>
              </w:rPr>
              <w:t>0</w:t>
            </w:r>
          </w:p>
        </w:tc>
      </w:tr>
      <w:tr w:rsidR="003D0EB4" w:rsidRPr="009C4537" w:rsidTr="00904DED">
        <w:trPr>
          <w:trHeight w:val="302"/>
        </w:trPr>
        <w:tc>
          <w:tcPr>
            <w:tcW w:w="4448" w:type="dxa"/>
            <w:tcBorders>
              <w:top w:val="single" w:sz="4" w:space="0" w:color="auto"/>
              <w:left w:val="single" w:sz="4" w:space="0" w:color="auto"/>
              <w:bottom w:val="single" w:sz="4" w:space="0" w:color="auto"/>
              <w:right w:val="single" w:sz="4" w:space="0" w:color="auto"/>
            </w:tcBorders>
          </w:tcPr>
          <w:p w:rsidR="003D0EB4" w:rsidRPr="009C4537" w:rsidRDefault="003D0EB4" w:rsidP="000168BB">
            <w:pPr>
              <w:spacing w:after="0" w:line="240" w:lineRule="auto"/>
              <w:jc w:val="center"/>
              <w:rPr>
                <w:rFonts w:ascii="Times New Roman" w:eastAsia="Times New Roman" w:hAnsi="Times New Roman" w:cs="Times New Roman"/>
                <w:sz w:val="28"/>
                <w:szCs w:val="28"/>
                <w:lang w:eastAsia="bg-BG"/>
              </w:rPr>
            </w:pPr>
            <w:r w:rsidRPr="009C4537">
              <w:rPr>
                <w:rFonts w:ascii="Times New Roman" w:eastAsia="Times New Roman" w:hAnsi="Times New Roman" w:cs="Times New Roman"/>
                <w:b/>
                <w:sz w:val="28"/>
                <w:szCs w:val="28"/>
                <w:lang w:eastAsia="bg-BG"/>
              </w:rPr>
              <w:t>ПО РАЗХОДА</w:t>
            </w:r>
          </w:p>
        </w:tc>
        <w:tc>
          <w:tcPr>
            <w:tcW w:w="1107" w:type="dxa"/>
            <w:tcBorders>
              <w:top w:val="single" w:sz="4" w:space="0" w:color="auto"/>
              <w:left w:val="single" w:sz="4" w:space="0" w:color="auto"/>
              <w:bottom w:val="single" w:sz="4" w:space="0" w:color="auto"/>
              <w:right w:val="single" w:sz="4" w:space="0" w:color="auto"/>
            </w:tcBorders>
          </w:tcPr>
          <w:p w:rsidR="003D0EB4" w:rsidRPr="009C4537" w:rsidRDefault="003D0EB4" w:rsidP="000168BB">
            <w:pPr>
              <w:spacing w:after="0" w:line="240" w:lineRule="auto"/>
              <w:jc w:val="right"/>
              <w:rPr>
                <w:rFonts w:ascii="Times New Roman" w:eastAsia="Times New Roman" w:hAnsi="Times New Roman" w:cs="Times New Roman"/>
                <w:b/>
                <w:sz w:val="28"/>
                <w:szCs w:val="28"/>
                <w:lang w:eastAsia="bg-BG"/>
              </w:rPr>
            </w:pPr>
          </w:p>
        </w:tc>
        <w:tc>
          <w:tcPr>
            <w:tcW w:w="1107" w:type="dxa"/>
            <w:tcBorders>
              <w:top w:val="single" w:sz="4" w:space="0" w:color="auto"/>
              <w:left w:val="single" w:sz="4" w:space="0" w:color="auto"/>
              <w:bottom w:val="single" w:sz="4" w:space="0" w:color="auto"/>
              <w:right w:val="single" w:sz="4" w:space="0" w:color="auto"/>
            </w:tcBorders>
          </w:tcPr>
          <w:p w:rsidR="003D0EB4" w:rsidRPr="009C4537" w:rsidRDefault="003D0EB4" w:rsidP="000168BB">
            <w:pPr>
              <w:spacing w:after="0" w:line="240" w:lineRule="auto"/>
              <w:jc w:val="right"/>
              <w:rPr>
                <w:rFonts w:ascii="Times New Roman" w:eastAsia="Times New Roman" w:hAnsi="Times New Roman" w:cs="Times New Roman"/>
                <w:sz w:val="28"/>
                <w:szCs w:val="28"/>
                <w:lang w:eastAsia="bg-BG"/>
              </w:rPr>
            </w:pPr>
          </w:p>
        </w:tc>
        <w:tc>
          <w:tcPr>
            <w:tcW w:w="954" w:type="dxa"/>
            <w:tcBorders>
              <w:top w:val="single" w:sz="4" w:space="0" w:color="auto"/>
              <w:left w:val="single" w:sz="4" w:space="0" w:color="auto"/>
              <w:bottom w:val="single" w:sz="4" w:space="0" w:color="auto"/>
              <w:right w:val="single" w:sz="4" w:space="0" w:color="auto"/>
            </w:tcBorders>
          </w:tcPr>
          <w:p w:rsidR="003D0EB4" w:rsidRPr="009C4537" w:rsidRDefault="003D0EB4" w:rsidP="000168BB">
            <w:pPr>
              <w:spacing w:after="0" w:line="240" w:lineRule="auto"/>
              <w:jc w:val="right"/>
              <w:rPr>
                <w:rFonts w:ascii="Times New Roman" w:eastAsia="Times New Roman" w:hAnsi="Times New Roman" w:cs="Times New Roman"/>
                <w:sz w:val="28"/>
                <w:szCs w:val="28"/>
                <w:lang w:eastAsia="bg-BG"/>
              </w:rPr>
            </w:pPr>
          </w:p>
        </w:tc>
        <w:tc>
          <w:tcPr>
            <w:tcW w:w="1107" w:type="dxa"/>
            <w:tcBorders>
              <w:top w:val="single" w:sz="4" w:space="0" w:color="auto"/>
              <w:left w:val="single" w:sz="4" w:space="0" w:color="auto"/>
              <w:bottom w:val="single" w:sz="4" w:space="0" w:color="auto"/>
              <w:right w:val="single" w:sz="4" w:space="0" w:color="auto"/>
            </w:tcBorders>
          </w:tcPr>
          <w:p w:rsidR="003D0EB4" w:rsidRPr="009C4537" w:rsidRDefault="003D0EB4" w:rsidP="000168BB">
            <w:pPr>
              <w:spacing w:after="0" w:line="240" w:lineRule="auto"/>
              <w:jc w:val="right"/>
              <w:rPr>
                <w:rFonts w:ascii="Times New Roman" w:eastAsia="Times New Roman" w:hAnsi="Times New Roman" w:cs="Times New Roman"/>
                <w:sz w:val="28"/>
                <w:szCs w:val="28"/>
                <w:lang w:eastAsia="bg-BG"/>
              </w:rPr>
            </w:pPr>
          </w:p>
        </w:tc>
        <w:tc>
          <w:tcPr>
            <w:tcW w:w="932" w:type="dxa"/>
            <w:tcBorders>
              <w:top w:val="single" w:sz="4" w:space="0" w:color="auto"/>
              <w:left w:val="single" w:sz="4" w:space="0" w:color="auto"/>
              <w:bottom w:val="single" w:sz="4" w:space="0" w:color="auto"/>
              <w:right w:val="single" w:sz="4" w:space="0" w:color="auto"/>
            </w:tcBorders>
          </w:tcPr>
          <w:p w:rsidR="003D0EB4" w:rsidRPr="009C4537" w:rsidRDefault="003D0EB4" w:rsidP="000168BB">
            <w:pPr>
              <w:spacing w:after="0" w:line="240" w:lineRule="auto"/>
              <w:jc w:val="right"/>
              <w:rPr>
                <w:rFonts w:ascii="Times New Roman" w:eastAsia="Times New Roman" w:hAnsi="Times New Roman" w:cs="Times New Roman"/>
                <w:sz w:val="28"/>
                <w:szCs w:val="28"/>
                <w:lang w:eastAsia="bg-BG"/>
              </w:rPr>
            </w:pPr>
          </w:p>
        </w:tc>
      </w:tr>
      <w:tr w:rsidR="003D0EB4" w:rsidRPr="009C4537" w:rsidTr="00904DED">
        <w:trPr>
          <w:trHeight w:val="1631"/>
        </w:trPr>
        <w:tc>
          <w:tcPr>
            <w:tcW w:w="4448" w:type="dxa"/>
            <w:tcBorders>
              <w:top w:val="single" w:sz="4" w:space="0" w:color="auto"/>
              <w:left w:val="single" w:sz="4" w:space="0" w:color="auto"/>
              <w:bottom w:val="single" w:sz="4" w:space="0" w:color="auto"/>
              <w:right w:val="single" w:sz="4" w:space="0" w:color="auto"/>
            </w:tcBorders>
          </w:tcPr>
          <w:p w:rsidR="003D0EB4" w:rsidRPr="009C4537" w:rsidRDefault="003D0EB4" w:rsidP="000168BB">
            <w:pPr>
              <w:spacing w:after="0" w:line="240" w:lineRule="auto"/>
              <w:jc w:val="both"/>
              <w:rPr>
                <w:rFonts w:ascii="Times New Roman" w:eastAsia="Times New Roman" w:hAnsi="Times New Roman" w:cs="Times New Roman"/>
                <w:sz w:val="28"/>
                <w:szCs w:val="28"/>
                <w:lang w:eastAsia="bg-BG"/>
              </w:rPr>
            </w:pPr>
            <w:r w:rsidRPr="009C4537">
              <w:rPr>
                <w:rFonts w:ascii="Times New Roman" w:eastAsia="Times New Roman" w:hAnsi="Times New Roman" w:cs="Times New Roman"/>
                <w:sz w:val="28"/>
                <w:szCs w:val="28"/>
                <w:lang w:eastAsia="bg-BG"/>
              </w:rPr>
              <w:t>Местна дейност 122 „Общинска администрация”</w:t>
            </w:r>
          </w:p>
          <w:p w:rsidR="003D0EB4" w:rsidRPr="009C4537" w:rsidRDefault="003D0EB4" w:rsidP="000168BB">
            <w:pPr>
              <w:spacing w:after="0" w:line="240" w:lineRule="auto"/>
              <w:jc w:val="both"/>
              <w:rPr>
                <w:rFonts w:ascii="Times New Roman" w:eastAsia="Times New Roman" w:hAnsi="Times New Roman" w:cs="Times New Roman"/>
                <w:sz w:val="28"/>
                <w:szCs w:val="28"/>
                <w:lang w:eastAsia="bg-BG"/>
              </w:rPr>
            </w:pPr>
            <w:r w:rsidRPr="009C4537">
              <w:rPr>
                <w:rFonts w:ascii="Times New Roman" w:eastAsia="Times New Roman" w:hAnsi="Times New Roman" w:cs="Times New Roman"/>
                <w:sz w:val="28"/>
                <w:szCs w:val="28"/>
                <w:lang w:eastAsia="bg-BG"/>
              </w:rPr>
              <w:t>-подпараграф 42-14 „Обезщетения и помощи по решение на общинския съвет”</w:t>
            </w:r>
          </w:p>
        </w:tc>
        <w:tc>
          <w:tcPr>
            <w:tcW w:w="1107" w:type="dxa"/>
            <w:tcBorders>
              <w:top w:val="single" w:sz="4" w:space="0" w:color="auto"/>
              <w:left w:val="single" w:sz="4" w:space="0" w:color="auto"/>
              <w:bottom w:val="single" w:sz="4" w:space="0" w:color="auto"/>
              <w:right w:val="single" w:sz="4" w:space="0" w:color="auto"/>
            </w:tcBorders>
          </w:tcPr>
          <w:p w:rsidR="003D0EB4" w:rsidRPr="009C4537" w:rsidRDefault="003D0EB4" w:rsidP="000168BB">
            <w:pPr>
              <w:spacing w:after="0" w:line="240" w:lineRule="auto"/>
              <w:jc w:val="right"/>
              <w:rPr>
                <w:rFonts w:ascii="Times New Roman" w:eastAsia="Times New Roman" w:hAnsi="Times New Roman" w:cs="Times New Roman"/>
                <w:b/>
                <w:sz w:val="28"/>
                <w:szCs w:val="28"/>
                <w:lang w:eastAsia="bg-BG"/>
              </w:rPr>
            </w:pPr>
            <w:r w:rsidRPr="009C4537">
              <w:rPr>
                <w:rFonts w:ascii="Times New Roman" w:eastAsia="Times New Roman" w:hAnsi="Times New Roman" w:cs="Times New Roman"/>
                <w:b/>
                <w:sz w:val="28"/>
                <w:szCs w:val="28"/>
                <w:lang w:eastAsia="bg-BG"/>
              </w:rPr>
              <w:t>+ 600</w:t>
            </w:r>
          </w:p>
        </w:tc>
        <w:tc>
          <w:tcPr>
            <w:tcW w:w="1107" w:type="dxa"/>
            <w:tcBorders>
              <w:top w:val="single" w:sz="4" w:space="0" w:color="auto"/>
              <w:left w:val="single" w:sz="4" w:space="0" w:color="auto"/>
              <w:bottom w:val="single" w:sz="4" w:space="0" w:color="auto"/>
              <w:right w:val="single" w:sz="4" w:space="0" w:color="auto"/>
            </w:tcBorders>
          </w:tcPr>
          <w:p w:rsidR="003D0EB4" w:rsidRPr="009C4537" w:rsidRDefault="003D0EB4" w:rsidP="000168BB">
            <w:pPr>
              <w:spacing w:after="0" w:line="240" w:lineRule="auto"/>
              <w:jc w:val="right"/>
              <w:rPr>
                <w:rFonts w:ascii="Times New Roman" w:eastAsia="Times New Roman" w:hAnsi="Times New Roman" w:cs="Times New Roman"/>
                <w:sz w:val="28"/>
                <w:szCs w:val="28"/>
                <w:lang w:eastAsia="bg-BG"/>
              </w:rPr>
            </w:pPr>
            <w:r w:rsidRPr="009C4537">
              <w:rPr>
                <w:rFonts w:ascii="Times New Roman" w:eastAsia="Times New Roman" w:hAnsi="Times New Roman" w:cs="Times New Roman"/>
                <w:sz w:val="28"/>
                <w:szCs w:val="28"/>
                <w:lang w:eastAsia="bg-BG"/>
              </w:rPr>
              <w:t>+ 600</w:t>
            </w:r>
          </w:p>
        </w:tc>
        <w:tc>
          <w:tcPr>
            <w:tcW w:w="954" w:type="dxa"/>
            <w:tcBorders>
              <w:top w:val="single" w:sz="4" w:space="0" w:color="auto"/>
              <w:left w:val="single" w:sz="4" w:space="0" w:color="auto"/>
              <w:bottom w:val="single" w:sz="4" w:space="0" w:color="auto"/>
              <w:right w:val="single" w:sz="4" w:space="0" w:color="auto"/>
            </w:tcBorders>
          </w:tcPr>
          <w:p w:rsidR="003D0EB4" w:rsidRPr="009C4537" w:rsidRDefault="003D0EB4" w:rsidP="000168BB">
            <w:pPr>
              <w:spacing w:after="0" w:line="240" w:lineRule="auto"/>
              <w:jc w:val="right"/>
              <w:rPr>
                <w:rFonts w:ascii="Times New Roman" w:eastAsia="Times New Roman" w:hAnsi="Times New Roman" w:cs="Times New Roman"/>
                <w:sz w:val="28"/>
                <w:szCs w:val="28"/>
                <w:lang w:eastAsia="bg-BG"/>
              </w:rPr>
            </w:pPr>
            <w:r w:rsidRPr="009C4537">
              <w:rPr>
                <w:rFonts w:ascii="Times New Roman" w:eastAsia="Times New Roman" w:hAnsi="Times New Roman" w:cs="Times New Roman"/>
                <w:sz w:val="28"/>
                <w:szCs w:val="28"/>
                <w:lang w:eastAsia="bg-BG"/>
              </w:rPr>
              <w:t>0</w:t>
            </w:r>
          </w:p>
        </w:tc>
        <w:tc>
          <w:tcPr>
            <w:tcW w:w="1107" w:type="dxa"/>
            <w:tcBorders>
              <w:top w:val="single" w:sz="4" w:space="0" w:color="auto"/>
              <w:left w:val="single" w:sz="4" w:space="0" w:color="auto"/>
              <w:bottom w:val="single" w:sz="4" w:space="0" w:color="auto"/>
              <w:right w:val="single" w:sz="4" w:space="0" w:color="auto"/>
            </w:tcBorders>
          </w:tcPr>
          <w:p w:rsidR="003D0EB4" w:rsidRPr="009C4537" w:rsidRDefault="003D0EB4" w:rsidP="000168BB">
            <w:pPr>
              <w:spacing w:after="0" w:line="240" w:lineRule="auto"/>
              <w:jc w:val="right"/>
              <w:rPr>
                <w:rFonts w:ascii="Times New Roman" w:eastAsia="Times New Roman" w:hAnsi="Times New Roman" w:cs="Times New Roman"/>
                <w:sz w:val="28"/>
                <w:szCs w:val="28"/>
                <w:lang w:eastAsia="bg-BG"/>
              </w:rPr>
            </w:pPr>
            <w:r w:rsidRPr="009C4537">
              <w:rPr>
                <w:rFonts w:ascii="Times New Roman" w:eastAsia="Times New Roman" w:hAnsi="Times New Roman" w:cs="Times New Roman"/>
                <w:sz w:val="28"/>
                <w:szCs w:val="28"/>
                <w:lang w:eastAsia="bg-BG"/>
              </w:rPr>
              <w:t>0</w:t>
            </w:r>
          </w:p>
        </w:tc>
        <w:tc>
          <w:tcPr>
            <w:tcW w:w="932" w:type="dxa"/>
            <w:tcBorders>
              <w:top w:val="single" w:sz="4" w:space="0" w:color="auto"/>
              <w:left w:val="single" w:sz="4" w:space="0" w:color="auto"/>
              <w:bottom w:val="single" w:sz="4" w:space="0" w:color="auto"/>
              <w:right w:val="single" w:sz="4" w:space="0" w:color="auto"/>
            </w:tcBorders>
          </w:tcPr>
          <w:p w:rsidR="003D0EB4" w:rsidRPr="009C4537" w:rsidRDefault="003D0EB4" w:rsidP="000168BB">
            <w:pPr>
              <w:spacing w:after="0" w:line="240" w:lineRule="auto"/>
              <w:jc w:val="right"/>
              <w:rPr>
                <w:rFonts w:ascii="Times New Roman" w:eastAsia="Times New Roman" w:hAnsi="Times New Roman" w:cs="Times New Roman"/>
                <w:sz w:val="28"/>
                <w:szCs w:val="28"/>
                <w:lang w:eastAsia="bg-BG"/>
              </w:rPr>
            </w:pPr>
            <w:r w:rsidRPr="009C4537">
              <w:rPr>
                <w:rFonts w:ascii="Times New Roman" w:eastAsia="Times New Roman" w:hAnsi="Times New Roman" w:cs="Times New Roman"/>
                <w:sz w:val="28"/>
                <w:szCs w:val="28"/>
                <w:lang w:eastAsia="bg-BG"/>
              </w:rPr>
              <w:t>0</w:t>
            </w:r>
          </w:p>
        </w:tc>
      </w:tr>
    </w:tbl>
    <w:p w:rsidR="00F8350E" w:rsidRDefault="00F8350E" w:rsidP="001603B0">
      <w:pPr>
        <w:spacing w:after="0" w:line="240" w:lineRule="auto"/>
        <w:ind w:firstLine="708"/>
        <w:jc w:val="both"/>
        <w:rPr>
          <w:rFonts w:ascii="Times New Roman" w:hAnsi="Times New Roman" w:cs="Times New Roman"/>
          <w:sz w:val="28"/>
          <w:szCs w:val="28"/>
        </w:rPr>
      </w:pPr>
    </w:p>
    <w:p w:rsidR="00000970" w:rsidRDefault="00000970" w:rsidP="001603B0">
      <w:pPr>
        <w:spacing w:after="0" w:line="240" w:lineRule="auto"/>
        <w:ind w:firstLine="708"/>
        <w:jc w:val="both"/>
        <w:rPr>
          <w:rFonts w:ascii="Times New Roman" w:hAnsi="Times New Roman" w:cs="Times New Roman"/>
          <w:sz w:val="28"/>
          <w:szCs w:val="28"/>
        </w:rPr>
      </w:pPr>
    </w:p>
    <w:p w:rsidR="00904DED" w:rsidRDefault="00904DED" w:rsidP="001603B0">
      <w:pPr>
        <w:spacing w:after="0" w:line="240" w:lineRule="auto"/>
        <w:ind w:firstLine="708"/>
        <w:jc w:val="both"/>
        <w:rPr>
          <w:rFonts w:ascii="Times New Roman" w:hAnsi="Times New Roman" w:cs="Times New Roman"/>
          <w:sz w:val="28"/>
          <w:szCs w:val="28"/>
        </w:rPr>
      </w:pPr>
    </w:p>
    <w:p w:rsidR="00000970" w:rsidRPr="005A522F" w:rsidRDefault="00000970" w:rsidP="00000970">
      <w:pPr>
        <w:spacing w:after="0" w:line="240" w:lineRule="auto"/>
        <w:ind w:right="23" w:firstLine="708"/>
        <w:jc w:val="center"/>
        <w:rPr>
          <w:rFonts w:ascii="Times New Roman" w:eastAsia="Times New Roman" w:hAnsi="Times New Roman" w:cs="Times New Roman"/>
          <w:sz w:val="28"/>
          <w:szCs w:val="28"/>
          <w:lang w:eastAsia="bg-BG"/>
        </w:rPr>
      </w:pPr>
      <w:r>
        <w:rPr>
          <w:rFonts w:ascii="Times New Roman" w:hAnsi="Times New Roman" w:cs="Times New Roman"/>
          <w:sz w:val="28"/>
          <w:szCs w:val="28"/>
        </w:rPr>
        <w:t>ГЛАСУВАЛИ  -1</w:t>
      </w:r>
      <w:r w:rsidR="00FD3CA1">
        <w:rPr>
          <w:rFonts w:ascii="Times New Roman" w:hAnsi="Times New Roman" w:cs="Times New Roman"/>
          <w:sz w:val="28"/>
          <w:szCs w:val="28"/>
        </w:rPr>
        <w:t>1</w:t>
      </w:r>
      <w:r>
        <w:rPr>
          <w:rFonts w:ascii="Times New Roman" w:hAnsi="Times New Roman" w:cs="Times New Roman"/>
          <w:sz w:val="28"/>
          <w:szCs w:val="28"/>
        </w:rPr>
        <w:t xml:space="preserve"> СЪВЕТНИКА</w:t>
      </w:r>
    </w:p>
    <w:p w:rsidR="00000970" w:rsidRDefault="00000970" w:rsidP="00000970">
      <w:pPr>
        <w:pStyle w:val="a3"/>
        <w:ind w:firstLine="708"/>
        <w:jc w:val="center"/>
        <w:rPr>
          <w:rFonts w:ascii="Times New Roman" w:eastAsia="Times New Roman" w:hAnsi="Times New Roman" w:cs="Times New Roman"/>
          <w:sz w:val="24"/>
          <w:szCs w:val="24"/>
          <w:lang w:eastAsia="bg-BG"/>
        </w:rPr>
      </w:pPr>
      <w:r>
        <w:rPr>
          <w:rFonts w:ascii="Times New Roman" w:hAnsi="Times New Roman" w:cs="Times New Roman"/>
          <w:sz w:val="28"/>
          <w:szCs w:val="28"/>
        </w:rPr>
        <w:t>„ЗА“ – 1</w:t>
      </w:r>
      <w:r w:rsidR="00FD3CA1">
        <w:rPr>
          <w:rFonts w:ascii="Times New Roman" w:hAnsi="Times New Roman" w:cs="Times New Roman"/>
          <w:sz w:val="28"/>
          <w:szCs w:val="28"/>
        </w:rPr>
        <w:t>1</w:t>
      </w:r>
      <w:r>
        <w:rPr>
          <w:rFonts w:ascii="Times New Roman" w:hAnsi="Times New Roman" w:cs="Times New Roman"/>
          <w:sz w:val="28"/>
          <w:szCs w:val="28"/>
        </w:rPr>
        <w:t xml:space="preserve"> СЪВЕТНИКА</w:t>
      </w:r>
      <w:r>
        <w:rPr>
          <w:rFonts w:ascii="Times New Roman" w:eastAsia="Times New Roman" w:hAnsi="Times New Roman" w:cs="Times New Roman"/>
          <w:sz w:val="28"/>
          <w:szCs w:val="28"/>
          <w:lang w:eastAsia="bg-BG"/>
        </w:rPr>
        <w:t>/</w:t>
      </w:r>
      <w:r w:rsidRPr="00CB7B2A">
        <w:rPr>
          <w:rFonts w:ascii="Times New Roman" w:eastAsia="Times New Roman" w:hAnsi="Times New Roman" w:cs="Times New Roman"/>
          <w:sz w:val="24"/>
          <w:szCs w:val="24"/>
          <w:lang w:eastAsia="bg-BG"/>
        </w:rPr>
        <w:t xml:space="preserve"> </w:t>
      </w:r>
      <w:r w:rsidRPr="009F5368">
        <w:rPr>
          <w:rFonts w:ascii="Times New Roman" w:eastAsia="Times New Roman" w:hAnsi="Times New Roman" w:cs="Times New Roman"/>
          <w:sz w:val="24"/>
          <w:szCs w:val="24"/>
          <w:lang w:eastAsia="bg-BG"/>
        </w:rPr>
        <w:t>Айгюн Али</w:t>
      </w:r>
      <w:r>
        <w:rPr>
          <w:rFonts w:ascii="Times New Roman" w:eastAsia="Times New Roman" w:hAnsi="Times New Roman" w:cs="Times New Roman"/>
          <w:sz w:val="24"/>
          <w:szCs w:val="24"/>
          <w:lang w:eastAsia="bg-BG"/>
        </w:rPr>
        <w:t>, Айлян Пашала, Красимир Халов, Красимир Гатев, Любомир Мачев,</w:t>
      </w:r>
      <w:r w:rsidRPr="00C015E9">
        <w:rPr>
          <w:rFonts w:ascii="Times New Roman" w:eastAsia="Times New Roman" w:hAnsi="Times New Roman" w:cs="Times New Roman"/>
          <w:sz w:val="24"/>
          <w:szCs w:val="24"/>
          <w:lang w:eastAsia="bg-BG"/>
        </w:rPr>
        <w:t xml:space="preserve"> </w:t>
      </w:r>
      <w:r>
        <w:rPr>
          <w:rFonts w:ascii="Times New Roman" w:eastAsia="Times New Roman" w:hAnsi="Times New Roman" w:cs="Times New Roman"/>
          <w:sz w:val="24"/>
          <w:szCs w:val="24"/>
          <w:lang w:eastAsia="bg-BG"/>
        </w:rPr>
        <w:t xml:space="preserve">Майдън Сакаджиев, </w:t>
      </w:r>
      <w:r w:rsidRPr="00AA259B">
        <w:rPr>
          <w:rFonts w:ascii="Times New Roman" w:eastAsia="Times New Roman" w:hAnsi="Times New Roman" w:cs="Times New Roman"/>
          <w:sz w:val="24"/>
          <w:szCs w:val="24"/>
          <w:lang w:eastAsia="bg-BG"/>
        </w:rPr>
        <w:t xml:space="preserve"> </w:t>
      </w:r>
      <w:r>
        <w:rPr>
          <w:rFonts w:ascii="Times New Roman" w:eastAsia="Times New Roman" w:hAnsi="Times New Roman" w:cs="Times New Roman"/>
          <w:sz w:val="24"/>
          <w:szCs w:val="24"/>
          <w:lang w:eastAsia="bg-BG"/>
        </w:rPr>
        <w:t>Надка Божинова, Светослав Ангелов, Тодор Бузев,</w:t>
      </w:r>
      <w:r w:rsidRPr="00157002">
        <w:rPr>
          <w:rFonts w:ascii="Times New Roman" w:eastAsia="Times New Roman" w:hAnsi="Times New Roman" w:cs="Times New Roman"/>
          <w:sz w:val="24"/>
          <w:szCs w:val="24"/>
          <w:lang w:eastAsia="bg-BG"/>
        </w:rPr>
        <w:t xml:space="preserve"> </w:t>
      </w:r>
      <w:r>
        <w:rPr>
          <w:rFonts w:ascii="Times New Roman" w:eastAsia="Times New Roman" w:hAnsi="Times New Roman" w:cs="Times New Roman"/>
          <w:sz w:val="24"/>
          <w:szCs w:val="24"/>
          <w:lang w:eastAsia="bg-BG"/>
        </w:rPr>
        <w:t>Цветан Андреев, Яница Йорданова/</w:t>
      </w:r>
    </w:p>
    <w:p w:rsidR="00000970" w:rsidRDefault="00000970" w:rsidP="00000970">
      <w:pPr>
        <w:pStyle w:val="a3"/>
        <w:ind w:firstLine="708"/>
        <w:jc w:val="center"/>
        <w:rPr>
          <w:rFonts w:ascii="Times New Roman" w:hAnsi="Times New Roman" w:cs="Times New Roman"/>
          <w:sz w:val="28"/>
          <w:szCs w:val="28"/>
        </w:rPr>
      </w:pPr>
      <w:r>
        <w:rPr>
          <w:rFonts w:ascii="Times New Roman" w:hAnsi="Times New Roman" w:cs="Times New Roman"/>
          <w:sz w:val="28"/>
          <w:szCs w:val="28"/>
        </w:rPr>
        <w:t xml:space="preserve"> „ПРОТИВ“ – НЯМА</w:t>
      </w:r>
    </w:p>
    <w:p w:rsidR="00000970" w:rsidRDefault="00000970" w:rsidP="00000970">
      <w:pPr>
        <w:pStyle w:val="a3"/>
        <w:ind w:firstLine="708"/>
        <w:jc w:val="center"/>
        <w:rPr>
          <w:rFonts w:ascii="Times New Roman" w:hAnsi="Times New Roman" w:cs="Times New Roman"/>
          <w:sz w:val="28"/>
          <w:szCs w:val="28"/>
        </w:rPr>
      </w:pPr>
      <w:r>
        <w:rPr>
          <w:rFonts w:ascii="Times New Roman" w:hAnsi="Times New Roman" w:cs="Times New Roman"/>
          <w:sz w:val="28"/>
          <w:szCs w:val="28"/>
        </w:rPr>
        <w:t>„ВЪЗДЪРЖАЛИ СЕ“ –</w:t>
      </w:r>
      <w:r w:rsidRPr="00C64847">
        <w:rPr>
          <w:rFonts w:ascii="Times New Roman" w:hAnsi="Times New Roman" w:cs="Times New Roman"/>
          <w:sz w:val="28"/>
          <w:szCs w:val="28"/>
        </w:rPr>
        <w:t xml:space="preserve"> </w:t>
      </w:r>
      <w:r>
        <w:rPr>
          <w:rFonts w:ascii="Times New Roman" w:hAnsi="Times New Roman" w:cs="Times New Roman"/>
          <w:sz w:val="28"/>
          <w:szCs w:val="28"/>
        </w:rPr>
        <w:t>НЯМА</w:t>
      </w:r>
    </w:p>
    <w:p w:rsidR="003F3241" w:rsidRDefault="003F3241" w:rsidP="00000970">
      <w:pPr>
        <w:pStyle w:val="a3"/>
        <w:ind w:firstLine="708"/>
        <w:jc w:val="center"/>
        <w:rPr>
          <w:rFonts w:ascii="Times New Roman" w:hAnsi="Times New Roman" w:cs="Times New Roman"/>
          <w:sz w:val="28"/>
          <w:szCs w:val="28"/>
        </w:rPr>
      </w:pPr>
    </w:p>
    <w:p w:rsidR="003F3241" w:rsidRDefault="003F3241" w:rsidP="00000970">
      <w:pPr>
        <w:pStyle w:val="a3"/>
        <w:ind w:firstLine="708"/>
        <w:jc w:val="center"/>
        <w:rPr>
          <w:rFonts w:ascii="Times New Roman" w:hAnsi="Times New Roman" w:cs="Times New Roman"/>
          <w:sz w:val="28"/>
          <w:szCs w:val="28"/>
        </w:rPr>
      </w:pPr>
    </w:p>
    <w:p w:rsidR="00904DED" w:rsidRDefault="00904DED" w:rsidP="00177190">
      <w:pPr>
        <w:pStyle w:val="a3"/>
        <w:rPr>
          <w:rFonts w:ascii="Times New Roman" w:hAnsi="Times New Roman" w:cs="Times New Roman"/>
          <w:sz w:val="28"/>
          <w:szCs w:val="28"/>
        </w:rPr>
      </w:pPr>
    </w:p>
    <w:p w:rsidR="003F3241" w:rsidRPr="00F8350E" w:rsidRDefault="003F3241" w:rsidP="003F3241">
      <w:pPr>
        <w:spacing w:after="0" w:line="240" w:lineRule="auto"/>
        <w:jc w:val="center"/>
        <w:rPr>
          <w:rFonts w:ascii="Times New Roman" w:eastAsia="Times New Roman" w:hAnsi="Times New Roman" w:cs="Times New Roman"/>
          <w:sz w:val="28"/>
          <w:szCs w:val="28"/>
          <w:lang w:eastAsia="bg-BG"/>
        </w:rPr>
      </w:pPr>
      <w:r w:rsidRPr="00ED7DEA">
        <w:rPr>
          <w:rFonts w:ascii="Times New Roman" w:hAnsi="Times New Roman" w:cs="Times New Roman"/>
          <w:b/>
          <w:sz w:val="28"/>
          <w:szCs w:val="28"/>
        </w:rPr>
        <w:t xml:space="preserve">ПО </w:t>
      </w:r>
      <w:r>
        <w:rPr>
          <w:rFonts w:ascii="Times New Roman" w:hAnsi="Times New Roman" w:cs="Times New Roman"/>
          <w:b/>
          <w:sz w:val="28"/>
          <w:szCs w:val="28"/>
        </w:rPr>
        <w:t>ЧЕТИРИНА</w:t>
      </w:r>
      <w:r w:rsidRPr="00ED7DEA">
        <w:rPr>
          <w:rFonts w:ascii="Times New Roman" w:hAnsi="Times New Roman" w:cs="Times New Roman"/>
          <w:b/>
          <w:sz w:val="28"/>
          <w:szCs w:val="28"/>
        </w:rPr>
        <w:t>ДЕСЕТА ТОЧКА</w:t>
      </w:r>
      <w:r>
        <w:rPr>
          <w:rFonts w:ascii="Times New Roman" w:hAnsi="Times New Roman" w:cs="Times New Roman"/>
          <w:b/>
          <w:sz w:val="28"/>
          <w:szCs w:val="28"/>
        </w:rPr>
        <w:t xml:space="preserve"> </w:t>
      </w:r>
      <w:r w:rsidRPr="003816E4">
        <w:rPr>
          <w:rFonts w:ascii="Times New Roman" w:hAnsi="Times New Roman" w:cs="Times New Roman"/>
          <w:b/>
          <w:sz w:val="28"/>
          <w:szCs w:val="28"/>
        </w:rPr>
        <w:t>ОТ ДНЕВНИЯ РЕД</w:t>
      </w:r>
    </w:p>
    <w:p w:rsidR="00000970" w:rsidRDefault="00000970" w:rsidP="001603B0">
      <w:pPr>
        <w:spacing w:after="0" w:line="240" w:lineRule="auto"/>
        <w:ind w:firstLine="708"/>
        <w:jc w:val="both"/>
        <w:rPr>
          <w:rFonts w:ascii="Times New Roman" w:hAnsi="Times New Roman" w:cs="Times New Roman"/>
          <w:sz w:val="28"/>
          <w:szCs w:val="28"/>
        </w:rPr>
      </w:pPr>
    </w:p>
    <w:p w:rsidR="003F3241" w:rsidRDefault="003F3241" w:rsidP="001603B0">
      <w:pPr>
        <w:spacing w:after="0" w:line="240" w:lineRule="auto"/>
        <w:ind w:firstLine="708"/>
        <w:jc w:val="both"/>
        <w:rPr>
          <w:rFonts w:ascii="Times New Roman" w:hAnsi="Times New Roman" w:cs="Times New Roman"/>
          <w:sz w:val="28"/>
          <w:szCs w:val="28"/>
        </w:rPr>
      </w:pPr>
      <w:r w:rsidRPr="003F3241">
        <w:rPr>
          <w:rFonts w:ascii="Times New Roman" w:hAnsi="Times New Roman" w:cs="Times New Roman"/>
          <w:b/>
          <w:sz w:val="28"/>
          <w:szCs w:val="28"/>
          <w:u w:val="single"/>
        </w:rPr>
        <w:t>Забележка:</w:t>
      </w:r>
      <w:r>
        <w:rPr>
          <w:rFonts w:ascii="Times New Roman" w:hAnsi="Times New Roman" w:cs="Times New Roman"/>
          <w:sz w:val="28"/>
          <w:szCs w:val="28"/>
        </w:rPr>
        <w:t xml:space="preserve"> Общинския съветник Цветан Андреев напуска залата. Кворум 10 общински съветника.</w:t>
      </w:r>
    </w:p>
    <w:p w:rsidR="000B5629" w:rsidRDefault="000B5629" w:rsidP="001603B0">
      <w:pPr>
        <w:spacing w:after="0" w:line="240" w:lineRule="auto"/>
        <w:ind w:firstLine="708"/>
        <w:jc w:val="both"/>
        <w:rPr>
          <w:rFonts w:ascii="Times New Roman" w:hAnsi="Times New Roman" w:cs="Times New Roman"/>
          <w:sz w:val="28"/>
          <w:szCs w:val="28"/>
        </w:rPr>
      </w:pPr>
    </w:p>
    <w:p w:rsidR="000B5629" w:rsidRDefault="000B5629" w:rsidP="001603B0">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Дебат не се състоя.</w:t>
      </w:r>
    </w:p>
    <w:p w:rsidR="000B5629" w:rsidRPr="003D0EB4" w:rsidRDefault="000B5629" w:rsidP="000B5629">
      <w:pPr>
        <w:spacing w:after="0" w:line="240" w:lineRule="auto"/>
        <w:ind w:firstLine="708"/>
        <w:jc w:val="both"/>
        <w:rPr>
          <w:rFonts w:ascii="Times New Roman" w:eastAsia="Times New Roman" w:hAnsi="Times New Roman" w:cs="Times New Roman"/>
          <w:sz w:val="28"/>
          <w:szCs w:val="28"/>
          <w:lang w:eastAsia="bg-BG"/>
        </w:rPr>
      </w:pPr>
      <w:r w:rsidRPr="00171BB3">
        <w:rPr>
          <w:rFonts w:ascii="Times New Roman" w:eastAsia="Times New Roman" w:hAnsi="Times New Roman" w:cs="Times New Roman"/>
          <w:sz w:val="28"/>
          <w:szCs w:val="28"/>
          <w:u w:val="single"/>
          <w:lang w:eastAsia="bg-BG"/>
        </w:rPr>
        <w:t>М.Сакаджиев</w:t>
      </w:r>
      <w:r>
        <w:rPr>
          <w:rFonts w:ascii="Times New Roman" w:eastAsia="Times New Roman" w:hAnsi="Times New Roman" w:cs="Times New Roman"/>
          <w:sz w:val="28"/>
          <w:szCs w:val="28"/>
          <w:lang w:eastAsia="bg-BG"/>
        </w:rPr>
        <w:t>:</w:t>
      </w:r>
      <w:r w:rsidRPr="003D0EB4">
        <w:rPr>
          <w:rFonts w:ascii="Times New Roman" w:eastAsia="Times New Roman" w:hAnsi="Times New Roman" w:cs="Times New Roman"/>
          <w:sz w:val="28"/>
          <w:szCs w:val="28"/>
          <w:lang w:eastAsia="bg-BG"/>
        </w:rPr>
        <w:t xml:space="preserve">Колеги, гласуваме проекта за решение </w:t>
      </w:r>
      <w:r w:rsidRPr="003D0EB4">
        <w:rPr>
          <w:rFonts w:ascii="Times New Roman" w:eastAsia="Times New Roman" w:hAnsi="Times New Roman" w:cs="Times New Roman"/>
          <w:i/>
          <w:sz w:val="28"/>
          <w:szCs w:val="28"/>
          <w:lang w:eastAsia="bg-BG"/>
        </w:rPr>
        <w:t>/чете проекта за решение/.</w:t>
      </w:r>
    </w:p>
    <w:p w:rsidR="004858FF" w:rsidRPr="003D0EB4" w:rsidRDefault="000B5629" w:rsidP="004858FF">
      <w:pPr>
        <w:spacing w:after="0" w:line="240" w:lineRule="auto"/>
        <w:ind w:firstLine="708"/>
        <w:jc w:val="both"/>
        <w:rPr>
          <w:rFonts w:ascii="Times New Roman" w:eastAsia="Times New Roman" w:hAnsi="Times New Roman" w:cs="Times New Roman"/>
          <w:sz w:val="28"/>
          <w:szCs w:val="28"/>
          <w:lang w:eastAsia="bg-BG"/>
        </w:rPr>
      </w:pPr>
      <w:r w:rsidRPr="000B5629">
        <w:rPr>
          <w:rFonts w:ascii="Times New Roman" w:eastAsia="Times New Roman" w:hAnsi="Times New Roman" w:cs="Times New Roman"/>
          <w:sz w:val="28"/>
          <w:szCs w:val="28"/>
          <w:lang w:eastAsia="bg-BG"/>
        </w:rPr>
        <w:t>На основание чл. 13,  чл.17 и чл. 19а от Закона за общинския дълг и чл.21, ал. 1, т. 10 от Закона местното самоуправление и местната администрация,</w:t>
      </w:r>
      <w:r w:rsidRPr="000B5629">
        <w:rPr>
          <w:rFonts w:ascii="Times New Roman" w:eastAsia="Times New Roman" w:hAnsi="Times New Roman" w:cs="Times New Roman"/>
          <w:b/>
          <w:sz w:val="28"/>
          <w:szCs w:val="28"/>
          <w:lang w:eastAsia="bg-BG"/>
        </w:rPr>
        <w:t xml:space="preserve"> </w:t>
      </w:r>
      <w:r w:rsidRPr="000B5629">
        <w:rPr>
          <w:rFonts w:ascii="Times New Roman" w:eastAsia="Times New Roman" w:hAnsi="Times New Roman" w:cs="Times New Roman"/>
          <w:sz w:val="28"/>
          <w:szCs w:val="28"/>
          <w:lang w:eastAsia="bg-BG"/>
        </w:rPr>
        <w:t xml:space="preserve">във връзка с предложение на Кмета на Община Никопол относно поемане на </w:t>
      </w:r>
      <w:r w:rsidRPr="000B5629">
        <w:rPr>
          <w:rFonts w:ascii="Times New Roman" w:eastAsia="Times New Roman" w:hAnsi="Times New Roman" w:cs="Times New Roman"/>
          <w:b/>
          <w:color w:val="FF0000"/>
          <w:sz w:val="28"/>
          <w:szCs w:val="28"/>
          <w:lang w:eastAsia="bg-BG"/>
        </w:rPr>
        <w:t>краткосрочен дълг</w:t>
      </w:r>
      <w:r w:rsidRPr="000B5629">
        <w:rPr>
          <w:rFonts w:ascii="Times New Roman" w:eastAsia="Times New Roman" w:hAnsi="Times New Roman" w:cs="Times New Roman"/>
          <w:sz w:val="28"/>
          <w:szCs w:val="28"/>
          <w:lang w:eastAsia="bg-BG"/>
        </w:rPr>
        <w:t>,</w:t>
      </w:r>
      <w:r w:rsidRPr="000B5629">
        <w:rPr>
          <w:rFonts w:ascii="Times New Roman" w:eastAsia="Times New Roman" w:hAnsi="Times New Roman" w:cs="Times New Roman"/>
          <w:sz w:val="28"/>
          <w:szCs w:val="28"/>
          <w:lang w:val="ru-RU" w:eastAsia="bg-BG"/>
        </w:rPr>
        <w:t xml:space="preserve"> </w:t>
      </w:r>
      <w:r w:rsidRPr="000B5629">
        <w:rPr>
          <w:rFonts w:ascii="Times New Roman" w:eastAsia="Times New Roman" w:hAnsi="Times New Roman" w:cs="Times New Roman"/>
          <w:sz w:val="28"/>
          <w:szCs w:val="28"/>
          <w:lang w:eastAsia="bg-BG"/>
        </w:rPr>
        <w:t>направено по реда на Закона за общинския дълг</w:t>
      </w:r>
      <w:r w:rsidR="00225D7B">
        <w:rPr>
          <w:rFonts w:ascii="Times New Roman" w:eastAsia="Times New Roman" w:hAnsi="Times New Roman" w:cs="Times New Roman"/>
          <w:sz w:val="28"/>
          <w:szCs w:val="28"/>
          <w:lang w:eastAsia="bg-BG"/>
        </w:rPr>
        <w:t>,</w:t>
      </w:r>
      <w:r w:rsidRPr="000B5629">
        <w:rPr>
          <w:rFonts w:ascii="Times New Roman" w:eastAsia="Times New Roman" w:hAnsi="Times New Roman" w:cs="Times New Roman"/>
          <w:b/>
          <w:sz w:val="28"/>
          <w:szCs w:val="28"/>
          <w:lang w:eastAsia="bg-BG"/>
        </w:rPr>
        <w:t xml:space="preserve"> </w:t>
      </w:r>
      <w:r w:rsidR="004858FF" w:rsidRPr="003D0EB4">
        <w:rPr>
          <w:rFonts w:ascii="Times New Roman" w:eastAsia="Times New Roman" w:hAnsi="Times New Roman" w:cs="Times New Roman"/>
          <w:sz w:val="28"/>
          <w:szCs w:val="28"/>
          <w:lang w:eastAsia="bg-BG"/>
        </w:rPr>
        <w:t xml:space="preserve">Общински съвет-Никопол </w:t>
      </w:r>
      <w:r w:rsidR="004858FF">
        <w:rPr>
          <w:rFonts w:ascii="Times New Roman" w:eastAsia="Times New Roman" w:hAnsi="Times New Roman" w:cs="Times New Roman"/>
          <w:sz w:val="28"/>
          <w:szCs w:val="28"/>
          <w:lang w:eastAsia="bg-BG"/>
        </w:rPr>
        <w:t>прие следното</w:t>
      </w:r>
    </w:p>
    <w:p w:rsidR="004858FF" w:rsidRPr="003D0EB4" w:rsidRDefault="004858FF" w:rsidP="004858FF">
      <w:pPr>
        <w:spacing w:after="0" w:line="240" w:lineRule="auto"/>
        <w:ind w:left="360"/>
        <w:jc w:val="center"/>
        <w:rPr>
          <w:rFonts w:ascii="Times New Roman" w:eastAsia="Times New Roman" w:hAnsi="Times New Roman" w:cs="Times New Roman"/>
          <w:sz w:val="28"/>
          <w:szCs w:val="28"/>
          <w:lang w:eastAsia="bg-BG"/>
        </w:rPr>
      </w:pPr>
    </w:p>
    <w:p w:rsidR="004858FF" w:rsidRPr="00144F1A" w:rsidRDefault="004858FF" w:rsidP="004858FF">
      <w:pPr>
        <w:spacing w:after="0" w:line="240" w:lineRule="auto"/>
        <w:ind w:firstLine="708"/>
        <w:jc w:val="center"/>
        <w:rPr>
          <w:rFonts w:ascii="Times New Roman" w:eastAsia="Times New Roman" w:hAnsi="Times New Roman" w:cs="Times New Roman"/>
          <w:b/>
          <w:sz w:val="28"/>
          <w:szCs w:val="28"/>
          <w:lang w:eastAsia="bg-BG"/>
        </w:rPr>
      </w:pPr>
      <w:r w:rsidRPr="00144F1A">
        <w:rPr>
          <w:rFonts w:ascii="Times New Roman" w:eastAsia="Times New Roman" w:hAnsi="Times New Roman" w:cs="Times New Roman"/>
          <w:b/>
          <w:sz w:val="28"/>
          <w:szCs w:val="28"/>
          <w:lang w:eastAsia="bg-BG"/>
        </w:rPr>
        <w:t>Р Е Ш Е Н И Е:</w:t>
      </w:r>
    </w:p>
    <w:p w:rsidR="004858FF" w:rsidRDefault="004858FF" w:rsidP="004858FF">
      <w:pPr>
        <w:spacing w:after="0" w:line="240" w:lineRule="auto"/>
        <w:ind w:firstLine="708"/>
        <w:jc w:val="center"/>
        <w:rPr>
          <w:rFonts w:ascii="Times New Roman" w:eastAsia="Times New Roman" w:hAnsi="Times New Roman" w:cs="Times New Roman"/>
          <w:b/>
          <w:sz w:val="28"/>
          <w:szCs w:val="28"/>
          <w:lang w:eastAsia="bg-BG"/>
        </w:rPr>
      </w:pPr>
      <w:r w:rsidRPr="00144F1A">
        <w:rPr>
          <w:rFonts w:ascii="Times New Roman" w:eastAsia="Times New Roman" w:hAnsi="Times New Roman" w:cs="Times New Roman"/>
          <w:b/>
          <w:sz w:val="28"/>
          <w:szCs w:val="28"/>
          <w:lang w:eastAsia="bg-BG"/>
        </w:rPr>
        <w:t>№</w:t>
      </w:r>
      <w:r>
        <w:rPr>
          <w:rFonts w:ascii="Times New Roman" w:eastAsia="Times New Roman" w:hAnsi="Times New Roman" w:cs="Times New Roman"/>
          <w:b/>
          <w:sz w:val="28"/>
          <w:szCs w:val="28"/>
          <w:lang w:eastAsia="bg-BG"/>
        </w:rPr>
        <w:t>208</w:t>
      </w:r>
      <w:r w:rsidRPr="00144F1A">
        <w:rPr>
          <w:rFonts w:ascii="Times New Roman" w:eastAsia="Times New Roman" w:hAnsi="Times New Roman" w:cs="Times New Roman"/>
          <w:b/>
          <w:sz w:val="28"/>
          <w:szCs w:val="28"/>
          <w:lang w:eastAsia="bg-BG"/>
        </w:rPr>
        <w:t>/29.03.2021г.</w:t>
      </w:r>
    </w:p>
    <w:p w:rsidR="000B5629" w:rsidRPr="000B5629" w:rsidRDefault="000B5629" w:rsidP="004858FF">
      <w:pPr>
        <w:spacing w:after="0" w:line="240" w:lineRule="auto"/>
        <w:ind w:firstLine="360"/>
        <w:jc w:val="both"/>
        <w:rPr>
          <w:rFonts w:ascii="Times New Roman" w:eastAsia="Times New Roman" w:hAnsi="Times New Roman" w:cs="Times New Roman"/>
          <w:b/>
          <w:sz w:val="28"/>
          <w:szCs w:val="28"/>
          <w:lang w:eastAsia="bg-BG"/>
        </w:rPr>
      </w:pPr>
    </w:p>
    <w:p w:rsidR="000B5629" w:rsidRPr="000B5629" w:rsidRDefault="000B5629" w:rsidP="000B5629">
      <w:pPr>
        <w:spacing w:after="0" w:line="240" w:lineRule="auto"/>
        <w:jc w:val="center"/>
        <w:rPr>
          <w:rFonts w:ascii="Times New Roman" w:eastAsia="Times New Roman" w:hAnsi="Times New Roman" w:cs="Times New Roman"/>
          <w:b/>
          <w:sz w:val="28"/>
          <w:szCs w:val="28"/>
          <w:lang w:eastAsia="bg-BG"/>
        </w:rPr>
      </w:pPr>
    </w:p>
    <w:p w:rsidR="000B5629" w:rsidRPr="000B5629" w:rsidRDefault="000B5629" w:rsidP="000B5629">
      <w:pPr>
        <w:spacing w:after="0" w:line="240" w:lineRule="auto"/>
        <w:ind w:firstLine="708"/>
        <w:jc w:val="both"/>
        <w:rPr>
          <w:rFonts w:ascii="Times New Roman" w:eastAsia="Times New Roman" w:hAnsi="Times New Roman" w:cs="Times New Roman"/>
          <w:sz w:val="28"/>
          <w:szCs w:val="28"/>
          <w:u w:val="single"/>
          <w:lang w:val="ru-RU" w:eastAsia="bg-BG"/>
        </w:rPr>
      </w:pPr>
      <w:r w:rsidRPr="000B5629">
        <w:rPr>
          <w:rFonts w:ascii="Times New Roman" w:eastAsia="Times New Roman" w:hAnsi="Times New Roman" w:cs="Times New Roman"/>
          <w:b/>
          <w:sz w:val="28"/>
          <w:szCs w:val="28"/>
          <w:lang w:val="ru-RU" w:eastAsia="bg-BG"/>
        </w:rPr>
        <w:t>1.</w:t>
      </w:r>
      <w:r w:rsidRPr="000B5629">
        <w:rPr>
          <w:rFonts w:ascii="Times New Roman" w:eastAsia="Times New Roman" w:hAnsi="Times New Roman" w:cs="Times New Roman"/>
          <w:sz w:val="28"/>
          <w:szCs w:val="28"/>
          <w:lang w:val="ru-RU" w:eastAsia="bg-BG"/>
        </w:rPr>
        <w:t xml:space="preserve"> Община Никопол да сключи договор за кредит с „Фонд ФЛАГ” ЕАД, по силата на който да поеме </w:t>
      </w:r>
      <w:r w:rsidRPr="000B5629">
        <w:rPr>
          <w:rFonts w:ascii="Times New Roman" w:eastAsia="Times New Roman" w:hAnsi="Times New Roman" w:cs="Times New Roman"/>
          <w:color w:val="FF0000"/>
          <w:sz w:val="28"/>
          <w:szCs w:val="28"/>
          <w:lang w:val="ru-RU" w:eastAsia="bg-BG"/>
        </w:rPr>
        <w:t>краткосрочен дълг (мостов кредит)</w:t>
      </w:r>
      <w:r w:rsidRPr="000B5629">
        <w:rPr>
          <w:rFonts w:ascii="Times New Roman" w:eastAsia="Times New Roman" w:hAnsi="Times New Roman" w:cs="Times New Roman"/>
          <w:sz w:val="28"/>
          <w:szCs w:val="28"/>
          <w:lang w:val="ru-RU" w:eastAsia="bg-BG"/>
        </w:rPr>
        <w:t xml:space="preserve"> с цел </w:t>
      </w:r>
      <w:r w:rsidRPr="000B5629">
        <w:rPr>
          <w:rFonts w:ascii="Times New Roman" w:eastAsia="Times New Roman" w:hAnsi="Times New Roman" w:cs="Times New Roman"/>
          <w:color w:val="FF0000"/>
          <w:sz w:val="28"/>
          <w:szCs w:val="28"/>
          <w:lang w:val="ru-RU" w:eastAsia="bg-BG"/>
        </w:rPr>
        <w:t xml:space="preserve">реализация на </w:t>
      </w:r>
      <w:r w:rsidRPr="000B5629">
        <w:rPr>
          <w:rFonts w:ascii="Times New Roman" w:eastAsia="Times New Roman" w:hAnsi="Times New Roman" w:cs="Times New Roman"/>
          <w:i/>
          <w:sz w:val="28"/>
          <w:szCs w:val="28"/>
          <w:lang w:val="ru-RU" w:eastAsia="bg-BG"/>
        </w:rPr>
        <w:t xml:space="preserve">проект, с наименование: </w:t>
      </w:r>
      <w:r w:rsidRPr="000B5629">
        <w:rPr>
          <w:rFonts w:ascii="Times New Roman" w:eastAsia="Times New Roman" w:hAnsi="Times New Roman" w:cs="Times New Roman"/>
          <w:i/>
          <w:color w:val="0000FF"/>
          <w:sz w:val="28"/>
          <w:szCs w:val="28"/>
          <w:lang w:val="ru-RU" w:eastAsia="bg-BG"/>
        </w:rPr>
        <w:t>“Подобряване на природозащитното състояние на Натура 2000 видове в община Никопол”,</w:t>
      </w:r>
      <w:r w:rsidRPr="000B5629">
        <w:rPr>
          <w:rFonts w:ascii="Times New Roman" w:eastAsia="Times New Roman" w:hAnsi="Times New Roman" w:cs="Times New Roman"/>
          <w:sz w:val="28"/>
          <w:szCs w:val="28"/>
          <w:lang w:val="ru-RU" w:eastAsia="bg-BG"/>
        </w:rPr>
        <w:t xml:space="preserve"> с бенефициент Община Никопол, по Административен договор/Договор за безвъзмездна финансова помощ с регистрационен номер: </w:t>
      </w:r>
      <w:r w:rsidRPr="000B5629">
        <w:rPr>
          <w:rFonts w:ascii="Times New Roman" w:eastAsia="Times New Roman" w:hAnsi="Times New Roman" w:cs="Times New Roman"/>
          <w:sz w:val="28"/>
          <w:szCs w:val="28"/>
          <w:highlight w:val="yellow"/>
          <w:lang w:val="ru-RU" w:eastAsia="bg-BG"/>
        </w:rPr>
        <w:t>.....................................................................</w:t>
      </w:r>
      <w:r w:rsidRPr="000B5629">
        <w:rPr>
          <w:rFonts w:ascii="Times New Roman" w:eastAsia="Times New Roman" w:hAnsi="Times New Roman" w:cs="Times New Roman"/>
          <w:i/>
          <w:sz w:val="28"/>
          <w:szCs w:val="28"/>
          <w:highlight w:val="yellow"/>
          <w:lang w:val="ru-RU" w:eastAsia="bg-BG"/>
        </w:rPr>
        <w:t>(въвежда се след сключване на договора)</w:t>
      </w:r>
      <w:r w:rsidRPr="000B5629">
        <w:rPr>
          <w:rFonts w:ascii="Times New Roman" w:eastAsia="Times New Roman" w:hAnsi="Times New Roman" w:cs="Times New Roman"/>
          <w:i/>
          <w:sz w:val="28"/>
          <w:szCs w:val="28"/>
          <w:lang w:val="ru-RU" w:eastAsia="bg-BG"/>
        </w:rPr>
        <w:t xml:space="preserve"> </w:t>
      </w:r>
      <w:r w:rsidRPr="000B5629">
        <w:rPr>
          <w:rFonts w:ascii="Times New Roman" w:eastAsia="Times New Roman" w:hAnsi="Times New Roman" w:cs="Times New Roman"/>
          <w:sz w:val="28"/>
          <w:szCs w:val="28"/>
          <w:lang w:val="ru-RU" w:eastAsia="bg-BG"/>
        </w:rPr>
        <w:t xml:space="preserve">по оперативна програма „Околна среда 2014-2020 г.”, съфинансирана от Европейския фонд за регионално развитие и Кохезионния фонд на Европейския съюз по процедура с код </w:t>
      </w:r>
      <w:r w:rsidRPr="000B5629">
        <w:rPr>
          <w:rFonts w:ascii="Times New Roman" w:eastAsia="Times New Roman" w:hAnsi="Times New Roman" w:cs="Times New Roman"/>
          <w:sz w:val="28"/>
          <w:szCs w:val="28"/>
          <w:lang w:val="en-US" w:eastAsia="bg-BG"/>
        </w:rPr>
        <w:t>BG</w:t>
      </w:r>
      <w:r w:rsidRPr="000B5629">
        <w:rPr>
          <w:rFonts w:ascii="Times New Roman" w:eastAsia="Times New Roman" w:hAnsi="Times New Roman" w:cs="Times New Roman"/>
          <w:sz w:val="28"/>
          <w:szCs w:val="28"/>
          <w:lang w:val="ru-RU" w:eastAsia="bg-BG"/>
        </w:rPr>
        <w:t>16</w:t>
      </w:r>
      <w:r w:rsidRPr="000B5629">
        <w:rPr>
          <w:rFonts w:ascii="Times New Roman" w:eastAsia="Times New Roman" w:hAnsi="Times New Roman" w:cs="Times New Roman"/>
          <w:sz w:val="28"/>
          <w:szCs w:val="28"/>
          <w:lang w:val="en-US" w:eastAsia="bg-BG"/>
        </w:rPr>
        <w:t>M</w:t>
      </w:r>
      <w:r w:rsidRPr="000B5629">
        <w:rPr>
          <w:rFonts w:ascii="Times New Roman" w:eastAsia="Times New Roman" w:hAnsi="Times New Roman" w:cs="Times New Roman"/>
          <w:sz w:val="28"/>
          <w:szCs w:val="28"/>
          <w:lang w:val="ru-RU" w:eastAsia="bg-BG"/>
        </w:rPr>
        <w:t>1</w:t>
      </w:r>
      <w:r w:rsidRPr="000B5629">
        <w:rPr>
          <w:rFonts w:ascii="Times New Roman" w:eastAsia="Times New Roman" w:hAnsi="Times New Roman" w:cs="Times New Roman"/>
          <w:sz w:val="28"/>
          <w:szCs w:val="28"/>
          <w:lang w:val="en-US" w:eastAsia="bg-BG"/>
        </w:rPr>
        <w:t>OP</w:t>
      </w:r>
      <w:r w:rsidRPr="000B5629">
        <w:rPr>
          <w:rFonts w:ascii="Times New Roman" w:eastAsia="Times New Roman" w:hAnsi="Times New Roman" w:cs="Times New Roman"/>
          <w:sz w:val="28"/>
          <w:szCs w:val="28"/>
          <w:lang w:val="ru-RU" w:eastAsia="bg-BG"/>
        </w:rPr>
        <w:t>002-3.030, с наименование „МИГ Белене-Никопол "Подобряване на приридозащитното състояние на видове от мрежата Натура 2000 чрез подхода ВОМР в територията на МИГ Белене-Никопол", приоритетн</w:t>
      </w:r>
      <w:r w:rsidRPr="000B5629">
        <w:rPr>
          <w:rFonts w:ascii="Times New Roman" w:eastAsia="Times New Roman" w:hAnsi="Times New Roman" w:cs="Times New Roman"/>
          <w:sz w:val="28"/>
          <w:szCs w:val="28"/>
          <w:lang w:val="en-US" w:eastAsia="bg-BG"/>
        </w:rPr>
        <w:t>a</w:t>
      </w:r>
      <w:r w:rsidRPr="000B5629">
        <w:rPr>
          <w:rFonts w:ascii="Times New Roman" w:eastAsia="Times New Roman" w:hAnsi="Times New Roman" w:cs="Times New Roman"/>
          <w:sz w:val="28"/>
          <w:szCs w:val="28"/>
          <w:lang w:val="ru-RU" w:eastAsia="bg-BG"/>
        </w:rPr>
        <w:t xml:space="preserve"> ос </w:t>
      </w:r>
      <w:r w:rsidRPr="000B5629">
        <w:rPr>
          <w:rFonts w:ascii="Times New Roman" w:eastAsia="Times New Roman" w:hAnsi="Times New Roman" w:cs="Times New Roman"/>
          <w:i/>
          <w:sz w:val="28"/>
          <w:szCs w:val="28"/>
          <w:lang w:val="ru-RU" w:eastAsia="bg-BG"/>
        </w:rPr>
        <w:t>“</w:t>
      </w:r>
      <w:r w:rsidRPr="000B5629">
        <w:rPr>
          <w:rFonts w:ascii="Times New Roman" w:eastAsia="Times New Roman" w:hAnsi="Times New Roman" w:cs="Times New Roman"/>
          <w:sz w:val="28"/>
          <w:szCs w:val="28"/>
          <w:lang w:val="ru-RU" w:eastAsia="bg-BG"/>
        </w:rPr>
        <w:t>НАТУРА 2000 и биоразнообразие</w:t>
      </w:r>
      <w:r w:rsidRPr="000B5629">
        <w:rPr>
          <w:rFonts w:ascii="Times New Roman" w:eastAsia="Times New Roman" w:hAnsi="Times New Roman" w:cs="Times New Roman"/>
          <w:i/>
          <w:sz w:val="28"/>
          <w:szCs w:val="28"/>
          <w:lang w:val="ru-RU" w:eastAsia="bg-BG"/>
        </w:rPr>
        <w:t>“</w:t>
      </w:r>
      <w:r w:rsidRPr="000B5629">
        <w:rPr>
          <w:rFonts w:ascii="Times New Roman" w:eastAsia="Times New Roman" w:hAnsi="Times New Roman" w:cs="Times New Roman"/>
          <w:sz w:val="28"/>
          <w:szCs w:val="28"/>
          <w:lang w:val="ru-RU" w:eastAsia="bg-BG"/>
        </w:rPr>
        <w:t>,  при следните основни параметри на дълга:</w:t>
      </w:r>
    </w:p>
    <w:p w:rsidR="000B5629" w:rsidRPr="000B5629" w:rsidRDefault="000B5629" w:rsidP="000B5629">
      <w:pPr>
        <w:spacing w:after="0" w:line="240" w:lineRule="auto"/>
        <w:ind w:firstLine="720"/>
        <w:jc w:val="both"/>
        <w:rPr>
          <w:rFonts w:ascii="Times New Roman" w:eastAsia="Times New Roman" w:hAnsi="Times New Roman" w:cs="Times New Roman"/>
          <w:sz w:val="28"/>
          <w:szCs w:val="28"/>
          <w:lang w:val="ru-RU" w:eastAsia="bg-BG"/>
        </w:rPr>
      </w:pPr>
      <w:r w:rsidRPr="000B5629">
        <w:rPr>
          <w:rFonts w:ascii="Times New Roman" w:eastAsia="Times New Roman" w:hAnsi="Times New Roman" w:cs="Times New Roman"/>
          <w:b/>
          <w:sz w:val="28"/>
          <w:szCs w:val="28"/>
          <w:lang w:eastAsia="bg-BG"/>
        </w:rPr>
        <w:t xml:space="preserve">1.1. </w:t>
      </w:r>
      <w:r w:rsidRPr="000B5629">
        <w:rPr>
          <w:rFonts w:ascii="Times New Roman" w:eastAsia="Times New Roman" w:hAnsi="Times New Roman" w:cs="Times New Roman"/>
          <w:b/>
          <w:sz w:val="28"/>
          <w:szCs w:val="28"/>
          <w:lang w:val="ru-RU" w:eastAsia="bg-BG"/>
        </w:rPr>
        <w:t>Максимален размер на дълга</w:t>
      </w:r>
      <w:r w:rsidRPr="000B5629">
        <w:rPr>
          <w:rFonts w:ascii="Times New Roman" w:eastAsia="Times New Roman" w:hAnsi="Times New Roman" w:cs="Times New Roman"/>
          <w:sz w:val="28"/>
          <w:szCs w:val="28"/>
          <w:lang w:val="ru-RU" w:eastAsia="bg-BG"/>
        </w:rPr>
        <w:t xml:space="preserve"> – </w:t>
      </w:r>
      <w:r w:rsidRPr="000B5629">
        <w:rPr>
          <w:rFonts w:ascii="Times New Roman" w:eastAsia="Times New Roman" w:hAnsi="Times New Roman" w:cs="Times New Roman"/>
          <w:b/>
          <w:bCs/>
          <w:color w:val="FF0000"/>
          <w:sz w:val="28"/>
          <w:szCs w:val="28"/>
          <w:lang w:eastAsia="bg-BG"/>
        </w:rPr>
        <w:t xml:space="preserve">799 000,00 </w:t>
      </w:r>
      <w:r w:rsidRPr="000B5629">
        <w:rPr>
          <w:rFonts w:ascii="Times New Roman" w:eastAsia="Times New Roman" w:hAnsi="Times New Roman" w:cs="Times New Roman"/>
          <w:b/>
          <w:color w:val="FF0000"/>
          <w:sz w:val="28"/>
          <w:szCs w:val="28"/>
          <w:lang w:val="ru-RU" w:eastAsia="bg-BG"/>
        </w:rPr>
        <w:t>лв.</w:t>
      </w:r>
      <w:r w:rsidRPr="000B5629">
        <w:rPr>
          <w:rFonts w:ascii="Times New Roman" w:eastAsia="Times New Roman" w:hAnsi="Times New Roman" w:cs="Times New Roman"/>
          <w:sz w:val="28"/>
          <w:szCs w:val="28"/>
          <w:lang w:val="ru-RU" w:eastAsia="bg-BG"/>
        </w:rPr>
        <w:t xml:space="preserve"> </w:t>
      </w:r>
      <w:r w:rsidRPr="000B5629">
        <w:rPr>
          <w:rFonts w:ascii="Times New Roman" w:eastAsia="Times New Roman" w:hAnsi="Times New Roman" w:cs="Times New Roman"/>
          <w:i/>
          <w:sz w:val="28"/>
          <w:szCs w:val="28"/>
          <w:lang w:val="ru-RU" w:eastAsia="bg-BG"/>
        </w:rPr>
        <w:t>(Седемстотин деветдесет и девет</w:t>
      </w:r>
      <w:r w:rsidRPr="000B5629">
        <w:rPr>
          <w:rFonts w:ascii="Times New Roman" w:eastAsia="Times New Roman" w:hAnsi="Times New Roman" w:cs="Times New Roman"/>
          <w:sz w:val="28"/>
          <w:szCs w:val="28"/>
          <w:lang w:val="ru-RU" w:eastAsia="bg-BG"/>
        </w:rPr>
        <w:t xml:space="preserve"> </w:t>
      </w:r>
      <w:r w:rsidRPr="000B5629">
        <w:rPr>
          <w:rFonts w:ascii="Times New Roman" w:eastAsia="Times New Roman" w:hAnsi="Times New Roman" w:cs="Times New Roman"/>
          <w:i/>
          <w:sz w:val="28"/>
          <w:szCs w:val="28"/>
          <w:lang w:val="ru-RU" w:eastAsia="bg-BG"/>
        </w:rPr>
        <w:t>хиляди лева</w:t>
      </w:r>
      <w:r w:rsidRPr="000B5629">
        <w:rPr>
          <w:rFonts w:ascii="Times New Roman" w:eastAsia="Times New Roman" w:hAnsi="Times New Roman" w:cs="Times New Roman"/>
          <w:sz w:val="28"/>
          <w:szCs w:val="28"/>
          <w:lang w:val="ru-RU" w:eastAsia="bg-BG"/>
        </w:rPr>
        <w:t>);</w:t>
      </w:r>
    </w:p>
    <w:p w:rsidR="000B5629" w:rsidRPr="000B5629" w:rsidRDefault="000B5629" w:rsidP="000B5629">
      <w:pPr>
        <w:spacing w:after="0" w:line="240" w:lineRule="auto"/>
        <w:ind w:left="-357" w:firstLine="1077"/>
        <w:jc w:val="both"/>
        <w:rPr>
          <w:rFonts w:ascii="Times New Roman" w:eastAsia="Times New Roman" w:hAnsi="Times New Roman" w:cs="Times New Roman"/>
          <w:sz w:val="28"/>
          <w:szCs w:val="28"/>
          <w:lang w:val="ru-RU" w:eastAsia="bg-BG"/>
        </w:rPr>
      </w:pPr>
      <w:r w:rsidRPr="000B5629">
        <w:rPr>
          <w:rFonts w:ascii="Times New Roman" w:eastAsia="Times New Roman" w:hAnsi="Times New Roman" w:cs="Times New Roman"/>
          <w:b/>
          <w:sz w:val="28"/>
          <w:szCs w:val="28"/>
          <w:lang w:eastAsia="bg-BG"/>
        </w:rPr>
        <w:t>1</w:t>
      </w:r>
      <w:r w:rsidRPr="000B5629">
        <w:rPr>
          <w:rFonts w:ascii="Times New Roman" w:eastAsia="Times New Roman" w:hAnsi="Times New Roman" w:cs="Times New Roman"/>
          <w:b/>
          <w:sz w:val="28"/>
          <w:szCs w:val="28"/>
          <w:lang w:val="ru-RU" w:eastAsia="bg-BG"/>
        </w:rPr>
        <w:t>.</w:t>
      </w:r>
      <w:r w:rsidRPr="000B5629">
        <w:rPr>
          <w:rFonts w:ascii="Times New Roman" w:eastAsia="Times New Roman" w:hAnsi="Times New Roman" w:cs="Times New Roman"/>
          <w:b/>
          <w:sz w:val="28"/>
          <w:szCs w:val="28"/>
          <w:lang w:eastAsia="bg-BG"/>
        </w:rPr>
        <w:t xml:space="preserve">2. </w:t>
      </w:r>
      <w:r w:rsidRPr="000B5629">
        <w:rPr>
          <w:rFonts w:ascii="Times New Roman" w:eastAsia="Times New Roman" w:hAnsi="Times New Roman" w:cs="Times New Roman"/>
          <w:b/>
          <w:sz w:val="28"/>
          <w:szCs w:val="28"/>
          <w:lang w:val="ru-RU" w:eastAsia="bg-BG"/>
        </w:rPr>
        <w:t>Валута на дълга</w:t>
      </w:r>
      <w:r w:rsidRPr="000B5629">
        <w:rPr>
          <w:rFonts w:ascii="Times New Roman" w:eastAsia="Times New Roman" w:hAnsi="Times New Roman" w:cs="Times New Roman"/>
          <w:sz w:val="28"/>
          <w:szCs w:val="28"/>
          <w:lang w:val="ru-RU" w:eastAsia="bg-BG"/>
        </w:rPr>
        <w:t xml:space="preserve"> – лева</w:t>
      </w:r>
      <w:r w:rsidRPr="000B5629">
        <w:rPr>
          <w:rFonts w:ascii="Times New Roman" w:eastAsia="Times New Roman" w:hAnsi="Times New Roman" w:cs="Times New Roman"/>
          <w:sz w:val="28"/>
          <w:szCs w:val="28"/>
          <w:lang w:eastAsia="bg-BG"/>
        </w:rPr>
        <w:t>;</w:t>
      </w:r>
    </w:p>
    <w:p w:rsidR="000B5629" w:rsidRPr="000B5629" w:rsidRDefault="000B5629" w:rsidP="000B5629">
      <w:pPr>
        <w:spacing w:after="0" w:line="240" w:lineRule="auto"/>
        <w:ind w:left="-357" w:firstLine="1077"/>
        <w:jc w:val="both"/>
        <w:rPr>
          <w:rFonts w:ascii="Times New Roman" w:eastAsia="Times New Roman" w:hAnsi="Times New Roman" w:cs="Times New Roman"/>
          <w:sz w:val="28"/>
          <w:szCs w:val="28"/>
          <w:lang w:val="ru-RU" w:eastAsia="bg-BG"/>
        </w:rPr>
      </w:pPr>
      <w:r w:rsidRPr="000B5629">
        <w:rPr>
          <w:rFonts w:ascii="Times New Roman" w:eastAsia="Times New Roman" w:hAnsi="Times New Roman" w:cs="Times New Roman"/>
          <w:b/>
          <w:sz w:val="28"/>
          <w:szCs w:val="28"/>
          <w:lang w:eastAsia="bg-BG"/>
        </w:rPr>
        <w:t>1</w:t>
      </w:r>
      <w:r w:rsidRPr="000B5629">
        <w:rPr>
          <w:rFonts w:ascii="Times New Roman" w:eastAsia="Times New Roman" w:hAnsi="Times New Roman" w:cs="Times New Roman"/>
          <w:b/>
          <w:sz w:val="28"/>
          <w:szCs w:val="28"/>
          <w:lang w:val="ru-RU" w:eastAsia="bg-BG"/>
        </w:rPr>
        <w:t>.</w:t>
      </w:r>
      <w:r w:rsidRPr="000B5629">
        <w:rPr>
          <w:rFonts w:ascii="Times New Roman" w:eastAsia="Times New Roman" w:hAnsi="Times New Roman" w:cs="Times New Roman"/>
          <w:b/>
          <w:sz w:val="28"/>
          <w:szCs w:val="28"/>
          <w:lang w:eastAsia="bg-BG"/>
        </w:rPr>
        <w:t xml:space="preserve">3. </w:t>
      </w:r>
      <w:r w:rsidRPr="000B5629">
        <w:rPr>
          <w:rFonts w:ascii="Times New Roman" w:eastAsia="Times New Roman" w:hAnsi="Times New Roman" w:cs="Times New Roman"/>
          <w:b/>
          <w:sz w:val="28"/>
          <w:szCs w:val="28"/>
          <w:lang w:val="ru-RU" w:eastAsia="bg-BG"/>
        </w:rPr>
        <w:t>Вид на дълга</w:t>
      </w:r>
      <w:r w:rsidRPr="000B5629">
        <w:rPr>
          <w:rFonts w:ascii="Times New Roman" w:eastAsia="Times New Roman" w:hAnsi="Times New Roman" w:cs="Times New Roman"/>
          <w:sz w:val="28"/>
          <w:szCs w:val="28"/>
          <w:lang w:val="ru-RU" w:eastAsia="bg-BG"/>
        </w:rPr>
        <w:t xml:space="preserve"> – </w:t>
      </w:r>
      <w:r w:rsidRPr="000B5629">
        <w:rPr>
          <w:rFonts w:ascii="Times New Roman" w:eastAsia="Times New Roman" w:hAnsi="Times New Roman" w:cs="Times New Roman"/>
          <w:sz w:val="28"/>
          <w:szCs w:val="28"/>
          <w:lang w:eastAsia="bg-BG"/>
        </w:rPr>
        <w:t xml:space="preserve"> </w:t>
      </w:r>
      <w:r w:rsidRPr="000B5629">
        <w:rPr>
          <w:rFonts w:ascii="Times New Roman" w:eastAsia="Times New Roman" w:hAnsi="Times New Roman" w:cs="Times New Roman"/>
          <w:b/>
          <w:color w:val="FF0000"/>
          <w:sz w:val="28"/>
          <w:szCs w:val="28"/>
          <w:lang w:eastAsia="bg-BG"/>
        </w:rPr>
        <w:t>краткосрочен</w:t>
      </w:r>
      <w:r w:rsidRPr="000B5629">
        <w:rPr>
          <w:rFonts w:ascii="Times New Roman" w:eastAsia="Times New Roman" w:hAnsi="Times New Roman" w:cs="Times New Roman"/>
          <w:b/>
          <w:color w:val="FF0000"/>
          <w:sz w:val="28"/>
          <w:szCs w:val="28"/>
          <w:lang w:val="ru-RU" w:eastAsia="bg-BG"/>
        </w:rPr>
        <w:t xml:space="preserve"> дълг</w:t>
      </w:r>
      <w:r w:rsidRPr="000B5629">
        <w:rPr>
          <w:rFonts w:ascii="Times New Roman" w:eastAsia="Times New Roman" w:hAnsi="Times New Roman" w:cs="Times New Roman"/>
          <w:sz w:val="28"/>
          <w:szCs w:val="28"/>
          <w:lang w:val="ru-RU" w:eastAsia="bg-BG"/>
        </w:rPr>
        <w:t xml:space="preserve">, поет с договор за общински заем; </w:t>
      </w:r>
    </w:p>
    <w:p w:rsidR="000B5629" w:rsidRPr="000B5629" w:rsidRDefault="000B5629" w:rsidP="000B5629">
      <w:pPr>
        <w:spacing w:after="0" w:line="240" w:lineRule="auto"/>
        <w:ind w:left="-357" w:firstLine="1077"/>
        <w:jc w:val="both"/>
        <w:rPr>
          <w:rFonts w:ascii="Times New Roman" w:eastAsia="Times New Roman" w:hAnsi="Times New Roman" w:cs="Times New Roman"/>
          <w:sz w:val="28"/>
          <w:szCs w:val="28"/>
          <w:lang w:val="ru-RU" w:eastAsia="bg-BG"/>
        </w:rPr>
      </w:pPr>
      <w:r w:rsidRPr="000B5629">
        <w:rPr>
          <w:rFonts w:ascii="Times New Roman" w:eastAsia="Times New Roman" w:hAnsi="Times New Roman" w:cs="Times New Roman"/>
          <w:b/>
          <w:iCs/>
          <w:color w:val="000000"/>
          <w:sz w:val="28"/>
          <w:szCs w:val="28"/>
          <w:lang w:eastAsia="bg-BG"/>
        </w:rPr>
        <w:t xml:space="preserve">1.4. </w:t>
      </w:r>
      <w:r w:rsidRPr="000B5629">
        <w:rPr>
          <w:rFonts w:ascii="Times New Roman" w:eastAsia="Times New Roman" w:hAnsi="Times New Roman" w:cs="Times New Roman"/>
          <w:b/>
          <w:iCs/>
          <w:color w:val="000000"/>
          <w:sz w:val="28"/>
          <w:szCs w:val="28"/>
          <w:lang w:val="ru-RU" w:eastAsia="bg-BG"/>
        </w:rPr>
        <w:t>Условия за погасяване</w:t>
      </w:r>
      <w:r w:rsidRPr="000B5629">
        <w:rPr>
          <w:rFonts w:ascii="Times New Roman" w:eastAsia="Times New Roman" w:hAnsi="Times New Roman" w:cs="Times New Roman"/>
          <w:iCs/>
          <w:color w:val="000000"/>
          <w:sz w:val="28"/>
          <w:szCs w:val="28"/>
          <w:lang w:val="ru-RU" w:eastAsia="bg-BG"/>
        </w:rPr>
        <w:t>:</w:t>
      </w:r>
      <w:r w:rsidRPr="000B5629">
        <w:rPr>
          <w:rFonts w:ascii="Times New Roman" w:eastAsia="Times New Roman" w:hAnsi="Times New Roman" w:cs="Times New Roman"/>
          <w:i/>
          <w:iCs/>
          <w:color w:val="000000"/>
          <w:sz w:val="28"/>
          <w:szCs w:val="28"/>
          <w:lang w:val="ru-RU" w:eastAsia="bg-BG"/>
        </w:rPr>
        <w:t xml:space="preserve"> </w:t>
      </w:r>
    </w:p>
    <w:p w:rsidR="000B5629" w:rsidRPr="000B5629" w:rsidRDefault="000B5629" w:rsidP="000B5629">
      <w:pPr>
        <w:spacing w:after="0" w:line="240" w:lineRule="auto"/>
        <w:ind w:firstLine="720"/>
        <w:jc w:val="both"/>
        <w:rPr>
          <w:rFonts w:ascii="Times New Roman" w:eastAsia="Times New Roman" w:hAnsi="Times New Roman" w:cs="Times New Roman"/>
          <w:sz w:val="28"/>
          <w:szCs w:val="28"/>
          <w:lang w:val="ru-RU" w:eastAsia="bg-BG"/>
        </w:rPr>
      </w:pPr>
      <w:r w:rsidRPr="000B5629">
        <w:rPr>
          <w:rFonts w:ascii="Times New Roman" w:eastAsia="Times New Roman" w:hAnsi="Times New Roman" w:cs="Times New Roman"/>
          <w:b/>
          <w:sz w:val="28"/>
          <w:szCs w:val="28"/>
          <w:lang w:eastAsia="bg-BG"/>
        </w:rPr>
        <w:t>1.4.1</w:t>
      </w:r>
      <w:r w:rsidRPr="000B5629">
        <w:rPr>
          <w:rFonts w:ascii="Times New Roman" w:eastAsia="Times New Roman" w:hAnsi="Times New Roman" w:cs="Times New Roman"/>
          <w:sz w:val="28"/>
          <w:szCs w:val="28"/>
          <w:lang w:eastAsia="bg-BG"/>
        </w:rPr>
        <w:t xml:space="preserve">. </w:t>
      </w:r>
      <w:r w:rsidRPr="000B5629">
        <w:rPr>
          <w:rFonts w:ascii="Times New Roman" w:eastAsia="Times New Roman" w:hAnsi="Times New Roman" w:cs="Times New Roman"/>
          <w:sz w:val="28"/>
          <w:szCs w:val="28"/>
          <w:lang w:val="ru-RU" w:eastAsia="bg-BG"/>
        </w:rPr>
        <w:t xml:space="preserve">Срок на погасяване – </w:t>
      </w:r>
      <w:r w:rsidRPr="000B5629">
        <w:rPr>
          <w:rFonts w:ascii="Times New Roman" w:eastAsia="Times New Roman" w:hAnsi="Times New Roman" w:cs="Times New Roman"/>
          <w:b/>
          <w:color w:val="FF0000"/>
          <w:sz w:val="28"/>
          <w:szCs w:val="28"/>
          <w:lang w:val="ru-RU" w:eastAsia="bg-BG"/>
        </w:rPr>
        <w:t>до 12 (</w:t>
      </w:r>
      <w:r w:rsidRPr="000B5629">
        <w:rPr>
          <w:rFonts w:ascii="Times New Roman" w:eastAsia="Times New Roman" w:hAnsi="Times New Roman" w:cs="Times New Roman"/>
          <w:b/>
          <w:color w:val="FF0000"/>
          <w:sz w:val="28"/>
          <w:szCs w:val="28"/>
          <w:lang w:eastAsia="bg-BG"/>
        </w:rPr>
        <w:t>дванадесет)</w:t>
      </w:r>
      <w:r w:rsidRPr="000B5629">
        <w:rPr>
          <w:rFonts w:ascii="Times New Roman" w:eastAsia="Times New Roman" w:hAnsi="Times New Roman" w:cs="Times New Roman"/>
          <w:b/>
          <w:color w:val="FF0000"/>
          <w:sz w:val="28"/>
          <w:szCs w:val="28"/>
          <w:lang w:val="ru-RU" w:eastAsia="bg-BG"/>
        </w:rPr>
        <w:t xml:space="preserve"> месец</w:t>
      </w:r>
      <w:r w:rsidRPr="000B5629">
        <w:rPr>
          <w:rFonts w:ascii="Times New Roman" w:eastAsia="Times New Roman" w:hAnsi="Times New Roman" w:cs="Times New Roman"/>
          <w:b/>
          <w:color w:val="FF0000"/>
          <w:sz w:val="28"/>
          <w:szCs w:val="28"/>
          <w:lang w:eastAsia="bg-BG"/>
        </w:rPr>
        <w:t>а</w:t>
      </w:r>
      <w:r w:rsidRPr="000B5629">
        <w:rPr>
          <w:rFonts w:ascii="Times New Roman" w:eastAsia="Times New Roman" w:hAnsi="Times New Roman" w:cs="Times New Roman"/>
          <w:sz w:val="28"/>
          <w:szCs w:val="28"/>
          <w:lang w:val="ru-RU" w:eastAsia="bg-BG"/>
        </w:rPr>
        <w:t>, считано от датата на подписване на договора за кредит, с възможност за предсрочно погасяване изцяло или на части, без такса за предсрочно погасяване.</w:t>
      </w:r>
    </w:p>
    <w:p w:rsidR="000B5629" w:rsidRPr="000B5629" w:rsidRDefault="000B5629" w:rsidP="00491133">
      <w:pPr>
        <w:numPr>
          <w:ilvl w:val="0"/>
          <w:numId w:val="28"/>
        </w:numPr>
        <w:tabs>
          <w:tab w:val="clear" w:pos="1068"/>
        </w:tabs>
        <w:spacing w:after="0" w:line="240" w:lineRule="auto"/>
        <w:jc w:val="both"/>
        <w:rPr>
          <w:rFonts w:ascii="Times New Roman" w:eastAsia="Times New Roman" w:hAnsi="Times New Roman" w:cs="Times New Roman"/>
          <w:sz w:val="28"/>
          <w:szCs w:val="28"/>
          <w:lang w:val="ru-RU" w:eastAsia="bg-BG"/>
        </w:rPr>
      </w:pPr>
      <w:r w:rsidRPr="000B5629">
        <w:rPr>
          <w:rFonts w:ascii="Times New Roman" w:eastAsia="Times New Roman" w:hAnsi="Times New Roman" w:cs="Times New Roman"/>
          <w:b/>
          <w:sz w:val="28"/>
          <w:szCs w:val="28"/>
          <w:lang w:eastAsia="bg-BG"/>
        </w:rPr>
        <w:t>1.4.2</w:t>
      </w:r>
      <w:r w:rsidRPr="000B5629">
        <w:rPr>
          <w:rFonts w:ascii="Times New Roman" w:eastAsia="Times New Roman" w:hAnsi="Times New Roman" w:cs="Times New Roman"/>
          <w:sz w:val="28"/>
          <w:szCs w:val="28"/>
          <w:lang w:eastAsia="bg-BG"/>
        </w:rPr>
        <w:t xml:space="preserve">. </w:t>
      </w:r>
      <w:r w:rsidRPr="000B5629">
        <w:rPr>
          <w:rFonts w:ascii="Times New Roman" w:eastAsia="Times New Roman" w:hAnsi="Times New Roman" w:cs="Times New Roman"/>
          <w:sz w:val="28"/>
          <w:szCs w:val="28"/>
          <w:lang w:val="ru-RU" w:eastAsia="bg-BG"/>
        </w:rPr>
        <w:t>Източници за погасяване на главницата – чрез плащанията от  Управляващия орган съгласно Договор за безвъзмездна финансова помощ .....................................................................</w:t>
      </w:r>
      <w:r w:rsidRPr="000B5629">
        <w:rPr>
          <w:rFonts w:ascii="Times New Roman" w:eastAsia="Times New Roman" w:hAnsi="Times New Roman" w:cs="Times New Roman"/>
          <w:i/>
          <w:sz w:val="28"/>
          <w:szCs w:val="28"/>
          <w:highlight w:val="yellow"/>
          <w:lang w:val="ru-RU" w:eastAsia="bg-BG"/>
        </w:rPr>
        <w:t>(въвежда се след сключване на договора</w:t>
      </w:r>
      <w:r w:rsidRPr="000B5629">
        <w:rPr>
          <w:rFonts w:ascii="Times New Roman" w:eastAsia="Times New Roman" w:hAnsi="Times New Roman" w:cs="Times New Roman"/>
          <w:i/>
          <w:sz w:val="28"/>
          <w:szCs w:val="28"/>
          <w:lang w:val="ru-RU" w:eastAsia="bg-BG"/>
        </w:rPr>
        <w:t>)</w:t>
      </w:r>
      <w:r w:rsidRPr="000B5629">
        <w:rPr>
          <w:rFonts w:ascii="Times New Roman" w:eastAsia="Times New Roman" w:hAnsi="Times New Roman" w:cs="Times New Roman"/>
          <w:sz w:val="28"/>
          <w:szCs w:val="28"/>
          <w:lang w:val="ru-RU" w:eastAsia="bg-BG"/>
        </w:rPr>
        <w:t xml:space="preserve">, от възстановено ДДС  по проекта </w:t>
      </w:r>
      <w:r w:rsidRPr="000B5629">
        <w:rPr>
          <w:rFonts w:ascii="Times New Roman" w:eastAsia="Times New Roman" w:hAnsi="Times New Roman" w:cs="Times New Roman"/>
          <w:sz w:val="28"/>
          <w:szCs w:val="28"/>
          <w:lang w:eastAsia="bg-BG"/>
        </w:rPr>
        <w:t xml:space="preserve">и/или </w:t>
      </w:r>
      <w:r w:rsidRPr="000B5629">
        <w:rPr>
          <w:rFonts w:ascii="Times New Roman" w:eastAsia="Times New Roman" w:hAnsi="Times New Roman" w:cs="Times New Roman"/>
          <w:sz w:val="28"/>
          <w:szCs w:val="28"/>
          <w:lang w:val="ru-RU" w:eastAsia="bg-BG"/>
        </w:rPr>
        <w:t>от собствени бюджетни средства;</w:t>
      </w:r>
    </w:p>
    <w:p w:rsidR="000B5629" w:rsidRPr="000B5629" w:rsidRDefault="000B5629" w:rsidP="000B5629">
      <w:pPr>
        <w:overflowPunct w:val="0"/>
        <w:autoSpaceDE w:val="0"/>
        <w:autoSpaceDN w:val="0"/>
        <w:adjustRightInd w:val="0"/>
        <w:spacing w:after="0" w:line="240" w:lineRule="auto"/>
        <w:ind w:firstLine="720"/>
        <w:jc w:val="both"/>
        <w:textAlignment w:val="baseline"/>
        <w:rPr>
          <w:rFonts w:ascii="Times New Roman" w:eastAsia="Times New Roman" w:hAnsi="Times New Roman" w:cs="Times New Roman"/>
          <w:color w:val="FF0000"/>
          <w:sz w:val="28"/>
          <w:szCs w:val="28"/>
          <w:lang w:eastAsia="bg-BG"/>
        </w:rPr>
      </w:pPr>
      <w:r w:rsidRPr="000B5629">
        <w:rPr>
          <w:rFonts w:ascii="Times New Roman" w:eastAsia="Times New Roman" w:hAnsi="Times New Roman" w:cs="Times New Roman"/>
          <w:b/>
          <w:sz w:val="28"/>
          <w:szCs w:val="28"/>
          <w:lang w:eastAsia="bg-BG"/>
        </w:rPr>
        <w:t>1.5. Максимален лихвен процент</w:t>
      </w:r>
      <w:r w:rsidRPr="000B5629">
        <w:rPr>
          <w:rFonts w:ascii="Times New Roman" w:eastAsia="Times New Roman" w:hAnsi="Times New Roman" w:cs="Times New Roman"/>
          <w:b/>
          <w:sz w:val="28"/>
          <w:szCs w:val="28"/>
          <w:lang w:val="ru-RU" w:eastAsia="bg-BG"/>
        </w:rPr>
        <w:t xml:space="preserve"> </w:t>
      </w:r>
      <w:r w:rsidRPr="000B5629">
        <w:rPr>
          <w:rFonts w:ascii="Times New Roman" w:eastAsia="Times New Roman" w:hAnsi="Times New Roman" w:cs="Times New Roman"/>
          <w:sz w:val="28"/>
          <w:szCs w:val="28"/>
          <w:lang w:eastAsia="bg-BG"/>
        </w:rPr>
        <w:t>–</w:t>
      </w:r>
      <w:r w:rsidRPr="000B5629">
        <w:rPr>
          <w:rFonts w:ascii="Times New Roman" w:eastAsia="Times New Roman" w:hAnsi="Times New Roman" w:cs="Times New Roman"/>
          <w:sz w:val="28"/>
          <w:szCs w:val="28"/>
          <w:lang w:val="ru-RU" w:eastAsia="bg-BG"/>
        </w:rPr>
        <w:t xml:space="preserve"> </w:t>
      </w:r>
      <w:r w:rsidRPr="000B5629">
        <w:rPr>
          <w:rFonts w:ascii="Times New Roman" w:eastAsia="Times New Roman" w:hAnsi="Times New Roman" w:cs="Times New Roman"/>
          <w:sz w:val="28"/>
          <w:szCs w:val="28"/>
          <w:lang w:eastAsia="bg-BG"/>
        </w:rPr>
        <w:t xml:space="preserve">шестмесечен EURIBOR плюс максимална надбавка от </w:t>
      </w:r>
      <w:r w:rsidRPr="000B5629">
        <w:rPr>
          <w:rFonts w:ascii="Times New Roman" w:eastAsia="Times New Roman" w:hAnsi="Times New Roman" w:cs="Times New Roman"/>
          <w:color w:val="FF0000"/>
          <w:sz w:val="28"/>
          <w:szCs w:val="28"/>
          <w:lang w:eastAsia="bg-BG"/>
        </w:rPr>
        <w:t>4.083%;</w:t>
      </w:r>
    </w:p>
    <w:p w:rsidR="000B5629" w:rsidRPr="000B5629" w:rsidRDefault="000B5629" w:rsidP="000B5629">
      <w:pPr>
        <w:overflowPunct w:val="0"/>
        <w:autoSpaceDE w:val="0"/>
        <w:autoSpaceDN w:val="0"/>
        <w:adjustRightInd w:val="0"/>
        <w:spacing w:after="0" w:line="240" w:lineRule="auto"/>
        <w:ind w:firstLine="720"/>
        <w:jc w:val="both"/>
        <w:textAlignment w:val="baseline"/>
        <w:rPr>
          <w:rFonts w:ascii="Times New Roman" w:eastAsia="Times New Roman" w:hAnsi="Times New Roman" w:cs="Times New Roman"/>
          <w:sz w:val="28"/>
          <w:szCs w:val="28"/>
          <w:lang w:eastAsia="bg-BG"/>
        </w:rPr>
      </w:pPr>
      <w:r w:rsidRPr="000B5629">
        <w:rPr>
          <w:rFonts w:ascii="Times New Roman" w:eastAsia="Times New Roman" w:hAnsi="Times New Roman" w:cs="Times New Roman"/>
          <w:b/>
          <w:sz w:val="28"/>
          <w:szCs w:val="28"/>
          <w:lang w:eastAsia="bg-BG"/>
        </w:rPr>
        <w:t xml:space="preserve">1.6. Други такси, наказателни лихви, неустойки и разноски </w:t>
      </w:r>
      <w:r w:rsidRPr="000B5629">
        <w:rPr>
          <w:rFonts w:ascii="Times New Roman" w:eastAsia="Times New Roman" w:hAnsi="Times New Roman" w:cs="Times New Roman"/>
          <w:sz w:val="28"/>
          <w:szCs w:val="28"/>
          <w:lang w:eastAsia="bg-BG"/>
        </w:rPr>
        <w:t>– съгласно ценовата политика на Фонд ФЛАГ и Управляващата банка;</w:t>
      </w:r>
    </w:p>
    <w:p w:rsidR="000B5629" w:rsidRPr="000B5629" w:rsidRDefault="000B5629" w:rsidP="000B5629">
      <w:pPr>
        <w:spacing w:after="0" w:line="240" w:lineRule="auto"/>
        <w:ind w:left="-357" w:firstLine="1077"/>
        <w:jc w:val="both"/>
        <w:rPr>
          <w:rFonts w:ascii="Times New Roman" w:eastAsia="Times New Roman" w:hAnsi="Times New Roman" w:cs="Times New Roman"/>
          <w:sz w:val="28"/>
          <w:szCs w:val="28"/>
          <w:lang w:val="ru-RU" w:eastAsia="bg-BG"/>
        </w:rPr>
      </w:pPr>
      <w:r w:rsidRPr="000B5629">
        <w:rPr>
          <w:rFonts w:ascii="Times New Roman" w:eastAsia="Times New Roman" w:hAnsi="Times New Roman" w:cs="Times New Roman"/>
          <w:b/>
          <w:sz w:val="28"/>
          <w:szCs w:val="28"/>
          <w:lang w:eastAsia="bg-BG"/>
        </w:rPr>
        <w:t xml:space="preserve">1.7. </w:t>
      </w:r>
      <w:r w:rsidRPr="000B5629">
        <w:rPr>
          <w:rFonts w:ascii="Times New Roman" w:eastAsia="Times New Roman" w:hAnsi="Times New Roman" w:cs="Times New Roman"/>
          <w:b/>
          <w:sz w:val="28"/>
          <w:szCs w:val="28"/>
          <w:lang w:val="ru-RU" w:eastAsia="bg-BG"/>
        </w:rPr>
        <w:t>Начин на обезпечение на кредита</w:t>
      </w:r>
      <w:r w:rsidRPr="000B5629">
        <w:rPr>
          <w:rFonts w:ascii="Times New Roman" w:eastAsia="Times New Roman" w:hAnsi="Times New Roman" w:cs="Times New Roman"/>
          <w:sz w:val="28"/>
          <w:szCs w:val="28"/>
          <w:lang w:val="ru-RU" w:eastAsia="bg-BG"/>
        </w:rPr>
        <w:t>:</w:t>
      </w:r>
    </w:p>
    <w:p w:rsidR="000B5629" w:rsidRPr="000B5629" w:rsidRDefault="000B5629" w:rsidP="00491133">
      <w:pPr>
        <w:numPr>
          <w:ilvl w:val="0"/>
          <w:numId w:val="28"/>
        </w:numPr>
        <w:tabs>
          <w:tab w:val="clear" w:pos="1068"/>
        </w:tabs>
        <w:spacing w:after="0" w:line="240" w:lineRule="auto"/>
        <w:jc w:val="both"/>
        <w:rPr>
          <w:rFonts w:ascii="Times New Roman" w:eastAsia="Times New Roman" w:hAnsi="Times New Roman" w:cs="Times New Roman"/>
          <w:sz w:val="28"/>
          <w:szCs w:val="28"/>
          <w:lang w:val="ru-RU" w:eastAsia="bg-BG"/>
        </w:rPr>
      </w:pPr>
      <w:r w:rsidRPr="000B5629">
        <w:rPr>
          <w:rFonts w:ascii="Times New Roman" w:eastAsia="Times New Roman" w:hAnsi="Times New Roman" w:cs="Times New Roman"/>
          <w:b/>
          <w:sz w:val="28"/>
          <w:szCs w:val="28"/>
          <w:lang w:val="ru-RU" w:eastAsia="bg-BG"/>
        </w:rPr>
        <w:t>1.7.1.</w:t>
      </w:r>
      <w:r w:rsidRPr="000B5629">
        <w:rPr>
          <w:rFonts w:ascii="Times New Roman" w:eastAsia="Times New Roman" w:hAnsi="Times New Roman" w:cs="Times New Roman"/>
          <w:sz w:val="28"/>
          <w:szCs w:val="28"/>
          <w:lang w:val="ru-RU" w:eastAsia="bg-BG"/>
        </w:rPr>
        <w:t xml:space="preserve"> Учредяване на залог върху вземанията на Община Никопол, с изключение на авансовото плащане, по Договор за безвъзмездна помощ .....................................................................</w:t>
      </w:r>
      <w:r w:rsidRPr="000B5629">
        <w:rPr>
          <w:rFonts w:ascii="Times New Roman" w:eastAsia="Times New Roman" w:hAnsi="Times New Roman" w:cs="Times New Roman"/>
          <w:i/>
          <w:sz w:val="28"/>
          <w:szCs w:val="28"/>
          <w:highlight w:val="yellow"/>
          <w:lang w:val="ru-RU" w:eastAsia="bg-BG"/>
        </w:rPr>
        <w:t>(въвежда се след сключване на договора)</w:t>
      </w:r>
      <w:r w:rsidRPr="000B5629">
        <w:rPr>
          <w:rFonts w:ascii="Times New Roman" w:eastAsia="Times New Roman" w:hAnsi="Times New Roman" w:cs="Times New Roman"/>
          <w:sz w:val="28"/>
          <w:szCs w:val="28"/>
          <w:highlight w:val="yellow"/>
          <w:lang w:val="ru-RU" w:eastAsia="bg-BG"/>
        </w:rPr>
        <w:t>,</w:t>
      </w:r>
      <w:r w:rsidRPr="000B5629">
        <w:rPr>
          <w:rFonts w:ascii="Times New Roman" w:eastAsia="Times New Roman" w:hAnsi="Times New Roman" w:cs="Times New Roman"/>
          <w:sz w:val="28"/>
          <w:szCs w:val="28"/>
          <w:lang w:val="ru-RU" w:eastAsia="bg-BG"/>
        </w:rPr>
        <w:t xml:space="preserve"> сключен с Управляващия орган на Оперативна програма Околна среда, постъпващи по банкова сметка, вземанията за наличностите по която, настоящи и бъдещи, също са обект на особен залог;</w:t>
      </w:r>
    </w:p>
    <w:p w:rsidR="000B5629" w:rsidRPr="000B5629" w:rsidRDefault="000B5629" w:rsidP="00491133">
      <w:pPr>
        <w:numPr>
          <w:ilvl w:val="0"/>
          <w:numId w:val="28"/>
        </w:numPr>
        <w:tabs>
          <w:tab w:val="clear" w:pos="1068"/>
        </w:tabs>
        <w:spacing w:after="0" w:line="240" w:lineRule="auto"/>
        <w:jc w:val="both"/>
        <w:rPr>
          <w:rFonts w:ascii="Times New Roman" w:eastAsia="Times New Roman" w:hAnsi="Times New Roman" w:cs="Times New Roman"/>
          <w:sz w:val="28"/>
          <w:szCs w:val="28"/>
          <w:highlight w:val="yellow"/>
          <w:lang w:val="ru-RU" w:eastAsia="bg-BG"/>
        </w:rPr>
      </w:pPr>
      <w:r w:rsidRPr="000B5629">
        <w:rPr>
          <w:rFonts w:ascii="Times New Roman" w:eastAsia="Times New Roman" w:hAnsi="Times New Roman" w:cs="Times New Roman"/>
          <w:b/>
          <w:sz w:val="28"/>
          <w:szCs w:val="28"/>
          <w:lang w:val="ru-RU" w:eastAsia="bg-BG"/>
        </w:rPr>
        <w:t>1.7.2.</w:t>
      </w:r>
      <w:r w:rsidRPr="000B5629">
        <w:rPr>
          <w:rFonts w:ascii="Times New Roman" w:eastAsia="Times New Roman" w:hAnsi="Times New Roman" w:cs="Times New Roman"/>
          <w:sz w:val="28"/>
          <w:szCs w:val="28"/>
          <w:lang w:val="ru-RU" w:eastAsia="bg-BG"/>
        </w:rPr>
        <w:t xml:space="preserve"> Учредяване на залог върху постъпленията по сметката на Община Никопол, по която постъпват средствата по проект с наименование:</w:t>
      </w:r>
      <w:r w:rsidRPr="000B5629">
        <w:rPr>
          <w:rFonts w:ascii="Times New Roman" w:eastAsia="Times New Roman" w:hAnsi="Times New Roman" w:cs="Times New Roman"/>
          <w:i/>
          <w:color w:val="0000FF"/>
          <w:sz w:val="28"/>
          <w:szCs w:val="28"/>
          <w:lang w:val="ru-RU" w:eastAsia="bg-BG"/>
        </w:rPr>
        <w:t>“Подобряване на природозащитното състояние на Натура 2000 видове в община Никопол”</w:t>
      </w:r>
      <w:r w:rsidRPr="000B5629">
        <w:rPr>
          <w:rFonts w:ascii="Times New Roman" w:eastAsia="Times New Roman" w:hAnsi="Times New Roman" w:cs="Times New Roman"/>
          <w:sz w:val="28"/>
          <w:szCs w:val="28"/>
          <w:lang w:val="ru-RU" w:eastAsia="bg-BG"/>
        </w:rPr>
        <w:t xml:space="preserve"> по Договор за безвъзмездна помощ ....................................................................</w:t>
      </w:r>
      <w:r w:rsidRPr="000B5629">
        <w:rPr>
          <w:rFonts w:ascii="Times New Roman" w:eastAsia="Times New Roman" w:hAnsi="Times New Roman" w:cs="Times New Roman"/>
          <w:sz w:val="28"/>
          <w:szCs w:val="28"/>
          <w:highlight w:val="yellow"/>
          <w:lang w:val="ru-RU" w:eastAsia="bg-BG"/>
        </w:rPr>
        <w:t>.</w:t>
      </w:r>
      <w:r w:rsidRPr="000B5629">
        <w:rPr>
          <w:rFonts w:ascii="Times New Roman" w:eastAsia="Times New Roman" w:hAnsi="Times New Roman" w:cs="Times New Roman"/>
          <w:i/>
          <w:sz w:val="28"/>
          <w:szCs w:val="28"/>
          <w:highlight w:val="yellow"/>
          <w:lang w:val="ru-RU" w:eastAsia="bg-BG"/>
        </w:rPr>
        <w:t>(въвежда се след сключване на договора)</w:t>
      </w:r>
      <w:r w:rsidRPr="000B5629">
        <w:rPr>
          <w:rFonts w:ascii="Times New Roman" w:eastAsia="Times New Roman" w:hAnsi="Times New Roman" w:cs="Times New Roman"/>
          <w:sz w:val="28"/>
          <w:szCs w:val="28"/>
          <w:highlight w:val="yellow"/>
          <w:lang w:val="ru-RU" w:eastAsia="bg-BG"/>
        </w:rPr>
        <w:t>;</w:t>
      </w:r>
    </w:p>
    <w:p w:rsidR="000B5629" w:rsidRPr="000B5629" w:rsidRDefault="000B5629" w:rsidP="00491133">
      <w:pPr>
        <w:numPr>
          <w:ilvl w:val="0"/>
          <w:numId w:val="28"/>
        </w:numPr>
        <w:tabs>
          <w:tab w:val="clear" w:pos="1068"/>
        </w:tabs>
        <w:spacing w:after="0" w:line="240" w:lineRule="auto"/>
        <w:jc w:val="both"/>
        <w:rPr>
          <w:rFonts w:ascii="Times New Roman" w:eastAsia="Times New Roman" w:hAnsi="Times New Roman" w:cs="Times New Roman"/>
          <w:sz w:val="28"/>
          <w:szCs w:val="28"/>
          <w:lang w:val="ru-RU" w:eastAsia="bg-BG"/>
        </w:rPr>
      </w:pPr>
      <w:r w:rsidRPr="000B5629">
        <w:rPr>
          <w:rFonts w:ascii="Times New Roman" w:eastAsia="Times New Roman" w:hAnsi="Times New Roman" w:cs="Times New Roman"/>
          <w:b/>
          <w:sz w:val="28"/>
          <w:szCs w:val="28"/>
          <w:lang w:val="ru-RU" w:eastAsia="bg-BG"/>
        </w:rPr>
        <w:t>1.7.3</w:t>
      </w:r>
      <w:r w:rsidRPr="000B5629">
        <w:rPr>
          <w:rFonts w:ascii="Times New Roman" w:eastAsia="Times New Roman" w:hAnsi="Times New Roman" w:cs="Times New Roman"/>
          <w:sz w:val="28"/>
          <w:szCs w:val="28"/>
          <w:lang w:val="ru-RU" w:eastAsia="bg-BG"/>
        </w:rPr>
        <w:t>. Учредяване на залог върху настоящи и бъдещи парични вземания, представляващи настоящи и бъдещи приходи на Община Никопол, по чл. 45, ал. 1, т. 1, букви от „а“ до „ж“ от Закон за публичните финанси, както и трансфери за местни дейности, включително обща изравнителна субсидия, съгласно чл. 52, ал. 1, т. 1, буква „б“ от Закона за публичните финанси, включително и тези,</w:t>
      </w:r>
      <w:r w:rsidRPr="000B5629">
        <w:rPr>
          <w:rFonts w:ascii="Book Antiqua" w:eastAsia="Times New Roman" w:hAnsi="Book Antiqua" w:cs="Times New Roman"/>
          <w:b/>
          <w:bCs/>
          <w:sz w:val="28"/>
          <w:szCs w:val="28"/>
          <w:lang w:val="ru-RU" w:eastAsia="bg-BG"/>
        </w:rPr>
        <w:t xml:space="preserve"> </w:t>
      </w:r>
      <w:r w:rsidRPr="000B5629">
        <w:rPr>
          <w:rFonts w:ascii="Times New Roman" w:eastAsia="Times New Roman" w:hAnsi="Times New Roman" w:cs="Times New Roman"/>
          <w:sz w:val="28"/>
          <w:szCs w:val="28"/>
          <w:lang w:val="ru-RU" w:eastAsia="bg-BG"/>
        </w:rPr>
        <w:t>постъпващи по банкова сметка, вземанията за наличностите по която, настоящи и бъдещи, също са обект на особен залог.</w:t>
      </w:r>
    </w:p>
    <w:p w:rsidR="000B5629" w:rsidRPr="000B5629" w:rsidRDefault="000B5629" w:rsidP="000B5629">
      <w:pPr>
        <w:spacing w:after="0" w:line="240" w:lineRule="auto"/>
        <w:ind w:firstLine="720"/>
        <w:jc w:val="both"/>
        <w:rPr>
          <w:rFonts w:ascii="Times New Roman" w:eastAsia="Times New Roman" w:hAnsi="Times New Roman" w:cs="Times New Roman"/>
          <w:sz w:val="28"/>
          <w:szCs w:val="28"/>
          <w:lang w:eastAsia="bg-BG"/>
        </w:rPr>
      </w:pPr>
      <w:r w:rsidRPr="000B5629">
        <w:rPr>
          <w:rFonts w:ascii="Times New Roman" w:eastAsia="Times New Roman" w:hAnsi="Times New Roman" w:cs="Times New Roman"/>
          <w:b/>
          <w:sz w:val="28"/>
          <w:szCs w:val="28"/>
          <w:lang w:eastAsia="bg-BG"/>
        </w:rPr>
        <w:t xml:space="preserve">1.8. Индикативна погасителна схема на дълга </w:t>
      </w:r>
      <w:r w:rsidRPr="000B5629">
        <w:rPr>
          <w:rFonts w:ascii="Times New Roman" w:eastAsia="Times New Roman" w:hAnsi="Times New Roman" w:cs="Times New Roman"/>
          <w:sz w:val="28"/>
          <w:szCs w:val="28"/>
          <w:lang w:eastAsia="bg-BG"/>
        </w:rPr>
        <w:t xml:space="preserve">– съгласно </w:t>
      </w:r>
      <w:r w:rsidRPr="000B5629">
        <w:rPr>
          <w:rFonts w:ascii="Times New Roman" w:eastAsia="Times New Roman" w:hAnsi="Times New Roman" w:cs="Times New Roman"/>
          <w:b/>
          <w:i/>
          <w:color w:val="FF0000"/>
          <w:sz w:val="28"/>
          <w:szCs w:val="28"/>
          <w:lang w:eastAsia="bg-BG"/>
        </w:rPr>
        <w:t>приложение №1</w:t>
      </w:r>
      <w:r w:rsidRPr="000B5629">
        <w:rPr>
          <w:rFonts w:ascii="Times New Roman" w:eastAsia="Times New Roman" w:hAnsi="Times New Roman" w:cs="Times New Roman"/>
          <w:sz w:val="28"/>
          <w:szCs w:val="28"/>
          <w:lang w:eastAsia="bg-BG"/>
        </w:rPr>
        <w:t xml:space="preserve"> към настоящото решение.</w:t>
      </w:r>
    </w:p>
    <w:p w:rsidR="000B5629" w:rsidRPr="000B5629" w:rsidRDefault="000B5629" w:rsidP="000B5629">
      <w:pPr>
        <w:overflowPunct w:val="0"/>
        <w:autoSpaceDE w:val="0"/>
        <w:autoSpaceDN w:val="0"/>
        <w:adjustRightInd w:val="0"/>
        <w:spacing w:after="0" w:line="240" w:lineRule="auto"/>
        <w:ind w:firstLine="708"/>
        <w:jc w:val="both"/>
        <w:rPr>
          <w:rFonts w:ascii="Times New Roman" w:eastAsia="Times New Roman" w:hAnsi="Times New Roman" w:cs="Times New Roman"/>
          <w:sz w:val="28"/>
          <w:szCs w:val="28"/>
          <w:lang w:eastAsia="bg-BG"/>
        </w:rPr>
      </w:pPr>
      <w:r w:rsidRPr="000B5629">
        <w:rPr>
          <w:rFonts w:ascii="Times New Roman" w:eastAsia="Times New Roman" w:hAnsi="Times New Roman" w:cs="Times New Roman"/>
          <w:b/>
          <w:sz w:val="28"/>
          <w:szCs w:val="28"/>
          <w:lang w:eastAsia="bg-BG"/>
        </w:rPr>
        <w:t>2.</w:t>
      </w:r>
      <w:r w:rsidRPr="000B5629">
        <w:rPr>
          <w:rFonts w:ascii="Times New Roman" w:eastAsia="Times New Roman" w:hAnsi="Times New Roman" w:cs="Times New Roman"/>
          <w:sz w:val="28"/>
          <w:szCs w:val="28"/>
          <w:lang w:eastAsia="bg-BG"/>
        </w:rPr>
        <w:t xml:space="preserve"> Възлага и делегира права на Кмета на Община Никопол да подготви искането за кредит, да го подаде в офиса на „Фонд ФЛАГ” ЕАД, да подпише договора за кредит и договорите за залог, както и да извърши всички останали необходими правни и фактически действия за изпълнение на решението по т.</w:t>
      </w:r>
      <w:r w:rsidRPr="000B5629">
        <w:rPr>
          <w:rFonts w:ascii="Times New Roman" w:eastAsia="Times New Roman" w:hAnsi="Times New Roman" w:cs="Times New Roman"/>
          <w:sz w:val="28"/>
          <w:szCs w:val="28"/>
          <w:lang w:val="ru-RU" w:eastAsia="bg-BG"/>
        </w:rPr>
        <w:t xml:space="preserve"> </w:t>
      </w:r>
      <w:r w:rsidRPr="000B5629">
        <w:rPr>
          <w:rFonts w:ascii="Times New Roman" w:eastAsia="Times New Roman" w:hAnsi="Times New Roman" w:cs="Times New Roman"/>
          <w:sz w:val="28"/>
          <w:szCs w:val="28"/>
          <w:lang w:eastAsia="bg-BG"/>
        </w:rPr>
        <w:t xml:space="preserve">1. </w:t>
      </w:r>
    </w:p>
    <w:p w:rsidR="00FD3CA1" w:rsidRDefault="00FD3CA1" w:rsidP="000B5629">
      <w:pPr>
        <w:spacing w:after="0" w:line="240" w:lineRule="auto"/>
        <w:jc w:val="both"/>
        <w:rPr>
          <w:rFonts w:ascii="Times New Roman" w:eastAsia="Times New Roman" w:hAnsi="Times New Roman" w:cs="Times New Roman"/>
          <w:sz w:val="24"/>
          <w:szCs w:val="24"/>
          <w:lang w:eastAsia="bg-BG"/>
        </w:rPr>
      </w:pPr>
    </w:p>
    <w:p w:rsidR="00FD3CA1" w:rsidRPr="000B5629" w:rsidRDefault="00FD3CA1" w:rsidP="000B5629">
      <w:pPr>
        <w:spacing w:after="0" w:line="240" w:lineRule="auto"/>
        <w:jc w:val="both"/>
        <w:rPr>
          <w:rFonts w:ascii="Times New Roman" w:eastAsia="Times New Roman" w:hAnsi="Times New Roman" w:cs="Times New Roman"/>
          <w:sz w:val="24"/>
          <w:szCs w:val="24"/>
          <w:lang w:eastAsia="bg-BG"/>
        </w:rPr>
      </w:pPr>
    </w:p>
    <w:p w:rsidR="00FD3CA1" w:rsidRPr="005A522F" w:rsidRDefault="00FD3CA1" w:rsidP="00FD3CA1">
      <w:pPr>
        <w:spacing w:after="0" w:line="240" w:lineRule="auto"/>
        <w:ind w:right="23" w:firstLine="708"/>
        <w:jc w:val="center"/>
        <w:rPr>
          <w:rFonts w:ascii="Times New Roman" w:eastAsia="Times New Roman" w:hAnsi="Times New Roman" w:cs="Times New Roman"/>
          <w:sz w:val="28"/>
          <w:szCs w:val="28"/>
          <w:lang w:eastAsia="bg-BG"/>
        </w:rPr>
      </w:pPr>
      <w:r>
        <w:rPr>
          <w:rFonts w:ascii="Times New Roman" w:hAnsi="Times New Roman" w:cs="Times New Roman"/>
          <w:sz w:val="28"/>
          <w:szCs w:val="28"/>
        </w:rPr>
        <w:t>ГЛАСУВАЛИ  -10 СЪВЕТНИКА</w:t>
      </w:r>
    </w:p>
    <w:p w:rsidR="00FD3CA1" w:rsidRDefault="00FD3CA1" w:rsidP="00FD3CA1">
      <w:pPr>
        <w:pStyle w:val="a3"/>
        <w:ind w:firstLine="708"/>
        <w:jc w:val="center"/>
        <w:rPr>
          <w:rFonts w:ascii="Times New Roman" w:eastAsia="Times New Roman" w:hAnsi="Times New Roman" w:cs="Times New Roman"/>
          <w:sz w:val="24"/>
          <w:szCs w:val="24"/>
          <w:lang w:eastAsia="bg-BG"/>
        </w:rPr>
      </w:pPr>
      <w:r>
        <w:rPr>
          <w:rFonts w:ascii="Times New Roman" w:hAnsi="Times New Roman" w:cs="Times New Roman"/>
          <w:sz w:val="28"/>
          <w:szCs w:val="28"/>
        </w:rPr>
        <w:t>„ЗА“ – 8 СЪВЕТНИКА</w:t>
      </w:r>
      <w:r>
        <w:rPr>
          <w:rFonts w:ascii="Times New Roman" w:eastAsia="Times New Roman" w:hAnsi="Times New Roman" w:cs="Times New Roman"/>
          <w:sz w:val="28"/>
          <w:szCs w:val="28"/>
          <w:lang w:eastAsia="bg-BG"/>
        </w:rPr>
        <w:t>/</w:t>
      </w:r>
      <w:r w:rsidRPr="00CB7B2A">
        <w:rPr>
          <w:rFonts w:ascii="Times New Roman" w:eastAsia="Times New Roman" w:hAnsi="Times New Roman" w:cs="Times New Roman"/>
          <w:sz w:val="24"/>
          <w:szCs w:val="24"/>
          <w:lang w:eastAsia="bg-BG"/>
        </w:rPr>
        <w:t xml:space="preserve"> </w:t>
      </w:r>
      <w:r w:rsidRPr="009F5368">
        <w:rPr>
          <w:rFonts w:ascii="Times New Roman" w:eastAsia="Times New Roman" w:hAnsi="Times New Roman" w:cs="Times New Roman"/>
          <w:sz w:val="24"/>
          <w:szCs w:val="24"/>
          <w:lang w:eastAsia="bg-BG"/>
        </w:rPr>
        <w:t>Айгюн Али</w:t>
      </w:r>
      <w:r>
        <w:rPr>
          <w:rFonts w:ascii="Times New Roman" w:eastAsia="Times New Roman" w:hAnsi="Times New Roman" w:cs="Times New Roman"/>
          <w:sz w:val="24"/>
          <w:szCs w:val="24"/>
          <w:lang w:eastAsia="bg-BG"/>
        </w:rPr>
        <w:t>, Айлян Пашала, Красимир Гатев, Любомир Мачев,</w:t>
      </w:r>
      <w:r w:rsidRPr="00C015E9">
        <w:rPr>
          <w:rFonts w:ascii="Times New Roman" w:eastAsia="Times New Roman" w:hAnsi="Times New Roman" w:cs="Times New Roman"/>
          <w:sz w:val="24"/>
          <w:szCs w:val="24"/>
          <w:lang w:eastAsia="bg-BG"/>
        </w:rPr>
        <w:t xml:space="preserve"> </w:t>
      </w:r>
      <w:r>
        <w:rPr>
          <w:rFonts w:ascii="Times New Roman" w:eastAsia="Times New Roman" w:hAnsi="Times New Roman" w:cs="Times New Roman"/>
          <w:sz w:val="24"/>
          <w:szCs w:val="24"/>
          <w:lang w:eastAsia="bg-BG"/>
        </w:rPr>
        <w:t xml:space="preserve">Майдън Сакаджиев, </w:t>
      </w:r>
      <w:r w:rsidRPr="00AA259B">
        <w:rPr>
          <w:rFonts w:ascii="Times New Roman" w:eastAsia="Times New Roman" w:hAnsi="Times New Roman" w:cs="Times New Roman"/>
          <w:sz w:val="24"/>
          <w:szCs w:val="24"/>
          <w:lang w:eastAsia="bg-BG"/>
        </w:rPr>
        <w:t xml:space="preserve"> </w:t>
      </w:r>
      <w:r>
        <w:rPr>
          <w:rFonts w:ascii="Times New Roman" w:eastAsia="Times New Roman" w:hAnsi="Times New Roman" w:cs="Times New Roman"/>
          <w:sz w:val="24"/>
          <w:szCs w:val="24"/>
          <w:lang w:eastAsia="bg-BG"/>
        </w:rPr>
        <w:t>Светослав Ангелов, Тодор Бузев,</w:t>
      </w:r>
      <w:r w:rsidRPr="00157002">
        <w:rPr>
          <w:rFonts w:ascii="Times New Roman" w:eastAsia="Times New Roman" w:hAnsi="Times New Roman" w:cs="Times New Roman"/>
          <w:sz w:val="24"/>
          <w:szCs w:val="24"/>
          <w:lang w:eastAsia="bg-BG"/>
        </w:rPr>
        <w:t xml:space="preserve"> </w:t>
      </w:r>
      <w:r>
        <w:rPr>
          <w:rFonts w:ascii="Times New Roman" w:eastAsia="Times New Roman" w:hAnsi="Times New Roman" w:cs="Times New Roman"/>
          <w:sz w:val="24"/>
          <w:szCs w:val="24"/>
          <w:lang w:eastAsia="bg-BG"/>
        </w:rPr>
        <w:t>Яница Йорданова/</w:t>
      </w:r>
    </w:p>
    <w:p w:rsidR="00FD3CA1" w:rsidRDefault="00FD3CA1" w:rsidP="00FD3CA1">
      <w:pPr>
        <w:pStyle w:val="a3"/>
        <w:ind w:firstLine="708"/>
        <w:jc w:val="center"/>
        <w:rPr>
          <w:rFonts w:ascii="Times New Roman" w:hAnsi="Times New Roman" w:cs="Times New Roman"/>
          <w:sz w:val="28"/>
          <w:szCs w:val="28"/>
        </w:rPr>
      </w:pPr>
      <w:r>
        <w:rPr>
          <w:rFonts w:ascii="Times New Roman" w:hAnsi="Times New Roman" w:cs="Times New Roman"/>
          <w:sz w:val="28"/>
          <w:szCs w:val="28"/>
        </w:rPr>
        <w:t xml:space="preserve"> „ПРОТИВ“ – НЯМА</w:t>
      </w:r>
    </w:p>
    <w:p w:rsidR="001B21C4" w:rsidRDefault="00FD3CA1" w:rsidP="001B21C4">
      <w:pPr>
        <w:pStyle w:val="a3"/>
        <w:ind w:firstLine="708"/>
        <w:jc w:val="center"/>
        <w:rPr>
          <w:rFonts w:ascii="Times New Roman" w:eastAsia="Times New Roman" w:hAnsi="Times New Roman" w:cs="Times New Roman"/>
          <w:sz w:val="24"/>
          <w:szCs w:val="24"/>
          <w:lang w:eastAsia="bg-BG"/>
        </w:rPr>
      </w:pPr>
      <w:r>
        <w:rPr>
          <w:rFonts w:ascii="Times New Roman" w:hAnsi="Times New Roman" w:cs="Times New Roman"/>
          <w:sz w:val="28"/>
          <w:szCs w:val="28"/>
        </w:rPr>
        <w:t>„ВЪЗДЪРЖАЛИ СЕ“ –</w:t>
      </w:r>
      <w:r w:rsidRPr="00C64847">
        <w:rPr>
          <w:rFonts w:ascii="Times New Roman" w:hAnsi="Times New Roman" w:cs="Times New Roman"/>
          <w:sz w:val="28"/>
          <w:szCs w:val="28"/>
        </w:rPr>
        <w:t xml:space="preserve"> </w:t>
      </w:r>
      <w:r>
        <w:rPr>
          <w:rFonts w:ascii="Times New Roman" w:hAnsi="Times New Roman" w:cs="Times New Roman"/>
          <w:sz w:val="28"/>
          <w:szCs w:val="28"/>
        </w:rPr>
        <w:t>2 СЪВЕТНИКА /</w:t>
      </w:r>
      <w:r w:rsidRPr="00FD3CA1">
        <w:rPr>
          <w:rFonts w:ascii="Times New Roman" w:eastAsia="Times New Roman" w:hAnsi="Times New Roman" w:cs="Times New Roman"/>
          <w:sz w:val="24"/>
          <w:szCs w:val="24"/>
          <w:lang w:eastAsia="bg-BG"/>
        </w:rPr>
        <w:t xml:space="preserve"> </w:t>
      </w:r>
      <w:r>
        <w:rPr>
          <w:rFonts w:ascii="Times New Roman" w:eastAsia="Times New Roman" w:hAnsi="Times New Roman" w:cs="Times New Roman"/>
          <w:sz w:val="24"/>
          <w:szCs w:val="24"/>
          <w:lang w:eastAsia="bg-BG"/>
        </w:rPr>
        <w:t>Красимир Халов,</w:t>
      </w:r>
      <w:r w:rsidRPr="00FD3CA1">
        <w:rPr>
          <w:rFonts w:ascii="Times New Roman" w:eastAsia="Times New Roman" w:hAnsi="Times New Roman" w:cs="Times New Roman"/>
          <w:sz w:val="24"/>
          <w:szCs w:val="24"/>
          <w:lang w:eastAsia="bg-BG"/>
        </w:rPr>
        <w:t xml:space="preserve"> </w:t>
      </w:r>
      <w:r>
        <w:rPr>
          <w:rFonts w:ascii="Times New Roman" w:eastAsia="Times New Roman" w:hAnsi="Times New Roman" w:cs="Times New Roman"/>
          <w:sz w:val="24"/>
          <w:szCs w:val="24"/>
          <w:lang w:eastAsia="bg-BG"/>
        </w:rPr>
        <w:t>Надка Божинова/</w:t>
      </w:r>
    </w:p>
    <w:p w:rsidR="000B5629" w:rsidRPr="001B21C4" w:rsidRDefault="001B21C4" w:rsidP="001B21C4">
      <w:pPr>
        <w:pStyle w:val="a3"/>
        <w:ind w:firstLine="708"/>
        <w:jc w:val="center"/>
        <w:rPr>
          <w:rFonts w:ascii="Times New Roman" w:hAnsi="Times New Roman" w:cs="Times New Roman"/>
          <w:sz w:val="28"/>
          <w:szCs w:val="28"/>
        </w:rPr>
      </w:pPr>
      <w:r>
        <w:rPr>
          <w:rFonts w:ascii="Times New Roman" w:eastAsia="Times New Roman" w:hAnsi="Times New Roman" w:cs="Times New Roman"/>
          <w:sz w:val="24"/>
          <w:szCs w:val="24"/>
          <w:lang w:eastAsia="bg-BG"/>
        </w:rPr>
        <w:t xml:space="preserve">                                                                                               </w:t>
      </w:r>
      <w:r w:rsidR="000B5629" w:rsidRPr="000B5629">
        <w:rPr>
          <w:rFonts w:ascii="Times New Roman" w:eastAsia="Times New Roman" w:hAnsi="Times New Roman" w:cs="Times New Roman"/>
          <w:sz w:val="20"/>
          <w:szCs w:val="20"/>
          <w:lang w:eastAsia="bg-BG"/>
        </w:rPr>
        <w:t>Приложение № 1</w:t>
      </w:r>
    </w:p>
    <w:p w:rsidR="000B5629" w:rsidRDefault="000B5629" w:rsidP="000B5629">
      <w:pPr>
        <w:spacing w:after="0" w:line="240" w:lineRule="auto"/>
        <w:rPr>
          <w:rFonts w:ascii="Times New Roman" w:eastAsia="Times New Roman" w:hAnsi="Times New Roman" w:cs="Times New Roman"/>
          <w:sz w:val="16"/>
          <w:szCs w:val="16"/>
          <w:lang w:eastAsia="bg-BG"/>
        </w:rPr>
      </w:pPr>
    </w:p>
    <w:p w:rsidR="001B21C4" w:rsidRDefault="001B21C4" w:rsidP="000B5629">
      <w:pPr>
        <w:spacing w:after="0" w:line="240" w:lineRule="auto"/>
        <w:rPr>
          <w:rFonts w:ascii="Times New Roman" w:eastAsia="Times New Roman" w:hAnsi="Times New Roman" w:cs="Times New Roman"/>
          <w:sz w:val="16"/>
          <w:szCs w:val="16"/>
          <w:lang w:eastAsia="bg-BG"/>
        </w:rPr>
      </w:pPr>
    </w:p>
    <w:p w:rsidR="001B21C4" w:rsidRPr="000B5629" w:rsidRDefault="001B21C4" w:rsidP="000B5629">
      <w:pPr>
        <w:spacing w:after="0" w:line="240" w:lineRule="auto"/>
        <w:rPr>
          <w:rFonts w:ascii="Times New Roman" w:eastAsia="Times New Roman" w:hAnsi="Times New Roman" w:cs="Times New Roman"/>
          <w:sz w:val="16"/>
          <w:szCs w:val="16"/>
          <w:lang w:eastAsia="bg-BG"/>
        </w:rPr>
      </w:pPr>
    </w:p>
    <w:p w:rsidR="000B5629" w:rsidRPr="000B5629" w:rsidRDefault="000B5629" w:rsidP="000B5629">
      <w:pPr>
        <w:spacing w:after="0" w:line="240" w:lineRule="auto"/>
        <w:jc w:val="center"/>
        <w:rPr>
          <w:rFonts w:ascii="Times New Roman" w:eastAsia="Times New Roman" w:hAnsi="Times New Roman" w:cs="Times New Roman"/>
          <w:sz w:val="24"/>
          <w:szCs w:val="24"/>
          <w:lang w:val="ru-RU" w:eastAsia="bg-BG"/>
        </w:rPr>
      </w:pPr>
      <w:r w:rsidRPr="000B5629">
        <w:rPr>
          <w:rFonts w:ascii="Times New Roman" w:eastAsia="Times New Roman" w:hAnsi="Times New Roman" w:cs="Times New Roman"/>
          <w:b/>
          <w:bCs/>
          <w:sz w:val="28"/>
          <w:szCs w:val="28"/>
          <w:lang w:eastAsia="bg-BG"/>
        </w:rPr>
        <w:t>Индикативен разчет</w:t>
      </w:r>
      <w:r w:rsidRPr="000B5629">
        <w:rPr>
          <w:rFonts w:ascii="Times New Roman" w:eastAsia="Times New Roman" w:hAnsi="Times New Roman" w:cs="Times New Roman"/>
          <w:b/>
          <w:bCs/>
          <w:sz w:val="24"/>
          <w:szCs w:val="24"/>
          <w:lang w:eastAsia="bg-BG"/>
        </w:rPr>
        <w:br/>
      </w:r>
      <w:r w:rsidRPr="000B5629">
        <w:rPr>
          <w:rFonts w:ascii="Times New Roman" w:eastAsia="Times New Roman" w:hAnsi="Times New Roman" w:cs="Times New Roman"/>
          <w:bCs/>
          <w:sz w:val="24"/>
          <w:szCs w:val="24"/>
          <w:lang w:eastAsia="bg-BG"/>
        </w:rPr>
        <w:t xml:space="preserve">на параметрите по </w:t>
      </w:r>
      <w:r w:rsidRPr="000B5629">
        <w:rPr>
          <w:rFonts w:ascii="Times New Roman" w:eastAsia="Times New Roman" w:hAnsi="Times New Roman" w:cs="Times New Roman"/>
          <w:b/>
          <w:bCs/>
          <w:color w:val="0000FF"/>
          <w:sz w:val="24"/>
          <w:szCs w:val="24"/>
          <w:lang w:eastAsia="bg-BG"/>
        </w:rPr>
        <w:t>краткосрочен кредит</w:t>
      </w:r>
      <w:r w:rsidRPr="000B5629">
        <w:rPr>
          <w:rFonts w:ascii="Times New Roman" w:eastAsia="Times New Roman" w:hAnsi="Times New Roman" w:cs="Times New Roman"/>
          <w:bCs/>
          <w:sz w:val="24"/>
          <w:szCs w:val="24"/>
          <w:lang w:eastAsia="bg-BG"/>
        </w:rPr>
        <w:t xml:space="preserve"> на Община Никопол в размер </w:t>
      </w:r>
      <w:r w:rsidRPr="000B5629">
        <w:rPr>
          <w:rFonts w:ascii="Times New Roman" w:eastAsia="Times New Roman" w:hAnsi="Times New Roman" w:cs="Times New Roman"/>
          <w:b/>
          <w:bCs/>
          <w:color w:val="FF0000"/>
          <w:sz w:val="24"/>
          <w:szCs w:val="24"/>
          <w:lang w:eastAsia="bg-BG"/>
        </w:rPr>
        <w:t>до</w:t>
      </w:r>
      <w:r w:rsidRPr="000B5629">
        <w:rPr>
          <w:rFonts w:ascii="Times New Roman" w:eastAsia="Times New Roman" w:hAnsi="Times New Roman" w:cs="Times New Roman"/>
          <w:bCs/>
          <w:sz w:val="24"/>
          <w:szCs w:val="24"/>
          <w:lang w:eastAsia="bg-BG"/>
        </w:rPr>
        <w:t xml:space="preserve"> </w:t>
      </w:r>
      <w:r w:rsidRPr="000B5629">
        <w:rPr>
          <w:rFonts w:ascii="Times New Roman" w:eastAsia="Times New Roman" w:hAnsi="Times New Roman" w:cs="Times New Roman"/>
          <w:b/>
          <w:bCs/>
          <w:color w:val="FF0000"/>
          <w:sz w:val="24"/>
          <w:szCs w:val="24"/>
          <w:lang w:eastAsia="bg-BG"/>
        </w:rPr>
        <w:t>799 000 лева</w:t>
      </w:r>
      <w:r w:rsidRPr="000B5629">
        <w:rPr>
          <w:rFonts w:ascii="Times New Roman" w:eastAsia="Times New Roman" w:hAnsi="Times New Roman" w:cs="Times New Roman"/>
          <w:sz w:val="24"/>
          <w:szCs w:val="24"/>
          <w:lang w:val="ru-RU" w:eastAsia="bg-BG"/>
        </w:rPr>
        <w:t>,</w:t>
      </w:r>
    </w:p>
    <w:p w:rsidR="000B5629" w:rsidRPr="000B5629" w:rsidRDefault="000B5629" w:rsidP="000B5629">
      <w:pPr>
        <w:spacing w:after="0" w:line="240" w:lineRule="auto"/>
        <w:jc w:val="center"/>
        <w:rPr>
          <w:rFonts w:ascii="Times New Roman" w:eastAsia="Times New Roman" w:hAnsi="Times New Roman" w:cs="Times New Roman"/>
          <w:sz w:val="20"/>
          <w:szCs w:val="20"/>
          <w:lang w:val="ru-RU" w:eastAsia="bg-BG"/>
        </w:rPr>
      </w:pPr>
      <w:r w:rsidRPr="000B5629">
        <w:rPr>
          <w:rFonts w:ascii="Times New Roman" w:eastAsia="Times New Roman" w:hAnsi="Times New Roman" w:cs="Times New Roman"/>
          <w:sz w:val="24"/>
          <w:szCs w:val="24"/>
          <w:lang w:val="ru-RU" w:eastAsia="bg-BG"/>
        </w:rPr>
        <w:t xml:space="preserve">подлежащ на финансиране </w:t>
      </w:r>
      <w:r w:rsidRPr="000B5629">
        <w:rPr>
          <w:rFonts w:ascii="Times New Roman" w:eastAsia="Times New Roman" w:hAnsi="Times New Roman" w:cs="Times New Roman"/>
          <w:b/>
          <w:color w:val="0000FF"/>
          <w:sz w:val="24"/>
          <w:szCs w:val="24"/>
          <w:lang w:val="ru-RU" w:eastAsia="bg-BG"/>
        </w:rPr>
        <w:t>от «Фонд ФЛАГ» ЕАД</w:t>
      </w:r>
      <w:r w:rsidRPr="000B5629">
        <w:rPr>
          <w:rFonts w:ascii="Times New Roman" w:eastAsia="Times New Roman" w:hAnsi="Times New Roman" w:cs="Times New Roman"/>
          <w:sz w:val="24"/>
          <w:szCs w:val="24"/>
          <w:lang w:val="ru-RU" w:eastAsia="bg-BG"/>
        </w:rPr>
        <w:t>, за реализацията на</w:t>
      </w:r>
      <w:r w:rsidRPr="000B5629">
        <w:rPr>
          <w:rFonts w:ascii="Times New Roman" w:eastAsia="Times New Roman" w:hAnsi="Times New Roman" w:cs="Times New Roman"/>
          <w:b/>
          <w:color w:val="FF0000"/>
          <w:sz w:val="24"/>
          <w:szCs w:val="24"/>
          <w:lang w:val="ru-RU" w:eastAsia="bg-BG"/>
        </w:rPr>
        <w:t xml:space="preserve"> </w:t>
      </w:r>
      <w:r w:rsidRPr="000B5629">
        <w:rPr>
          <w:rFonts w:ascii="Times New Roman" w:eastAsia="Times New Roman" w:hAnsi="Times New Roman" w:cs="Times New Roman"/>
          <w:b/>
          <w:i/>
          <w:sz w:val="24"/>
          <w:szCs w:val="24"/>
          <w:lang w:val="ru-RU" w:eastAsia="bg-BG"/>
        </w:rPr>
        <w:t xml:space="preserve">проект  </w:t>
      </w:r>
      <w:r w:rsidRPr="000B5629">
        <w:rPr>
          <w:rFonts w:ascii="Times New Roman" w:eastAsia="Times New Roman" w:hAnsi="Times New Roman" w:cs="Times New Roman"/>
          <w:b/>
          <w:i/>
          <w:color w:val="0000FF"/>
          <w:sz w:val="24"/>
          <w:szCs w:val="24"/>
          <w:lang w:val="ru-RU" w:eastAsia="bg-BG"/>
        </w:rPr>
        <w:t>“Подобряване на природозащитното състояние на Натура 2000 видове в община Никопол”</w:t>
      </w:r>
      <w:r w:rsidRPr="000B5629">
        <w:rPr>
          <w:rFonts w:ascii="Times New Roman" w:eastAsia="Times New Roman" w:hAnsi="Times New Roman" w:cs="Times New Roman"/>
          <w:sz w:val="24"/>
          <w:szCs w:val="24"/>
          <w:lang w:val="ru-RU" w:eastAsia="bg-BG"/>
        </w:rPr>
        <w:t xml:space="preserve"> с бенефициент Община Никопол, по процедура с код </w:t>
      </w:r>
      <w:r w:rsidRPr="000B5629">
        <w:rPr>
          <w:rFonts w:ascii="Times New Roman" w:eastAsia="Times New Roman" w:hAnsi="Times New Roman" w:cs="Times New Roman"/>
          <w:sz w:val="24"/>
          <w:szCs w:val="24"/>
          <w:lang w:val="en-US" w:eastAsia="bg-BG"/>
        </w:rPr>
        <w:t>BG</w:t>
      </w:r>
      <w:r w:rsidRPr="000B5629">
        <w:rPr>
          <w:rFonts w:ascii="Times New Roman" w:eastAsia="Times New Roman" w:hAnsi="Times New Roman" w:cs="Times New Roman"/>
          <w:sz w:val="24"/>
          <w:szCs w:val="24"/>
          <w:lang w:val="ru-RU" w:eastAsia="bg-BG"/>
        </w:rPr>
        <w:t>16</w:t>
      </w:r>
      <w:r w:rsidRPr="000B5629">
        <w:rPr>
          <w:rFonts w:ascii="Times New Roman" w:eastAsia="Times New Roman" w:hAnsi="Times New Roman" w:cs="Times New Roman"/>
          <w:sz w:val="24"/>
          <w:szCs w:val="24"/>
          <w:lang w:val="en-US" w:eastAsia="bg-BG"/>
        </w:rPr>
        <w:t>M</w:t>
      </w:r>
      <w:r w:rsidRPr="000B5629">
        <w:rPr>
          <w:rFonts w:ascii="Times New Roman" w:eastAsia="Times New Roman" w:hAnsi="Times New Roman" w:cs="Times New Roman"/>
          <w:sz w:val="24"/>
          <w:szCs w:val="24"/>
          <w:lang w:val="ru-RU" w:eastAsia="bg-BG"/>
        </w:rPr>
        <w:t>1</w:t>
      </w:r>
      <w:r w:rsidRPr="000B5629">
        <w:rPr>
          <w:rFonts w:ascii="Times New Roman" w:eastAsia="Times New Roman" w:hAnsi="Times New Roman" w:cs="Times New Roman"/>
          <w:sz w:val="24"/>
          <w:szCs w:val="24"/>
          <w:lang w:val="en-US" w:eastAsia="bg-BG"/>
        </w:rPr>
        <w:t>OP</w:t>
      </w:r>
      <w:r w:rsidRPr="000B5629">
        <w:rPr>
          <w:rFonts w:ascii="Times New Roman" w:eastAsia="Times New Roman" w:hAnsi="Times New Roman" w:cs="Times New Roman"/>
          <w:sz w:val="24"/>
          <w:szCs w:val="24"/>
          <w:lang w:val="ru-RU" w:eastAsia="bg-BG"/>
        </w:rPr>
        <w:t>002-3.030, с наименование „МИГ Белене-Никопол "Подобряване на приридозащитното състояние на видове от мрежата Натура 2000 чрез подхода ВОМР в територията на МИГ Белене-Никопол", приоритетн</w:t>
      </w:r>
      <w:r w:rsidRPr="000B5629">
        <w:rPr>
          <w:rFonts w:ascii="Times New Roman" w:eastAsia="Times New Roman" w:hAnsi="Times New Roman" w:cs="Times New Roman"/>
          <w:sz w:val="24"/>
          <w:szCs w:val="24"/>
          <w:lang w:val="en-US" w:eastAsia="bg-BG"/>
        </w:rPr>
        <w:t>a</w:t>
      </w:r>
      <w:r w:rsidRPr="000B5629">
        <w:rPr>
          <w:rFonts w:ascii="Times New Roman" w:eastAsia="Times New Roman" w:hAnsi="Times New Roman" w:cs="Times New Roman"/>
          <w:sz w:val="24"/>
          <w:szCs w:val="24"/>
          <w:lang w:val="ru-RU" w:eastAsia="bg-BG"/>
        </w:rPr>
        <w:t xml:space="preserve"> ос </w:t>
      </w:r>
      <w:r w:rsidRPr="000B5629">
        <w:rPr>
          <w:rFonts w:ascii="Times New Roman" w:eastAsia="Times New Roman" w:hAnsi="Times New Roman" w:cs="Times New Roman"/>
          <w:i/>
          <w:sz w:val="24"/>
          <w:szCs w:val="24"/>
          <w:lang w:val="ru-RU" w:eastAsia="bg-BG"/>
        </w:rPr>
        <w:t>“</w:t>
      </w:r>
      <w:r w:rsidRPr="000B5629">
        <w:rPr>
          <w:rFonts w:ascii="Times New Roman" w:eastAsia="Times New Roman" w:hAnsi="Times New Roman" w:cs="Times New Roman"/>
          <w:sz w:val="24"/>
          <w:szCs w:val="24"/>
          <w:lang w:val="ru-RU" w:eastAsia="bg-BG"/>
        </w:rPr>
        <w:t>НАТУРА 2000 и биоразнообразие</w:t>
      </w:r>
      <w:r w:rsidRPr="000B5629">
        <w:rPr>
          <w:rFonts w:ascii="Times New Roman" w:eastAsia="Times New Roman" w:hAnsi="Times New Roman" w:cs="Times New Roman"/>
          <w:i/>
          <w:sz w:val="24"/>
          <w:szCs w:val="24"/>
          <w:lang w:val="ru-RU" w:eastAsia="bg-BG"/>
        </w:rPr>
        <w:t>“</w:t>
      </w:r>
      <w:r w:rsidRPr="000B5629">
        <w:rPr>
          <w:rFonts w:ascii="Times New Roman" w:eastAsia="Times New Roman" w:hAnsi="Times New Roman" w:cs="Times New Roman"/>
          <w:sz w:val="24"/>
          <w:szCs w:val="24"/>
          <w:lang w:val="ru-RU" w:eastAsia="bg-BG"/>
        </w:rPr>
        <w:t xml:space="preserve"> на оперативна програма „Околна среда 2014-2020 г.”, по Договор за безвъзмездна финансова помощ .....................................................................</w:t>
      </w:r>
      <w:r w:rsidRPr="000B5629">
        <w:rPr>
          <w:rFonts w:ascii="Times New Roman" w:eastAsia="Times New Roman" w:hAnsi="Times New Roman" w:cs="Times New Roman"/>
          <w:i/>
          <w:sz w:val="24"/>
          <w:szCs w:val="24"/>
          <w:lang w:val="ru-RU" w:eastAsia="bg-BG"/>
        </w:rPr>
        <w:t>(</w:t>
      </w:r>
      <w:r w:rsidRPr="000B5629">
        <w:rPr>
          <w:rFonts w:ascii="Times New Roman" w:eastAsia="Times New Roman" w:hAnsi="Times New Roman" w:cs="Times New Roman"/>
          <w:i/>
          <w:sz w:val="24"/>
          <w:szCs w:val="24"/>
          <w:highlight w:val="yellow"/>
          <w:lang w:val="ru-RU" w:eastAsia="bg-BG"/>
        </w:rPr>
        <w:t>въвежда се след сключване на договора</w:t>
      </w:r>
      <w:r w:rsidRPr="000B5629">
        <w:rPr>
          <w:rFonts w:ascii="Times New Roman" w:eastAsia="Times New Roman" w:hAnsi="Times New Roman" w:cs="Times New Roman"/>
          <w:i/>
          <w:sz w:val="24"/>
          <w:szCs w:val="24"/>
          <w:lang w:val="ru-RU" w:eastAsia="bg-BG"/>
        </w:rPr>
        <w:t>)</w:t>
      </w:r>
      <w:r w:rsidRPr="000B5629">
        <w:rPr>
          <w:rFonts w:ascii="Times New Roman" w:eastAsia="Times New Roman" w:hAnsi="Times New Roman" w:cs="Times New Roman"/>
          <w:sz w:val="24"/>
          <w:szCs w:val="24"/>
          <w:lang w:val="ru-RU" w:eastAsia="bg-BG"/>
        </w:rPr>
        <w:t>,</w:t>
      </w:r>
    </w:p>
    <w:p w:rsidR="000B5629" w:rsidRPr="000B5629" w:rsidRDefault="000B5629" w:rsidP="000B5629">
      <w:pPr>
        <w:spacing w:after="0" w:line="240" w:lineRule="auto"/>
        <w:jc w:val="both"/>
        <w:rPr>
          <w:rFonts w:ascii="Times New Roman" w:eastAsia="Times New Roman" w:hAnsi="Times New Roman" w:cs="Times New Roman"/>
          <w:sz w:val="16"/>
          <w:szCs w:val="16"/>
          <w:lang w:val="ru-RU" w:eastAsia="bg-BG"/>
        </w:rPr>
      </w:pPr>
    </w:p>
    <w:p w:rsidR="000B5629" w:rsidRPr="000B5629" w:rsidRDefault="000B5629" w:rsidP="000B5629">
      <w:pPr>
        <w:spacing w:after="0" w:line="240" w:lineRule="auto"/>
        <w:jc w:val="both"/>
        <w:rPr>
          <w:rFonts w:ascii="Times New Roman" w:eastAsia="Times New Roman" w:hAnsi="Times New Roman" w:cs="Times New Roman"/>
          <w:sz w:val="16"/>
          <w:szCs w:val="16"/>
          <w:lang w:val="ru-RU" w:eastAsia="bg-BG"/>
        </w:rPr>
      </w:pPr>
    </w:p>
    <w:p w:rsidR="000B5629" w:rsidRPr="000B5629" w:rsidRDefault="000B5629" w:rsidP="000B5629">
      <w:pPr>
        <w:spacing w:after="0" w:line="240" w:lineRule="auto"/>
        <w:jc w:val="both"/>
        <w:rPr>
          <w:rFonts w:ascii="Times New Roman" w:eastAsia="Times New Roman" w:hAnsi="Times New Roman" w:cs="Times New Roman"/>
          <w:sz w:val="16"/>
          <w:szCs w:val="16"/>
          <w:lang w:val="ru-RU" w:eastAsia="bg-BG"/>
        </w:rPr>
      </w:pPr>
    </w:p>
    <w:tbl>
      <w:tblPr>
        <w:tblW w:w="9821" w:type="dxa"/>
        <w:tblInd w:w="52" w:type="dxa"/>
        <w:tblCellMar>
          <w:left w:w="70" w:type="dxa"/>
          <w:right w:w="70" w:type="dxa"/>
        </w:tblCellMar>
        <w:tblLook w:val="0000" w:firstRow="0" w:lastRow="0" w:firstColumn="0" w:lastColumn="0" w:noHBand="0" w:noVBand="0"/>
      </w:tblPr>
      <w:tblGrid>
        <w:gridCol w:w="1626"/>
        <w:gridCol w:w="190"/>
        <w:gridCol w:w="2030"/>
        <w:gridCol w:w="872"/>
        <w:gridCol w:w="1195"/>
        <w:gridCol w:w="1174"/>
        <w:gridCol w:w="1327"/>
        <w:gridCol w:w="1407"/>
      </w:tblGrid>
      <w:tr w:rsidR="000B5629" w:rsidRPr="000B5629" w:rsidTr="000168BB">
        <w:trPr>
          <w:trHeight w:val="480"/>
        </w:trPr>
        <w:tc>
          <w:tcPr>
            <w:tcW w:w="181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0B5629" w:rsidRPr="000B5629" w:rsidRDefault="000B5629" w:rsidP="000B5629">
            <w:pPr>
              <w:spacing w:after="0" w:line="240" w:lineRule="auto"/>
              <w:rPr>
                <w:rFonts w:ascii="Times New Roman" w:eastAsia="Times New Roman" w:hAnsi="Times New Roman" w:cs="Times New Roman"/>
                <w:b/>
                <w:bCs/>
                <w:color w:val="000000"/>
                <w:sz w:val="20"/>
                <w:szCs w:val="20"/>
                <w:lang w:eastAsia="bg-BG"/>
              </w:rPr>
            </w:pPr>
            <w:r w:rsidRPr="000B5629">
              <w:rPr>
                <w:rFonts w:ascii="Times New Roman" w:eastAsia="Times New Roman" w:hAnsi="Times New Roman" w:cs="Times New Roman"/>
                <w:b/>
                <w:bCs/>
                <w:color w:val="000000"/>
                <w:sz w:val="20"/>
                <w:szCs w:val="20"/>
                <w:lang w:eastAsia="bg-BG"/>
              </w:rPr>
              <w:t>Главница</w:t>
            </w:r>
          </w:p>
        </w:tc>
        <w:tc>
          <w:tcPr>
            <w:tcW w:w="2030" w:type="dxa"/>
            <w:tcBorders>
              <w:top w:val="single" w:sz="4" w:space="0" w:color="auto"/>
              <w:left w:val="nil"/>
              <w:bottom w:val="single" w:sz="4" w:space="0" w:color="auto"/>
              <w:right w:val="single" w:sz="4" w:space="0" w:color="auto"/>
            </w:tcBorders>
            <w:shd w:val="clear" w:color="auto" w:fill="auto"/>
            <w:noWrap/>
            <w:vAlign w:val="bottom"/>
          </w:tcPr>
          <w:p w:rsidR="000B5629" w:rsidRPr="000B5629" w:rsidRDefault="000B5629" w:rsidP="000B5629">
            <w:pPr>
              <w:spacing w:after="0" w:line="240" w:lineRule="auto"/>
              <w:jc w:val="right"/>
              <w:rPr>
                <w:rFonts w:ascii="Times New Roman" w:eastAsia="Times New Roman" w:hAnsi="Times New Roman" w:cs="Times New Roman"/>
                <w:sz w:val="20"/>
                <w:szCs w:val="20"/>
                <w:lang w:eastAsia="bg-BG"/>
              </w:rPr>
            </w:pPr>
            <w:r w:rsidRPr="000B5629">
              <w:rPr>
                <w:rFonts w:ascii="Times New Roman" w:eastAsia="Times New Roman" w:hAnsi="Times New Roman" w:cs="Times New Roman"/>
                <w:sz w:val="20"/>
                <w:szCs w:val="20"/>
                <w:lang w:eastAsia="bg-BG"/>
              </w:rPr>
              <w:t>799 000.00</w:t>
            </w:r>
          </w:p>
        </w:tc>
        <w:tc>
          <w:tcPr>
            <w:tcW w:w="872" w:type="dxa"/>
            <w:tcBorders>
              <w:top w:val="nil"/>
              <w:left w:val="nil"/>
              <w:bottom w:val="nil"/>
              <w:right w:val="nil"/>
            </w:tcBorders>
            <w:shd w:val="clear" w:color="auto" w:fill="auto"/>
            <w:noWrap/>
            <w:vAlign w:val="bottom"/>
          </w:tcPr>
          <w:p w:rsidR="000B5629" w:rsidRPr="000B5629" w:rsidRDefault="000B5629" w:rsidP="000B5629">
            <w:pPr>
              <w:spacing w:after="0" w:line="240" w:lineRule="auto"/>
              <w:rPr>
                <w:rFonts w:ascii="Times New Roman" w:eastAsia="Times New Roman" w:hAnsi="Times New Roman" w:cs="Times New Roman"/>
                <w:color w:val="000000"/>
                <w:sz w:val="20"/>
                <w:szCs w:val="20"/>
                <w:lang w:eastAsia="bg-BG"/>
              </w:rPr>
            </w:pPr>
          </w:p>
        </w:tc>
        <w:tc>
          <w:tcPr>
            <w:tcW w:w="1195" w:type="dxa"/>
            <w:tcBorders>
              <w:top w:val="nil"/>
              <w:left w:val="nil"/>
              <w:bottom w:val="nil"/>
              <w:right w:val="nil"/>
            </w:tcBorders>
            <w:shd w:val="clear" w:color="auto" w:fill="auto"/>
            <w:noWrap/>
            <w:vAlign w:val="bottom"/>
          </w:tcPr>
          <w:p w:rsidR="000B5629" w:rsidRPr="000B5629" w:rsidRDefault="000B5629" w:rsidP="000B5629">
            <w:pPr>
              <w:spacing w:after="0" w:line="240" w:lineRule="auto"/>
              <w:rPr>
                <w:rFonts w:ascii="Times New Roman" w:eastAsia="Times New Roman" w:hAnsi="Times New Roman" w:cs="Times New Roman"/>
                <w:color w:val="000000"/>
                <w:sz w:val="20"/>
                <w:szCs w:val="20"/>
                <w:lang w:eastAsia="bg-BG"/>
              </w:rPr>
            </w:pPr>
          </w:p>
        </w:tc>
        <w:tc>
          <w:tcPr>
            <w:tcW w:w="1174" w:type="dxa"/>
            <w:tcBorders>
              <w:top w:val="single" w:sz="8" w:space="0" w:color="auto"/>
              <w:left w:val="single" w:sz="8" w:space="0" w:color="auto"/>
              <w:bottom w:val="single" w:sz="4" w:space="0" w:color="auto"/>
              <w:right w:val="single" w:sz="4" w:space="0" w:color="auto"/>
            </w:tcBorders>
            <w:shd w:val="clear" w:color="auto" w:fill="auto"/>
            <w:vAlign w:val="center"/>
          </w:tcPr>
          <w:p w:rsidR="000B5629" w:rsidRPr="000B5629" w:rsidRDefault="000B5629" w:rsidP="000B5629">
            <w:pPr>
              <w:spacing w:after="0" w:line="240" w:lineRule="auto"/>
              <w:jc w:val="center"/>
              <w:rPr>
                <w:rFonts w:ascii="Times New Roman" w:eastAsia="Times New Roman" w:hAnsi="Times New Roman" w:cs="Times New Roman"/>
                <w:b/>
                <w:bCs/>
                <w:color w:val="000000"/>
                <w:sz w:val="20"/>
                <w:szCs w:val="20"/>
                <w:lang w:eastAsia="bg-BG"/>
              </w:rPr>
            </w:pPr>
            <w:r w:rsidRPr="000B5629">
              <w:rPr>
                <w:rFonts w:ascii="Times New Roman" w:eastAsia="Times New Roman" w:hAnsi="Times New Roman" w:cs="Times New Roman"/>
                <w:b/>
                <w:bCs/>
                <w:color w:val="000000"/>
                <w:sz w:val="20"/>
                <w:szCs w:val="20"/>
                <w:lang w:eastAsia="bg-BG"/>
              </w:rPr>
              <w:t>6-месечен</w:t>
            </w:r>
            <w:r w:rsidRPr="000B5629">
              <w:rPr>
                <w:rFonts w:ascii="Times New Roman" w:eastAsia="Times New Roman" w:hAnsi="Times New Roman" w:cs="Times New Roman"/>
                <w:b/>
                <w:bCs/>
                <w:color w:val="000000"/>
                <w:sz w:val="20"/>
                <w:szCs w:val="20"/>
                <w:lang w:eastAsia="bg-BG"/>
              </w:rPr>
              <w:br/>
              <w:t>EURIBOR</w:t>
            </w:r>
          </w:p>
        </w:tc>
        <w:tc>
          <w:tcPr>
            <w:tcW w:w="1327" w:type="dxa"/>
            <w:tcBorders>
              <w:top w:val="single" w:sz="8" w:space="0" w:color="auto"/>
              <w:left w:val="nil"/>
              <w:bottom w:val="single" w:sz="4" w:space="0" w:color="auto"/>
              <w:right w:val="single" w:sz="4" w:space="0" w:color="auto"/>
            </w:tcBorders>
            <w:shd w:val="clear" w:color="auto" w:fill="auto"/>
            <w:vAlign w:val="center"/>
          </w:tcPr>
          <w:p w:rsidR="000B5629" w:rsidRPr="000B5629" w:rsidRDefault="000B5629" w:rsidP="000B5629">
            <w:pPr>
              <w:spacing w:after="0" w:line="240" w:lineRule="auto"/>
              <w:jc w:val="center"/>
              <w:rPr>
                <w:rFonts w:ascii="Times New Roman" w:eastAsia="Times New Roman" w:hAnsi="Times New Roman" w:cs="Times New Roman"/>
                <w:b/>
                <w:bCs/>
                <w:color w:val="000000"/>
                <w:sz w:val="20"/>
                <w:szCs w:val="20"/>
                <w:lang w:eastAsia="bg-BG"/>
              </w:rPr>
            </w:pPr>
            <w:r w:rsidRPr="000B5629">
              <w:rPr>
                <w:rFonts w:ascii="Times New Roman" w:eastAsia="Times New Roman" w:hAnsi="Times New Roman" w:cs="Times New Roman"/>
                <w:b/>
                <w:bCs/>
                <w:color w:val="000000"/>
                <w:sz w:val="20"/>
                <w:szCs w:val="20"/>
                <w:lang w:eastAsia="bg-BG"/>
              </w:rPr>
              <w:t>Надбавка</w:t>
            </w:r>
            <w:r w:rsidRPr="000B5629">
              <w:rPr>
                <w:rFonts w:ascii="Times New Roman" w:eastAsia="Times New Roman" w:hAnsi="Times New Roman" w:cs="Times New Roman"/>
                <w:b/>
                <w:bCs/>
                <w:color w:val="000000"/>
                <w:sz w:val="20"/>
                <w:szCs w:val="20"/>
                <w:lang w:eastAsia="bg-BG"/>
              </w:rPr>
              <w:br/>
              <w:t>ФЛАГ</w:t>
            </w:r>
          </w:p>
        </w:tc>
        <w:tc>
          <w:tcPr>
            <w:tcW w:w="1407" w:type="dxa"/>
            <w:tcBorders>
              <w:top w:val="single" w:sz="8" w:space="0" w:color="auto"/>
              <w:left w:val="nil"/>
              <w:bottom w:val="single" w:sz="4" w:space="0" w:color="auto"/>
              <w:right w:val="single" w:sz="8" w:space="0" w:color="auto"/>
            </w:tcBorders>
            <w:shd w:val="clear" w:color="auto" w:fill="auto"/>
            <w:vAlign w:val="center"/>
          </w:tcPr>
          <w:p w:rsidR="000B5629" w:rsidRPr="000B5629" w:rsidRDefault="000B5629" w:rsidP="000B5629">
            <w:pPr>
              <w:spacing w:after="0" w:line="240" w:lineRule="auto"/>
              <w:jc w:val="center"/>
              <w:rPr>
                <w:rFonts w:ascii="Times New Roman" w:eastAsia="Times New Roman" w:hAnsi="Times New Roman" w:cs="Times New Roman"/>
                <w:b/>
                <w:bCs/>
                <w:color w:val="000000"/>
                <w:sz w:val="20"/>
                <w:szCs w:val="20"/>
                <w:lang w:eastAsia="bg-BG"/>
              </w:rPr>
            </w:pPr>
            <w:r w:rsidRPr="000B5629">
              <w:rPr>
                <w:rFonts w:ascii="Times New Roman" w:eastAsia="Times New Roman" w:hAnsi="Times New Roman" w:cs="Times New Roman"/>
                <w:b/>
                <w:bCs/>
                <w:color w:val="000000"/>
                <w:sz w:val="20"/>
                <w:szCs w:val="20"/>
                <w:lang w:eastAsia="bg-BG"/>
              </w:rPr>
              <w:t>Рискова</w:t>
            </w:r>
            <w:r w:rsidRPr="000B5629">
              <w:rPr>
                <w:rFonts w:ascii="Times New Roman" w:eastAsia="Times New Roman" w:hAnsi="Times New Roman" w:cs="Times New Roman"/>
                <w:b/>
                <w:bCs/>
                <w:color w:val="000000"/>
                <w:sz w:val="20"/>
                <w:szCs w:val="20"/>
                <w:lang w:eastAsia="bg-BG"/>
              </w:rPr>
              <w:br/>
              <w:t>премия</w:t>
            </w:r>
          </w:p>
        </w:tc>
      </w:tr>
      <w:tr w:rsidR="000B5629" w:rsidRPr="000B5629" w:rsidTr="000168BB">
        <w:trPr>
          <w:trHeight w:val="315"/>
        </w:trPr>
        <w:tc>
          <w:tcPr>
            <w:tcW w:w="1816" w:type="dxa"/>
            <w:gridSpan w:val="2"/>
            <w:tcBorders>
              <w:top w:val="single" w:sz="4" w:space="0" w:color="auto"/>
              <w:left w:val="single" w:sz="8" w:space="0" w:color="auto"/>
              <w:bottom w:val="single" w:sz="4" w:space="0" w:color="auto"/>
              <w:right w:val="single" w:sz="4" w:space="0" w:color="000000"/>
            </w:tcBorders>
            <w:shd w:val="clear" w:color="auto" w:fill="auto"/>
            <w:noWrap/>
            <w:vAlign w:val="bottom"/>
          </w:tcPr>
          <w:p w:rsidR="000B5629" w:rsidRPr="000B5629" w:rsidRDefault="000B5629" w:rsidP="000B5629">
            <w:pPr>
              <w:spacing w:after="0" w:line="240" w:lineRule="auto"/>
              <w:rPr>
                <w:rFonts w:ascii="Times New Roman" w:eastAsia="Times New Roman" w:hAnsi="Times New Roman" w:cs="Times New Roman"/>
                <w:b/>
                <w:bCs/>
                <w:color w:val="000000"/>
                <w:sz w:val="20"/>
                <w:szCs w:val="20"/>
                <w:lang w:eastAsia="bg-BG"/>
              </w:rPr>
            </w:pPr>
            <w:r w:rsidRPr="000B5629">
              <w:rPr>
                <w:rFonts w:ascii="Times New Roman" w:eastAsia="Times New Roman" w:hAnsi="Times New Roman" w:cs="Times New Roman"/>
                <w:b/>
                <w:bCs/>
                <w:color w:val="000000"/>
                <w:sz w:val="20"/>
                <w:szCs w:val="20"/>
                <w:lang w:eastAsia="bg-BG"/>
              </w:rPr>
              <w:t>Лихвен процент</w:t>
            </w:r>
          </w:p>
        </w:tc>
        <w:tc>
          <w:tcPr>
            <w:tcW w:w="2030" w:type="dxa"/>
            <w:tcBorders>
              <w:top w:val="nil"/>
              <w:left w:val="nil"/>
              <w:bottom w:val="single" w:sz="4" w:space="0" w:color="auto"/>
              <w:right w:val="single" w:sz="8" w:space="0" w:color="auto"/>
            </w:tcBorders>
            <w:shd w:val="clear" w:color="auto" w:fill="auto"/>
            <w:noWrap/>
            <w:vAlign w:val="bottom"/>
          </w:tcPr>
          <w:p w:rsidR="000B5629" w:rsidRPr="000B5629" w:rsidRDefault="000B5629" w:rsidP="000B5629">
            <w:pPr>
              <w:spacing w:after="0" w:line="240" w:lineRule="auto"/>
              <w:jc w:val="right"/>
              <w:rPr>
                <w:rFonts w:ascii="Times New Roman" w:eastAsia="Times New Roman" w:hAnsi="Times New Roman" w:cs="Times New Roman"/>
                <w:sz w:val="20"/>
                <w:szCs w:val="20"/>
                <w:lang w:eastAsia="bg-BG"/>
              </w:rPr>
            </w:pPr>
            <w:r w:rsidRPr="000B5629">
              <w:rPr>
                <w:rFonts w:ascii="Times New Roman" w:eastAsia="Times New Roman" w:hAnsi="Times New Roman" w:cs="Times New Roman"/>
                <w:sz w:val="20"/>
                <w:szCs w:val="20"/>
                <w:lang w:eastAsia="bg-BG"/>
              </w:rPr>
              <w:t>4.083%</w:t>
            </w:r>
          </w:p>
        </w:tc>
        <w:tc>
          <w:tcPr>
            <w:tcW w:w="872" w:type="dxa"/>
            <w:tcBorders>
              <w:top w:val="nil"/>
              <w:left w:val="nil"/>
              <w:bottom w:val="nil"/>
              <w:right w:val="nil"/>
            </w:tcBorders>
            <w:shd w:val="clear" w:color="auto" w:fill="auto"/>
            <w:noWrap/>
            <w:vAlign w:val="bottom"/>
          </w:tcPr>
          <w:p w:rsidR="000B5629" w:rsidRPr="000B5629" w:rsidRDefault="000B5629" w:rsidP="000B5629">
            <w:pPr>
              <w:spacing w:after="0" w:line="240" w:lineRule="auto"/>
              <w:rPr>
                <w:rFonts w:ascii="Times New Roman" w:eastAsia="Times New Roman" w:hAnsi="Times New Roman" w:cs="Times New Roman"/>
                <w:sz w:val="20"/>
                <w:szCs w:val="20"/>
                <w:lang w:eastAsia="bg-BG"/>
              </w:rPr>
            </w:pPr>
          </w:p>
        </w:tc>
        <w:tc>
          <w:tcPr>
            <w:tcW w:w="1195" w:type="dxa"/>
            <w:tcBorders>
              <w:top w:val="nil"/>
              <w:left w:val="nil"/>
              <w:bottom w:val="nil"/>
              <w:right w:val="nil"/>
            </w:tcBorders>
            <w:shd w:val="clear" w:color="auto" w:fill="auto"/>
            <w:noWrap/>
            <w:vAlign w:val="bottom"/>
          </w:tcPr>
          <w:p w:rsidR="000B5629" w:rsidRPr="000B5629" w:rsidRDefault="000B5629" w:rsidP="000B5629">
            <w:pPr>
              <w:spacing w:after="0" w:line="240" w:lineRule="auto"/>
              <w:rPr>
                <w:rFonts w:ascii="Times New Roman" w:eastAsia="Times New Roman" w:hAnsi="Times New Roman" w:cs="Times New Roman"/>
                <w:sz w:val="20"/>
                <w:szCs w:val="20"/>
                <w:lang w:eastAsia="bg-BG"/>
              </w:rPr>
            </w:pPr>
          </w:p>
        </w:tc>
        <w:tc>
          <w:tcPr>
            <w:tcW w:w="1174" w:type="dxa"/>
            <w:tcBorders>
              <w:top w:val="nil"/>
              <w:left w:val="single" w:sz="8" w:space="0" w:color="auto"/>
              <w:bottom w:val="single" w:sz="8" w:space="0" w:color="auto"/>
              <w:right w:val="single" w:sz="4" w:space="0" w:color="auto"/>
            </w:tcBorders>
            <w:shd w:val="clear" w:color="auto" w:fill="auto"/>
            <w:noWrap/>
            <w:vAlign w:val="bottom"/>
          </w:tcPr>
          <w:p w:rsidR="000B5629" w:rsidRPr="000B5629" w:rsidRDefault="000B5629" w:rsidP="000B5629">
            <w:pPr>
              <w:spacing w:after="0" w:line="240" w:lineRule="auto"/>
              <w:jc w:val="right"/>
              <w:rPr>
                <w:rFonts w:ascii="Times New Roman" w:eastAsia="Times New Roman" w:hAnsi="Times New Roman" w:cs="Times New Roman"/>
                <w:sz w:val="20"/>
                <w:szCs w:val="20"/>
                <w:lang w:eastAsia="bg-BG"/>
              </w:rPr>
            </w:pPr>
            <w:r w:rsidRPr="000B5629">
              <w:rPr>
                <w:rFonts w:ascii="Times New Roman" w:eastAsia="Times New Roman" w:hAnsi="Times New Roman" w:cs="Times New Roman"/>
                <w:sz w:val="20"/>
                <w:szCs w:val="20"/>
                <w:lang w:eastAsia="bg-BG"/>
              </w:rPr>
              <w:t>0.000%</w:t>
            </w:r>
          </w:p>
        </w:tc>
        <w:tc>
          <w:tcPr>
            <w:tcW w:w="1327" w:type="dxa"/>
            <w:tcBorders>
              <w:top w:val="nil"/>
              <w:left w:val="nil"/>
              <w:bottom w:val="single" w:sz="8" w:space="0" w:color="auto"/>
              <w:right w:val="single" w:sz="4" w:space="0" w:color="auto"/>
            </w:tcBorders>
            <w:shd w:val="clear" w:color="auto" w:fill="auto"/>
            <w:noWrap/>
            <w:vAlign w:val="bottom"/>
          </w:tcPr>
          <w:p w:rsidR="000B5629" w:rsidRPr="000B5629" w:rsidRDefault="000B5629" w:rsidP="000B5629">
            <w:pPr>
              <w:spacing w:after="0" w:line="240" w:lineRule="auto"/>
              <w:jc w:val="right"/>
              <w:rPr>
                <w:rFonts w:ascii="Times New Roman" w:eastAsia="Times New Roman" w:hAnsi="Times New Roman" w:cs="Times New Roman"/>
                <w:color w:val="000000"/>
                <w:sz w:val="20"/>
                <w:szCs w:val="20"/>
                <w:lang w:eastAsia="bg-BG"/>
              </w:rPr>
            </w:pPr>
            <w:r w:rsidRPr="000B5629">
              <w:rPr>
                <w:rFonts w:ascii="Times New Roman" w:eastAsia="Times New Roman" w:hAnsi="Times New Roman" w:cs="Times New Roman"/>
                <w:color w:val="000000"/>
                <w:sz w:val="20"/>
                <w:szCs w:val="20"/>
                <w:lang w:eastAsia="bg-BG"/>
              </w:rPr>
              <w:t>1.083%</w:t>
            </w:r>
          </w:p>
        </w:tc>
        <w:tc>
          <w:tcPr>
            <w:tcW w:w="1407" w:type="dxa"/>
            <w:tcBorders>
              <w:top w:val="nil"/>
              <w:left w:val="nil"/>
              <w:bottom w:val="single" w:sz="8" w:space="0" w:color="auto"/>
              <w:right w:val="single" w:sz="8" w:space="0" w:color="auto"/>
            </w:tcBorders>
            <w:shd w:val="clear" w:color="auto" w:fill="auto"/>
            <w:noWrap/>
            <w:vAlign w:val="bottom"/>
          </w:tcPr>
          <w:p w:rsidR="000B5629" w:rsidRPr="000B5629" w:rsidRDefault="000B5629" w:rsidP="000B5629">
            <w:pPr>
              <w:spacing w:after="0" w:line="240" w:lineRule="auto"/>
              <w:jc w:val="right"/>
              <w:rPr>
                <w:rFonts w:ascii="Times New Roman" w:eastAsia="Times New Roman" w:hAnsi="Times New Roman" w:cs="Times New Roman"/>
                <w:color w:val="000000"/>
                <w:sz w:val="20"/>
                <w:szCs w:val="20"/>
                <w:lang w:eastAsia="bg-BG"/>
              </w:rPr>
            </w:pPr>
            <w:r w:rsidRPr="000B5629">
              <w:rPr>
                <w:rFonts w:ascii="Times New Roman" w:eastAsia="Times New Roman" w:hAnsi="Times New Roman" w:cs="Times New Roman"/>
                <w:color w:val="000000"/>
                <w:sz w:val="20"/>
                <w:szCs w:val="20"/>
                <w:lang w:eastAsia="bg-BG"/>
              </w:rPr>
              <w:t>3.000%</w:t>
            </w:r>
          </w:p>
        </w:tc>
      </w:tr>
      <w:tr w:rsidR="000B5629" w:rsidRPr="000B5629" w:rsidTr="000168BB">
        <w:trPr>
          <w:trHeight w:val="300"/>
        </w:trPr>
        <w:tc>
          <w:tcPr>
            <w:tcW w:w="1816" w:type="dxa"/>
            <w:gridSpan w:val="2"/>
            <w:tcBorders>
              <w:top w:val="single" w:sz="4" w:space="0" w:color="auto"/>
              <w:left w:val="single" w:sz="8" w:space="0" w:color="auto"/>
              <w:bottom w:val="single" w:sz="4" w:space="0" w:color="auto"/>
              <w:right w:val="single" w:sz="4" w:space="0" w:color="000000"/>
            </w:tcBorders>
            <w:shd w:val="clear" w:color="auto" w:fill="auto"/>
            <w:noWrap/>
            <w:vAlign w:val="bottom"/>
          </w:tcPr>
          <w:p w:rsidR="000B5629" w:rsidRPr="000B5629" w:rsidRDefault="000B5629" w:rsidP="000B5629">
            <w:pPr>
              <w:spacing w:after="0" w:line="240" w:lineRule="auto"/>
              <w:rPr>
                <w:rFonts w:ascii="Times New Roman" w:eastAsia="Times New Roman" w:hAnsi="Times New Roman" w:cs="Times New Roman"/>
                <w:b/>
                <w:bCs/>
                <w:color w:val="000000"/>
                <w:sz w:val="20"/>
                <w:szCs w:val="20"/>
                <w:lang w:eastAsia="bg-BG"/>
              </w:rPr>
            </w:pPr>
            <w:r w:rsidRPr="000B5629">
              <w:rPr>
                <w:rFonts w:ascii="Times New Roman" w:eastAsia="Times New Roman" w:hAnsi="Times New Roman" w:cs="Times New Roman"/>
                <w:b/>
                <w:bCs/>
                <w:color w:val="000000"/>
                <w:sz w:val="20"/>
                <w:szCs w:val="20"/>
                <w:lang w:eastAsia="bg-BG"/>
              </w:rPr>
              <w:t>Брой дни в година</w:t>
            </w:r>
          </w:p>
        </w:tc>
        <w:tc>
          <w:tcPr>
            <w:tcW w:w="2030" w:type="dxa"/>
            <w:tcBorders>
              <w:top w:val="nil"/>
              <w:left w:val="nil"/>
              <w:bottom w:val="single" w:sz="4" w:space="0" w:color="auto"/>
              <w:right w:val="single" w:sz="8" w:space="0" w:color="auto"/>
            </w:tcBorders>
            <w:shd w:val="clear" w:color="auto" w:fill="auto"/>
            <w:noWrap/>
            <w:vAlign w:val="bottom"/>
          </w:tcPr>
          <w:p w:rsidR="000B5629" w:rsidRPr="000B5629" w:rsidRDefault="000B5629" w:rsidP="000B5629">
            <w:pPr>
              <w:spacing w:after="0" w:line="240" w:lineRule="auto"/>
              <w:jc w:val="right"/>
              <w:rPr>
                <w:rFonts w:ascii="Times New Roman" w:eastAsia="Times New Roman" w:hAnsi="Times New Roman" w:cs="Times New Roman"/>
                <w:sz w:val="20"/>
                <w:szCs w:val="20"/>
                <w:lang w:eastAsia="bg-BG"/>
              </w:rPr>
            </w:pPr>
            <w:r w:rsidRPr="000B5629">
              <w:rPr>
                <w:rFonts w:ascii="Times New Roman" w:eastAsia="Times New Roman" w:hAnsi="Times New Roman" w:cs="Times New Roman"/>
                <w:sz w:val="20"/>
                <w:szCs w:val="20"/>
                <w:lang w:eastAsia="bg-BG"/>
              </w:rPr>
              <w:t>360</w:t>
            </w:r>
          </w:p>
        </w:tc>
        <w:tc>
          <w:tcPr>
            <w:tcW w:w="872" w:type="dxa"/>
            <w:tcBorders>
              <w:top w:val="nil"/>
              <w:left w:val="nil"/>
              <w:bottom w:val="nil"/>
              <w:right w:val="nil"/>
            </w:tcBorders>
            <w:shd w:val="clear" w:color="auto" w:fill="auto"/>
            <w:noWrap/>
            <w:vAlign w:val="bottom"/>
          </w:tcPr>
          <w:p w:rsidR="000B5629" w:rsidRPr="000B5629" w:rsidRDefault="000B5629" w:rsidP="000B5629">
            <w:pPr>
              <w:spacing w:after="0" w:line="240" w:lineRule="auto"/>
              <w:rPr>
                <w:rFonts w:ascii="Times New Roman" w:eastAsia="Times New Roman" w:hAnsi="Times New Roman" w:cs="Times New Roman"/>
                <w:sz w:val="20"/>
                <w:szCs w:val="20"/>
                <w:lang w:eastAsia="bg-BG"/>
              </w:rPr>
            </w:pPr>
          </w:p>
        </w:tc>
        <w:tc>
          <w:tcPr>
            <w:tcW w:w="1195" w:type="dxa"/>
            <w:tcBorders>
              <w:top w:val="nil"/>
              <w:left w:val="nil"/>
              <w:bottom w:val="nil"/>
              <w:right w:val="nil"/>
            </w:tcBorders>
            <w:shd w:val="clear" w:color="auto" w:fill="auto"/>
            <w:noWrap/>
            <w:vAlign w:val="bottom"/>
          </w:tcPr>
          <w:p w:rsidR="000B5629" w:rsidRPr="000B5629" w:rsidRDefault="000B5629" w:rsidP="000B5629">
            <w:pPr>
              <w:spacing w:after="0" w:line="240" w:lineRule="auto"/>
              <w:rPr>
                <w:rFonts w:ascii="Times New Roman" w:eastAsia="Times New Roman" w:hAnsi="Times New Roman" w:cs="Times New Roman"/>
                <w:sz w:val="20"/>
                <w:szCs w:val="20"/>
                <w:lang w:eastAsia="bg-BG"/>
              </w:rPr>
            </w:pPr>
          </w:p>
        </w:tc>
        <w:tc>
          <w:tcPr>
            <w:tcW w:w="1174" w:type="dxa"/>
            <w:tcBorders>
              <w:top w:val="nil"/>
              <w:left w:val="nil"/>
              <w:bottom w:val="nil"/>
              <w:right w:val="nil"/>
            </w:tcBorders>
            <w:shd w:val="clear" w:color="auto" w:fill="auto"/>
            <w:noWrap/>
            <w:vAlign w:val="bottom"/>
          </w:tcPr>
          <w:p w:rsidR="000B5629" w:rsidRPr="000B5629" w:rsidRDefault="000B5629" w:rsidP="000B5629">
            <w:pPr>
              <w:spacing w:after="0" w:line="240" w:lineRule="auto"/>
              <w:rPr>
                <w:rFonts w:ascii="Times New Roman" w:eastAsia="Times New Roman" w:hAnsi="Times New Roman" w:cs="Times New Roman"/>
                <w:i/>
                <w:iCs/>
                <w:sz w:val="20"/>
                <w:szCs w:val="20"/>
                <w:lang w:eastAsia="bg-BG"/>
              </w:rPr>
            </w:pPr>
          </w:p>
        </w:tc>
        <w:tc>
          <w:tcPr>
            <w:tcW w:w="1327" w:type="dxa"/>
            <w:tcBorders>
              <w:top w:val="nil"/>
              <w:left w:val="nil"/>
              <w:bottom w:val="nil"/>
              <w:right w:val="nil"/>
            </w:tcBorders>
            <w:shd w:val="clear" w:color="auto" w:fill="auto"/>
            <w:noWrap/>
            <w:vAlign w:val="bottom"/>
          </w:tcPr>
          <w:p w:rsidR="000B5629" w:rsidRPr="000B5629" w:rsidRDefault="000B5629" w:rsidP="000B5629">
            <w:pPr>
              <w:spacing w:after="0" w:line="240" w:lineRule="auto"/>
              <w:rPr>
                <w:rFonts w:ascii="Times New Roman" w:eastAsia="Times New Roman" w:hAnsi="Times New Roman" w:cs="Times New Roman"/>
                <w:color w:val="000000"/>
                <w:sz w:val="20"/>
                <w:szCs w:val="20"/>
                <w:lang w:eastAsia="bg-BG"/>
              </w:rPr>
            </w:pPr>
          </w:p>
        </w:tc>
        <w:tc>
          <w:tcPr>
            <w:tcW w:w="1407" w:type="dxa"/>
            <w:tcBorders>
              <w:top w:val="nil"/>
              <w:left w:val="nil"/>
              <w:bottom w:val="nil"/>
              <w:right w:val="nil"/>
            </w:tcBorders>
            <w:shd w:val="clear" w:color="auto" w:fill="auto"/>
            <w:noWrap/>
            <w:vAlign w:val="bottom"/>
          </w:tcPr>
          <w:p w:rsidR="000B5629" w:rsidRPr="000B5629" w:rsidRDefault="000B5629" w:rsidP="000B5629">
            <w:pPr>
              <w:spacing w:after="0" w:line="240" w:lineRule="auto"/>
              <w:rPr>
                <w:rFonts w:ascii="Times New Roman" w:eastAsia="Times New Roman" w:hAnsi="Times New Roman" w:cs="Times New Roman"/>
                <w:color w:val="000000"/>
                <w:sz w:val="20"/>
                <w:szCs w:val="20"/>
                <w:lang w:eastAsia="bg-BG"/>
              </w:rPr>
            </w:pPr>
          </w:p>
        </w:tc>
      </w:tr>
      <w:tr w:rsidR="000B5629" w:rsidRPr="000B5629" w:rsidTr="000168BB">
        <w:trPr>
          <w:trHeight w:val="315"/>
        </w:trPr>
        <w:tc>
          <w:tcPr>
            <w:tcW w:w="1816" w:type="dxa"/>
            <w:gridSpan w:val="2"/>
            <w:tcBorders>
              <w:top w:val="single" w:sz="4" w:space="0" w:color="auto"/>
              <w:left w:val="single" w:sz="8" w:space="0" w:color="auto"/>
              <w:bottom w:val="single" w:sz="8" w:space="0" w:color="auto"/>
              <w:right w:val="single" w:sz="4" w:space="0" w:color="000000"/>
            </w:tcBorders>
            <w:shd w:val="clear" w:color="auto" w:fill="auto"/>
            <w:noWrap/>
            <w:vAlign w:val="bottom"/>
          </w:tcPr>
          <w:p w:rsidR="000B5629" w:rsidRPr="000B5629" w:rsidRDefault="000B5629" w:rsidP="000B5629">
            <w:pPr>
              <w:spacing w:after="0" w:line="240" w:lineRule="auto"/>
              <w:rPr>
                <w:rFonts w:ascii="Times New Roman" w:eastAsia="Times New Roman" w:hAnsi="Times New Roman" w:cs="Times New Roman"/>
                <w:b/>
                <w:bCs/>
                <w:color w:val="000000"/>
                <w:sz w:val="20"/>
                <w:szCs w:val="20"/>
                <w:lang w:eastAsia="bg-BG"/>
              </w:rPr>
            </w:pPr>
            <w:r w:rsidRPr="000B5629">
              <w:rPr>
                <w:rFonts w:ascii="Times New Roman" w:eastAsia="Times New Roman" w:hAnsi="Times New Roman" w:cs="Times New Roman"/>
                <w:b/>
                <w:bCs/>
                <w:color w:val="000000"/>
                <w:sz w:val="20"/>
                <w:szCs w:val="20"/>
                <w:lang w:eastAsia="bg-BG"/>
              </w:rPr>
              <w:t>Срок (месеци)</w:t>
            </w:r>
          </w:p>
        </w:tc>
        <w:tc>
          <w:tcPr>
            <w:tcW w:w="2030" w:type="dxa"/>
            <w:tcBorders>
              <w:top w:val="nil"/>
              <w:left w:val="nil"/>
              <w:bottom w:val="single" w:sz="8" w:space="0" w:color="auto"/>
              <w:right w:val="single" w:sz="8" w:space="0" w:color="auto"/>
            </w:tcBorders>
            <w:shd w:val="clear" w:color="auto" w:fill="auto"/>
            <w:noWrap/>
            <w:vAlign w:val="bottom"/>
          </w:tcPr>
          <w:p w:rsidR="000B5629" w:rsidRPr="000B5629" w:rsidRDefault="000B5629" w:rsidP="000B5629">
            <w:pPr>
              <w:spacing w:after="0" w:line="240" w:lineRule="auto"/>
              <w:jc w:val="right"/>
              <w:rPr>
                <w:rFonts w:ascii="Times New Roman" w:eastAsia="Times New Roman" w:hAnsi="Times New Roman" w:cs="Times New Roman"/>
                <w:color w:val="000000"/>
                <w:sz w:val="20"/>
                <w:szCs w:val="20"/>
                <w:lang w:eastAsia="bg-BG"/>
              </w:rPr>
            </w:pPr>
            <w:r w:rsidRPr="000B5629">
              <w:rPr>
                <w:rFonts w:ascii="Times New Roman" w:eastAsia="Times New Roman" w:hAnsi="Times New Roman" w:cs="Times New Roman"/>
                <w:color w:val="000000"/>
                <w:sz w:val="20"/>
                <w:szCs w:val="20"/>
                <w:lang w:eastAsia="bg-BG"/>
              </w:rPr>
              <w:t>12</w:t>
            </w:r>
          </w:p>
        </w:tc>
        <w:tc>
          <w:tcPr>
            <w:tcW w:w="872" w:type="dxa"/>
            <w:tcBorders>
              <w:top w:val="nil"/>
              <w:left w:val="nil"/>
              <w:bottom w:val="nil"/>
              <w:right w:val="nil"/>
            </w:tcBorders>
            <w:shd w:val="clear" w:color="auto" w:fill="auto"/>
            <w:noWrap/>
            <w:vAlign w:val="bottom"/>
          </w:tcPr>
          <w:p w:rsidR="000B5629" w:rsidRPr="000B5629" w:rsidRDefault="000B5629" w:rsidP="000B5629">
            <w:pPr>
              <w:spacing w:after="0" w:line="240" w:lineRule="auto"/>
              <w:rPr>
                <w:rFonts w:ascii="Times New Roman" w:eastAsia="Times New Roman" w:hAnsi="Times New Roman" w:cs="Times New Roman"/>
                <w:color w:val="000000"/>
                <w:sz w:val="20"/>
                <w:szCs w:val="20"/>
                <w:lang w:eastAsia="bg-BG"/>
              </w:rPr>
            </w:pPr>
          </w:p>
        </w:tc>
        <w:tc>
          <w:tcPr>
            <w:tcW w:w="1195" w:type="dxa"/>
            <w:tcBorders>
              <w:top w:val="nil"/>
              <w:left w:val="nil"/>
              <w:bottom w:val="nil"/>
              <w:right w:val="nil"/>
            </w:tcBorders>
            <w:shd w:val="clear" w:color="auto" w:fill="auto"/>
            <w:noWrap/>
            <w:vAlign w:val="bottom"/>
          </w:tcPr>
          <w:p w:rsidR="000B5629" w:rsidRPr="000B5629" w:rsidRDefault="000B5629" w:rsidP="000B5629">
            <w:pPr>
              <w:spacing w:after="0" w:line="240" w:lineRule="auto"/>
              <w:rPr>
                <w:rFonts w:ascii="Times New Roman" w:eastAsia="Times New Roman" w:hAnsi="Times New Roman" w:cs="Times New Roman"/>
                <w:color w:val="000000"/>
                <w:sz w:val="20"/>
                <w:szCs w:val="20"/>
                <w:lang w:eastAsia="bg-BG"/>
              </w:rPr>
            </w:pPr>
          </w:p>
        </w:tc>
        <w:tc>
          <w:tcPr>
            <w:tcW w:w="1174" w:type="dxa"/>
            <w:tcBorders>
              <w:top w:val="nil"/>
              <w:left w:val="nil"/>
              <w:bottom w:val="nil"/>
              <w:right w:val="nil"/>
            </w:tcBorders>
            <w:shd w:val="clear" w:color="auto" w:fill="auto"/>
            <w:noWrap/>
            <w:vAlign w:val="bottom"/>
          </w:tcPr>
          <w:p w:rsidR="000B5629" w:rsidRPr="000B5629" w:rsidRDefault="000B5629" w:rsidP="000B5629">
            <w:pPr>
              <w:spacing w:after="0" w:line="240" w:lineRule="auto"/>
              <w:rPr>
                <w:rFonts w:ascii="Times New Roman" w:eastAsia="Times New Roman" w:hAnsi="Times New Roman" w:cs="Times New Roman"/>
                <w:color w:val="000000"/>
                <w:sz w:val="20"/>
                <w:szCs w:val="20"/>
                <w:lang w:eastAsia="bg-BG"/>
              </w:rPr>
            </w:pPr>
          </w:p>
        </w:tc>
        <w:tc>
          <w:tcPr>
            <w:tcW w:w="1327" w:type="dxa"/>
            <w:tcBorders>
              <w:top w:val="nil"/>
              <w:left w:val="nil"/>
              <w:bottom w:val="nil"/>
              <w:right w:val="nil"/>
            </w:tcBorders>
            <w:shd w:val="clear" w:color="auto" w:fill="auto"/>
            <w:noWrap/>
            <w:vAlign w:val="bottom"/>
          </w:tcPr>
          <w:p w:rsidR="000B5629" w:rsidRPr="000B5629" w:rsidRDefault="000B5629" w:rsidP="000B5629">
            <w:pPr>
              <w:spacing w:after="0" w:line="240" w:lineRule="auto"/>
              <w:rPr>
                <w:rFonts w:ascii="Times New Roman" w:eastAsia="Times New Roman" w:hAnsi="Times New Roman" w:cs="Times New Roman"/>
                <w:color w:val="000000"/>
                <w:sz w:val="20"/>
                <w:szCs w:val="20"/>
                <w:lang w:eastAsia="bg-BG"/>
              </w:rPr>
            </w:pPr>
          </w:p>
        </w:tc>
        <w:tc>
          <w:tcPr>
            <w:tcW w:w="1407" w:type="dxa"/>
            <w:tcBorders>
              <w:top w:val="nil"/>
              <w:left w:val="nil"/>
              <w:bottom w:val="nil"/>
              <w:right w:val="nil"/>
            </w:tcBorders>
            <w:shd w:val="clear" w:color="auto" w:fill="auto"/>
            <w:noWrap/>
            <w:vAlign w:val="bottom"/>
          </w:tcPr>
          <w:p w:rsidR="000B5629" w:rsidRPr="000B5629" w:rsidRDefault="000B5629" w:rsidP="000B5629">
            <w:pPr>
              <w:spacing w:after="0" w:line="240" w:lineRule="auto"/>
              <w:rPr>
                <w:rFonts w:ascii="Times New Roman" w:eastAsia="Times New Roman" w:hAnsi="Times New Roman" w:cs="Times New Roman"/>
                <w:color w:val="000000"/>
                <w:sz w:val="20"/>
                <w:szCs w:val="20"/>
                <w:lang w:eastAsia="bg-BG"/>
              </w:rPr>
            </w:pPr>
          </w:p>
        </w:tc>
      </w:tr>
      <w:tr w:rsidR="000B5629" w:rsidRPr="000B5629" w:rsidTr="000168BB">
        <w:trPr>
          <w:trHeight w:val="315"/>
        </w:trPr>
        <w:tc>
          <w:tcPr>
            <w:tcW w:w="1626" w:type="dxa"/>
            <w:tcBorders>
              <w:top w:val="nil"/>
              <w:left w:val="nil"/>
              <w:bottom w:val="nil"/>
              <w:right w:val="nil"/>
            </w:tcBorders>
            <w:shd w:val="clear" w:color="auto" w:fill="auto"/>
            <w:noWrap/>
            <w:vAlign w:val="bottom"/>
          </w:tcPr>
          <w:p w:rsidR="000B5629" w:rsidRPr="000B5629" w:rsidRDefault="000B5629" w:rsidP="000B5629">
            <w:pPr>
              <w:spacing w:after="0" w:line="240" w:lineRule="auto"/>
              <w:rPr>
                <w:rFonts w:ascii="Times New Roman" w:eastAsia="Times New Roman" w:hAnsi="Times New Roman" w:cs="Times New Roman"/>
                <w:color w:val="000000"/>
                <w:lang w:eastAsia="bg-BG"/>
              </w:rPr>
            </w:pPr>
          </w:p>
        </w:tc>
        <w:tc>
          <w:tcPr>
            <w:tcW w:w="190" w:type="dxa"/>
            <w:tcBorders>
              <w:top w:val="nil"/>
              <w:left w:val="nil"/>
              <w:bottom w:val="nil"/>
              <w:right w:val="nil"/>
            </w:tcBorders>
            <w:shd w:val="clear" w:color="auto" w:fill="auto"/>
            <w:noWrap/>
            <w:vAlign w:val="bottom"/>
          </w:tcPr>
          <w:p w:rsidR="000B5629" w:rsidRPr="000B5629" w:rsidRDefault="000B5629" w:rsidP="000B5629">
            <w:pPr>
              <w:spacing w:after="0" w:line="240" w:lineRule="auto"/>
              <w:rPr>
                <w:rFonts w:ascii="Times New Roman" w:eastAsia="Times New Roman" w:hAnsi="Times New Roman" w:cs="Times New Roman"/>
                <w:color w:val="000000"/>
                <w:lang w:eastAsia="bg-BG"/>
              </w:rPr>
            </w:pPr>
          </w:p>
        </w:tc>
        <w:tc>
          <w:tcPr>
            <w:tcW w:w="2030" w:type="dxa"/>
            <w:tcBorders>
              <w:top w:val="nil"/>
              <w:left w:val="nil"/>
              <w:bottom w:val="nil"/>
              <w:right w:val="nil"/>
            </w:tcBorders>
            <w:shd w:val="clear" w:color="auto" w:fill="auto"/>
            <w:noWrap/>
            <w:vAlign w:val="bottom"/>
          </w:tcPr>
          <w:p w:rsidR="000B5629" w:rsidRPr="000B5629" w:rsidRDefault="000B5629" w:rsidP="000B5629">
            <w:pPr>
              <w:spacing w:after="0" w:line="240" w:lineRule="auto"/>
              <w:rPr>
                <w:rFonts w:ascii="Times New Roman" w:eastAsia="Times New Roman" w:hAnsi="Times New Roman" w:cs="Times New Roman"/>
                <w:color w:val="000000"/>
                <w:lang w:eastAsia="bg-BG"/>
              </w:rPr>
            </w:pPr>
          </w:p>
        </w:tc>
        <w:tc>
          <w:tcPr>
            <w:tcW w:w="872" w:type="dxa"/>
            <w:tcBorders>
              <w:top w:val="nil"/>
              <w:left w:val="nil"/>
              <w:bottom w:val="nil"/>
              <w:right w:val="nil"/>
            </w:tcBorders>
            <w:shd w:val="clear" w:color="auto" w:fill="auto"/>
            <w:noWrap/>
            <w:vAlign w:val="bottom"/>
          </w:tcPr>
          <w:p w:rsidR="000B5629" w:rsidRPr="000B5629" w:rsidRDefault="000B5629" w:rsidP="000B5629">
            <w:pPr>
              <w:spacing w:after="0" w:line="240" w:lineRule="auto"/>
              <w:rPr>
                <w:rFonts w:ascii="Times New Roman" w:eastAsia="Times New Roman" w:hAnsi="Times New Roman" w:cs="Times New Roman"/>
                <w:color w:val="000000"/>
                <w:lang w:eastAsia="bg-BG"/>
              </w:rPr>
            </w:pPr>
          </w:p>
        </w:tc>
        <w:tc>
          <w:tcPr>
            <w:tcW w:w="1195" w:type="dxa"/>
            <w:tcBorders>
              <w:top w:val="nil"/>
              <w:left w:val="nil"/>
              <w:bottom w:val="nil"/>
              <w:right w:val="nil"/>
            </w:tcBorders>
            <w:shd w:val="clear" w:color="auto" w:fill="auto"/>
            <w:noWrap/>
            <w:vAlign w:val="bottom"/>
          </w:tcPr>
          <w:p w:rsidR="000B5629" w:rsidRPr="000B5629" w:rsidRDefault="000B5629" w:rsidP="000B5629">
            <w:pPr>
              <w:spacing w:after="0" w:line="240" w:lineRule="auto"/>
              <w:rPr>
                <w:rFonts w:ascii="Times New Roman" w:eastAsia="Times New Roman" w:hAnsi="Times New Roman" w:cs="Times New Roman"/>
                <w:color w:val="000000"/>
                <w:lang w:eastAsia="bg-BG"/>
              </w:rPr>
            </w:pPr>
          </w:p>
        </w:tc>
        <w:tc>
          <w:tcPr>
            <w:tcW w:w="1174" w:type="dxa"/>
            <w:tcBorders>
              <w:top w:val="nil"/>
              <w:left w:val="nil"/>
              <w:bottom w:val="nil"/>
              <w:right w:val="nil"/>
            </w:tcBorders>
            <w:shd w:val="clear" w:color="auto" w:fill="auto"/>
            <w:noWrap/>
            <w:vAlign w:val="bottom"/>
          </w:tcPr>
          <w:p w:rsidR="000B5629" w:rsidRPr="000B5629" w:rsidRDefault="000B5629" w:rsidP="000B5629">
            <w:pPr>
              <w:spacing w:after="0" w:line="240" w:lineRule="auto"/>
              <w:rPr>
                <w:rFonts w:ascii="Times New Roman" w:eastAsia="Times New Roman" w:hAnsi="Times New Roman" w:cs="Times New Roman"/>
                <w:color w:val="000000"/>
                <w:lang w:eastAsia="bg-BG"/>
              </w:rPr>
            </w:pPr>
          </w:p>
        </w:tc>
        <w:tc>
          <w:tcPr>
            <w:tcW w:w="1327" w:type="dxa"/>
            <w:tcBorders>
              <w:top w:val="nil"/>
              <w:left w:val="nil"/>
              <w:bottom w:val="nil"/>
              <w:right w:val="nil"/>
            </w:tcBorders>
            <w:shd w:val="clear" w:color="auto" w:fill="auto"/>
            <w:noWrap/>
            <w:vAlign w:val="bottom"/>
          </w:tcPr>
          <w:p w:rsidR="000B5629" w:rsidRPr="000B5629" w:rsidRDefault="000B5629" w:rsidP="000B5629">
            <w:pPr>
              <w:spacing w:after="0" w:line="240" w:lineRule="auto"/>
              <w:rPr>
                <w:rFonts w:ascii="Times New Roman" w:eastAsia="Times New Roman" w:hAnsi="Times New Roman" w:cs="Times New Roman"/>
                <w:color w:val="000000"/>
                <w:lang w:eastAsia="bg-BG"/>
              </w:rPr>
            </w:pPr>
          </w:p>
        </w:tc>
        <w:tc>
          <w:tcPr>
            <w:tcW w:w="1407" w:type="dxa"/>
            <w:tcBorders>
              <w:top w:val="nil"/>
              <w:left w:val="nil"/>
              <w:bottom w:val="nil"/>
              <w:right w:val="nil"/>
            </w:tcBorders>
            <w:shd w:val="clear" w:color="auto" w:fill="auto"/>
            <w:noWrap/>
            <w:vAlign w:val="bottom"/>
          </w:tcPr>
          <w:p w:rsidR="000B5629" w:rsidRPr="000B5629" w:rsidRDefault="000B5629" w:rsidP="000B5629">
            <w:pPr>
              <w:spacing w:after="0" w:line="240" w:lineRule="auto"/>
              <w:rPr>
                <w:rFonts w:ascii="Times New Roman" w:eastAsia="Times New Roman" w:hAnsi="Times New Roman" w:cs="Times New Roman"/>
                <w:color w:val="000000"/>
                <w:lang w:eastAsia="bg-BG"/>
              </w:rPr>
            </w:pPr>
          </w:p>
        </w:tc>
      </w:tr>
      <w:tr w:rsidR="000B5629" w:rsidRPr="000B5629" w:rsidTr="000168BB">
        <w:trPr>
          <w:trHeight w:val="1425"/>
        </w:trPr>
        <w:tc>
          <w:tcPr>
            <w:tcW w:w="1626" w:type="dxa"/>
            <w:tcBorders>
              <w:top w:val="single" w:sz="8" w:space="0" w:color="auto"/>
              <w:left w:val="single" w:sz="8" w:space="0" w:color="auto"/>
              <w:bottom w:val="single" w:sz="8" w:space="0" w:color="auto"/>
              <w:right w:val="single" w:sz="4" w:space="0" w:color="auto"/>
            </w:tcBorders>
            <w:shd w:val="clear" w:color="auto" w:fill="auto"/>
            <w:vAlign w:val="center"/>
          </w:tcPr>
          <w:p w:rsidR="000B5629" w:rsidRPr="000B5629" w:rsidRDefault="000B5629" w:rsidP="000B5629">
            <w:pPr>
              <w:spacing w:after="0" w:line="240" w:lineRule="auto"/>
              <w:jc w:val="center"/>
              <w:rPr>
                <w:rFonts w:ascii="Times New Roman" w:eastAsia="Times New Roman" w:hAnsi="Times New Roman" w:cs="Times New Roman"/>
                <w:b/>
                <w:bCs/>
                <w:color w:val="000000"/>
                <w:sz w:val="20"/>
                <w:szCs w:val="20"/>
                <w:lang w:eastAsia="bg-BG"/>
              </w:rPr>
            </w:pPr>
            <w:r w:rsidRPr="000B5629">
              <w:rPr>
                <w:rFonts w:ascii="Times New Roman" w:eastAsia="Times New Roman" w:hAnsi="Times New Roman" w:cs="Times New Roman"/>
                <w:b/>
                <w:bCs/>
                <w:color w:val="000000"/>
                <w:sz w:val="20"/>
                <w:szCs w:val="20"/>
                <w:lang w:eastAsia="bg-BG"/>
              </w:rPr>
              <w:t>Дата на</w:t>
            </w:r>
            <w:r w:rsidRPr="000B5629">
              <w:rPr>
                <w:rFonts w:ascii="Times New Roman" w:eastAsia="Times New Roman" w:hAnsi="Times New Roman" w:cs="Times New Roman"/>
                <w:b/>
                <w:bCs/>
                <w:color w:val="000000"/>
                <w:sz w:val="20"/>
                <w:szCs w:val="20"/>
                <w:lang w:eastAsia="bg-BG"/>
              </w:rPr>
              <w:br/>
              <w:t>усвояване</w:t>
            </w:r>
          </w:p>
        </w:tc>
        <w:tc>
          <w:tcPr>
            <w:tcW w:w="190" w:type="dxa"/>
            <w:tcBorders>
              <w:top w:val="single" w:sz="8" w:space="0" w:color="auto"/>
              <w:left w:val="nil"/>
              <w:bottom w:val="single" w:sz="8" w:space="0" w:color="auto"/>
              <w:right w:val="single" w:sz="4" w:space="0" w:color="auto"/>
            </w:tcBorders>
            <w:shd w:val="clear" w:color="auto" w:fill="auto"/>
            <w:vAlign w:val="center"/>
          </w:tcPr>
          <w:p w:rsidR="000B5629" w:rsidRPr="000B5629" w:rsidRDefault="000B5629" w:rsidP="000B5629">
            <w:pPr>
              <w:spacing w:after="0" w:line="240" w:lineRule="auto"/>
              <w:jc w:val="center"/>
              <w:rPr>
                <w:rFonts w:ascii="Times New Roman" w:eastAsia="Times New Roman" w:hAnsi="Times New Roman" w:cs="Times New Roman"/>
                <w:b/>
                <w:bCs/>
                <w:color w:val="000000"/>
                <w:sz w:val="20"/>
                <w:szCs w:val="20"/>
                <w:lang w:eastAsia="bg-BG"/>
              </w:rPr>
            </w:pPr>
            <w:r w:rsidRPr="000B5629">
              <w:rPr>
                <w:rFonts w:ascii="Times New Roman" w:eastAsia="Times New Roman" w:hAnsi="Times New Roman" w:cs="Times New Roman"/>
                <w:b/>
                <w:bCs/>
                <w:color w:val="000000"/>
                <w:sz w:val="20"/>
                <w:szCs w:val="20"/>
                <w:lang w:eastAsia="bg-BG"/>
              </w:rPr>
              <w:t> </w:t>
            </w:r>
          </w:p>
        </w:tc>
        <w:tc>
          <w:tcPr>
            <w:tcW w:w="2030" w:type="dxa"/>
            <w:tcBorders>
              <w:top w:val="single" w:sz="8" w:space="0" w:color="auto"/>
              <w:left w:val="nil"/>
              <w:bottom w:val="single" w:sz="8" w:space="0" w:color="auto"/>
              <w:right w:val="single" w:sz="4" w:space="0" w:color="auto"/>
            </w:tcBorders>
            <w:shd w:val="clear" w:color="auto" w:fill="auto"/>
            <w:vAlign w:val="center"/>
          </w:tcPr>
          <w:p w:rsidR="000B5629" w:rsidRPr="000B5629" w:rsidRDefault="000B5629" w:rsidP="000B5629">
            <w:pPr>
              <w:spacing w:after="0" w:line="240" w:lineRule="auto"/>
              <w:jc w:val="center"/>
              <w:rPr>
                <w:rFonts w:ascii="Times New Roman" w:eastAsia="Times New Roman" w:hAnsi="Times New Roman" w:cs="Times New Roman"/>
                <w:b/>
                <w:bCs/>
                <w:color w:val="000000"/>
                <w:sz w:val="20"/>
                <w:szCs w:val="20"/>
                <w:lang w:eastAsia="bg-BG"/>
              </w:rPr>
            </w:pPr>
            <w:r w:rsidRPr="000B5629">
              <w:rPr>
                <w:rFonts w:ascii="Times New Roman" w:eastAsia="Times New Roman" w:hAnsi="Times New Roman" w:cs="Times New Roman"/>
                <w:b/>
                <w:bCs/>
                <w:color w:val="000000"/>
                <w:sz w:val="20"/>
                <w:szCs w:val="20"/>
                <w:lang w:eastAsia="bg-BG"/>
              </w:rPr>
              <w:t>Дата на</w:t>
            </w:r>
            <w:r w:rsidRPr="000B5629">
              <w:rPr>
                <w:rFonts w:ascii="Times New Roman" w:eastAsia="Times New Roman" w:hAnsi="Times New Roman" w:cs="Times New Roman"/>
                <w:b/>
                <w:bCs/>
                <w:color w:val="000000"/>
                <w:sz w:val="20"/>
                <w:szCs w:val="20"/>
                <w:lang w:eastAsia="bg-BG"/>
              </w:rPr>
              <w:br/>
              <w:t>падеж</w:t>
            </w:r>
          </w:p>
        </w:tc>
        <w:tc>
          <w:tcPr>
            <w:tcW w:w="872" w:type="dxa"/>
            <w:tcBorders>
              <w:top w:val="single" w:sz="8" w:space="0" w:color="auto"/>
              <w:left w:val="nil"/>
              <w:bottom w:val="single" w:sz="8" w:space="0" w:color="auto"/>
              <w:right w:val="single" w:sz="4" w:space="0" w:color="auto"/>
            </w:tcBorders>
            <w:shd w:val="clear" w:color="auto" w:fill="auto"/>
            <w:vAlign w:val="center"/>
          </w:tcPr>
          <w:p w:rsidR="000B5629" w:rsidRPr="000B5629" w:rsidRDefault="000B5629" w:rsidP="000B5629">
            <w:pPr>
              <w:spacing w:after="0" w:line="240" w:lineRule="auto"/>
              <w:jc w:val="center"/>
              <w:rPr>
                <w:rFonts w:ascii="Times New Roman" w:eastAsia="Times New Roman" w:hAnsi="Times New Roman" w:cs="Times New Roman"/>
                <w:b/>
                <w:bCs/>
                <w:color w:val="000000"/>
                <w:sz w:val="20"/>
                <w:szCs w:val="20"/>
                <w:lang w:eastAsia="bg-BG"/>
              </w:rPr>
            </w:pPr>
            <w:r w:rsidRPr="000B5629">
              <w:rPr>
                <w:rFonts w:ascii="Times New Roman" w:eastAsia="Times New Roman" w:hAnsi="Times New Roman" w:cs="Times New Roman"/>
                <w:b/>
                <w:bCs/>
                <w:color w:val="000000"/>
                <w:sz w:val="20"/>
                <w:szCs w:val="20"/>
                <w:lang w:eastAsia="bg-BG"/>
              </w:rPr>
              <w:t>Брой дни</w:t>
            </w:r>
            <w:r w:rsidRPr="000B5629">
              <w:rPr>
                <w:rFonts w:ascii="Times New Roman" w:eastAsia="Times New Roman" w:hAnsi="Times New Roman" w:cs="Times New Roman"/>
                <w:b/>
                <w:bCs/>
                <w:color w:val="000000"/>
                <w:sz w:val="20"/>
                <w:szCs w:val="20"/>
                <w:lang w:eastAsia="bg-BG"/>
              </w:rPr>
              <w:br/>
              <w:t>в периода</w:t>
            </w:r>
          </w:p>
        </w:tc>
        <w:tc>
          <w:tcPr>
            <w:tcW w:w="1195" w:type="dxa"/>
            <w:tcBorders>
              <w:top w:val="single" w:sz="8" w:space="0" w:color="auto"/>
              <w:left w:val="nil"/>
              <w:bottom w:val="single" w:sz="8" w:space="0" w:color="auto"/>
              <w:right w:val="single" w:sz="4" w:space="0" w:color="auto"/>
            </w:tcBorders>
            <w:shd w:val="clear" w:color="auto" w:fill="auto"/>
            <w:vAlign w:val="center"/>
          </w:tcPr>
          <w:p w:rsidR="000B5629" w:rsidRPr="000B5629" w:rsidRDefault="000B5629" w:rsidP="000B5629">
            <w:pPr>
              <w:spacing w:after="0" w:line="240" w:lineRule="auto"/>
              <w:jc w:val="center"/>
              <w:rPr>
                <w:rFonts w:ascii="Times New Roman" w:eastAsia="Times New Roman" w:hAnsi="Times New Roman" w:cs="Times New Roman"/>
                <w:b/>
                <w:bCs/>
                <w:color w:val="000000"/>
                <w:sz w:val="20"/>
                <w:szCs w:val="20"/>
                <w:lang w:eastAsia="bg-BG"/>
              </w:rPr>
            </w:pPr>
            <w:r w:rsidRPr="000B5629">
              <w:rPr>
                <w:rFonts w:ascii="Times New Roman" w:eastAsia="Times New Roman" w:hAnsi="Times New Roman" w:cs="Times New Roman"/>
                <w:b/>
                <w:bCs/>
                <w:color w:val="000000"/>
                <w:sz w:val="20"/>
                <w:szCs w:val="20"/>
                <w:lang w:eastAsia="bg-BG"/>
              </w:rPr>
              <w:t>Такса управление</w:t>
            </w:r>
          </w:p>
        </w:tc>
        <w:tc>
          <w:tcPr>
            <w:tcW w:w="1174" w:type="dxa"/>
            <w:tcBorders>
              <w:top w:val="single" w:sz="8" w:space="0" w:color="auto"/>
              <w:left w:val="nil"/>
              <w:bottom w:val="single" w:sz="8" w:space="0" w:color="auto"/>
              <w:right w:val="single" w:sz="4" w:space="0" w:color="auto"/>
            </w:tcBorders>
            <w:shd w:val="clear" w:color="auto" w:fill="auto"/>
            <w:noWrap/>
            <w:vAlign w:val="center"/>
          </w:tcPr>
          <w:p w:rsidR="000B5629" w:rsidRPr="000B5629" w:rsidRDefault="000B5629" w:rsidP="000B5629">
            <w:pPr>
              <w:spacing w:after="0" w:line="240" w:lineRule="auto"/>
              <w:jc w:val="center"/>
              <w:rPr>
                <w:rFonts w:ascii="Times New Roman" w:eastAsia="Times New Roman" w:hAnsi="Times New Roman" w:cs="Times New Roman"/>
                <w:b/>
                <w:bCs/>
                <w:color w:val="000000"/>
                <w:sz w:val="20"/>
                <w:szCs w:val="20"/>
                <w:lang w:eastAsia="bg-BG"/>
              </w:rPr>
            </w:pPr>
            <w:r w:rsidRPr="000B5629">
              <w:rPr>
                <w:rFonts w:ascii="Times New Roman" w:eastAsia="Times New Roman" w:hAnsi="Times New Roman" w:cs="Times New Roman"/>
                <w:b/>
                <w:bCs/>
                <w:color w:val="000000"/>
                <w:sz w:val="20"/>
                <w:szCs w:val="20"/>
                <w:lang w:eastAsia="bg-BG"/>
              </w:rPr>
              <w:t>Лихва</w:t>
            </w:r>
          </w:p>
        </w:tc>
        <w:tc>
          <w:tcPr>
            <w:tcW w:w="1327" w:type="dxa"/>
            <w:tcBorders>
              <w:top w:val="single" w:sz="8" w:space="0" w:color="auto"/>
              <w:left w:val="nil"/>
              <w:bottom w:val="single" w:sz="8" w:space="0" w:color="auto"/>
              <w:right w:val="single" w:sz="4" w:space="0" w:color="auto"/>
            </w:tcBorders>
            <w:shd w:val="clear" w:color="auto" w:fill="auto"/>
            <w:vAlign w:val="center"/>
          </w:tcPr>
          <w:p w:rsidR="000B5629" w:rsidRPr="000B5629" w:rsidRDefault="000B5629" w:rsidP="000B5629">
            <w:pPr>
              <w:spacing w:after="0" w:line="240" w:lineRule="auto"/>
              <w:jc w:val="center"/>
              <w:rPr>
                <w:rFonts w:ascii="Times New Roman" w:eastAsia="Times New Roman" w:hAnsi="Times New Roman" w:cs="Times New Roman"/>
                <w:b/>
                <w:bCs/>
                <w:color w:val="000000"/>
                <w:sz w:val="20"/>
                <w:szCs w:val="20"/>
                <w:lang w:eastAsia="bg-BG"/>
              </w:rPr>
            </w:pPr>
            <w:r w:rsidRPr="000B5629">
              <w:rPr>
                <w:rFonts w:ascii="Times New Roman" w:eastAsia="Times New Roman" w:hAnsi="Times New Roman" w:cs="Times New Roman"/>
                <w:b/>
                <w:bCs/>
                <w:color w:val="000000"/>
                <w:sz w:val="20"/>
                <w:szCs w:val="20"/>
                <w:lang w:eastAsia="bg-BG"/>
              </w:rPr>
              <w:t>Погасяване</w:t>
            </w:r>
            <w:r w:rsidRPr="000B5629">
              <w:rPr>
                <w:rFonts w:ascii="Times New Roman" w:eastAsia="Times New Roman" w:hAnsi="Times New Roman" w:cs="Times New Roman"/>
                <w:b/>
                <w:bCs/>
                <w:color w:val="000000"/>
                <w:sz w:val="20"/>
                <w:szCs w:val="20"/>
                <w:lang w:eastAsia="bg-BG"/>
              </w:rPr>
              <w:br/>
              <w:t>главница</w:t>
            </w:r>
          </w:p>
        </w:tc>
        <w:tc>
          <w:tcPr>
            <w:tcW w:w="1407" w:type="dxa"/>
            <w:tcBorders>
              <w:top w:val="single" w:sz="8" w:space="0" w:color="auto"/>
              <w:left w:val="nil"/>
              <w:bottom w:val="single" w:sz="8" w:space="0" w:color="auto"/>
              <w:right w:val="single" w:sz="8" w:space="0" w:color="auto"/>
            </w:tcBorders>
            <w:shd w:val="clear" w:color="auto" w:fill="auto"/>
            <w:vAlign w:val="center"/>
          </w:tcPr>
          <w:p w:rsidR="000B5629" w:rsidRPr="000B5629" w:rsidRDefault="000B5629" w:rsidP="000B5629">
            <w:pPr>
              <w:spacing w:after="0" w:line="240" w:lineRule="auto"/>
              <w:jc w:val="center"/>
              <w:rPr>
                <w:rFonts w:ascii="Times New Roman" w:eastAsia="Times New Roman" w:hAnsi="Times New Roman" w:cs="Times New Roman"/>
                <w:b/>
                <w:bCs/>
                <w:color w:val="000000"/>
                <w:sz w:val="20"/>
                <w:szCs w:val="20"/>
                <w:lang w:eastAsia="bg-BG"/>
              </w:rPr>
            </w:pPr>
            <w:r w:rsidRPr="000B5629">
              <w:rPr>
                <w:rFonts w:ascii="Times New Roman" w:eastAsia="Times New Roman" w:hAnsi="Times New Roman" w:cs="Times New Roman"/>
                <w:b/>
                <w:bCs/>
                <w:color w:val="000000"/>
                <w:sz w:val="20"/>
                <w:szCs w:val="20"/>
                <w:lang w:eastAsia="bg-BG"/>
              </w:rPr>
              <w:t>Остатъчна</w:t>
            </w:r>
            <w:r w:rsidRPr="000B5629">
              <w:rPr>
                <w:rFonts w:ascii="Times New Roman" w:eastAsia="Times New Roman" w:hAnsi="Times New Roman" w:cs="Times New Roman"/>
                <w:b/>
                <w:bCs/>
                <w:color w:val="000000"/>
                <w:sz w:val="20"/>
                <w:szCs w:val="20"/>
                <w:lang w:eastAsia="bg-BG"/>
              </w:rPr>
              <w:br/>
              <w:t>главница</w:t>
            </w:r>
          </w:p>
        </w:tc>
      </w:tr>
      <w:tr w:rsidR="000B5629" w:rsidRPr="000B5629" w:rsidTr="000168BB">
        <w:trPr>
          <w:trHeight w:val="300"/>
        </w:trPr>
        <w:tc>
          <w:tcPr>
            <w:tcW w:w="162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5629" w:rsidRPr="000B5629" w:rsidRDefault="000B5629" w:rsidP="000B5629">
            <w:pPr>
              <w:spacing w:after="0" w:line="240" w:lineRule="auto"/>
              <w:jc w:val="right"/>
              <w:rPr>
                <w:rFonts w:ascii="Times New Roman" w:eastAsia="Times New Roman" w:hAnsi="Times New Roman" w:cs="Times New Roman"/>
                <w:color w:val="000000"/>
                <w:sz w:val="20"/>
                <w:szCs w:val="20"/>
                <w:lang w:eastAsia="bg-BG"/>
              </w:rPr>
            </w:pPr>
            <w:r w:rsidRPr="000B5629">
              <w:rPr>
                <w:rFonts w:ascii="Times New Roman" w:eastAsia="Times New Roman" w:hAnsi="Times New Roman" w:cs="Times New Roman"/>
                <w:color w:val="000000"/>
                <w:sz w:val="20"/>
                <w:szCs w:val="20"/>
                <w:lang w:eastAsia="bg-BG"/>
              </w:rPr>
              <w:t>25 Април 2021 г.</w:t>
            </w:r>
          </w:p>
        </w:tc>
        <w:tc>
          <w:tcPr>
            <w:tcW w:w="190" w:type="dxa"/>
            <w:tcBorders>
              <w:top w:val="single" w:sz="4" w:space="0" w:color="auto"/>
              <w:left w:val="nil"/>
              <w:bottom w:val="single" w:sz="4" w:space="0" w:color="auto"/>
              <w:right w:val="single" w:sz="4" w:space="0" w:color="auto"/>
            </w:tcBorders>
            <w:shd w:val="clear" w:color="auto" w:fill="auto"/>
            <w:noWrap/>
            <w:vAlign w:val="bottom"/>
          </w:tcPr>
          <w:p w:rsidR="000B5629" w:rsidRPr="000B5629" w:rsidRDefault="000B5629" w:rsidP="000B5629">
            <w:pPr>
              <w:spacing w:after="0" w:line="240" w:lineRule="auto"/>
              <w:rPr>
                <w:rFonts w:ascii="Times New Roman" w:eastAsia="Times New Roman" w:hAnsi="Times New Roman" w:cs="Times New Roman"/>
                <w:sz w:val="20"/>
                <w:szCs w:val="20"/>
                <w:lang w:eastAsia="bg-BG"/>
              </w:rPr>
            </w:pPr>
            <w:r w:rsidRPr="000B5629">
              <w:rPr>
                <w:rFonts w:ascii="Times New Roman" w:eastAsia="Times New Roman" w:hAnsi="Times New Roman" w:cs="Times New Roman"/>
                <w:sz w:val="20"/>
                <w:szCs w:val="20"/>
                <w:lang w:eastAsia="bg-BG"/>
              </w:rPr>
              <w:t> </w:t>
            </w:r>
          </w:p>
        </w:tc>
        <w:tc>
          <w:tcPr>
            <w:tcW w:w="2030" w:type="dxa"/>
            <w:tcBorders>
              <w:top w:val="single" w:sz="4" w:space="0" w:color="auto"/>
              <w:left w:val="nil"/>
              <w:bottom w:val="single" w:sz="4" w:space="0" w:color="auto"/>
              <w:right w:val="single" w:sz="4" w:space="0" w:color="auto"/>
            </w:tcBorders>
            <w:shd w:val="clear" w:color="auto" w:fill="auto"/>
            <w:noWrap/>
            <w:vAlign w:val="bottom"/>
          </w:tcPr>
          <w:p w:rsidR="000B5629" w:rsidRPr="000B5629" w:rsidRDefault="000B5629" w:rsidP="000B5629">
            <w:pPr>
              <w:spacing w:after="0" w:line="240" w:lineRule="auto"/>
              <w:jc w:val="right"/>
              <w:rPr>
                <w:rFonts w:ascii="Times New Roman" w:eastAsia="Times New Roman" w:hAnsi="Times New Roman" w:cs="Times New Roman"/>
                <w:color w:val="000000"/>
                <w:sz w:val="20"/>
                <w:szCs w:val="20"/>
                <w:lang w:eastAsia="bg-BG"/>
              </w:rPr>
            </w:pPr>
            <w:r w:rsidRPr="000B5629">
              <w:rPr>
                <w:rFonts w:ascii="Times New Roman" w:eastAsia="Times New Roman" w:hAnsi="Times New Roman" w:cs="Times New Roman"/>
                <w:color w:val="000000"/>
                <w:sz w:val="20"/>
                <w:szCs w:val="20"/>
                <w:lang w:eastAsia="bg-BG"/>
              </w:rPr>
              <w:t>25 Май 2021 г.</w:t>
            </w:r>
          </w:p>
        </w:tc>
        <w:tc>
          <w:tcPr>
            <w:tcW w:w="872" w:type="dxa"/>
            <w:tcBorders>
              <w:top w:val="nil"/>
              <w:left w:val="nil"/>
              <w:bottom w:val="single" w:sz="4" w:space="0" w:color="auto"/>
              <w:right w:val="single" w:sz="4" w:space="0" w:color="auto"/>
            </w:tcBorders>
            <w:shd w:val="clear" w:color="auto" w:fill="auto"/>
            <w:noWrap/>
            <w:vAlign w:val="bottom"/>
          </w:tcPr>
          <w:p w:rsidR="000B5629" w:rsidRPr="000B5629" w:rsidRDefault="000B5629" w:rsidP="000B5629">
            <w:pPr>
              <w:spacing w:after="0" w:line="240" w:lineRule="auto"/>
              <w:jc w:val="right"/>
              <w:rPr>
                <w:rFonts w:ascii="Times New Roman" w:eastAsia="Times New Roman" w:hAnsi="Times New Roman" w:cs="Times New Roman"/>
                <w:color w:val="000000"/>
                <w:sz w:val="20"/>
                <w:szCs w:val="20"/>
                <w:lang w:eastAsia="bg-BG"/>
              </w:rPr>
            </w:pPr>
            <w:r w:rsidRPr="000B5629">
              <w:rPr>
                <w:rFonts w:ascii="Times New Roman" w:eastAsia="Times New Roman" w:hAnsi="Times New Roman" w:cs="Times New Roman"/>
                <w:color w:val="000000"/>
                <w:sz w:val="20"/>
                <w:szCs w:val="20"/>
                <w:lang w:eastAsia="bg-BG"/>
              </w:rPr>
              <w:t>30</w:t>
            </w:r>
          </w:p>
        </w:tc>
        <w:tc>
          <w:tcPr>
            <w:tcW w:w="1195" w:type="dxa"/>
            <w:tcBorders>
              <w:top w:val="single" w:sz="4" w:space="0" w:color="auto"/>
              <w:left w:val="nil"/>
              <w:bottom w:val="single" w:sz="4" w:space="0" w:color="auto"/>
              <w:right w:val="single" w:sz="4" w:space="0" w:color="auto"/>
            </w:tcBorders>
            <w:shd w:val="clear" w:color="auto" w:fill="auto"/>
            <w:noWrap/>
            <w:vAlign w:val="bottom"/>
          </w:tcPr>
          <w:p w:rsidR="000B5629" w:rsidRPr="000B5629" w:rsidRDefault="000B5629" w:rsidP="000B5629">
            <w:pPr>
              <w:spacing w:after="0" w:line="240" w:lineRule="auto"/>
              <w:jc w:val="right"/>
              <w:rPr>
                <w:rFonts w:ascii="Times New Roman" w:eastAsia="Times New Roman" w:hAnsi="Times New Roman" w:cs="Times New Roman"/>
                <w:sz w:val="20"/>
                <w:szCs w:val="20"/>
                <w:lang w:eastAsia="bg-BG"/>
              </w:rPr>
            </w:pPr>
            <w:r w:rsidRPr="000B5629">
              <w:rPr>
                <w:rFonts w:ascii="Times New Roman" w:eastAsia="Times New Roman" w:hAnsi="Times New Roman" w:cs="Times New Roman"/>
                <w:sz w:val="20"/>
                <w:szCs w:val="20"/>
                <w:lang w:eastAsia="bg-BG"/>
              </w:rPr>
              <w:t>100.00</w:t>
            </w:r>
          </w:p>
        </w:tc>
        <w:tc>
          <w:tcPr>
            <w:tcW w:w="1174" w:type="dxa"/>
            <w:tcBorders>
              <w:top w:val="single" w:sz="4" w:space="0" w:color="auto"/>
              <w:left w:val="nil"/>
              <w:bottom w:val="single" w:sz="4" w:space="0" w:color="auto"/>
              <w:right w:val="single" w:sz="4" w:space="0" w:color="auto"/>
            </w:tcBorders>
            <w:shd w:val="clear" w:color="auto" w:fill="auto"/>
            <w:noWrap/>
            <w:vAlign w:val="bottom"/>
          </w:tcPr>
          <w:p w:rsidR="000B5629" w:rsidRPr="000B5629" w:rsidRDefault="000B5629" w:rsidP="000B5629">
            <w:pPr>
              <w:spacing w:after="0" w:line="240" w:lineRule="auto"/>
              <w:jc w:val="right"/>
              <w:rPr>
                <w:rFonts w:ascii="Times New Roman" w:eastAsia="Times New Roman" w:hAnsi="Times New Roman" w:cs="Times New Roman"/>
                <w:sz w:val="20"/>
                <w:szCs w:val="20"/>
                <w:lang w:eastAsia="bg-BG"/>
              </w:rPr>
            </w:pPr>
            <w:r w:rsidRPr="000B5629">
              <w:rPr>
                <w:rFonts w:ascii="Times New Roman" w:eastAsia="Times New Roman" w:hAnsi="Times New Roman" w:cs="Times New Roman"/>
                <w:sz w:val="20"/>
                <w:szCs w:val="20"/>
                <w:lang w:eastAsia="bg-BG"/>
              </w:rPr>
              <w:t>2 812.70</w:t>
            </w:r>
          </w:p>
        </w:tc>
        <w:tc>
          <w:tcPr>
            <w:tcW w:w="1327" w:type="dxa"/>
            <w:tcBorders>
              <w:top w:val="single" w:sz="4" w:space="0" w:color="auto"/>
              <w:left w:val="nil"/>
              <w:bottom w:val="single" w:sz="4" w:space="0" w:color="auto"/>
              <w:right w:val="single" w:sz="4" w:space="0" w:color="auto"/>
            </w:tcBorders>
            <w:shd w:val="clear" w:color="auto" w:fill="auto"/>
            <w:noWrap/>
            <w:vAlign w:val="bottom"/>
          </w:tcPr>
          <w:p w:rsidR="000B5629" w:rsidRPr="000B5629" w:rsidRDefault="000B5629" w:rsidP="000B5629">
            <w:pPr>
              <w:spacing w:after="0" w:line="240" w:lineRule="auto"/>
              <w:jc w:val="right"/>
              <w:rPr>
                <w:rFonts w:ascii="Times New Roman" w:eastAsia="Times New Roman" w:hAnsi="Times New Roman" w:cs="Times New Roman"/>
                <w:color w:val="000000"/>
                <w:sz w:val="20"/>
                <w:szCs w:val="20"/>
                <w:lang w:eastAsia="bg-BG"/>
              </w:rPr>
            </w:pPr>
            <w:r w:rsidRPr="000B5629">
              <w:rPr>
                <w:rFonts w:ascii="Times New Roman" w:eastAsia="Times New Roman" w:hAnsi="Times New Roman" w:cs="Times New Roman"/>
                <w:color w:val="000000"/>
                <w:sz w:val="20"/>
                <w:szCs w:val="20"/>
                <w:lang w:eastAsia="bg-BG"/>
              </w:rPr>
              <w:t> </w:t>
            </w:r>
          </w:p>
        </w:tc>
        <w:tc>
          <w:tcPr>
            <w:tcW w:w="1407" w:type="dxa"/>
            <w:tcBorders>
              <w:top w:val="nil"/>
              <w:left w:val="nil"/>
              <w:bottom w:val="single" w:sz="4" w:space="0" w:color="auto"/>
              <w:right w:val="single" w:sz="8" w:space="0" w:color="auto"/>
            </w:tcBorders>
            <w:shd w:val="clear" w:color="auto" w:fill="auto"/>
            <w:noWrap/>
            <w:vAlign w:val="bottom"/>
          </w:tcPr>
          <w:p w:rsidR="000B5629" w:rsidRPr="000B5629" w:rsidRDefault="000B5629" w:rsidP="000B5629">
            <w:pPr>
              <w:spacing w:after="0" w:line="240" w:lineRule="auto"/>
              <w:jc w:val="right"/>
              <w:rPr>
                <w:rFonts w:ascii="Times New Roman" w:eastAsia="Times New Roman" w:hAnsi="Times New Roman" w:cs="Times New Roman"/>
                <w:color w:val="000000"/>
                <w:sz w:val="20"/>
                <w:szCs w:val="20"/>
                <w:lang w:eastAsia="bg-BG"/>
              </w:rPr>
            </w:pPr>
            <w:r w:rsidRPr="000B5629">
              <w:rPr>
                <w:rFonts w:ascii="Times New Roman" w:eastAsia="Times New Roman" w:hAnsi="Times New Roman" w:cs="Times New Roman"/>
                <w:color w:val="000000"/>
                <w:sz w:val="20"/>
                <w:szCs w:val="20"/>
                <w:lang w:eastAsia="bg-BG"/>
              </w:rPr>
              <w:t>799 000.00</w:t>
            </w:r>
          </w:p>
        </w:tc>
      </w:tr>
      <w:tr w:rsidR="000B5629" w:rsidRPr="000B5629" w:rsidTr="000168BB">
        <w:trPr>
          <w:trHeight w:val="300"/>
        </w:trPr>
        <w:tc>
          <w:tcPr>
            <w:tcW w:w="1626" w:type="dxa"/>
            <w:tcBorders>
              <w:top w:val="nil"/>
              <w:left w:val="nil"/>
              <w:bottom w:val="single" w:sz="4" w:space="0" w:color="auto"/>
              <w:right w:val="single" w:sz="4" w:space="0" w:color="auto"/>
            </w:tcBorders>
            <w:shd w:val="clear" w:color="auto" w:fill="auto"/>
            <w:noWrap/>
            <w:vAlign w:val="bottom"/>
          </w:tcPr>
          <w:p w:rsidR="000B5629" w:rsidRPr="000B5629" w:rsidRDefault="000B5629" w:rsidP="000B5629">
            <w:pPr>
              <w:spacing w:after="0" w:line="240" w:lineRule="auto"/>
              <w:rPr>
                <w:rFonts w:ascii="Times New Roman" w:eastAsia="Times New Roman" w:hAnsi="Times New Roman" w:cs="Times New Roman"/>
                <w:color w:val="000000"/>
                <w:sz w:val="20"/>
                <w:szCs w:val="20"/>
                <w:lang w:eastAsia="bg-BG"/>
              </w:rPr>
            </w:pPr>
            <w:r w:rsidRPr="000B5629">
              <w:rPr>
                <w:rFonts w:ascii="Times New Roman" w:eastAsia="Times New Roman" w:hAnsi="Times New Roman" w:cs="Times New Roman"/>
                <w:color w:val="000000"/>
                <w:sz w:val="20"/>
                <w:szCs w:val="20"/>
                <w:lang w:eastAsia="bg-BG"/>
              </w:rPr>
              <w:t> </w:t>
            </w:r>
          </w:p>
        </w:tc>
        <w:tc>
          <w:tcPr>
            <w:tcW w:w="190" w:type="dxa"/>
            <w:tcBorders>
              <w:top w:val="nil"/>
              <w:left w:val="nil"/>
              <w:bottom w:val="single" w:sz="4" w:space="0" w:color="auto"/>
              <w:right w:val="single" w:sz="4" w:space="0" w:color="auto"/>
            </w:tcBorders>
            <w:shd w:val="clear" w:color="auto" w:fill="auto"/>
            <w:noWrap/>
            <w:vAlign w:val="bottom"/>
          </w:tcPr>
          <w:p w:rsidR="000B5629" w:rsidRPr="000B5629" w:rsidRDefault="000B5629" w:rsidP="000B5629">
            <w:pPr>
              <w:spacing w:after="0" w:line="240" w:lineRule="auto"/>
              <w:rPr>
                <w:rFonts w:ascii="Times New Roman" w:eastAsia="Times New Roman" w:hAnsi="Times New Roman" w:cs="Times New Roman"/>
                <w:sz w:val="20"/>
                <w:szCs w:val="20"/>
                <w:lang w:eastAsia="bg-BG"/>
              </w:rPr>
            </w:pPr>
            <w:r w:rsidRPr="000B5629">
              <w:rPr>
                <w:rFonts w:ascii="Times New Roman" w:eastAsia="Times New Roman" w:hAnsi="Times New Roman" w:cs="Times New Roman"/>
                <w:sz w:val="20"/>
                <w:szCs w:val="20"/>
                <w:lang w:eastAsia="bg-BG"/>
              </w:rPr>
              <w:t> </w:t>
            </w:r>
          </w:p>
        </w:tc>
        <w:tc>
          <w:tcPr>
            <w:tcW w:w="2030" w:type="dxa"/>
            <w:tcBorders>
              <w:top w:val="nil"/>
              <w:left w:val="nil"/>
              <w:bottom w:val="single" w:sz="4" w:space="0" w:color="auto"/>
              <w:right w:val="single" w:sz="4" w:space="0" w:color="auto"/>
            </w:tcBorders>
            <w:shd w:val="clear" w:color="auto" w:fill="auto"/>
            <w:noWrap/>
            <w:vAlign w:val="bottom"/>
          </w:tcPr>
          <w:p w:rsidR="000B5629" w:rsidRPr="000B5629" w:rsidRDefault="000B5629" w:rsidP="000B5629">
            <w:pPr>
              <w:spacing w:after="0" w:line="240" w:lineRule="auto"/>
              <w:jc w:val="right"/>
              <w:rPr>
                <w:rFonts w:ascii="Times New Roman" w:eastAsia="Times New Roman" w:hAnsi="Times New Roman" w:cs="Times New Roman"/>
                <w:color w:val="000000"/>
                <w:sz w:val="20"/>
                <w:szCs w:val="20"/>
                <w:lang w:eastAsia="bg-BG"/>
              </w:rPr>
            </w:pPr>
            <w:r w:rsidRPr="000B5629">
              <w:rPr>
                <w:rFonts w:ascii="Times New Roman" w:eastAsia="Times New Roman" w:hAnsi="Times New Roman" w:cs="Times New Roman"/>
                <w:color w:val="000000"/>
                <w:sz w:val="20"/>
                <w:szCs w:val="20"/>
                <w:lang w:eastAsia="bg-BG"/>
              </w:rPr>
              <w:t>25 Юни 2021 г.</w:t>
            </w:r>
          </w:p>
        </w:tc>
        <w:tc>
          <w:tcPr>
            <w:tcW w:w="872" w:type="dxa"/>
            <w:tcBorders>
              <w:top w:val="nil"/>
              <w:left w:val="nil"/>
              <w:bottom w:val="single" w:sz="4" w:space="0" w:color="auto"/>
              <w:right w:val="single" w:sz="4" w:space="0" w:color="auto"/>
            </w:tcBorders>
            <w:shd w:val="clear" w:color="auto" w:fill="auto"/>
            <w:noWrap/>
            <w:vAlign w:val="bottom"/>
          </w:tcPr>
          <w:p w:rsidR="000B5629" w:rsidRPr="000B5629" w:rsidRDefault="000B5629" w:rsidP="000B5629">
            <w:pPr>
              <w:spacing w:after="0" w:line="240" w:lineRule="auto"/>
              <w:jc w:val="right"/>
              <w:rPr>
                <w:rFonts w:ascii="Times New Roman" w:eastAsia="Times New Roman" w:hAnsi="Times New Roman" w:cs="Times New Roman"/>
                <w:color w:val="000000"/>
                <w:sz w:val="20"/>
                <w:szCs w:val="20"/>
                <w:lang w:eastAsia="bg-BG"/>
              </w:rPr>
            </w:pPr>
            <w:r w:rsidRPr="000B5629">
              <w:rPr>
                <w:rFonts w:ascii="Times New Roman" w:eastAsia="Times New Roman" w:hAnsi="Times New Roman" w:cs="Times New Roman"/>
                <w:color w:val="000000"/>
                <w:sz w:val="20"/>
                <w:szCs w:val="20"/>
                <w:lang w:eastAsia="bg-BG"/>
              </w:rPr>
              <w:t>31</w:t>
            </w:r>
          </w:p>
        </w:tc>
        <w:tc>
          <w:tcPr>
            <w:tcW w:w="1195" w:type="dxa"/>
            <w:tcBorders>
              <w:top w:val="nil"/>
              <w:left w:val="nil"/>
              <w:bottom w:val="single" w:sz="4" w:space="0" w:color="auto"/>
              <w:right w:val="single" w:sz="4" w:space="0" w:color="auto"/>
            </w:tcBorders>
            <w:shd w:val="clear" w:color="auto" w:fill="auto"/>
            <w:noWrap/>
            <w:vAlign w:val="bottom"/>
          </w:tcPr>
          <w:p w:rsidR="000B5629" w:rsidRPr="000B5629" w:rsidRDefault="000B5629" w:rsidP="000B5629">
            <w:pPr>
              <w:spacing w:after="0" w:line="240" w:lineRule="auto"/>
              <w:jc w:val="right"/>
              <w:rPr>
                <w:rFonts w:ascii="Times New Roman" w:eastAsia="Times New Roman" w:hAnsi="Times New Roman" w:cs="Times New Roman"/>
                <w:sz w:val="20"/>
                <w:szCs w:val="20"/>
                <w:lang w:eastAsia="bg-BG"/>
              </w:rPr>
            </w:pPr>
            <w:r w:rsidRPr="000B5629">
              <w:rPr>
                <w:rFonts w:ascii="Times New Roman" w:eastAsia="Times New Roman" w:hAnsi="Times New Roman" w:cs="Times New Roman"/>
                <w:sz w:val="20"/>
                <w:szCs w:val="20"/>
                <w:lang w:eastAsia="bg-BG"/>
              </w:rPr>
              <w:t>100.00</w:t>
            </w:r>
          </w:p>
        </w:tc>
        <w:tc>
          <w:tcPr>
            <w:tcW w:w="1174" w:type="dxa"/>
            <w:tcBorders>
              <w:top w:val="nil"/>
              <w:left w:val="nil"/>
              <w:bottom w:val="single" w:sz="4" w:space="0" w:color="auto"/>
              <w:right w:val="single" w:sz="4" w:space="0" w:color="auto"/>
            </w:tcBorders>
            <w:shd w:val="clear" w:color="auto" w:fill="auto"/>
            <w:noWrap/>
            <w:vAlign w:val="bottom"/>
          </w:tcPr>
          <w:p w:rsidR="000B5629" w:rsidRPr="000B5629" w:rsidRDefault="000B5629" w:rsidP="000B5629">
            <w:pPr>
              <w:spacing w:after="0" w:line="240" w:lineRule="auto"/>
              <w:jc w:val="right"/>
              <w:rPr>
                <w:rFonts w:ascii="Times New Roman" w:eastAsia="Times New Roman" w:hAnsi="Times New Roman" w:cs="Times New Roman"/>
                <w:sz w:val="20"/>
                <w:szCs w:val="20"/>
                <w:lang w:eastAsia="bg-BG"/>
              </w:rPr>
            </w:pPr>
            <w:r w:rsidRPr="000B5629">
              <w:rPr>
                <w:rFonts w:ascii="Times New Roman" w:eastAsia="Times New Roman" w:hAnsi="Times New Roman" w:cs="Times New Roman"/>
                <w:sz w:val="20"/>
                <w:szCs w:val="20"/>
                <w:lang w:eastAsia="bg-BG"/>
              </w:rPr>
              <w:t>2 722.00</w:t>
            </w:r>
          </w:p>
        </w:tc>
        <w:tc>
          <w:tcPr>
            <w:tcW w:w="1327" w:type="dxa"/>
            <w:tcBorders>
              <w:top w:val="nil"/>
              <w:left w:val="nil"/>
              <w:bottom w:val="single" w:sz="4" w:space="0" w:color="auto"/>
              <w:right w:val="single" w:sz="4" w:space="0" w:color="auto"/>
            </w:tcBorders>
            <w:shd w:val="clear" w:color="auto" w:fill="auto"/>
            <w:noWrap/>
            <w:vAlign w:val="bottom"/>
          </w:tcPr>
          <w:p w:rsidR="000B5629" w:rsidRPr="000B5629" w:rsidRDefault="000B5629" w:rsidP="000B5629">
            <w:pPr>
              <w:spacing w:after="0" w:line="240" w:lineRule="auto"/>
              <w:jc w:val="right"/>
              <w:rPr>
                <w:rFonts w:ascii="Times New Roman" w:eastAsia="Times New Roman" w:hAnsi="Times New Roman" w:cs="Times New Roman"/>
                <w:color w:val="000000"/>
                <w:sz w:val="20"/>
                <w:szCs w:val="20"/>
                <w:lang w:eastAsia="bg-BG"/>
              </w:rPr>
            </w:pPr>
            <w:r w:rsidRPr="000B5629">
              <w:rPr>
                <w:rFonts w:ascii="Times New Roman" w:eastAsia="Times New Roman" w:hAnsi="Times New Roman" w:cs="Times New Roman"/>
                <w:color w:val="000000"/>
                <w:sz w:val="20"/>
                <w:szCs w:val="20"/>
                <w:lang w:eastAsia="bg-BG"/>
              </w:rPr>
              <w:t> </w:t>
            </w:r>
          </w:p>
        </w:tc>
        <w:tc>
          <w:tcPr>
            <w:tcW w:w="1407" w:type="dxa"/>
            <w:tcBorders>
              <w:top w:val="nil"/>
              <w:left w:val="nil"/>
              <w:bottom w:val="single" w:sz="4" w:space="0" w:color="auto"/>
              <w:right w:val="single" w:sz="8" w:space="0" w:color="auto"/>
            </w:tcBorders>
            <w:shd w:val="clear" w:color="auto" w:fill="auto"/>
            <w:noWrap/>
          </w:tcPr>
          <w:p w:rsidR="000B5629" w:rsidRPr="000B5629" w:rsidRDefault="000B5629" w:rsidP="000B5629">
            <w:pPr>
              <w:spacing w:after="0" w:line="240" w:lineRule="auto"/>
              <w:jc w:val="right"/>
              <w:rPr>
                <w:rFonts w:ascii="Times New Roman" w:eastAsia="Times New Roman" w:hAnsi="Times New Roman" w:cs="Times New Roman"/>
                <w:sz w:val="20"/>
                <w:szCs w:val="20"/>
                <w:lang w:val="en-US" w:eastAsia="bg-BG"/>
              </w:rPr>
            </w:pPr>
            <w:r w:rsidRPr="000B5629">
              <w:rPr>
                <w:rFonts w:ascii="Times New Roman" w:eastAsia="Times New Roman" w:hAnsi="Times New Roman" w:cs="Times New Roman"/>
                <w:color w:val="000000"/>
                <w:sz w:val="20"/>
                <w:szCs w:val="20"/>
                <w:lang w:eastAsia="bg-BG"/>
              </w:rPr>
              <w:t>799 000.00</w:t>
            </w:r>
          </w:p>
        </w:tc>
      </w:tr>
      <w:tr w:rsidR="000B5629" w:rsidRPr="000B5629" w:rsidTr="000168BB">
        <w:trPr>
          <w:trHeight w:val="300"/>
        </w:trPr>
        <w:tc>
          <w:tcPr>
            <w:tcW w:w="1626" w:type="dxa"/>
            <w:tcBorders>
              <w:top w:val="nil"/>
              <w:left w:val="nil"/>
              <w:bottom w:val="single" w:sz="4" w:space="0" w:color="auto"/>
              <w:right w:val="single" w:sz="4" w:space="0" w:color="auto"/>
            </w:tcBorders>
            <w:shd w:val="clear" w:color="auto" w:fill="auto"/>
            <w:noWrap/>
            <w:vAlign w:val="bottom"/>
          </w:tcPr>
          <w:p w:rsidR="000B5629" w:rsidRPr="000B5629" w:rsidRDefault="000B5629" w:rsidP="000B5629">
            <w:pPr>
              <w:spacing w:after="0" w:line="240" w:lineRule="auto"/>
              <w:rPr>
                <w:rFonts w:ascii="Times New Roman" w:eastAsia="Times New Roman" w:hAnsi="Times New Roman" w:cs="Times New Roman"/>
                <w:color w:val="000000"/>
                <w:sz w:val="20"/>
                <w:szCs w:val="20"/>
                <w:lang w:eastAsia="bg-BG"/>
              </w:rPr>
            </w:pPr>
            <w:r w:rsidRPr="000B5629">
              <w:rPr>
                <w:rFonts w:ascii="Times New Roman" w:eastAsia="Times New Roman" w:hAnsi="Times New Roman" w:cs="Times New Roman"/>
                <w:color w:val="000000"/>
                <w:sz w:val="20"/>
                <w:szCs w:val="20"/>
                <w:lang w:eastAsia="bg-BG"/>
              </w:rPr>
              <w:t> </w:t>
            </w:r>
          </w:p>
        </w:tc>
        <w:tc>
          <w:tcPr>
            <w:tcW w:w="190" w:type="dxa"/>
            <w:tcBorders>
              <w:top w:val="nil"/>
              <w:left w:val="nil"/>
              <w:bottom w:val="single" w:sz="4" w:space="0" w:color="auto"/>
              <w:right w:val="single" w:sz="4" w:space="0" w:color="auto"/>
            </w:tcBorders>
            <w:shd w:val="clear" w:color="auto" w:fill="auto"/>
            <w:noWrap/>
            <w:vAlign w:val="bottom"/>
          </w:tcPr>
          <w:p w:rsidR="000B5629" w:rsidRPr="000B5629" w:rsidRDefault="000B5629" w:rsidP="000B5629">
            <w:pPr>
              <w:spacing w:after="0" w:line="240" w:lineRule="auto"/>
              <w:rPr>
                <w:rFonts w:ascii="Times New Roman" w:eastAsia="Times New Roman" w:hAnsi="Times New Roman" w:cs="Times New Roman"/>
                <w:sz w:val="20"/>
                <w:szCs w:val="20"/>
                <w:lang w:eastAsia="bg-BG"/>
              </w:rPr>
            </w:pPr>
            <w:r w:rsidRPr="000B5629">
              <w:rPr>
                <w:rFonts w:ascii="Times New Roman" w:eastAsia="Times New Roman" w:hAnsi="Times New Roman" w:cs="Times New Roman"/>
                <w:sz w:val="20"/>
                <w:szCs w:val="20"/>
                <w:lang w:eastAsia="bg-BG"/>
              </w:rPr>
              <w:t> </w:t>
            </w:r>
          </w:p>
        </w:tc>
        <w:tc>
          <w:tcPr>
            <w:tcW w:w="2030" w:type="dxa"/>
            <w:tcBorders>
              <w:top w:val="nil"/>
              <w:left w:val="nil"/>
              <w:bottom w:val="single" w:sz="4" w:space="0" w:color="auto"/>
              <w:right w:val="single" w:sz="4" w:space="0" w:color="auto"/>
            </w:tcBorders>
            <w:shd w:val="clear" w:color="auto" w:fill="auto"/>
            <w:noWrap/>
            <w:vAlign w:val="bottom"/>
          </w:tcPr>
          <w:p w:rsidR="000B5629" w:rsidRPr="000B5629" w:rsidRDefault="000B5629" w:rsidP="000B5629">
            <w:pPr>
              <w:spacing w:after="0" w:line="240" w:lineRule="auto"/>
              <w:jc w:val="right"/>
              <w:rPr>
                <w:rFonts w:ascii="Times New Roman" w:eastAsia="Times New Roman" w:hAnsi="Times New Roman" w:cs="Times New Roman"/>
                <w:color w:val="000000"/>
                <w:sz w:val="20"/>
                <w:szCs w:val="20"/>
                <w:lang w:eastAsia="bg-BG"/>
              </w:rPr>
            </w:pPr>
            <w:r w:rsidRPr="000B5629">
              <w:rPr>
                <w:rFonts w:ascii="Times New Roman" w:eastAsia="Times New Roman" w:hAnsi="Times New Roman" w:cs="Times New Roman"/>
                <w:color w:val="000000"/>
                <w:sz w:val="20"/>
                <w:szCs w:val="20"/>
                <w:lang w:eastAsia="bg-BG"/>
              </w:rPr>
              <w:t>25 Юли 2021 г.</w:t>
            </w:r>
          </w:p>
        </w:tc>
        <w:tc>
          <w:tcPr>
            <w:tcW w:w="872" w:type="dxa"/>
            <w:tcBorders>
              <w:top w:val="nil"/>
              <w:left w:val="nil"/>
              <w:bottom w:val="single" w:sz="4" w:space="0" w:color="auto"/>
              <w:right w:val="single" w:sz="4" w:space="0" w:color="auto"/>
            </w:tcBorders>
            <w:shd w:val="clear" w:color="auto" w:fill="auto"/>
            <w:noWrap/>
            <w:vAlign w:val="bottom"/>
          </w:tcPr>
          <w:p w:rsidR="000B5629" w:rsidRPr="000B5629" w:rsidRDefault="000B5629" w:rsidP="000B5629">
            <w:pPr>
              <w:spacing w:after="0" w:line="240" w:lineRule="auto"/>
              <w:jc w:val="right"/>
              <w:rPr>
                <w:rFonts w:ascii="Times New Roman" w:eastAsia="Times New Roman" w:hAnsi="Times New Roman" w:cs="Times New Roman"/>
                <w:color w:val="000000"/>
                <w:sz w:val="20"/>
                <w:szCs w:val="20"/>
                <w:lang w:eastAsia="bg-BG"/>
              </w:rPr>
            </w:pPr>
            <w:r w:rsidRPr="000B5629">
              <w:rPr>
                <w:rFonts w:ascii="Times New Roman" w:eastAsia="Times New Roman" w:hAnsi="Times New Roman" w:cs="Times New Roman"/>
                <w:color w:val="000000"/>
                <w:sz w:val="20"/>
                <w:szCs w:val="20"/>
                <w:lang w:eastAsia="bg-BG"/>
              </w:rPr>
              <w:t>30</w:t>
            </w:r>
          </w:p>
        </w:tc>
        <w:tc>
          <w:tcPr>
            <w:tcW w:w="1195" w:type="dxa"/>
            <w:tcBorders>
              <w:top w:val="nil"/>
              <w:left w:val="nil"/>
              <w:bottom w:val="single" w:sz="4" w:space="0" w:color="auto"/>
              <w:right w:val="single" w:sz="4" w:space="0" w:color="auto"/>
            </w:tcBorders>
            <w:shd w:val="clear" w:color="auto" w:fill="auto"/>
            <w:noWrap/>
            <w:vAlign w:val="bottom"/>
          </w:tcPr>
          <w:p w:rsidR="000B5629" w:rsidRPr="000B5629" w:rsidRDefault="000B5629" w:rsidP="000B5629">
            <w:pPr>
              <w:spacing w:after="0" w:line="240" w:lineRule="auto"/>
              <w:jc w:val="right"/>
              <w:rPr>
                <w:rFonts w:ascii="Times New Roman" w:eastAsia="Times New Roman" w:hAnsi="Times New Roman" w:cs="Times New Roman"/>
                <w:sz w:val="20"/>
                <w:szCs w:val="20"/>
                <w:lang w:eastAsia="bg-BG"/>
              </w:rPr>
            </w:pPr>
            <w:r w:rsidRPr="000B5629">
              <w:rPr>
                <w:rFonts w:ascii="Times New Roman" w:eastAsia="Times New Roman" w:hAnsi="Times New Roman" w:cs="Times New Roman"/>
                <w:sz w:val="20"/>
                <w:szCs w:val="20"/>
                <w:lang w:eastAsia="bg-BG"/>
              </w:rPr>
              <w:t>100.00</w:t>
            </w:r>
          </w:p>
        </w:tc>
        <w:tc>
          <w:tcPr>
            <w:tcW w:w="1174" w:type="dxa"/>
            <w:tcBorders>
              <w:top w:val="nil"/>
              <w:left w:val="nil"/>
              <w:bottom w:val="single" w:sz="4" w:space="0" w:color="auto"/>
              <w:right w:val="single" w:sz="4" w:space="0" w:color="auto"/>
            </w:tcBorders>
            <w:shd w:val="clear" w:color="auto" w:fill="auto"/>
            <w:noWrap/>
            <w:vAlign w:val="bottom"/>
          </w:tcPr>
          <w:p w:rsidR="000B5629" w:rsidRPr="000B5629" w:rsidRDefault="000B5629" w:rsidP="000B5629">
            <w:pPr>
              <w:spacing w:after="0" w:line="240" w:lineRule="auto"/>
              <w:jc w:val="right"/>
              <w:rPr>
                <w:rFonts w:ascii="Times New Roman" w:eastAsia="Times New Roman" w:hAnsi="Times New Roman" w:cs="Times New Roman"/>
                <w:sz w:val="20"/>
                <w:szCs w:val="20"/>
                <w:lang w:eastAsia="bg-BG"/>
              </w:rPr>
            </w:pPr>
            <w:r w:rsidRPr="000B5629">
              <w:rPr>
                <w:rFonts w:ascii="Times New Roman" w:eastAsia="Times New Roman" w:hAnsi="Times New Roman" w:cs="Times New Roman"/>
                <w:sz w:val="20"/>
                <w:szCs w:val="20"/>
                <w:lang w:eastAsia="bg-BG"/>
              </w:rPr>
              <w:t>2 812.70</w:t>
            </w:r>
          </w:p>
        </w:tc>
        <w:tc>
          <w:tcPr>
            <w:tcW w:w="1327" w:type="dxa"/>
            <w:tcBorders>
              <w:top w:val="nil"/>
              <w:left w:val="nil"/>
              <w:bottom w:val="single" w:sz="4" w:space="0" w:color="auto"/>
              <w:right w:val="single" w:sz="4" w:space="0" w:color="auto"/>
            </w:tcBorders>
            <w:shd w:val="clear" w:color="auto" w:fill="auto"/>
            <w:noWrap/>
            <w:vAlign w:val="bottom"/>
          </w:tcPr>
          <w:p w:rsidR="000B5629" w:rsidRPr="000B5629" w:rsidRDefault="000B5629" w:rsidP="000B5629">
            <w:pPr>
              <w:spacing w:after="0" w:line="240" w:lineRule="auto"/>
              <w:jc w:val="right"/>
              <w:rPr>
                <w:rFonts w:ascii="Times New Roman" w:eastAsia="Times New Roman" w:hAnsi="Times New Roman" w:cs="Times New Roman"/>
                <w:color w:val="000000"/>
                <w:sz w:val="20"/>
                <w:szCs w:val="20"/>
                <w:lang w:eastAsia="bg-BG"/>
              </w:rPr>
            </w:pPr>
            <w:r w:rsidRPr="000B5629">
              <w:rPr>
                <w:rFonts w:ascii="Times New Roman" w:eastAsia="Times New Roman" w:hAnsi="Times New Roman" w:cs="Times New Roman"/>
                <w:color w:val="000000"/>
                <w:sz w:val="20"/>
                <w:szCs w:val="20"/>
                <w:lang w:eastAsia="bg-BG"/>
              </w:rPr>
              <w:t> </w:t>
            </w:r>
          </w:p>
        </w:tc>
        <w:tc>
          <w:tcPr>
            <w:tcW w:w="1407" w:type="dxa"/>
            <w:tcBorders>
              <w:top w:val="nil"/>
              <w:left w:val="nil"/>
              <w:bottom w:val="single" w:sz="4" w:space="0" w:color="auto"/>
              <w:right w:val="single" w:sz="8" w:space="0" w:color="auto"/>
            </w:tcBorders>
            <w:shd w:val="clear" w:color="auto" w:fill="auto"/>
            <w:noWrap/>
          </w:tcPr>
          <w:p w:rsidR="000B5629" w:rsidRPr="000B5629" w:rsidRDefault="000B5629" w:rsidP="000B5629">
            <w:pPr>
              <w:spacing w:after="0" w:line="240" w:lineRule="auto"/>
              <w:jc w:val="right"/>
              <w:rPr>
                <w:rFonts w:ascii="Times New Roman" w:eastAsia="Times New Roman" w:hAnsi="Times New Roman" w:cs="Times New Roman"/>
                <w:sz w:val="20"/>
                <w:szCs w:val="20"/>
                <w:lang w:val="en-US" w:eastAsia="bg-BG"/>
              </w:rPr>
            </w:pPr>
            <w:r w:rsidRPr="000B5629">
              <w:rPr>
                <w:rFonts w:ascii="Times New Roman" w:eastAsia="Times New Roman" w:hAnsi="Times New Roman" w:cs="Times New Roman"/>
                <w:color w:val="000000"/>
                <w:sz w:val="20"/>
                <w:szCs w:val="20"/>
                <w:lang w:eastAsia="bg-BG"/>
              </w:rPr>
              <w:t>799 000.00</w:t>
            </w:r>
          </w:p>
        </w:tc>
      </w:tr>
      <w:tr w:rsidR="000B5629" w:rsidRPr="000B5629" w:rsidTr="000168BB">
        <w:trPr>
          <w:trHeight w:val="300"/>
        </w:trPr>
        <w:tc>
          <w:tcPr>
            <w:tcW w:w="1626" w:type="dxa"/>
            <w:tcBorders>
              <w:top w:val="nil"/>
              <w:left w:val="nil"/>
              <w:bottom w:val="single" w:sz="4" w:space="0" w:color="auto"/>
              <w:right w:val="single" w:sz="4" w:space="0" w:color="auto"/>
            </w:tcBorders>
            <w:shd w:val="clear" w:color="auto" w:fill="auto"/>
            <w:noWrap/>
            <w:vAlign w:val="bottom"/>
          </w:tcPr>
          <w:p w:rsidR="000B5629" w:rsidRPr="000B5629" w:rsidRDefault="000B5629" w:rsidP="000B5629">
            <w:pPr>
              <w:spacing w:after="0" w:line="240" w:lineRule="auto"/>
              <w:rPr>
                <w:rFonts w:ascii="Times New Roman" w:eastAsia="Times New Roman" w:hAnsi="Times New Roman" w:cs="Times New Roman"/>
                <w:color w:val="000000"/>
                <w:sz w:val="20"/>
                <w:szCs w:val="20"/>
                <w:lang w:eastAsia="bg-BG"/>
              </w:rPr>
            </w:pPr>
            <w:r w:rsidRPr="000B5629">
              <w:rPr>
                <w:rFonts w:ascii="Times New Roman" w:eastAsia="Times New Roman" w:hAnsi="Times New Roman" w:cs="Times New Roman"/>
                <w:color w:val="000000"/>
                <w:sz w:val="20"/>
                <w:szCs w:val="20"/>
                <w:lang w:eastAsia="bg-BG"/>
              </w:rPr>
              <w:t> </w:t>
            </w:r>
          </w:p>
        </w:tc>
        <w:tc>
          <w:tcPr>
            <w:tcW w:w="190" w:type="dxa"/>
            <w:tcBorders>
              <w:top w:val="nil"/>
              <w:left w:val="nil"/>
              <w:bottom w:val="single" w:sz="4" w:space="0" w:color="auto"/>
              <w:right w:val="single" w:sz="4" w:space="0" w:color="auto"/>
            </w:tcBorders>
            <w:shd w:val="clear" w:color="auto" w:fill="auto"/>
            <w:noWrap/>
            <w:vAlign w:val="bottom"/>
          </w:tcPr>
          <w:p w:rsidR="000B5629" w:rsidRPr="000B5629" w:rsidRDefault="000B5629" w:rsidP="000B5629">
            <w:pPr>
              <w:spacing w:after="0" w:line="240" w:lineRule="auto"/>
              <w:rPr>
                <w:rFonts w:ascii="Times New Roman" w:eastAsia="Times New Roman" w:hAnsi="Times New Roman" w:cs="Times New Roman"/>
                <w:sz w:val="20"/>
                <w:szCs w:val="20"/>
                <w:lang w:eastAsia="bg-BG"/>
              </w:rPr>
            </w:pPr>
            <w:r w:rsidRPr="000B5629">
              <w:rPr>
                <w:rFonts w:ascii="Times New Roman" w:eastAsia="Times New Roman" w:hAnsi="Times New Roman" w:cs="Times New Roman"/>
                <w:sz w:val="20"/>
                <w:szCs w:val="20"/>
                <w:lang w:eastAsia="bg-BG"/>
              </w:rPr>
              <w:t> </w:t>
            </w:r>
          </w:p>
        </w:tc>
        <w:tc>
          <w:tcPr>
            <w:tcW w:w="2030" w:type="dxa"/>
            <w:tcBorders>
              <w:top w:val="nil"/>
              <w:left w:val="nil"/>
              <w:bottom w:val="single" w:sz="4" w:space="0" w:color="auto"/>
              <w:right w:val="single" w:sz="4" w:space="0" w:color="auto"/>
            </w:tcBorders>
            <w:shd w:val="clear" w:color="auto" w:fill="auto"/>
            <w:noWrap/>
            <w:vAlign w:val="bottom"/>
          </w:tcPr>
          <w:p w:rsidR="000B5629" w:rsidRPr="000B5629" w:rsidRDefault="000B5629" w:rsidP="000B5629">
            <w:pPr>
              <w:spacing w:after="0" w:line="240" w:lineRule="auto"/>
              <w:jc w:val="right"/>
              <w:rPr>
                <w:rFonts w:ascii="Times New Roman" w:eastAsia="Times New Roman" w:hAnsi="Times New Roman" w:cs="Times New Roman"/>
                <w:color w:val="000000"/>
                <w:sz w:val="20"/>
                <w:szCs w:val="20"/>
                <w:lang w:eastAsia="bg-BG"/>
              </w:rPr>
            </w:pPr>
            <w:r w:rsidRPr="000B5629">
              <w:rPr>
                <w:rFonts w:ascii="Times New Roman" w:eastAsia="Times New Roman" w:hAnsi="Times New Roman" w:cs="Times New Roman"/>
                <w:color w:val="000000"/>
                <w:sz w:val="20"/>
                <w:szCs w:val="20"/>
                <w:lang w:eastAsia="bg-BG"/>
              </w:rPr>
              <w:t>25 Август 2021 г.</w:t>
            </w:r>
          </w:p>
        </w:tc>
        <w:tc>
          <w:tcPr>
            <w:tcW w:w="872" w:type="dxa"/>
            <w:tcBorders>
              <w:top w:val="nil"/>
              <w:left w:val="nil"/>
              <w:bottom w:val="single" w:sz="4" w:space="0" w:color="auto"/>
              <w:right w:val="single" w:sz="4" w:space="0" w:color="auto"/>
            </w:tcBorders>
            <w:shd w:val="clear" w:color="auto" w:fill="auto"/>
            <w:noWrap/>
            <w:vAlign w:val="bottom"/>
          </w:tcPr>
          <w:p w:rsidR="000B5629" w:rsidRPr="000B5629" w:rsidRDefault="000B5629" w:rsidP="000B5629">
            <w:pPr>
              <w:spacing w:after="0" w:line="240" w:lineRule="auto"/>
              <w:jc w:val="right"/>
              <w:rPr>
                <w:rFonts w:ascii="Times New Roman" w:eastAsia="Times New Roman" w:hAnsi="Times New Roman" w:cs="Times New Roman"/>
                <w:color w:val="000000"/>
                <w:sz w:val="20"/>
                <w:szCs w:val="20"/>
                <w:lang w:eastAsia="bg-BG"/>
              </w:rPr>
            </w:pPr>
            <w:r w:rsidRPr="000B5629">
              <w:rPr>
                <w:rFonts w:ascii="Times New Roman" w:eastAsia="Times New Roman" w:hAnsi="Times New Roman" w:cs="Times New Roman"/>
                <w:color w:val="000000"/>
                <w:sz w:val="20"/>
                <w:szCs w:val="20"/>
                <w:lang w:eastAsia="bg-BG"/>
              </w:rPr>
              <w:t>31</w:t>
            </w:r>
          </w:p>
        </w:tc>
        <w:tc>
          <w:tcPr>
            <w:tcW w:w="1195" w:type="dxa"/>
            <w:tcBorders>
              <w:top w:val="nil"/>
              <w:left w:val="nil"/>
              <w:bottom w:val="single" w:sz="4" w:space="0" w:color="auto"/>
              <w:right w:val="single" w:sz="4" w:space="0" w:color="auto"/>
            </w:tcBorders>
            <w:shd w:val="clear" w:color="auto" w:fill="auto"/>
            <w:noWrap/>
            <w:vAlign w:val="bottom"/>
          </w:tcPr>
          <w:p w:rsidR="000B5629" w:rsidRPr="000B5629" w:rsidRDefault="000B5629" w:rsidP="000B5629">
            <w:pPr>
              <w:spacing w:after="0" w:line="240" w:lineRule="auto"/>
              <w:jc w:val="right"/>
              <w:rPr>
                <w:rFonts w:ascii="Times New Roman" w:eastAsia="Times New Roman" w:hAnsi="Times New Roman" w:cs="Times New Roman"/>
                <w:sz w:val="20"/>
                <w:szCs w:val="20"/>
                <w:lang w:eastAsia="bg-BG"/>
              </w:rPr>
            </w:pPr>
            <w:r w:rsidRPr="000B5629">
              <w:rPr>
                <w:rFonts w:ascii="Times New Roman" w:eastAsia="Times New Roman" w:hAnsi="Times New Roman" w:cs="Times New Roman"/>
                <w:sz w:val="20"/>
                <w:szCs w:val="20"/>
                <w:lang w:eastAsia="bg-BG"/>
              </w:rPr>
              <w:t>100.00</w:t>
            </w:r>
          </w:p>
        </w:tc>
        <w:tc>
          <w:tcPr>
            <w:tcW w:w="1174" w:type="dxa"/>
            <w:tcBorders>
              <w:top w:val="nil"/>
              <w:left w:val="nil"/>
              <w:bottom w:val="single" w:sz="4" w:space="0" w:color="auto"/>
              <w:right w:val="single" w:sz="4" w:space="0" w:color="auto"/>
            </w:tcBorders>
            <w:shd w:val="clear" w:color="auto" w:fill="auto"/>
            <w:noWrap/>
            <w:vAlign w:val="bottom"/>
          </w:tcPr>
          <w:p w:rsidR="000B5629" w:rsidRPr="000B5629" w:rsidRDefault="000B5629" w:rsidP="000B5629">
            <w:pPr>
              <w:spacing w:after="0" w:line="240" w:lineRule="auto"/>
              <w:jc w:val="right"/>
              <w:rPr>
                <w:rFonts w:ascii="Times New Roman" w:eastAsia="Times New Roman" w:hAnsi="Times New Roman" w:cs="Times New Roman"/>
                <w:sz w:val="20"/>
                <w:szCs w:val="20"/>
                <w:lang w:eastAsia="bg-BG"/>
              </w:rPr>
            </w:pPr>
            <w:r w:rsidRPr="000B5629">
              <w:rPr>
                <w:rFonts w:ascii="Times New Roman" w:eastAsia="Times New Roman" w:hAnsi="Times New Roman" w:cs="Times New Roman"/>
                <w:sz w:val="20"/>
                <w:szCs w:val="20"/>
                <w:lang w:eastAsia="bg-BG"/>
              </w:rPr>
              <w:t>2 722.00</w:t>
            </w:r>
          </w:p>
        </w:tc>
        <w:tc>
          <w:tcPr>
            <w:tcW w:w="1327" w:type="dxa"/>
            <w:tcBorders>
              <w:top w:val="nil"/>
              <w:left w:val="nil"/>
              <w:bottom w:val="single" w:sz="4" w:space="0" w:color="auto"/>
              <w:right w:val="single" w:sz="4" w:space="0" w:color="auto"/>
            </w:tcBorders>
            <w:shd w:val="clear" w:color="auto" w:fill="auto"/>
            <w:noWrap/>
            <w:vAlign w:val="bottom"/>
          </w:tcPr>
          <w:p w:rsidR="000B5629" w:rsidRPr="000B5629" w:rsidRDefault="000B5629" w:rsidP="000B5629">
            <w:pPr>
              <w:spacing w:after="0" w:line="240" w:lineRule="auto"/>
              <w:jc w:val="right"/>
              <w:rPr>
                <w:rFonts w:ascii="Times New Roman" w:eastAsia="Times New Roman" w:hAnsi="Times New Roman" w:cs="Times New Roman"/>
                <w:color w:val="000000"/>
                <w:sz w:val="20"/>
                <w:szCs w:val="20"/>
                <w:lang w:eastAsia="bg-BG"/>
              </w:rPr>
            </w:pPr>
            <w:r w:rsidRPr="000B5629">
              <w:rPr>
                <w:rFonts w:ascii="Times New Roman" w:eastAsia="Times New Roman" w:hAnsi="Times New Roman" w:cs="Times New Roman"/>
                <w:color w:val="000000"/>
                <w:sz w:val="20"/>
                <w:szCs w:val="20"/>
                <w:lang w:eastAsia="bg-BG"/>
              </w:rPr>
              <w:t> </w:t>
            </w:r>
          </w:p>
        </w:tc>
        <w:tc>
          <w:tcPr>
            <w:tcW w:w="1407" w:type="dxa"/>
            <w:tcBorders>
              <w:top w:val="nil"/>
              <w:left w:val="nil"/>
              <w:bottom w:val="single" w:sz="4" w:space="0" w:color="auto"/>
              <w:right w:val="single" w:sz="8" w:space="0" w:color="auto"/>
            </w:tcBorders>
            <w:shd w:val="clear" w:color="auto" w:fill="auto"/>
            <w:noWrap/>
          </w:tcPr>
          <w:p w:rsidR="000B5629" w:rsidRPr="000B5629" w:rsidRDefault="000B5629" w:rsidP="000B5629">
            <w:pPr>
              <w:spacing w:after="0" w:line="240" w:lineRule="auto"/>
              <w:jc w:val="right"/>
              <w:rPr>
                <w:rFonts w:ascii="Times New Roman" w:eastAsia="Times New Roman" w:hAnsi="Times New Roman" w:cs="Times New Roman"/>
                <w:sz w:val="20"/>
                <w:szCs w:val="20"/>
                <w:lang w:val="en-US" w:eastAsia="bg-BG"/>
              </w:rPr>
            </w:pPr>
            <w:r w:rsidRPr="000B5629">
              <w:rPr>
                <w:rFonts w:ascii="Times New Roman" w:eastAsia="Times New Roman" w:hAnsi="Times New Roman" w:cs="Times New Roman"/>
                <w:color w:val="000000"/>
                <w:sz w:val="20"/>
                <w:szCs w:val="20"/>
                <w:lang w:eastAsia="bg-BG"/>
              </w:rPr>
              <w:t>799 000.00</w:t>
            </w:r>
          </w:p>
        </w:tc>
      </w:tr>
      <w:tr w:rsidR="000B5629" w:rsidRPr="000B5629" w:rsidTr="000168BB">
        <w:trPr>
          <w:trHeight w:val="300"/>
        </w:trPr>
        <w:tc>
          <w:tcPr>
            <w:tcW w:w="1626" w:type="dxa"/>
            <w:tcBorders>
              <w:top w:val="nil"/>
              <w:left w:val="nil"/>
              <w:bottom w:val="single" w:sz="4" w:space="0" w:color="auto"/>
              <w:right w:val="single" w:sz="4" w:space="0" w:color="auto"/>
            </w:tcBorders>
            <w:shd w:val="clear" w:color="auto" w:fill="auto"/>
            <w:noWrap/>
            <w:vAlign w:val="bottom"/>
          </w:tcPr>
          <w:p w:rsidR="000B5629" w:rsidRPr="000B5629" w:rsidRDefault="000B5629" w:rsidP="000B5629">
            <w:pPr>
              <w:spacing w:after="0" w:line="240" w:lineRule="auto"/>
              <w:rPr>
                <w:rFonts w:ascii="Times New Roman" w:eastAsia="Times New Roman" w:hAnsi="Times New Roman" w:cs="Times New Roman"/>
                <w:color w:val="000000"/>
                <w:sz w:val="20"/>
                <w:szCs w:val="20"/>
                <w:lang w:eastAsia="bg-BG"/>
              </w:rPr>
            </w:pPr>
            <w:r w:rsidRPr="000B5629">
              <w:rPr>
                <w:rFonts w:ascii="Times New Roman" w:eastAsia="Times New Roman" w:hAnsi="Times New Roman" w:cs="Times New Roman"/>
                <w:color w:val="000000"/>
                <w:sz w:val="20"/>
                <w:szCs w:val="20"/>
                <w:lang w:eastAsia="bg-BG"/>
              </w:rPr>
              <w:t> </w:t>
            </w:r>
          </w:p>
        </w:tc>
        <w:tc>
          <w:tcPr>
            <w:tcW w:w="190" w:type="dxa"/>
            <w:tcBorders>
              <w:top w:val="nil"/>
              <w:left w:val="nil"/>
              <w:bottom w:val="single" w:sz="4" w:space="0" w:color="auto"/>
              <w:right w:val="single" w:sz="4" w:space="0" w:color="auto"/>
            </w:tcBorders>
            <w:shd w:val="clear" w:color="auto" w:fill="auto"/>
            <w:noWrap/>
            <w:vAlign w:val="bottom"/>
          </w:tcPr>
          <w:p w:rsidR="000B5629" w:rsidRPr="000B5629" w:rsidRDefault="000B5629" w:rsidP="000B5629">
            <w:pPr>
              <w:spacing w:after="0" w:line="240" w:lineRule="auto"/>
              <w:rPr>
                <w:rFonts w:ascii="Times New Roman" w:eastAsia="Times New Roman" w:hAnsi="Times New Roman" w:cs="Times New Roman"/>
                <w:sz w:val="20"/>
                <w:szCs w:val="20"/>
                <w:lang w:eastAsia="bg-BG"/>
              </w:rPr>
            </w:pPr>
            <w:r w:rsidRPr="000B5629">
              <w:rPr>
                <w:rFonts w:ascii="Times New Roman" w:eastAsia="Times New Roman" w:hAnsi="Times New Roman" w:cs="Times New Roman"/>
                <w:sz w:val="20"/>
                <w:szCs w:val="20"/>
                <w:lang w:eastAsia="bg-BG"/>
              </w:rPr>
              <w:t> </w:t>
            </w:r>
          </w:p>
        </w:tc>
        <w:tc>
          <w:tcPr>
            <w:tcW w:w="2030" w:type="dxa"/>
            <w:tcBorders>
              <w:top w:val="nil"/>
              <w:left w:val="nil"/>
              <w:bottom w:val="single" w:sz="4" w:space="0" w:color="auto"/>
              <w:right w:val="single" w:sz="4" w:space="0" w:color="auto"/>
            </w:tcBorders>
            <w:shd w:val="clear" w:color="auto" w:fill="auto"/>
            <w:noWrap/>
            <w:vAlign w:val="bottom"/>
          </w:tcPr>
          <w:p w:rsidR="000B5629" w:rsidRPr="000B5629" w:rsidRDefault="000B5629" w:rsidP="000B5629">
            <w:pPr>
              <w:spacing w:after="0" w:line="240" w:lineRule="auto"/>
              <w:jc w:val="right"/>
              <w:rPr>
                <w:rFonts w:ascii="Times New Roman" w:eastAsia="Times New Roman" w:hAnsi="Times New Roman" w:cs="Times New Roman"/>
                <w:color w:val="000000"/>
                <w:sz w:val="20"/>
                <w:szCs w:val="20"/>
                <w:lang w:eastAsia="bg-BG"/>
              </w:rPr>
            </w:pPr>
            <w:r w:rsidRPr="000B5629">
              <w:rPr>
                <w:rFonts w:ascii="Times New Roman" w:eastAsia="Times New Roman" w:hAnsi="Times New Roman" w:cs="Times New Roman"/>
                <w:color w:val="000000"/>
                <w:sz w:val="20"/>
                <w:szCs w:val="20"/>
                <w:lang w:eastAsia="bg-BG"/>
              </w:rPr>
              <w:t>25 Септември 2021 г.</w:t>
            </w:r>
          </w:p>
        </w:tc>
        <w:tc>
          <w:tcPr>
            <w:tcW w:w="872" w:type="dxa"/>
            <w:tcBorders>
              <w:top w:val="nil"/>
              <w:left w:val="nil"/>
              <w:bottom w:val="single" w:sz="4" w:space="0" w:color="auto"/>
              <w:right w:val="single" w:sz="4" w:space="0" w:color="auto"/>
            </w:tcBorders>
            <w:shd w:val="clear" w:color="auto" w:fill="auto"/>
            <w:noWrap/>
            <w:vAlign w:val="bottom"/>
          </w:tcPr>
          <w:p w:rsidR="000B5629" w:rsidRPr="000B5629" w:rsidRDefault="000B5629" w:rsidP="000B5629">
            <w:pPr>
              <w:spacing w:after="0" w:line="240" w:lineRule="auto"/>
              <w:jc w:val="right"/>
              <w:rPr>
                <w:rFonts w:ascii="Times New Roman" w:eastAsia="Times New Roman" w:hAnsi="Times New Roman" w:cs="Times New Roman"/>
                <w:color w:val="000000"/>
                <w:sz w:val="20"/>
                <w:szCs w:val="20"/>
                <w:lang w:eastAsia="bg-BG"/>
              </w:rPr>
            </w:pPr>
            <w:r w:rsidRPr="000B5629">
              <w:rPr>
                <w:rFonts w:ascii="Times New Roman" w:eastAsia="Times New Roman" w:hAnsi="Times New Roman" w:cs="Times New Roman"/>
                <w:color w:val="000000"/>
                <w:sz w:val="20"/>
                <w:szCs w:val="20"/>
                <w:lang w:eastAsia="bg-BG"/>
              </w:rPr>
              <w:t>31</w:t>
            </w:r>
          </w:p>
        </w:tc>
        <w:tc>
          <w:tcPr>
            <w:tcW w:w="1195" w:type="dxa"/>
            <w:tcBorders>
              <w:top w:val="nil"/>
              <w:left w:val="nil"/>
              <w:bottom w:val="single" w:sz="4" w:space="0" w:color="auto"/>
              <w:right w:val="single" w:sz="4" w:space="0" w:color="auto"/>
            </w:tcBorders>
            <w:shd w:val="clear" w:color="auto" w:fill="auto"/>
            <w:noWrap/>
            <w:vAlign w:val="bottom"/>
          </w:tcPr>
          <w:p w:rsidR="000B5629" w:rsidRPr="000B5629" w:rsidRDefault="000B5629" w:rsidP="000B5629">
            <w:pPr>
              <w:spacing w:after="0" w:line="240" w:lineRule="auto"/>
              <w:jc w:val="right"/>
              <w:rPr>
                <w:rFonts w:ascii="Times New Roman" w:eastAsia="Times New Roman" w:hAnsi="Times New Roman" w:cs="Times New Roman"/>
                <w:sz w:val="20"/>
                <w:szCs w:val="20"/>
                <w:lang w:eastAsia="bg-BG"/>
              </w:rPr>
            </w:pPr>
            <w:r w:rsidRPr="000B5629">
              <w:rPr>
                <w:rFonts w:ascii="Times New Roman" w:eastAsia="Times New Roman" w:hAnsi="Times New Roman" w:cs="Times New Roman"/>
                <w:sz w:val="20"/>
                <w:szCs w:val="20"/>
                <w:lang w:eastAsia="bg-BG"/>
              </w:rPr>
              <w:t>100.00</w:t>
            </w:r>
          </w:p>
        </w:tc>
        <w:tc>
          <w:tcPr>
            <w:tcW w:w="1174" w:type="dxa"/>
            <w:tcBorders>
              <w:top w:val="nil"/>
              <w:left w:val="nil"/>
              <w:bottom w:val="single" w:sz="4" w:space="0" w:color="auto"/>
              <w:right w:val="single" w:sz="4" w:space="0" w:color="auto"/>
            </w:tcBorders>
            <w:shd w:val="clear" w:color="auto" w:fill="auto"/>
            <w:noWrap/>
            <w:vAlign w:val="bottom"/>
          </w:tcPr>
          <w:p w:rsidR="000B5629" w:rsidRPr="000B5629" w:rsidRDefault="000B5629" w:rsidP="000B5629">
            <w:pPr>
              <w:spacing w:after="0" w:line="240" w:lineRule="auto"/>
              <w:jc w:val="right"/>
              <w:rPr>
                <w:rFonts w:ascii="Times New Roman" w:eastAsia="Times New Roman" w:hAnsi="Times New Roman" w:cs="Times New Roman"/>
                <w:sz w:val="20"/>
                <w:szCs w:val="20"/>
                <w:lang w:eastAsia="bg-BG"/>
              </w:rPr>
            </w:pPr>
            <w:r w:rsidRPr="000B5629">
              <w:rPr>
                <w:rFonts w:ascii="Times New Roman" w:eastAsia="Times New Roman" w:hAnsi="Times New Roman" w:cs="Times New Roman"/>
                <w:sz w:val="20"/>
                <w:szCs w:val="20"/>
                <w:lang w:eastAsia="bg-BG"/>
              </w:rPr>
              <w:t>2 812.70</w:t>
            </w:r>
          </w:p>
        </w:tc>
        <w:tc>
          <w:tcPr>
            <w:tcW w:w="1327" w:type="dxa"/>
            <w:tcBorders>
              <w:top w:val="nil"/>
              <w:left w:val="nil"/>
              <w:bottom w:val="single" w:sz="4" w:space="0" w:color="auto"/>
              <w:right w:val="single" w:sz="4" w:space="0" w:color="auto"/>
            </w:tcBorders>
            <w:shd w:val="clear" w:color="auto" w:fill="auto"/>
            <w:noWrap/>
            <w:vAlign w:val="bottom"/>
          </w:tcPr>
          <w:p w:rsidR="000B5629" w:rsidRPr="000B5629" w:rsidRDefault="000B5629" w:rsidP="000B5629">
            <w:pPr>
              <w:spacing w:after="0" w:line="240" w:lineRule="auto"/>
              <w:jc w:val="right"/>
              <w:rPr>
                <w:rFonts w:ascii="Times New Roman" w:eastAsia="Times New Roman" w:hAnsi="Times New Roman" w:cs="Times New Roman"/>
                <w:color w:val="000000"/>
                <w:sz w:val="20"/>
                <w:szCs w:val="20"/>
                <w:lang w:eastAsia="bg-BG"/>
              </w:rPr>
            </w:pPr>
            <w:r w:rsidRPr="000B5629">
              <w:rPr>
                <w:rFonts w:ascii="Times New Roman" w:eastAsia="Times New Roman" w:hAnsi="Times New Roman" w:cs="Times New Roman"/>
                <w:color w:val="000000"/>
                <w:sz w:val="20"/>
                <w:szCs w:val="20"/>
                <w:lang w:eastAsia="bg-BG"/>
              </w:rPr>
              <w:t> </w:t>
            </w:r>
          </w:p>
        </w:tc>
        <w:tc>
          <w:tcPr>
            <w:tcW w:w="1407" w:type="dxa"/>
            <w:tcBorders>
              <w:top w:val="nil"/>
              <w:left w:val="nil"/>
              <w:bottom w:val="single" w:sz="4" w:space="0" w:color="auto"/>
              <w:right w:val="single" w:sz="8" w:space="0" w:color="auto"/>
            </w:tcBorders>
            <w:shd w:val="clear" w:color="auto" w:fill="auto"/>
            <w:noWrap/>
          </w:tcPr>
          <w:p w:rsidR="000B5629" w:rsidRPr="000B5629" w:rsidRDefault="000B5629" w:rsidP="000B5629">
            <w:pPr>
              <w:spacing w:after="0" w:line="240" w:lineRule="auto"/>
              <w:jc w:val="right"/>
              <w:rPr>
                <w:rFonts w:ascii="Times New Roman" w:eastAsia="Times New Roman" w:hAnsi="Times New Roman" w:cs="Times New Roman"/>
                <w:sz w:val="20"/>
                <w:szCs w:val="20"/>
                <w:lang w:val="en-US" w:eastAsia="bg-BG"/>
              </w:rPr>
            </w:pPr>
            <w:r w:rsidRPr="000B5629">
              <w:rPr>
                <w:rFonts w:ascii="Times New Roman" w:eastAsia="Times New Roman" w:hAnsi="Times New Roman" w:cs="Times New Roman"/>
                <w:color w:val="000000"/>
                <w:sz w:val="20"/>
                <w:szCs w:val="20"/>
                <w:lang w:eastAsia="bg-BG"/>
              </w:rPr>
              <w:t>799 000.00</w:t>
            </w:r>
          </w:p>
        </w:tc>
      </w:tr>
      <w:tr w:rsidR="000B5629" w:rsidRPr="000B5629" w:rsidTr="000168BB">
        <w:trPr>
          <w:trHeight w:val="300"/>
        </w:trPr>
        <w:tc>
          <w:tcPr>
            <w:tcW w:w="1626" w:type="dxa"/>
            <w:tcBorders>
              <w:top w:val="nil"/>
              <w:left w:val="nil"/>
              <w:bottom w:val="single" w:sz="4" w:space="0" w:color="auto"/>
              <w:right w:val="single" w:sz="4" w:space="0" w:color="auto"/>
            </w:tcBorders>
            <w:shd w:val="clear" w:color="auto" w:fill="auto"/>
            <w:noWrap/>
            <w:vAlign w:val="bottom"/>
          </w:tcPr>
          <w:p w:rsidR="000B5629" w:rsidRPr="000B5629" w:rsidRDefault="000B5629" w:rsidP="000B5629">
            <w:pPr>
              <w:spacing w:after="0" w:line="240" w:lineRule="auto"/>
              <w:rPr>
                <w:rFonts w:ascii="Times New Roman" w:eastAsia="Times New Roman" w:hAnsi="Times New Roman" w:cs="Times New Roman"/>
                <w:color w:val="000000"/>
                <w:sz w:val="20"/>
                <w:szCs w:val="20"/>
                <w:lang w:eastAsia="bg-BG"/>
              </w:rPr>
            </w:pPr>
            <w:r w:rsidRPr="000B5629">
              <w:rPr>
                <w:rFonts w:ascii="Times New Roman" w:eastAsia="Times New Roman" w:hAnsi="Times New Roman" w:cs="Times New Roman"/>
                <w:color w:val="000000"/>
                <w:sz w:val="20"/>
                <w:szCs w:val="20"/>
                <w:lang w:eastAsia="bg-BG"/>
              </w:rPr>
              <w:t> </w:t>
            </w:r>
          </w:p>
        </w:tc>
        <w:tc>
          <w:tcPr>
            <w:tcW w:w="190" w:type="dxa"/>
            <w:tcBorders>
              <w:top w:val="nil"/>
              <w:left w:val="nil"/>
              <w:bottom w:val="single" w:sz="4" w:space="0" w:color="auto"/>
              <w:right w:val="single" w:sz="4" w:space="0" w:color="auto"/>
            </w:tcBorders>
            <w:shd w:val="clear" w:color="auto" w:fill="auto"/>
            <w:noWrap/>
            <w:vAlign w:val="bottom"/>
          </w:tcPr>
          <w:p w:rsidR="000B5629" w:rsidRPr="000B5629" w:rsidRDefault="000B5629" w:rsidP="000B5629">
            <w:pPr>
              <w:spacing w:after="0" w:line="240" w:lineRule="auto"/>
              <w:rPr>
                <w:rFonts w:ascii="Times New Roman" w:eastAsia="Times New Roman" w:hAnsi="Times New Roman" w:cs="Times New Roman"/>
                <w:sz w:val="20"/>
                <w:szCs w:val="20"/>
                <w:lang w:eastAsia="bg-BG"/>
              </w:rPr>
            </w:pPr>
            <w:r w:rsidRPr="000B5629">
              <w:rPr>
                <w:rFonts w:ascii="Times New Roman" w:eastAsia="Times New Roman" w:hAnsi="Times New Roman" w:cs="Times New Roman"/>
                <w:sz w:val="20"/>
                <w:szCs w:val="20"/>
                <w:lang w:eastAsia="bg-BG"/>
              </w:rPr>
              <w:t> </w:t>
            </w:r>
          </w:p>
        </w:tc>
        <w:tc>
          <w:tcPr>
            <w:tcW w:w="2030" w:type="dxa"/>
            <w:tcBorders>
              <w:top w:val="nil"/>
              <w:left w:val="nil"/>
              <w:bottom w:val="single" w:sz="4" w:space="0" w:color="auto"/>
              <w:right w:val="single" w:sz="4" w:space="0" w:color="auto"/>
            </w:tcBorders>
            <w:shd w:val="clear" w:color="auto" w:fill="auto"/>
            <w:noWrap/>
            <w:vAlign w:val="bottom"/>
          </w:tcPr>
          <w:p w:rsidR="000B5629" w:rsidRPr="000B5629" w:rsidRDefault="000B5629" w:rsidP="000B5629">
            <w:pPr>
              <w:spacing w:after="0" w:line="240" w:lineRule="auto"/>
              <w:jc w:val="right"/>
              <w:rPr>
                <w:rFonts w:ascii="Times New Roman" w:eastAsia="Times New Roman" w:hAnsi="Times New Roman" w:cs="Times New Roman"/>
                <w:color w:val="000000"/>
                <w:sz w:val="20"/>
                <w:szCs w:val="20"/>
                <w:lang w:eastAsia="bg-BG"/>
              </w:rPr>
            </w:pPr>
            <w:r w:rsidRPr="000B5629">
              <w:rPr>
                <w:rFonts w:ascii="Times New Roman" w:eastAsia="Times New Roman" w:hAnsi="Times New Roman" w:cs="Times New Roman"/>
                <w:color w:val="000000"/>
                <w:sz w:val="20"/>
                <w:szCs w:val="20"/>
                <w:lang w:eastAsia="bg-BG"/>
              </w:rPr>
              <w:t>25 Октомври 2021 г.</w:t>
            </w:r>
          </w:p>
        </w:tc>
        <w:tc>
          <w:tcPr>
            <w:tcW w:w="872" w:type="dxa"/>
            <w:tcBorders>
              <w:top w:val="nil"/>
              <w:left w:val="nil"/>
              <w:bottom w:val="single" w:sz="4" w:space="0" w:color="auto"/>
              <w:right w:val="single" w:sz="4" w:space="0" w:color="auto"/>
            </w:tcBorders>
            <w:shd w:val="clear" w:color="auto" w:fill="auto"/>
            <w:noWrap/>
            <w:vAlign w:val="bottom"/>
          </w:tcPr>
          <w:p w:rsidR="000B5629" w:rsidRPr="000B5629" w:rsidRDefault="000B5629" w:rsidP="000B5629">
            <w:pPr>
              <w:spacing w:after="0" w:line="240" w:lineRule="auto"/>
              <w:jc w:val="right"/>
              <w:rPr>
                <w:rFonts w:ascii="Times New Roman" w:eastAsia="Times New Roman" w:hAnsi="Times New Roman" w:cs="Times New Roman"/>
                <w:color w:val="000000"/>
                <w:sz w:val="20"/>
                <w:szCs w:val="20"/>
                <w:lang w:eastAsia="bg-BG"/>
              </w:rPr>
            </w:pPr>
            <w:r w:rsidRPr="000B5629">
              <w:rPr>
                <w:rFonts w:ascii="Times New Roman" w:eastAsia="Times New Roman" w:hAnsi="Times New Roman" w:cs="Times New Roman"/>
                <w:color w:val="000000"/>
                <w:sz w:val="20"/>
                <w:szCs w:val="20"/>
                <w:lang w:eastAsia="bg-BG"/>
              </w:rPr>
              <w:t>30</w:t>
            </w:r>
          </w:p>
        </w:tc>
        <w:tc>
          <w:tcPr>
            <w:tcW w:w="1195" w:type="dxa"/>
            <w:tcBorders>
              <w:top w:val="nil"/>
              <w:left w:val="nil"/>
              <w:bottom w:val="single" w:sz="4" w:space="0" w:color="auto"/>
              <w:right w:val="single" w:sz="4" w:space="0" w:color="auto"/>
            </w:tcBorders>
            <w:shd w:val="clear" w:color="auto" w:fill="auto"/>
            <w:noWrap/>
            <w:vAlign w:val="bottom"/>
          </w:tcPr>
          <w:p w:rsidR="000B5629" w:rsidRPr="000B5629" w:rsidRDefault="000B5629" w:rsidP="000B5629">
            <w:pPr>
              <w:spacing w:after="0" w:line="240" w:lineRule="auto"/>
              <w:jc w:val="right"/>
              <w:rPr>
                <w:rFonts w:ascii="Times New Roman" w:eastAsia="Times New Roman" w:hAnsi="Times New Roman" w:cs="Times New Roman"/>
                <w:sz w:val="20"/>
                <w:szCs w:val="20"/>
                <w:lang w:eastAsia="bg-BG"/>
              </w:rPr>
            </w:pPr>
            <w:r w:rsidRPr="000B5629">
              <w:rPr>
                <w:rFonts w:ascii="Times New Roman" w:eastAsia="Times New Roman" w:hAnsi="Times New Roman" w:cs="Times New Roman"/>
                <w:sz w:val="20"/>
                <w:szCs w:val="20"/>
                <w:lang w:eastAsia="bg-BG"/>
              </w:rPr>
              <w:t>100.00</w:t>
            </w:r>
          </w:p>
        </w:tc>
        <w:tc>
          <w:tcPr>
            <w:tcW w:w="1174" w:type="dxa"/>
            <w:tcBorders>
              <w:top w:val="nil"/>
              <w:left w:val="nil"/>
              <w:bottom w:val="single" w:sz="4" w:space="0" w:color="auto"/>
              <w:right w:val="single" w:sz="4" w:space="0" w:color="auto"/>
            </w:tcBorders>
            <w:shd w:val="clear" w:color="auto" w:fill="auto"/>
            <w:noWrap/>
            <w:vAlign w:val="bottom"/>
          </w:tcPr>
          <w:p w:rsidR="000B5629" w:rsidRPr="000B5629" w:rsidRDefault="000B5629" w:rsidP="000B5629">
            <w:pPr>
              <w:spacing w:after="0" w:line="240" w:lineRule="auto"/>
              <w:jc w:val="right"/>
              <w:rPr>
                <w:rFonts w:ascii="Times New Roman" w:eastAsia="Times New Roman" w:hAnsi="Times New Roman" w:cs="Times New Roman"/>
                <w:sz w:val="20"/>
                <w:szCs w:val="20"/>
                <w:lang w:eastAsia="bg-BG"/>
              </w:rPr>
            </w:pPr>
            <w:r w:rsidRPr="000B5629">
              <w:rPr>
                <w:rFonts w:ascii="Times New Roman" w:eastAsia="Times New Roman" w:hAnsi="Times New Roman" w:cs="Times New Roman"/>
                <w:sz w:val="20"/>
                <w:szCs w:val="20"/>
                <w:lang w:eastAsia="bg-BG"/>
              </w:rPr>
              <w:t>2 812.70</w:t>
            </w:r>
          </w:p>
        </w:tc>
        <w:tc>
          <w:tcPr>
            <w:tcW w:w="1327" w:type="dxa"/>
            <w:tcBorders>
              <w:top w:val="nil"/>
              <w:left w:val="nil"/>
              <w:bottom w:val="single" w:sz="4" w:space="0" w:color="auto"/>
              <w:right w:val="single" w:sz="4" w:space="0" w:color="auto"/>
            </w:tcBorders>
            <w:shd w:val="clear" w:color="auto" w:fill="auto"/>
            <w:noWrap/>
            <w:vAlign w:val="bottom"/>
          </w:tcPr>
          <w:p w:rsidR="000B5629" w:rsidRPr="000B5629" w:rsidRDefault="000B5629" w:rsidP="000B5629">
            <w:pPr>
              <w:spacing w:after="0" w:line="240" w:lineRule="auto"/>
              <w:jc w:val="right"/>
              <w:rPr>
                <w:rFonts w:ascii="Times New Roman" w:eastAsia="Times New Roman" w:hAnsi="Times New Roman" w:cs="Times New Roman"/>
                <w:color w:val="000000"/>
                <w:sz w:val="20"/>
                <w:szCs w:val="20"/>
                <w:lang w:eastAsia="bg-BG"/>
              </w:rPr>
            </w:pPr>
            <w:r w:rsidRPr="000B5629">
              <w:rPr>
                <w:rFonts w:ascii="Times New Roman" w:eastAsia="Times New Roman" w:hAnsi="Times New Roman" w:cs="Times New Roman"/>
                <w:color w:val="000000"/>
                <w:sz w:val="20"/>
                <w:szCs w:val="20"/>
                <w:lang w:eastAsia="bg-BG"/>
              </w:rPr>
              <w:t> </w:t>
            </w:r>
          </w:p>
        </w:tc>
        <w:tc>
          <w:tcPr>
            <w:tcW w:w="1407" w:type="dxa"/>
            <w:tcBorders>
              <w:top w:val="nil"/>
              <w:left w:val="nil"/>
              <w:bottom w:val="single" w:sz="4" w:space="0" w:color="auto"/>
              <w:right w:val="single" w:sz="8" w:space="0" w:color="auto"/>
            </w:tcBorders>
            <w:shd w:val="clear" w:color="auto" w:fill="auto"/>
            <w:noWrap/>
          </w:tcPr>
          <w:p w:rsidR="000B5629" w:rsidRPr="000B5629" w:rsidRDefault="000B5629" w:rsidP="000B5629">
            <w:pPr>
              <w:spacing w:after="0" w:line="240" w:lineRule="auto"/>
              <w:jc w:val="right"/>
              <w:rPr>
                <w:rFonts w:ascii="Times New Roman" w:eastAsia="Times New Roman" w:hAnsi="Times New Roman" w:cs="Times New Roman"/>
                <w:sz w:val="20"/>
                <w:szCs w:val="20"/>
                <w:lang w:val="en-US" w:eastAsia="bg-BG"/>
              </w:rPr>
            </w:pPr>
            <w:r w:rsidRPr="000B5629">
              <w:rPr>
                <w:rFonts w:ascii="Times New Roman" w:eastAsia="Times New Roman" w:hAnsi="Times New Roman" w:cs="Times New Roman"/>
                <w:color w:val="000000"/>
                <w:sz w:val="20"/>
                <w:szCs w:val="20"/>
                <w:lang w:eastAsia="bg-BG"/>
              </w:rPr>
              <w:t>799 000.00</w:t>
            </w:r>
          </w:p>
        </w:tc>
      </w:tr>
      <w:tr w:rsidR="000B5629" w:rsidRPr="000B5629" w:rsidTr="000168BB">
        <w:trPr>
          <w:trHeight w:val="300"/>
        </w:trPr>
        <w:tc>
          <w:tcPr>
            <w:tcW w:w="1626" w:type="dxa"/>
            <w:tcBorders>
              <w:top w:val="nil"/>
              <w:left w:val="nil"/>
              <w:bottom w:val="single" w:sz="4" w:space="0" w:color="auto"/>
              <w:right w:val="single" w:sz="4" w:space="0" w:color="auto"/>
            </w:tcBorders>
            <w:shd w:val="clear" w:color="auto" w:fill="auto"/>
            <w:noWrap/>
            <w:vAlign w:val="bottom"/>
          </w:tcPr>
          <w:p w:rsidR="000B5629" w:rsidRPr="000B5629" w:rsidRDefault="000B5629" w:rsidP="000B5629">
            <w:pPr>
              <w:spacing w:after="0" w:line="240" w:lineRule="auto"/>
              <w:rPr>
                <w:rFonts w:ascii="Times New Roman" w:eastAsia="Times New Roman" w:hAnsi="Times New Roman" w:cs="Times New Roman"/>
                <w:color w:val="000000"/>
                <w:sz w:val="20"/>
                <w:szCs w:val="20"/>
                <w:lang w:eastAsia="bg-BG"/>
              </w:rPr>
            </w:pPr>
            <w:r w:rsidRPr="000B5629">
              <w:rPr>
                <w:rFonts w:ascii="Times New Roman" w:eastAsia="Times New Roman" w:hAnsi="Times New Roman" w:cs="Times New Roman"/>
                <w:color w:val="000000"/>
                <w:sz w:val="20"/>
                <w:szCs w:val="20"/>
                <w:lang w:eastAsia="bg-BG"/>
              </w:rPr>
              <w:t> </w:t>
            </w:r>
          </w:p>
        </w:tc>
        <w:tc>
          <w:tcPr>
            <w:tcW w:w="190" w:type="dxa"/>
            <w:tcBorders>
              <w:top w:val="nil"/>
              <w:left w:val="nil"/>
              <w:bottom w:val="single" w:sz="4" w:space="0" w:color="auto"/>
              <w:right w:val="single" w:sz="4" w:space="0" w:color="auto"/>
            </w:tcBorders>
            <w:shd w:val="clear" w:color="auto" w:fill="auto"/>
            <w:noWrap/>
            <w:vAlign w:val="bottom"/>
          </w:tcPr>
          <w:p w:rsidR="000B5629" w:rsidRPr="000B5629" w:rsidRDefault="000B5629" w:rsidP="000B5629">
            <w:pPr>
              <w:spacing w:after="0" w:line="240" w:lineRule="auto"/>
              <w:rPr>
                <w:rFonts w:ascii="Times New Roman" w:eastAsia="Times New Roman" w:hAnsi="Times New Roman" w:cs="Times New Roman"/>
                <w:sz w:val="20"/>
                <w:szCs w:val="20"/>
                <w:lang w:eastAsia="bg-BG"/>
              </w:rPr>
            </w:pPr>
            <w:r w:rsidRPr="000B5629">
              <w:rPr>
                <w:rFonts w:ascii="Times New Roman" w:eastAsia="Times New Roman" w:hAnsi="Times New Roman" w:cs="Times New Roman"/>
                <w:sz w:val="20"/>
                <w:szCs w:val="20"/>
                <w:lang w:eastAsia="bg-BG"/>
              </w:rPr>
              <w:t> </w:t>
            </w:r>
          </w:p>
        </w:tc>
        <w:tc>
          <w:tcPr>
            <w:tcW w:w="2030" w:type="dxa"/>
            <w:tcBorders>
              <w:top w:val="nil"/>
              <w:left w:val="nil"/>
              <w:bottom w:val="single" w:sz="4" w:space="0" w:color="auto"/>
              <w:right w:val="single" w:sz="4" w:space="0" w:color="auto"/>
            </w:tcBorders>
            <w:shd w:val="clear" w:color="auto" w:fill="auto"/>
            <w:noWrap/>
            <w:vAlign w:val="bottom"/>
          </w:tcPr>
          <w:p w:rsidR="000B5629" w:rsidRPr="000B5629" w:rsidRDefault="000B5629" w:rsidP="000B5629">
            <w:pPr>
              <w:spacing w:after="0" w:line="240" w:lineRule="auto"/>
              <w:jc w:val="right"/>
              <w:rPr>
                <w:rFonts w:ascii="Times New Roman" w:eastAsia="Times New Roman" w:hAnsi="Times New Roman" w:cs="Times New Roman"/>
                <w:color w:val="000000"/>
                <w:sz w:val="20"/>
                <w:szCs w:val="20"/>
                <w:lang w:eastAsia="bg-BG"/>
              </w:rPr>
            </w:pPr>
            <w:r w:rsidRPr="000B5629">
              <w:rPr>
                <w:rFonts w:ascii="Times New Roman" w:eastAsia="Times New Roman" w:hAnsi="Times New Roman" w:cs="Times New Roman"/>
                <w:color w:val="000000"/>
                <w:sz w:val="20"/>
                <w:szCs w:val="20"/>
                <w:lang w:eastAsia="bg-BG"/>
              </w:rPr>
              <w:t>25 Ноември 2021 г.</w:t>
            </w:r>
          </w:p>
        </w:tc>
        <w:tc>
          <w:tcPr>
            <w:tcW w:w="872" w:type="dxa"/>
            <w:tcBorders>
              <w:top w:val="nil"/>
              <w:left w:val="nil"/>
              <w:bottom w:val="single" w:sz="4" w:space="0" w:color="auto"/>
              <w:right w:val="single" w:sz="4" w:space="0" w:color="auto"/>
            </w:tcBorders>
            <w:shd w:val="clear" w:color="auto" w:fill="auto"/>
            <w:noWrap/>
            <w:vAlign w:val="bottom"/>
          </w:tcPr>
          <w:p w:rsidR="000B5629" w:rsidRPr="000B5629" w:rsidRDefault="000B5629" w:rsidP="000B5629">
            <w:pPr>
              <w:spacing w:after="0" w:line="240" w:lineRule="auto"/>
              <w:jc w:val="right"/>
              <w:rPr>
                <w:rFonts w:ascii="Times New Roman" w:eastAsia="Times New Roman" w:hAnsi="Times New Roman" w:cs="Times New Roman"/>
                <w:color w:val="000000"/>
                <w:sz w:val="20"/>
                <w:szCs w:val="20"/>
                <w:lang w:eastAsia="bg-BG"/>
              </w:rPr>
            </w:pPr>
            <w:r w:rsidRPr="000B5629">
              <w:rPr>
                <w:rFonts w:ascii="Times New Roman" w:eastAsia="Times New Roman" w:hAnsi="Times New Roman" w:cs="Times New Roman"/>
                <w:color w:val="000000"/>
                <w:sz w:val="20"/>
                <w:szCs w:val="20"/>
                <w:lang w:eastAsia="bg-BG"/>
              </w:rPr>
              <w:t>31</w:t>
            </w:r>
          </w:p>
        </w:tc>
        <w:tc>
          <w:tcPr>
            <w:tcW w:w="1195" w:type="dxa"/>
            <w:tcBorders>
              <w:top w:val="nil"/>
              <w:left w:val="nil"/>
              <w:bottom w:val="single" w:sz="4" w:space="0" w:color="auto"/>
              <w:right w:val="single" w:sz="4" w:space="0" w:color="auto"/>
            </w:tcBorders>
            <w:shd w:val="clear" w:color="auto" w:fill="auto"/>
            <w:noWrap/>
            <w:vAlign w:val="bottom"/>
          </w:tcPr>
          <w:p w:rsidR="000B5629" w:rsidRPr="000B5629" w:rsidRDefault="000B5629" w:rsidP="000B5629">
            <w:pPr>
              <w:spacing w:after="0" w:line="240" w:lineRule="auto"/>
              <w:jc w:val="right"/>
              <w:rPr>
                <w:rFonts w:ascii="Times New Roman" w:eastAsia="Times New Roman" w:hAnsi="Times New Roman" w:cs="Times New Roman"/>
                <w:sz w:val="20"/>
                <w:szCs w:val="20"/>
                <w:lang w:eastAsia="bg-BG"/>
              </w:rPr>
            </w:pPr>
            <w:r w:rsidRPr="000B5629">
              <w:rPr>
                <w:rFonts w:ascii="Times New Roman" w:eastAsia="Times New Roman" w:hAnsi="Times New Roman" w:cs="Times New Roman"/>
                <w:sz w:val="20"/>
                <w:szCs w:val="20"/>
                <w:lang w:eastAsia="bg-BG"/>
              </w:rPr>
              <w:t>100.00</w:t>
            </w:r>
          </w:p>
        </w:tc>
        <w:tc>
          <w:tcPr>
            <w:tcW w:w="1174" w:type="dxa"/>
            <w:tcBorders>
              <w:top w:val="nil"/>
              <w:left w:val="nil"/>
              <w:bottom w:val="single" w:sz="4" w:space="0" w:color="auto"/>
              <w:right w:val="single" w:sz="4" w:space="0" w:color="auto"/>
            </w:tcBorders>
            <w:shd w:val="clear" w:color="auto" w:fill="auto"/>
            <w:noWrap/>
            <w:vAlign w:val="bottom"/>
          </w:tcPr>
          <w:p w:rsidR="000B5629" w:rsidRPr="000B5629" w:rsidRDefault="000B5629" w:rsidP="000B5629">
            <w:pPr>
              <w:spacing w:after="0" w:line="240" w:lineRule="auto"/>
              <w:jc w:val="right"/>
              <w:rPr>
                <w:rFonts w:ascii="Times New Roman" w:eastAsia="Times New Roman" w:hAnsi="Times New Roman" w:cs="Times New Roman"/>
                <w:sz w:val="20"/>
                <w:szCs w:val="20"/>
                <w:lang w:eastAsia="bg-BG"/>
              </w:rPr>
            </w:pPr>
            <w:r w:rsidRPr="000B5629">
              <w:rPr>
                <w:rFonts w:ascii="Times New Roman" w:eastAsia="Times New Roman" w:hAnsi="Times New Roman" w:cs="Times New Roman"/>
                <w:sz w:val="20"/>
                <w:szCs w:val="20"/>
                <w:lang w:eastAsia="bg-BG"/>
              </w:rPr>
              <w:t>2 722.00</w:t>
            </w:r>
          </w:p>
        </w:tc>
        <w:tc>
          <w:tcPr>
            <w:tcW w:w="1327" w:type="dxa"/>
            <w:tcBorders>
              <w:top w:val="nil"/>
              <w:left w:val="nil"/>
              <w:bottom w:val="single" w:sz="4" w:space="0" w:color="auto"/>
              <w:right w:val="single" w:sz="4" w:space="0" w:color="auto"/>
            </w:tcBorders>
            <w:shd w:val="clear" w:color="auto" w:fill="auto"/>
            <w:noWrap/>
            <w:vAlign w:val="bottom"/>
          </w:tcPr>
          <w:p w:rsidR="000B5629" w:rsidRPr="000B5629" w:rsidRDefault="000B5629" w:rsidP="000B5629">
            <w:pPr>
              <w:spacing w:after="0" w:line="240" w:lineRule="auto"/>
              <w:jc w:val="right"/>
              <w:rPr>
                <w:rFonts w:ascii="Times New Roman" w:eastAsia="Times New Roman" w:hAnsi="Times New Roman" w:cs="Times New Roman"/>
                <w:color w:val="000000"/>
                <w:sz w:val="20"/>
                <w:szCs w:val="20"/>
                <w:lang w:eastAsia="bg-BG"/>
              </w:rPr>
            </w:pPr>
            <w:r w:rsidRPr="000B5629">
              <w:rPr>
                <w:rFonts w:ascii="Times New Roman" w:eastAsia="Times New Roman" w:hAnsi="Times New Roman" w:cs="Times New Roman"/>
                <w:color w:val="000000"/>
                <w:sz w:val="20"/>
                <w:szCs w:val="20"/>
                <w:lang w:eastAsia="bg-BG"/>
              </w:rPr>
              <w:t> </w:t>
            </w:r>
          </w:p>
        </w:tc>
        <w:tc>
          <w:tcPr>
            <w:tcW w:w="1407" w:type="dxa"/>
            <w:tcBorders>
              <w:top w:val="nil"/>
              <w:left w:val="nil"/>
              <w:bottom w:val="single" w:sz="4" w:space="0" w:color="auto"/>
              <w:right w:val="single" w:sz="8" w:space="0" w:color="auto"/>
            </w:tcBorders>
            <w:shd w:val="clear" w:color="auto" w:fill="auto"/>
            <w:noWrap/>
          </w:tcPr>
          <w:p w:rsidR="000B5629" w:rsidRPr="000B5629" w:rsidRDefault="000B5629" w:rsidP="000B5629">
            <w:pPr>
              <w:spacing w:after="0" w:line="240" w:lineRule="auto"/>
              <w:jc w:val="right"/>
              <w:rPr>
                <w:rFonts w:ascii="Times New Roman" w:eastAsia="Times New Roman" w:hAnsi="Times New Roman" w:cs="Times New Roman"/>
                <w:sz w:val="20"/>
                <w:szCs w:val="20"/>
                <w:lang w:val="en-US" w:eastAsia="bg-BG"/>
              </w:rPr>
            </w:pPr>
            <w:r w:rsidRPr="000B5629">
              <w:rPr>
                <w:rFonts w:ascii="Times New Roman" w:eastAsia="Times New Roman" w:hAnsi="Times New Roman" w:cs="Times New Roman"/>
                <w:color w:val="000000"/>
                <w:sz w:val="20"/>
                <w:szCs w:val="20"/>
                <w:lang w:eastAsia="bg-BG"/>
              </w:rPr>
              <w:t>799 000.00</w:t>
            </w:r>
          </w:p>
        </w:tc>
      </w:tr>
      <w:tr w:rsidR="000B5629" w:rsidRPr="000B5629" w:rsidTr="000168BB">
        <w:trPr>
          <w:trHeight w:val="300"/>
        </w:trPr>
        <w:tc>
          <w:tcPr>
            <w:tcW w:w="1626" w:type="dxa"/>
            <w:tcBorders>
              <w:top w:val="nil"/>
              <w:left w:val="nil"/>
              <w:bottom w:val="single" w:sz="4" w:space="0" w:color="auto"/>
              <w:right w:val="single" w:sz="4" w:space="0" w:color="auto"/>
            </w:tcBorders>
            <w:shd w:val="clear" w:color="auto" w:fill="auto"/>
            <w:noWrap/>
            <w:vAlign w:val="bottom"/>
          </w:tcPr>
          <w:p w:rsidR="000B5629" w:rsidRPr="000B5629" w:rsidRDefault="000B5629" w:rsidP="000B5629">
            <w:pPr>
              <w:spacing w:after="0" w:line="240" w:lineRule="auto"/>
              <w:rPr>
                <w:rFonts w:ascii="Times New Roman" w:eastAsia="Times New Roman" w:hAnsi="Times New Roman" w:cs="Times New Roman"/>
                <w:color w:val="000000"/>
                <w:sz w:val="20"/>
                <w:szCs w:val="20"/>
                <w:lang w:eastAsia="bg-BG"/>
              </w:rPr>
            </w:pPr>
            <w:r w:rsidRPr="000B5629">
              <w:rPr>
                <w:rFonts w:ascii="Times New Roman" w:eastAsia="Times New Roman" w:hAnsi="Times New Roman" w:cs="Times New Roman"/>
                <w:color w:val="000000"/>
                <w:sz w:val="20"/>
                <w:szCs w:val="20"/>
                <w:lang w:eastAsia="bg-BG"/>
              </w:rPr>
              <w:t> </w:t>
            </w:r>
          </w:p>
        </w:tc>
        <w:tc>
          <w:tcPr>
            <w:tcW w:w="190" w:type="dxa"/>
            <w:tcBorders>
              <w:top w:val="nil"/>
              <w:left w:val="nil"/>
              <w:bottom w:val="single" w:sz="4" w:space="0" w:color="auto"/>
              <w:right w:val="single" w:sz="4" w:space="0" w:color="auto"/>
            </w:tcBorders>
            <w:shd w:val="clear" w:color="auto" w:fill="auto"/>
            <w:noWrap/>
            <w:vAlign w:val="bottom"/>
          </w:tcPr>
          <w:p w:rsidR="000B5629" w:rsidRPr="000B5629" w:rsidRDefault="000B5629" w:rsidP="000B5629">
            <w:pPr>
              <w:spacing w:after="0" w:line="240" w:lineRule="auto"/>
              <w:rPr>
                <w:rFonts w:ascii="Times New Roman" w:eastAsia="Times New Roman" w:hAnsi="Times New Roman" w:cs="Times New Roman"/>
                <w:sz w:val="20"/>
                <w:szCs w:val="20"/>
                <w:lang w:eastAsia="bg-BG"/>
              </w:rPr>
            </w:pPr>
            <w:r w:rsidRPr="000B5629">
              <w:rPr>
                <w:rFonts w:ascii="Times New Roman" w:eastAsia="Times New Roman" w:hAnsi="Times New Roman" w:cs="Times New Roman"/>
                <w:sz w:val="20"/>
                <w:szCs w:val="20"/>
                <w:lang w:eastAsia="bg-BG"/>
              </w:rPr>
              <w:t> </w:t>
            </w:r>
          </w:p>
        </w:tc>
        <w:tc>
          <w:tcPr>
            <w:tcW w:w="2030" w:type="dxa"/>
            <w:tcBorders>
              <w:top w:val="nil"/>
              <w:left w:val="nil"/>
              <w:bottom w:val="single" w:sz="4" w:space="0" w:color="auto"/>
              <w:right w:val="single" w:sz="4" w:space="0" w:color="auto"/>
            </w:tcBorders>
            <w:shd w:val="clear" w:color="auto" w:fill="auto"/>
            <w:noWrap/>
            <w:vAlign w:val="bottom"/>
          </w:tcPr>
          <w:p w:rsidR="000B5629" w:rsidRPr="000B5629" w:rsidRDefault="000B5629" w:rsidP="000B5629">
            <w:pPr>
              <w:spacing w:after="0" w:line="240" w:lineRule="auto"/>
              <w:jc w:val="right"/>
              <w:rPr>
                <w:rFonts w:ascii="Times New Roman" w:eastAsia="Times New Roman" w:hAnsi="Times New Roman" w:cs="Times New Roman"/>
                <w:color w:val="000000"/>
                <w:sz w:val="20"/>
                <w:szCs w:val="20"/>
                <w:lang w:eastAsia="bg-BG"/>
              </w:rPr>
            </w:pPr>
            <w:r w:rsidRPr="000B5629">
              <w:rPr>
                <w:rFonts w:ascii="Times New Roman" w:eastAsia="Times New Roman" w:hAnsi="Times New Roman" w:cs="Times New Roman"/>
                <w:color w:val="000000"/>
                <w:sz w:val="20"/>
                <w:szCs w:val="20"/>
                <w:lang w:eastAsia="bg-BG"/>
              </w:rPr>
              <w:t>25 Декември 2021 г.</w:t>
            </w:r>
          </w:p>
        </w:tc>
        <w:tc>
          <w:tcPr>
            <w:tcW w:w="872" w:type="dxa"/>
            <w:tcBorders>
              <w:top w:val="nil"/>
              <w:left w:val="nil"/>
              <w:bottom w:val="single" w:sz="4" w:space="0" w:color="auto"/>
              <w:right w:val="single" w:sz="4" w:space="0" w:color="auto"/>
            </w:tcBorders>
            <w:shd w:val="clear" w:color="auto" w:fill="auto"/>
            <w:noWrap/>
            <w:vAlign w:val="bottom"/>
          </w:tcPr>
          <w:p w:rsidR="000B5629" w:rsidRPr="000B5629" w:rsidRDefault="000B5629" w:rsidP="000B5629">
            <w:pPr>
              <w:spacing w:after="0" w:line="240" w:lineRule="auto"/>
              <w:jc w:val="right"/>
              <w:rPr>
                <w:rFonts w:ascii="Times New Roman" w:eastAsia="Times New Roman" w:hAnsi="Times New Roman" w:cs="Times New Roman"/>
                <w:color w:val="000000"/>
                <w:sz w:val="20"/>
                <w:szCs w:val="20"/>
                <w:lang w:eastAsia="bg-BG"/>
              </w:rPr>
            </w:pPr>
            <w:r w:rsidRPr="000B5629">
              <w:rPr>
                <w:rFonts w:ascii="Times New Roman" w:eastAsia="Times New Roman" w:hAnsi="Times New Roman" w:cs="Times New Roman"/>
                <w:color w:val="000000"/>
                <w:sz w:val="20"/>
                <w:szCs w:val="20"/>
                <w:lang w:eastAsia="bg-BG"/>
              </w:rPr>
              <w:t>30</w:t>
            </w:r>
          </w:p>
        </w:tc>
        <w:tc>
          <w:tcPr>
            <w:tcW w:w="1195" w:type="dxa"/>
            <w:tcBorders>
              <w:top w:val="nil"/>
              <w:left w:val="nil"/>
              <w:bottom w:val="single" w:sz="4" w:space="0" w:color="auto"/>
              <w:right w:val="single" w:sz="4" w:space="0" w:color="auto"/>
            </w:tcBorders>
            <w:shd w:val="clear" w:color="auto" w:fill="auto"/>
            <w:noWrap/>
            <w:vAlign w:val="bottom"/>
          </w:tcPr>
          <w:p w:rsidR="000B5629" w:rsidRPr="000B5629" w:rsidRDefault="000B5629" w:rsidP="000B5629">
            <w:pPr>
              <w:spacing w:after="0" w:line="240" w:lineRule="auto"/>
              <w:jc w:val="right"/>
              <w:rPr>
                <w:rFonts w:ascii="Times New Roman" w:eastAsia="Times New Roman" w:hAnsi="Times New Roman" w:cs="Times New Roman"/>
                <w:sz w:val="20"/>
                <w:szCs w:val="20"/>
                <w:lang w:eastAsia="bg-BG"/>
              </w:rPr>
            </w:pPr>
            <w:r w:rsidRPr="000B5629">
              <w:rPr>
                <w:rFonts w:ascii="Times New Roman" w:eastAsia="Times New Roman" w:hAnsi="Times New Roman" w:cs="Times New Roman"/>
                <w:sz w:val="20"/>
                <w:szCs w:val="20"/>
                <w:lang w:eastAsia="bg-BG"/>
              </w:rPr>
              <w:t>100.00</w:t>
            </w:r>
          </w:p>
        </w:tc>
        <w:tc>
          <w:tcPr>
            <w:tcW w:w="1174" w:type="dxa"/>
            <w:tcBorders>
              <w:top w:val="nil"/>
              <w:left w:val="nil"/>
              <w:bottom w:val="single" w:sz="4" w:space="0" w:color="auto"/>
              <w:right w:val="single" w:sz="4" w:space="0" w:color="auto"/>
            </w:tcBorders>
            <w:shd w:val="clear" w:color="auto" w:fill="auto"/>
            <w:noWrap/>
            <w:vAlign w:val="bottom"/>
          </w:tcPr>
          <w:p w:rsidR="000B5629" w:rsidRPr="000B5629" w:rsidRDefault="000B5629" w:rsidP="000B5629">
            <w:pPr>
              <w:spacing w:after="0" w:line="240" w:lineRule="auto"/>
              <w:jc w:val="right"/>
              <w:rPr>
                <w:rFonts w:ascii="Times New Roman" w:eastAsia="Times New Roman" w:hAnsi="Times New Roman" w:cs="Times New Roman"/>
                <w:sz w:val="20"/>
                <w:szCs w:val="20"/>
                <w:lang w:eastAsia="bg-BG"/>
              </w:rPr>
            </w:pPr>
            <w:r w:rsidRPr="000B5629">
              <w:rPr>
                <w:rFonts w:ascii="Times New Roman" w:eastAsia="Times New Roman" w:hAnsi="Times New Roman" w:cs="Times New Roman"/>
                <w:sz w:val="20"/>
                <w:szCs w:val="20"/>
                <w:lang w:eastAsia="bg-BG"/>
              </w:rPr>
              <w:t>2 812.70</w:t>
            </w:r>
          </w:p>
        </w:tc>
        <w:tc>
          <w:tcPr>
            <w:tcW w:w="1327" w:type="dxa"/>
            <w:tcBorders>
              <w:top w:val="nil"/>
              <w:left w:val="nil"/>
              <w:bottom w:val="single" w:sz="4" w:space="0" w:color="auto"/>
              <w:right w:val="single" w:sz="4" w:space="0" w:color="auto"/>
            </w:tcBorders>
            <w:shd w:val="clear" w:color="auto" w:fill="auto"/>
            <w:noWrap/>
            <w:vAlign w:val="bottom"/>
          </w:tcPr>
          <w:p w:rsidR="000B5629" w:rsidRPr="000B5629" w:rsidRDefault="000B5629" w:rsidP="000B5629">
            <w:pPr>
              <w:spacing w:after="0" w:line="240" w:lineRule="auto"/>
              <w:jc w:val="right"/>
              <w:rPr>
                <w:rFonts w:ascii="Times New Roman" w:eastAsia="Times New Roman" w:hAnsi="Times New Roman" w:cs="Times New Roman"/>
                <w:color w:val="000000"/>
                <w:sz w:val="20"/>
                <w:szCs w:val="20"/>
                <w:lang w:eastAsia="bg-BG"/>
              </w:rPr>
            </w:pPr>
            <w:r w:rsidRPr="000B5629">
              <w:rPr>
                <w:rFonts w:ascii="Times New Roman" w:eastAsia="Times New Roman" w:hAnsi="Times New Roman" w:cs="Times New Roman"/>
                <w:color w:val="000000"/>
                <w:sz w:val="20"/>
                <w:szCs w:val="20"/>
                <w:lang w:eastAsia="bg-BG"/>
              </w:rPr>
              <w:t> </w:t>
            </w:r>
          </w:p>
        </w:tc>
        <w:tc>
          <w:tcPr>
            <w:tcW w:w="1407" w:type="dxa"/>
            <w:tcBorders>
              <w:top w:val="nil"/>
              <w:left w:val="nil"/>
              <w:bottom w:val="single" w:sz="4" w:space="0" w:color="auto"/>
              <w:right w:val="single" w:sz="8" w:space="0" w:color="auto"/>
            </w:tcBorders>
            <w:shd w:val="clear" w:color="auto" w:fill="auto"/>
            <w:noWrap/>
          </w:tcPr>
          <w:p w:rsidR="000B5629" w:rsidRPr="000B5629" w:rsidRDefault="000B5629" w:rsidP="000B5629">
            <w:pPr>
              <w:spacing w:after="0" w:line="240" w:lineRule="auto"/>
              <w:jc w:val="right"/>
              <w:rPr>
                <w:rFonts w:ascii="Times New Roman" w:eastAsia="Times New Roman" w:hAnsi="Times New Roman" w:cs="Times New Roman"/>
                <w:sz w:val="20"/>
                <w:szCs w:val="20"/>
                <w:lang w:val="en-US" w:eastAsia="bg-BG"/>
              </w:rPr>
            </w:pPr>
            <w:r w:rsidRPr="000B5629">
              <w:rPr>
                <w:rFonts w:ascii="Times New Roman" w:eastAsia="Times New Roman" w:hAnsi="Times New Roman" w:cs="Times New Roman"/>
                <w:color w:val="000000"/>
                <w:sz w:val="20"/>
                <w:szCs w:val="20"/>
                <w:lang w:eastAsia="bg-BG"/>
              </w:rPr>
              <w:t>799 000.00</w:t>
            </w:r>
          </w:p>
        </w:tc>
      </w:tr>
      <w:tr w:rsidR="000B5629" w:rsidRPr="000B5629" w:rsidTr="000168BB">
        <w:trPr>
          <w:trHeight w:val="300"/>
        </w:trPr>
        <w:tc>
          <w:tcPr>
            <w:tcW w:w="1626" w:type="dxa"/>
            <w:tcBorders>
              <w:top w:val="nil"/>
              <w:left w:val="nil"/>
              <w:bottom w:val="single" w:sz="4" w:space="0" w:color="auto"/>
              <w:right w:val="single" w:sz="4" w:space="0" w:color="auto"/>
            </w:tcBorders>
            <w:shd w:val="clear" w:color="auto" w:fill="auto"/>
            <w:noWrap/>
            <w:vAlign w:val="bottom"/>
          </w:tcPr>
          <w:p w:rsidR="000B5629" w:rsidRPr="000B5629" w:rsidRDefault="000B5629" w:rsidP="000B5629">
            <w:pPr>
              <w:spacing w:after="0" w:line="240" w:lineRule="auto"/>
              <w:rPr>
                <w:rFonts w:ascii="Times New Roman" w:eastAsia="Times New Roman" w:hAnsi="Times New Roman" w:cs="Times New Roman"/>
                <w:color w:val="000000"/>
                <w:sz w:val="20"/>
                <w:szCs w:val="20"/>
                <w:lang w:eastAsia="bg-BG"/>
              </w:rPr>
            </w:pPr>
            <w:r w:rsidRPr="000B5629">
              <w:rPr>
                <w:rFonts w:ascii="Times New Roman" w:eastAsia="Times New Roman" w:hAnsi="Times New Roman" w:cs="Times New Roman"/>
                <w:color w:val="000000"/>
                <w:sz w:val="20"/>
                <w:szCs w:val="20"/>
                <w:lang w:eastAsia="bg-BG"/>
              </w:rPr>
              <w:t> </w:t>
            </w:r>
          </w:p>
        </w:tc>
        <w:tc>
          <w:tcPr>
            <w:tcW w:w="190" w:type="dxa"/>
            <w:tcBorders>
              <w:top w:val="nil"/>
              <w:left w:val="nil"/>
              <w:bottom w:val="single" w:sz="4" w:space="0" w:color="auto"/>
              <w:right w:val="single" w:sz="4" w:space="0" w:color="auto"/>
            </w:tcBorders>
            <w:shd w:val="clear" w:color="auto" w:fill="auto"/>
            <w:noWrap/>
            <w:vAlign w:val="bottom"/>
          </w:tcPr>
          <w:p w:rsidR="000B5629" w:rsidRPr="000B5629" w:rsidRDefault="000B5629" w:rsidP="000B5629">
            <w:pPr>
              <w:spacing w:after="0" w:line="240" w:lineRule="auto"/>
              <w:rPr>
                <w:rFonts w:ascii="Times New Roman" w:eastAsia="Times New Roman" w:hAnsi="Times New Roman" w:cs="Times New Roman"/>
                <w:sz w:val="20"/>
                <w:szCs w:val="20"/>
                <w:lang w:eastAsia="bg-BG"/>
              </w:rPr>
            </w:pPr>
            <w:r w:rsidRPr="000B5629">
              <w:rPr>
                <w:rFonts w:ascii="Times New Roman" w:eastAsia="Times New Roman" w:hAnsi="Times New Roman" w:cs="Times New Roman"/>
                <w:sz w:val="20"/>
                <w:szCs w:val="20"/>
                <w:lang w:eastAsia="bg-BG"/>
              </w:rPr>
              <w:t> </w:t>
            </w:r>
          </w:p>
        </w:tc>
        <w:tc>
          <w:tcPr>
            <w:tcW w:w="2030" w:type="dxa"/>
            <w:tcBorders>
              <w:top w:val="nil"/>
              <w:left w:val="nil"/>
              <w:bottom w:val="single" w:sz="4" w:space="0" w:color="auto"/>
              <w:right w:val="single" w:sz="4" w:space="0" w:color="auto"/>
            </w:tcBorders>
            <w:shd w:val="clear" w:color="auto" w:fill="auto"/>
            <w:noWrap/>
            <w:vAlign w:val="bottom"/>
          </w:tcPr>
          <w:p w:rsidR="000B5629" w:rsidRPr="000B5629" w:rsidRDefault="000B5629" w:rsidP="000B5629">
            <w:pPr>
              <w:spacing w:after="0" w:line="240" w:lineRule="auto"/>
              <w:jc w:val="right"/>
              <w:rPr>
                <w:rFonts w:ascii="Times New Roman" w:eastAsia="Times New Roman" w:hAnsi="Times New Roman" w:cs="Times New Roman"/>
                <w:color w:val="000000"/>
                <w:sz w:val="20"/>
                <w:szCs w:val="20"/>
                <w:lang w:eastAsia="bg-BG"/>
              </w:rPr>
            </w:pPr>
            <w:r w:rsidRPr="000B5629">
              <w:rPr>
                <w:rFonts w:ascii="Times New Roman" w:eastAsia="Times New Roman" w:hAnsi="Times New Roman" w:cs="Times New Roman"/>
                <w:color w:val="000000"/>
                <w:sz w:val="20"/>
                <w:szCs w:val="20"/>
                <w:lang w:eastAsia="bg-BG"/>
              </w:rPr>
              <w:t>25 Януари 2022 г.</w:t>
            </w:r>
          </w:p>
        </w:tc>
        <w:tc>
          <w:tcPr>
            <w:tcW w:w="872" w:type="dxa"/>
            <w:tcBorders>
              <w:top w:val="nil"/>
              <w:left w:val="nil"/>
              <w:bottom w:val="single" w:sz="4" w:space="0" w:color="auto"/>
              <w:right w:val="single" w:sz="4" w:space="0" w:color="auto"/>
            </w:tcBorders>
            <w:shd w:val="clear" w:color="auto" w:fill="auto"/>
            <w:noWrap/>
            <w:vAlign w:val="bottom"/>
          </w:tcPr>
          <w:p w:rsidR="000B5629" w:rsidRPr="000B5629" w:rsidRDefault="000B5629" w:rsidP="000B5629">
            <w:pPr>
              <w:spacing w:after="0" w:line="240" w:lineRule="auto"/>
              <w:jc w:val="right"/>
              <w:rPr>
                <w:rFonts w:ascii="Times New Roman" w:eastAsia="Times New Roman" w:hAnsi="Times New Roman" w:cs="Times New Roman"/>
                <w:color w:val="000000"/>
                <w:sz w:val="20"/>
                <w:szCs w:val="20"/>
                <w:lang w:eastAsia="bg-BG"/>
              </w:rPr>
            </w:pPr>
            <w:r w:rsidRPr="000B5629">
              <w:rPr>
                <w:rFonts w:ascii="Times New Roman" w:eastAsia="Times New Roman" w:hAnsi="Times New Roman" w:cs="Times New Roman"/>
                <w:color w:val="000000"/>
                <w:sz w:val="20"/>
                <w:szCs w:val="20"/>
                <w:lang w:eastAsia="bg-BG"/>
              </w:rPr>
              <w:t>31</w:t>
            </w:r>
          </w:p>
        </w:tc>
        <w:tc>
          <w:tcPr>
            <w:tcW w:w="1195" w:type="dxa"/>
            <w:tcBorders>
              <w:top w:val="nil"/>
              <w:left w:val="nil"/>
              <w:bottom w:val="single" w:sz="4" w:space="0" w:color="auto"/>
              <w:right w:val="single" w:sz="4" w:space="0" w:color="auto"/>
            </w:tcBorders>
            <w:shd w:val="clear" w:color="auto" w:fill="auto"/>
            <w:noWrap/>
            <w:vAlign w:val="bottom"/>
          </w:tcPr>
          <w:p w:rsidR="000B5629" w:rsidRPr="000B5629" w:rsidRDefault="000B5629" w:rsidP="000B5629">
            <w:pPr>
              <w:spacing w:after="0" w:line="240" w:lineRule="auto"/>
              <w:jc w:val="right"/>
              <w:rPr>
                <w:rFonts w:ascii="Times New Roman" w:eastAsia="Times New Roman" w:hAnsi="Times New Roman" w:cs="Times New Roman"/>
                <w:sz w:val="20"/>
                <w:szCs w:val="20"/>
                <w:lang w:eastAsia="bg-BG"/>
              </w:rPr>
            </w:pPr>
            <w:r w:rsidRPr="000B5629">
              <w:rPr>
                <w:rFonts w:ascii="Times New Roman" w:eastAsia="Times New Roman" w:hAnsi="Times New Roman" w:cs="Times New Roman"/>
                <w:sz w:val="20"/>
                <w:szCs w:val="20"/>
                <w:lang w:eastAsia="bg-BG"/>
              </w:rPr>
              <w:t>100.00</w:t>
            </w:r>
          </w:p>
        </w:tc>
        <w:tc>
          <w:tcPr>
            <w:tcW w:w="1174" w:type="dxa"/>
            <w:tcBorders>
              <w:top w:val="nil"/>
              <w:left w:val="nil"/>
              <w:bottom w:val="single" w:sz="4" w:space="0" w:color="auto"/>
              <w:right w:val="single" w:sz="4" w:space="0" w:color="auto"/>
            </w:tcBorders>
            <w:shd w:val="clear" w:color="auto" w:fill="auto"/>
            <w:noWrap/>
            <w:vAlign w:val="bottom"/>
          </w:tcPr>
          <w:p w:rsidR="000B5629" w:rsidRPr="000B5629" w:rsidRDefault="000B5629" w:rsidP="000B5629">
            <w:pPr>
              <w:spacing w:after="0" w:line="240" w:lineRule="auto"/>
              <w:jc w:val="right"/>
              <w:rPr>
                <w:rFonts w:ascii="Times New Roman" w:eastAsia="Times New Roman" w:hAnsi="Times New Roman" w:cs="Times New Roman"/>
                <w:sz w:val="20"/>
                <w:szCs w:val="20"/>
                <w:lang w:eastAsia="bg-BG"/>
              </w:rPr>
            </w:pPr>
            <w:r w:rsidRPr="000B5629">
              <w:rPr>
                <w:rFonts w:ascii="Times New Roman" w:eastAsia="Times New Roman" w:hAnsi="Times New Roman" w:cs="Times New Roman"/>
                <w:sz w:val="20"/>
                <w:szCs w:val="20"/>
                <w:lang w:eastAsia="bg-BG"/>
              </w:rPr>
              <w:t>2 722.00</w:t>
            </w:r>
          </w:p>
        </w:tc>
        <w:tc>
          <w:tcPr>
            <w:tcW w:w="1327" w:type="dxa"/>
            <w:tcBorders>
              <w:top w:val="nil"/>
              <w:left w:val="nil"/>
              <w:bottom w:val="single" w:sz="4" w:space="0" w:color="auto"/>
              <w:right w:val="single" w:sz="4" w:space="0" w:color="auto"/>
            </w:tcBorders>
            <w:shd w:val="clear" w:color="auto" w:fill="auto"/>
            <w:noWrap/>
            <w:vAlign w:val="bottom"/>
          </w:tcPr>
          <w:p w:rsidR="000B5629" w:rsidRPr="000B5629" w:rsidRDefault="000B5629" w:rsidP="000B5629">
            <w:pPr>
              <w:spacing w:after="0" w:line="240" w:lineRule="auto"/>
              <w:jc w:val="right"/>
              <w:rPr>
                <w:rFonts w:ascii="Times New Roman" w:eastAsia="Times New Roman" w:hAnsi="Times New Roman" w:cs="Times New Roman"/>
                <w:color w:val="000000"/>
                <w:sz w:val="20"/>
                <w:szCs w:val="20"/>
                <w:lang w:eastAsia="bg-BG"/>
              </w:rPr>
            </w:pPr>
            <w:r w:rsidRPr="000B5629">
              <w:rPr>
                <w:rFonts w:ascii="Times New Roman" w:eastAsia="Times New Roman" w:hAnsi="Times New Roman" w:cs="Times New Roman"/>
                <w:color w:val="000000"/>
                <w:sz w:val="20"/>
                <w:szCs w:val="20"/>
                <w:lang w:eastAsia="bg-BG"/>
              </w:rPr>
              <w:t> </w:t>
            </w:r>
          </w:p>
        </w:tc>
        <w:tc>
          <w:tcPr>
            <w:tcW w:w="1407" w:type="dxa"/>
            <w:tcBorders>
              <w:top w:val="nil"/>
              <w:left w:val="nil"/>
              <w:bottom w:val="single" w:sz="4" w:space="0" w:color="auto"/>
              <w:right w:val="single" w:sz="8" w:space="0" w:color="auto"/>
            </w:tcBorders>
            <w:shd w:val="clear" w:color="auto" w:fill="auto"/>
            <w:noWrap/>
          </w:tcPr>
          <w:p w:rsidR="000B5629" w:rsidRPr="000B5629" w:rsidRDefault="000B5629" w:rsidP="000B5629">
            <w:pPr>
              <w:spacing w:after="0" w:line="240" w:lineRule="auto"/>
              <w:jc w:val="right"/>
              <w:rPr>
                <w:rFonts w:ascii="Times New Roman" w:eastAsia="Times New Roman" w:hAnsi="Times New Roman" w:cs="Times New Roman"/>
                <w:sz w:val="20"/>
                <w:szCs w:val="20"/>
                <w:lang w:val="en-US" w:eastAsia="bg-BG"/>
              </w:rPr>
            </w:pPr>
            <w:r w:rsidRPr="000B5629">
              <w:rPr>
                <w:rFonts w:ascii="Times New Roman" w:eastAsia="Times New Roman" w:hAnsi="Times New Roman" w:cs="Times New Roman"/>
                <w:color w:val="000000"/>
                <w:sz w:val="20"/>
                <w:szCs w:val="20"/>
                <w:lang w:eastAsia="bg-BG"/>
              </w:rPr>
              <w:t>799 000.00</w:t>
            </w:r>
          </w:p>
        </w:tc>
      </w:tr>
      <w:tr w:rsidR="000B5629" w:rsidRPr="000B5629" w:rsidTr="000168BB">
        <w:trPr>
          <w:trHeight w:val="300"/>
        </w:trPr>
        <w:tc>
          <w:tcPr>
            <w:tcW w:w="1626" w:type="dxa"/>
            <w:tcBorders>
              <w:top w:val="nil"/>
              <w:left w:val="nil"/>
              <w:bottom w:val="single" w:sz="4" w:space="0" w:color="auto"/>
              <w:right w:val="single" w:sz="4" w:space="0" w:color="auto"/>
            </w:tcBorders>
            <w:shd w:val="clear" w:color="auto" w:fill="auto"/>
            <w:noWrap/>
            <w:vAlign w:val="bottom"/>
          </w:tcPr>
          <w:p w:rsidR="000B5629" w:rsidRPr="000B5629" w:rsidRDefault="000B5629" w:rsidP="000B5629">
            <w:pPr>
              <w:spacing w:after="0" w:line="240" w:lineRule="auto"/>
              <w:rPr>
                <w:rFonts w:ascii="Times New Roman" w:eastAsia="Times New Roman" w:hAnsi="Times New Roman" w:cs="Times New Roman"/>
                <w:color w:val="000000"/>
                <w:sz w:val="20"/>
                <w:szCs w:val="20"/>
                <w:lang w:eastAsia="bg-BG"/>
              </w:rPr>
            </w:pPr>
            <w:r w:rsidRPr="000B5629">
              <w:rPr>
                <w:rFonts w:ascii="Times New Roman" w:eastAsia="Times New Roman" w:hAnsi="Times New Roman" w:cs="Times New Roman"/>
                <w:color w:val="000000"/>
                <w:sz w:val="20"/>
                <w:szCs w:val="20"/>
                <w:lang w:eastAsia="bg-BG"/>
              </w:rPr>
              <w:t> </w:t>
            </w:r>
          </w:p>
        </w:tc>
        <w:tc>
          <w:tcPr>
            <w:tcW w:w="190" w:type="dxa"/>
            <w:tcBorders>
              <w:top w:val="nil"/>
              <w:left w:val="nil"/>
              <w:bottom w:val="single" w:sz="4" w:space="0" w:color="auto"/>
              <w:right w:val="single" w:sz="4" w:space="0" w:color="auto"/>
            </w:tcBorders>
            <w:shd w:val="clear" w:color="auto" w:fill="auto"/>
            <w:noWrap/>
            <w:vAlign w:val="bottom"/>
          </w:tcPr>
          <w:p w:rsidR="000B5629" w:rsidRPr="000B5629" w:rsidRDefault="000B5629" w:rsidP="000B5629">
            <w:pPr>
              <w:spacing w:after="0" w:line="240" w:lineRule="auto"/>
              <w:rPr>
                <w:rFonts w:ascii="Times New Roman" w:eastAsia="Times New Roman" w:hAnsi="Times New Roman" w:cs="Times New Roman"/>
                <w:sz w:val="20"/>
                <w:szCs w:val="20"/>
                <w:lang w:eastAsia="bg-BG"/>
              </w:rPr>
            </w:pPr>
            <w:r w:rsidRPr="000B5629">
              <w:rPr>
                <w:rFonts w:ascii="Times New Roman" w:eastAsia="Times New Roman" w:hAnsi="Times New Roman" w:cs="Times New Roman"/>
                <w:sz w:val="20"/>
                <w:szCs w:val="20"/>
                <w:lang w:eastAsia="bg-BG"/>
              </w:rPr>
              <w:t> </w:t>
            </w:r>
          </w:p>
        </w:tc>
        <w:tc>
          <w:tcPr>
            <w:tcW w:w="2030" w:type="dxa"/>
            <w:tcBorders>
              <w:top w:val="nil"/>
              <w:left w:val="nil"/>
              <w:bottom w:val="single" w:sz="4" w:space="0" w:color="auto"/>
              <w:right w:val="single" w:sz="4" w:space="0" w:color="auto"/>
            </w:tcBorders>
            <w:shd w:val="clear" w:color="auto" w:fill="auto"/>
            <w:noWrap/>
            <w:vAlign w:val="bottom"/>
          </w:tcPr>
          <w:p w:rsidR="000B5629" w:rsidRPr="000B5629" w:rsidRDefault="000B5629" w:rsidP="000B5629">
            <w:pPr>
              <w:spacing w:after="0" w:line="240" w:lineRule="auto"/>
              <w:jc w:val="right"/>
              <w:rPr>
                <w:rFonts w:ascii="Times New Roman" w:eastAsia="Times New Roman" w:hAnsi="Times New Roman" w:cs="Times New Roman"/>
                <w:color w:val="000000"/>
                <w:sz w:val="20"/>
                <w:szCs w:val="20"/>
                <w:lang w:eastAsia="bg-BG"/>
              </w:rPr>
            </w:pPr>
            <w:r w:rsidRPr="000B5629">
              <w:rPr>
                <w:rFonts w:ascii="Times New Roman" w:eastAsia="Times New Roman" w:hAnsi="Times New Roman" w:cs="Times New Roman"/>
                <w:color w:val="000000"/>
                <w:sz w:val="20"/>
                <w:szCs w:val="20"/>
                <w:lang w:eastAsia="bg-BG"/>
              </w:rPr>
              <w:t>25 Февруари 2022 г.</w:t>
            </w:r>
          </w:p>
        </w:tc>
        <w:tc>
          <w:tcPr>
            <w:tcW w:w="872" w:type="dxa"/>
            <w:tcBorders>
              <w:top w:val="nil"/>
              <w:left w:val="nil"/>
              <w:bottom w:val="single" w:sz="4" w:space="0" w:color="auto"/>
              <w:right w:val="single" w:sz="4" w:space="0" w:color="auto"/>
            </w:tcBorders>
            <w:shd w:val="clear" w:color="auto" w:fill="auto"/>
            <w:noWrap/>
            <w:vAlign w:val="bottom"/>
          </w:tcPr>
          <w:p w:rsidR="000B5629" w:rsidRPr="000B5629" w:rsidRDefault="000B5629" w:rsidP="000B5629">
            <w:pPr>
              <w:spacing w:after="0" w:line="240" w:lineRule="auto"/>
              <w:jc w:val="right"/>
              <w:rPr>
                <w:rFonts w:ascii="Times New Roman" w:eastAsia="Times New Roman" w:hAnsi="Times New Roman" w:cs="Times New Roman"/>
                <w:color w:val="000000"/>
                <w:sz w:val="20"/>
                <w:szCs w:val="20"/>
                <w:lang w:eastAsia="bg-BG"/>
              </w:rPr>
            </w:pPr>
            <w:r w:rsidRPr="000B5629">
              <w:rPr>
                <w:rFonts w:ascii="Times New Roman" w:eastAsia="Times New Roman" w:hAnsi="Times New Roman" w:cs="Times New Roman"/>
                <w:color w:val="000000"/>
                <w:sz w:val="20"/>
                <w:szCs w:val="20"/>
                <w:lang w:eastAsia="bg-BG"/>
              </w:rPr>
              <w:t>31</w:t>
            </w:r>
          </w:p>
        </w:tc>
        <w:tc>
          <w:tcPr>
            <w:tcW w:w="1195" w:type="dxa"/>
            <w:tcBorders>
              <w:top w:val="nil"/>
              <w:left w:val="nil"/>
              <w:bottom w:val="single" w:sz="4" w:space="0" w:color="auto"/>
              <w:right w:val="single" w:sz="4" w:space="0" w:color="auto"/>
            </w:tcBorders>
            <w:shd w:val="clear" w:color="auto" w:fill="auto"/>
            <w:noWrap/>
            <w:vAlign w:val="bottom"/>
          </w:tcPr>
          <w:p w:rsidR="000B5629" w:rsidRPr="000B5629" w:rsidRDefault="000B5629" w:rsidP="000B5629">
            <w:pPr>
              <w:spacing w:after="0" w:line="240" w:lineRule="auto"/>
              <w:jc w:val="right"/>
              <w:rPr>
                <w:rFonts w:ascii="Times New Roman" w:eastAsia="Times New Roman" w:hAnsi="Times New Roman" w:cs="Times New Roman"/>
                <w:sz w:val="20"/>
                <w:szCs w:val="20"/>
                <w:lang w:eastAsia="bg-BG"/>
              </w:rPr>
            </w:pPr>
            <w:r w:rsidRPr="000B5629">
              <w:rPr>
                <w:rFonts w:ascii="Times New Roman" w:eastAsia="Times New Roman" w:hAnsi="Times New Roman" w:cs="Times New Roman"/>
                <w:sz w:val="20"/>
                <w:szCs w:val="20"/>
                <w:lang w:eastAsia="bg-BG"/>
              </w:rPr>
              <w:t>100.00</w:t>
            </w:r>
          </w:p>
        </w:tc>
        <w:tc>
          <w:tcPr>
            <w:tcW w:w="1174" w:type="dxa"/>
            <w:tcBorders>
              <w:top w:val="nil"/>
              <w:left w:val="nil"/>
              <w:bottom w:val="single" w:sz="4" w:space="0" w:color="auto"/>
              <w:right w:val="single" w:sz="4" w:space="0" w:color="auto"/>
            </w:tcBorders>
            <w:shd w:val="clear" w:color="auto" w:fill="auto"/>
            <w:noWrap/>
            <w:vAlign w:val="bottom"/>
          </w:tcPr>
          <w:p w:rsidR="000B5629" w:rsidRPr="000B5629" w:rsidRDefault="000B5629" w:rsidP="000B5629">
            <w:pPr>
              <w:spacing w:after="0" w:line="240" w:lineRule="auto"/>
              <w:jc w:val="right"/>
              <w:rPr>
                <w:rFonts w:ascii="Times New Roman" w:eastAsia="Times New Roman" w:hAnsi="Times New Roman" w:cs="Times New Roman"/>
                <w:sz w:val="20"/>
                <w:szCs w:val="20"/>
                <w:lang w:eastAsia="bg-BG"/>
              </w:rPr>
            </w:pPr>
            <w:r w:rsidRPr="000B5629">
              <w:rPr>
                <w:rFonts w:ascii="Times New Roman" w:eastAsia="Times New Roman" w:hAnsi="Times New Roman" w:cs="Times New Roman"/>
                <w:sz w:val="20"/>
                <w:szCs w:val="20"/>
                <w:lang w:eastAsia="bg-BG"/>
              </w:rPr>
              <w:t>2 812.70</w:t>
            </w:r>
          </w:p>
        </w:tc>
        <w:tc>
          <w:tcPr>
            <w:tcW w:w="1327" w:type="dxa"/>
            <w:tcBorders>
              <w:top w:val="nil"/>
              <w:left w:val="nil"/>
              <w:bottom w:val="single" w:sz="4" w:space="0" w:color="auto"/>
              <w:right w:val="single" w:sz="4" w:space="0" w:color="auto"/>
            </w:tcBorders>
            <w:shd w:val="clear" w:color="auto" w:fill="auto"/>
            <w:noWrap/>
            <w:vAlign w:val="bottom"/>
          </w:tcPr>
          <w:p w:rsidR="000B5629" w:rsidRPr="000B5629" w:rsidRDefault="000B5629" w:rsidP="000B5629">
            <w:pPr>
              <w:spacing w:after="0" w:line="240" w:lineRule="auto"/>
              <w:jc w:val="right"/>
              <w:rPr>
                <w:rFonts w:ascii="Times New Roman" w:eastAsia="Times New Roman" w:hAnsi="Times New Roman" w:cs="Times New Roman"/>
                <w:color w:val="000000"/>
                <w:sz w:val="20"/>
                <w:szCs w:val="20"/>
                <w:lang w:eastAsia="bg-BG"/>
              </w:rPr>
            </w:pPr>
            <w:r w:rsidRPr="000B5629">
              <w:rPr>
                <w:rFonts w:ascii="Times New Roman" w:eastAsia="Times New Roman" w:hAnsi="Times New Roman" w:cs="Times New Roman"/>
                <w:color w:val="000000"/>
                <w:sz w:val="20"/>
                <w:szCs w:val="20"/>
                <w:lang w:eastAsia="bg-BG"/>
              </w:rPr>
              <w:t> </w:t>
            </w:r>
          </w:p>
        </w:tc>
        <w:tc>
          <w:tcPr>
            <w:tcW w:w="1407" w:type="dxa"/>
            <w:tcBorders>
              <w:top w:val="nil"/>
              <w:left w:val="nil"/>
              <w:bottom w:val="single" w:sz="4" w:space="0" w:color="auto"/>
              <w:right w:val="single" w:sz="8" w:space="0" w:color="auto"/>
            </w:tcBorders>
            <w:shd w:val="clear" w:color="auto" w:fill="auto"/>
            <w:noWrap/>
          </w:tcPr>
          <w:p w:rsidR="000B5629" w:rsidRPr="000B5629" w:rsidRDefault="000B5629" w:rsidP="000B5629">
            <w:pPr>
              <w:spacing w:after="0" w:line="240" w:lineRule="auto"/>
              <w:jc w:val="right"/>
              <w:rPr>
                <w:rFonts w:ascii="Times New Roman" w:eastAsia="Times New Roman" w:hAnsi="Times New Roman" w:cs="Times New Roman"/>
                <w:sz w:val="20"/>
                <w:szCs w:val="20"/>
                <w:lang w:val="en-US" w:eastAsia="bg-BG"/>
              </w:rPr>
            </w:pPr>
            <w:r w:rsidRPr="000B5629">
              <w:rPr>
                <w:rFonts w:ascii="Times New Roman" w:eastAsia="Times New Roman" w:hAnsi="Times New Roman" w:cs="Times New Roman"/>
                <w:color w:val="000000"/>
                <w:sz w:val="20"/>
                <w:szCs w:val="20"/>
                <w:lang w:eastAsia="bg-BG"/>
              </w:rPr>
              <w:t>799 000.00</w:t>
            </w:r>
          </w:p>
        </w:tc>
      </w:tr>
      <w:tr w:rsidR="000B5629" w:rsidRPr="000B5629" w:rsidTr="000168BB">
        <w:trPr>
          <w:trHeight w:val="300"/>
        </w:trPr>
        <w:tc>
          <w:tcPr>
            <w:tcW w:w="1626" w:type="dxa"/>
            <w:tcBorders>
              <w:top w:val="nil"/>
              <w:left w:val="nil"/>
              <w:bottom w:val="single" w:sz="4" w:space="0" w:color="auto"/>
              <w:right w:val="single" w:sz="4" w:space="0" w:color="auto"/>
            </w:tcBorders>
            <w:shd w:val="clear" w:color="auto" w:fill="auto"/>
            <w:noWrap/>
            <w:vAlign w:val="bottom"/>
          </w:tcPr>
          <w:p w:rsidR="000B5629" w:rsidRPr="000B5629" w:rsidRDefault="000B5629" w:rsidP="000B5629">
            <w:pPr>
              <w:spacing w:after="0" w:line="240" w:lineRule="auto"/>
              <w:rPr>
                <w:rFonts w:ascii="Times New Roman" w:eastAsia="Times New Roman" w:hAnsi="Times New Roman" w:cs="Times New Roman"/>
                <w:color w:val="000000"/>
                <w:sz w:val="20"/>
                <w:szCs w:val="20"/>
                <w:lang w:eastAsia="bg-BG"/>
              </w:rPr>
            </w:pPr>
            <w:r w:rsidRPr="000B5629">
              <w:rPr>
                <w:rFonts w:ascii="Times New Roman" w:eastAsia="Times New Roman" w:hAnsi="Times New Roman" w:cs="Times New Roman"/>
                <w:color w:val="000000"/>
                <w:sz w:val="20"/>
                <w:szCs w:val="20"/>
                <w:lang w:eastAsia="bg-BG"/>
              </w:rPr>
              <w:t> </w:t>
            </w:r>
          </w:p>
        </w:tc>
        <w:tc>
          <w:tcPr>
            <w:tcW w:w="190" w:type="dxa"/>
            <w:tcBorders>
              <w:top w:val="nil"/>
              <w:left w:val="nil"/>
              <w:bottom w:val="single" w:sz="4" w:space="0" w:color="auto"/>
              <w:right w:val="single" w:sz="4" w:space="0" w:color="auto"/>
            </w:tcBorders>
            <w:shd w:val="clear" w:color="auto" w:fill="auto"/>
            <w:noWrap/>
            <w:vAlign w:val="bottom"/>
          </w:tcPr>
          <w:p w:rsidR="000B5629" w:rsidRPr="000B5629" w:rsidRDefault="000B5629" w:rsidP="000B5629">
            <w:pPr>
              <w:spacing w:after="0" w:line="240" w:lineRule="auto"/>
              <w:rPr>
                <w:rFonts w:ascii="Times New Roman" w:eastAsia="Times New Roman" w:hAnsi="Times New Roman" w:cs="Times New Roman"/>
                <w:sz w:val="20"/>
                <w:szCs w:val="20"/>
                <w:lang w:eastAsia="bg-BG"/>
              </w:rPr>
            </w:pPr>
            <w:r w:rsidRPr="000B5629">
              <w:rPr>
                <w:rFonts w:ascii="Times New Roman" w:eastAsia="Times New Roman" w:hAnsi="Times New Roman" w:cs="Times New Roman"/>
                <w:sz w:val="20"/>
                <w:szCs w:val="20"/>
                <w:lang w:eastAsia="bg-BG"/>
              </w:rPr>
              <w:t> </w:t>
            </w:r>
          </w:p>
        </w:tc>
        <w:tc>
          <w:tcPr>
            <w:tcW w:w="2030" w:type="dxa"/>
            <w:tcBorders>
              <w:top w:val="nil"/>
              <w:left w:val="nil"/>
              <w:bottom w:val="single" w:sz="4" w:space="0" w:color="auto"/>
              <w:right w:val="single" w:sz="4" w:space="0" w:color="auto"/>
            </w:tcBorders>
            <w:shd w:val="clear" w:color="auto" w:fill="auto"/>
            <w:noWrap/>
            <w:vAlign w:val="bottom"/>
          </w:tcPr>
          <w:p w:rsidR="000B5629" w:rsidRPr="000B5629" w:rsidRDefault="000B5629" w:rsidP="000B5629">
            <w:pPr>
              <w:spacing w:after="0" w:line="240" w:lineRule="auto"/>
              <w:jc w:val="right"/>
              <w:rPr>
                <w:rFonts w:ascii="Times New Roman" w:eastAsia="Times New Roman" w:hAnsi="Times New Roman" w:cs="Times New Roman"/>
                <w:color w:val="000000"/>
                <w:sz w:val="20"/>
                <w:szCs w:val="20"/>
                <w:lang w:eastAsia="bg-BG"/>
              </w:rPr>
            </w:pPr>
            <w:r w:rsidRPr="000B5629">
              <w:rPr>
                <w:rFonts w:ascii="Times New Roman" w:eastAsia="Times New Roman" w:hAnsi="Times New Roman" w:cs="Times New Roman"/>
                <w:color w:val="000000"/>
                <w:sz w:val="20"/>
                <w:szCs w:val="20"/>
                <w:lang w:eastAsia="bg-BG"/>
              </w:rPr>
              <w:t>25 Март 2022 г.</w:t>
            </w:r>
          </w:p>
        </w:tc>
        <w:tc>
          <w:tcPr>
            <w:tcW w:w="872" w:type="dxa"/>
            <w:tcBorders>
              <w:top w:val="nil"/>
              <w:left w:val="nil"/>
              <w:bottom w:val="single" w:sz="4" w:space="0" w:color="auto"/>
              <w:right w:val="single" w:sz="4" w:space="0" w:color="auto"/>
            </w:tcBorders>
            <w:shd w:val="clear" w:color="auto" w:fill="auto"/>
            <w:noWrap/>
            <w:vAlign w:val="bottom"/>
          </w:tcPr>
          <w:p w:rsidR="000B5629" w:rsidRPr="000B5629" w:rsidRDefault="000B5629" w:rsidP="000B5629">
            <w:pPr>
              <w:spacing w:after="0" w:line="240" w:lineRule="auto"/>
              <w:jc w:val="right"/>
              <w:rPr>
                <w:rFonts w:ascii="Times New Roman" w:eastAsia="Times New Roman" w:hAnsi="Times New Roman" w:cs="Times New Roman"/>
                <w:color w:val="000000"/>
                <w:sz w:val="20"/>
                <w:szCs w:val="20"/>
                <w:lang w:eastAsia="bg-BG"/>
              </w:rPr>
            </w:pPr>
            <w:r w:rsidRPr="000B5629">
              <w:rPr>
                <w:rFonts w:ascii="Times New Roman" w:eastAsia="Times New Roman" w:hAnsi="Times New Roman" w:cs="Times New Roman"/>
                <w:color w:val="000000"/>
                <w:sz w:val="20"/>
                <w:szCs w:val="20"/>
                <w:lang w:eastAsia="bg-BG"/>
              </w:rPr>
              <w:t>28</w:t>
            </w:r>
          </w:p>
        </w:tc>
        <w:tc>
          <w:tcPr>
            <w:tcW w:w="1195" w:type="dxa"/>
            <w:tcBorders>
              <w:top w:val="nil"/>
              <w:left w:val="nil"/>
              <w:bottom w:val="single" w:sz="4" w:space="0" w:color="auto"/>
              <w:right w:val="single" w:sz="4" w:space="0" w:color="auto"/>
            </w:tcBorders>
            <w:shd w:val="clear" w:color="auto" w:fill="auto"/>
            <w:noWrap/>
            <w:vAlign w:val="bottom"/>
          </w:tcPr>
          <w:p w:rsidR="000B5629" w:rsidRPr="000B5629" w:rsidRDefault="000B5629" w:rsidP="000B5629">
            <w:pPr>
              <w:spacing w:after="0" w:line="240" w:lineRule="auto"/>
              <w:jc w:val="right"/>
              <w:rPr>
                <w:rFonts w:ascii="Times New Roman" w:eastAsia="Times New Roman" w:hAnsi="Times New Roman" w:cs="Times New Roman"/>
                <w:sz w:val="20"/>
                <w:szCs w:val="20"/>
                <w:lang w:eastAsia="bg-BG"/>
              </w:rPr>
            </w:pPr>
            <w:r w:rsidRPr="000B5629">
              <w:rPr>
                <w:rFonts w:ascii="Times New Roman" w:eastAsia="Times New Roman" w:hAnsi="Times New Roman" w:cs="Times New Roman"/>
                <w:sz w:val="20"/>
                <w:szCs w:val="20"/>
                <w:lang w:eastAsia="bg-BG"/>
              </w:rPr>
              <w:t>100.00</w:t>
            </w:r>
          </w:p>
        </w:tc>
        <w:tc>
          <w:tcPr>
            <w:tcW w:w="1174" w:type="dxa"/>
            <w:tcBorders>
              <w:top w:val="nil"/>
              <w:left w:val="nil"/>
              <w:bottom w:val="single" w:sz="4" w:space="0" w:color="auto"/>
              <w:right w:val="single" w:sz="4" w:space="0" w:color="auto"/>
            </w:tcBorders>
            <w:shd w:val="clear" w:color="auto" w:fill="auto"/>
            <w:noWrap/>
            <w:vAlign w:val="bottom"/>
          </w:tcPr>
          <w:p w:rsidR="000B5629" w:rsidRPr="000B5629" w:rsidRDefault="000B5629" w:rsidP="000B5629">
            <w:pPr>
              <w:spacing w:after="0" w:line="240" w:lineRule="auto"/>
              <w:jc w:val="right"/>
              <w:rPr>
                <w:rFonts w:ascii="Times New Roman" w:eastAsia="Times New Roman" w:hAnsi="Times New Roman" w:cs="Times New Roman"/>
                <w:sz w:val="20"/>
                <w:szCs w:val="20"/>
                <w:lang w:eastAsia="bg-BG"/>
              </w:rPr>
            </w:pPr>
            <w:r w:rsidRPr="000B5629">
              <w:rPr>
                <w:rFonts w:ascii="Times New Roman" w:eastAsia="Times New Roman" w:hAnsi="Times New Roman" w:cs="Times New Roman"/>
                <w:sz w:val="20"/>
                <w:szCs w:val="20"/>
                <w:lang w:eastAsia="bg-BG"/>
              </w:rPr>
              <w:t>2 812.70</w:t>
            </w:r>
          </w:p>
        </w:tc>
        <w:tc>
          <w:tcPr>
            <w:tcW w:w="1327" w:type="dxa"/>
            <w:tcBorders>
              <w:top w:val="nil"/>
              <w:left w:val="nil"/>
              <w:bottom w:val="single" w:sz="4" w:space="0" w:color="auto"/>
              <w:right w:val="single" w:sz="4" w:space="0" w:color="auto"/>
            </w:tcBorders>
            <w:shd w:val="clear" w:color="auto" w:fill="auto"/>
            <w:noWrap/>
            <w:vAlign w:val="bottom"/>
          </w:tcPr>
          <w:p w:rsidR="000B5629" w:rsidRPr="000B5629" w:rsidRDefault="000B5629" w:rsidP="000B5629">
            <w:pPr>
              <w:spacing w:after="0" w:line="240" w:lineRule="auto"/>
              <w:jc w:val="right"/>
              <w:rPr>
                <w:rFonts w:ascii="Times New Roman" w:eastAsia="Times New Roman" w:hAnsi="Times New Roman" w:cs="Times New Roman"/>
                <w:color w:val="000000"/>
                <w:sz w:val="20"/>
                <w:szCs w:val="20"/>
                <w:lang w:eastAsia="bg-BG"/>
              </w:rPr>
            </w:pPr>
            <w:r w:rsidRPr="000B5629">
              <w:rPr>
                <w:rFonts w:ascii="Times New Roman" w:eastAsia="Times New Roman" w:hAnsi="Times New Roman" w:cs="Times New Roman"/>
                <w:color w:val="000000"/>
                <w:sz w:val="20"/>
                <w:szCs w:val="20"/>
                <w:lang w:eastAsia="bg-BG"/>
              </w:rPr>
              <w:t> </w:t>
            </w:r>
          </w:p>
        </w:tc>
        <w:tc>
          <w:tcPr>
            <w:tcW w:w="1407" w:type="dxa"/>
            <w:tcBorders>
              <w:top w:val="nil"/>
              <w:left w:val="nil"/>
              <w:bottom w:val="single" w:sz="4" w:space="0" w:color="auto"/>
              <w:right w:val="single" w:sz="8" w:space="0" w:color="auto"/>
            </w:tcBorders>
            <w:shd w:val="clear" w:color="auto" w:fill="auto"/>
            <w:noWrap/>
          </w:tcPr>
          <w:p w:rsidR="000B5629" w:rsidRPr="000B5629" w:rsidRDefault="000B5629" w:rsidP="000B5629">
            <w:pPr>
              <w:spacing w:after="0" w:line="240" w:lineRule="auto"/>
              <w:jc w:val="right"/>
              <w:rPr>
                <w:rFonts w:ascii="Times New Roman" w:eastAsia="Times New Roman" w:hAnsi="Times New Roman" w:cs="Times New Roman"/>
                <w:sz w:val="20"/>
                <w:szCs w:val="20"/>
                <w:lang w:val="en-US" w:eastAsia="bg-BG"/>
              </w:rPr>
            </w:pPr>
            <w:r w:rsidRPr="000B5629">
              <w:rPr>
                <w:rFonts w:ascii="Times New Roman" w:eastAsia="Times New Roman" w:hAnsi="Times New Roman" w:cs="Times New Roman"/>
                <w:color w:val="000000"/>
                <w:sz w:val="20"/>
                <w:szCs w:val="20"/>
                <w:lang w:eastAsia="bg-BG"/>
              </w:rPr>
              <w:t>799 000.00</w:t>
            </w:r>
          </w:p>
        </w:tc>
      </w:tr>
      <w:tr w:rsidR="000B5629" w:rsidRPr="000B5629" w:rsidTr="000168BB">
        <w:trPr>
          <w:trHeight w:val="315"/>
        </w:trPr>
        <w:tc>
          <w:tcPr>
            <w:tcW w:w="1626" w:type="dxa"/>
            <w:tcBorders>
              <w:top w:val="nil"/>
              <w:left w:val="nil"/>
              <w:bottom w:val="single" w:sz="4" w:space="0" w:color="auto"/>
              <w:right w:val="single" w:sz="4" w:space="0" w:color="auto"/>
            </w:tcBorders>
            <w:shd w:val="clear" w:color="auto" w:fill="auto"/>
            <w:noWrap/>
            <w:vAlign w:val="bottom"/>
          </w:tcPr>
          <w:p w:rsidR="000B5629" w:rsidRPr="000B5629" w:rsidRDefault="000B5629" w:rsidP="000B5629">
            <w:pPr>
              <w:spacing w:after="0" w:line="240" w:lineRule="auto"/>
              <w:rPr>
                <w:rFonts w:ascii="Times New Roman" w:eastAsia="Times New Roman" w:hAnsi="Times New Roman" w:cs="Times New Roman"/>
                <w:color w:val="000000"/>
                <w:sz w:val="20"/>
                <w:szCs w:val="20"/>
                <w:lang w:eastAsia="bg-BG"/>
              </w:rPr>
            </w:pPr>
            <w:r w:rsidRPr="000B5629">
              <w:rPr>
                <w:rFonts w:ascii="Times New Roman" w:eastAsia="Times New Roman" w:hAnsi="Times New Roman" w:cs="Times New Roman"/>
                <w:color w:val="000000"/>
                <w:sz w:val="20"/>
                <w:szCs w:val="20"/>
                <w:lang w:eastAsia="bg-BG"/>
              </w:rPr>
              <w:t> </w:t>
            </w:r>
          </w:p>
        </w:tc>
        <w:tc>
          <w:tcPr>
            <w:tcW w:w="190" w:type="dxa"/>
            <w:tcBorders>
              <w:top w:val="nil"/>
              <w:left w:val="nil"/>
              <w:bottom w:val="single" w:sz="4" w:space="0" w:color="auto"/>
              <w:right w:val="single" w:sz="4" w:space="0" w:color="auto"/>
            </w:tcBorders>
            <w:shd w:val="clear" w:color="auto" w:fill="auto"/>
            <w:noWrap/>
            <w:vAlign w:val="bottom"/>
          </w:tcPr>
          <w:p w:rsidR="000B5629" w:rsidRPr="000B5629" w:rsidRDefault="000B5629" w:rsidP="000B5629">
            <w:pPr>
              <w:spacing w:after="0" w:line="240" w:lineRule="auto"/>
              <w:rPr>
                <w:rFonts w:ascii="Times New Roman" w:eastAsia="Times New Roman" w:hAnsi="Times New Roman" w:cs="Times New Roman"/>
                <w:sz w:val="20"/>
                <w:szCs w:val="20"/>
                <w:lang w:eastAsia="bg-BG"/>
              </w:rPr>
            </w:pPr>
            <w:r w:rsidRPr="000B5629">
              <w:rPr>
                <w:rFonts w:ascii="Times New Roman" w:eastAsia="Times New Roman" w:hAnsi="Times New Roman" w:cs="Times New Roman"/>
                <w:sz w:val="20"/>
                <w:szCs w:val="20"/>
                <w:lang w:eastAsia="bg-BG"/>
              </w:rPr>
              <w:t> </w:t>
            </w:r>
          </w:p>
        </w:tc>
        <w:tc>
          <w:tcPr>
            <w:tcW w:w="2030" w:type="dxa"/>
            <w:tcBorders>
              <w:top w:val="nil"/>
              <w:left w:val="nil"/>
              <w:bottom w:val="single" w:sz="4" w:space="0" w:color="auto"/>
              <w:right w:val="single" w:sz="4" w:space="0" w:color="auto"/>
            </w:tcBorders>
            <w:shd w:val="clear" w:color="auto" w:fill="auto"/>
            <w:noWrap/>
            <w:vAlign w:val="bottom"/>
          </w:tcPr>
          <w:p w:rsidR="000B5629" w:rsidRPr="000B5629" w:rsidRDefault="000B5629" w:rsidP="000B5629">
            <w:pPr>
              <w:spacing w:after="0" w:line="240" w:lineRule="auto"/>
              <w:jc w:val="right"/>
              <w:rPr>
                <w:rFonts w:ascii="Times New Roman" w:eastAsia="Times New Roman" w:hAnsi="Times New Roman" w:cs="Times New Roman"/>
                <w:color w:val="000000"/>
                <w:sz w:val="20"/>
                <w:szCs w:val="20"/>
                <w:lang w:eastAsia="bg-BG"/>
              </w:rPr>
            </w:pPr>
            <w:r w:rsidRPr="000B5629">
              <w:rPr>
                <w:rFonts w:ascii="Times New Roman" w:eastAsia="Times New Roman" w:hAnsi="Times New Roman" w:cs="Times New Roman"/>
                <w:color w:val="000000"/>
                <w:sz w:val="20"/>
                <w:szCs w:val="20"/>
                <w:lang w:eastAsia="bg-BG"/>
              </w:rPr>
              <w:t>25 Април 2022 г.</w:t>
            </w:r>
          </w:p>
        </w:tc>
        <w:tc>
          <w:tcPr>
            <w:tcW w:w="872" w:type="dxa"/>
            <w:tcBorders>
              <w:top w:val="nil"/>
              <w:left w:val="nil"/>
              <w:bottom w:val="single" w:sz="4" w:space="0" w:color="auto"/>
              <w:right w:val="single" w:sz="4" w:space="0" w:color="auto"/>
            </w:tcBorders>
            <w:shd w:val="clear" w:color="auto" w:fill="auto"/>
            <w:noWrap/>
            <w:vAlign w:val="bottom"/>
          </w:tcPr>
          <w:p w:rsidR="000B5629" w:rsidRPr="000B5629" w:rsidRDefault="000B5629" w:rsidP="000B5629">
            <w:pPr>
              <w:spacing w:after="0" w:line="240" w:lineRule="auto"/>
              <w:jc w:val="right"/>
              <w:rPr>
                <w:rFonts w:ascii="Times New Roman" w:eastAsia="Times New Roman" w:hAnsi="Times New Roman" w:cs="Times New Roman"/>
                <w:color w:val="000000"/>
                <w:sz w:val="20"/>
                <w:szCs w:val="20"/>
                <w:lang w:eastAsia="bg-BG"/>
              </w:rPr>
            </w:pPr>
            <w:r w:rsidRPr="000B5629">
              <w:rPr>
                <w:rFonts w:ascii="Times New Roman" w:eastAsia="Times New Roman" w:hAnsi="Times New Roman" w:cs="Times New Roman"/>
                <w:color w:val="000000"/>
                <w:sz w:val="20"/>
                <w:szCs w:val="20"/>
                <w:lang w:eastAsia="bg-BG"/>
              </w:rPr>
              <w:t>31</w:t>
            </w:r>
          </w:p>
        </w:tc>
        <w:tc>
          <w:tcPr>
            <w:tcW w:w="1195" w:type="dxa"/>
            <w:tcBorders>
              <w:top w:val="nil"/>
              <w:left w:val="nil"/>
              <w:bottom w:val="single" w:sz="4" w:space="0" w:color="auto"/>
              <w:right w:val="single" w:sz="4" w:space="0" w:color="auto"/>
            </w:tcBorders>
            <w:shd w:val="clear" w:color="auto" w:fill="auto"/>
            <w:noWrap/>
            <w:vAlign w:val="bottom"/>
          </w:tcPr>
          <w:p w:rsidR="000B5629" w:rsidRPr="000B5629" w:rsidRDefault="000B5629" w:rsidP="000B5629">
            <w:pPr>
              <w:spacing w:after="0" w:line="240" w:lineRule="auto"/>
              <w:jc w:val="right"/>
              <w:rPr>
                <w:rFonts w:ascii="Times New Roman" w:eastAsia="Times New Roman" w:hAnsi="Times New Roman" w:cs="Times New Roman"/>
                <w:sz w:val="20"/>
                <w:szCs w:val="20"/>
                <w:lang w:eastAsia="bg-BG"/>
              </w:rPr>
            </w:pPr>
            <w:r w:rsidRPr="000B5629">
              <w:rPr>
                <w:rFonts w:ascii="Times New Roman" w:eastAsia="Times New Roman" w:hAnsi="Times New Roman" w:cs="Times New Roman"/>
                <w:sz w:val="20"/>
                <w:szCs w:val="20"/>
                <w:lang w:eastAsia="bg-BG"/>
              </w:rPr>
              <w:t>100.00</w:t>
            </w:r>
          </w:p>
        </w:tc>
        <w:tc>
          <w:tcPr>
            <w:tcW w:w="1174" w:type="dxa"/>
            <w:tcBorders>
              <w:top w:val="nil"/>
              <w:left w:val="nil"/>
              <w:bottom w:val="single" w:sz="4" w:space="0" w:color="auto"/>
              <w:right w:val="single" w:sz="4" w:space="0" w:color="auto"/>
            </w:tcBorders>
            <w:shd w:val="clear" w:color="auto" w:fill="auto"/>
            <w:noWrap/>
            <w:vAlign w:val="bottom"/>
          </w:tcPr>
          <w:p w:rsidR="000B5629" w:rsidRPr="000B5629" w:rsidRDefault="000B5629" w:rsidP="000B5629">
            <w:pPr>
              <w:spacing w:after="0" w:line="240" w:lineRule="auto"/>
              <w:jc w:val="right"/>
              <w:rPr>
                <w:rFonts w:ascii="Times New Roman" w:eastAsia="Times New Roman" w:hAnsi="Times New Roman" w:cs="Times New Roman"/>
                <w:sz w:val="20"/>
                <w:szCs w:val="20"/>
                <w:lang w:eastAsia="bg-BG"/>
              </w:rPr>
            </w:pPr>
            <w:r w:rsidRPr="000B5629">
              <w:rPr>
                <w:rFonts w:ascii="Times New Roman" w:eastAsia="Times New Roman" w:hAnsi="Times New Roman" w:cs="Times New Roman"/>
                <w:sz w:val="20"/>
                <w:szCs w:val="20"/>
                <w:lang w:eastAsia="bg-BG"/>
              </w:rPr>
              <w:t>2 540.70</w:t>
            </w:r>
          </w:p>
        </w:tc>
        <w:tc>
          <w:tcPr>
            <w:tcW w:w="1327" w:type="dxa"/>
            <w:tcBorders>
              <w:top w:val="nil"/>
              <w:left w:val="nil"/>
              <w:bottom w:val="single" w:sz="4" w:space="0" w:color="auto"/>
              <w:right w:val="single" w:sz="4" w:space="0" w:color="auto"/>
            </w:tcBorders>
            <w:shd w:val="clear" w:color="auto" w:fill="auto"/>
            <w:noWrap/>
            <w:vAlign w:val="bottom"/>
          </w:tcPr>
          <w:p w:rsidR="000B5629" w:rsidRPr="000B5629" w:rsidRDefault="000B5629" w:rsidP="000B5629">
            <w:pPr>
              <w:spacing w:after="0" w:line="240" w:lineRule="auto"/>
              <w:jc w:val="right"/>
              <w:rPr>
                <w:rFonts w:ascii="Times New Roman" w:eastAsia="Times New Roman" w:hAnsi="Times New Roman" w:cs="Times New Roman"/>
                <w:color w:val="000000"/>
                <w:sz w:val="20"/>
                <w:szCs w:val="20"/>
                <w:lang w:eastAsia="bg-BG"/>
              </w:rPr>
            </w:pPr>
            <w:r w:rsidRPr="000B5629">
              <w:rPr>
                <w:rFonts w:ascii="Times New Roman" w:eastAsia="Times New Roman" w:hAnsi="Times New Roman" w:cs="Times New Roman"/>
                <w:color w:val="000000"/>
                <w:sz w:val="20"/>
                <w:szCs w:val="20"/>
                <w:lang w:eastAsia="bg-BG"/>
              </w:rPr>
              <w:t>799 000.00</w:t>
            </w:r>
          </w:p>
        </w:tc>
        <w:tc>
          <w:tcPr>
            <w:tcW w:w="1407" w:type="dxa"/>
            <w:tcBorders>
              <w:top w:val="nil"/>
              <w:left w:val="nil"/>
              <w:bottom w:val="single" w:sz="4" w:space="0" w:color="auto"/>
              <w:right w:val="single" w:sz="8" w:space="0" w:color="auto"/>
            </w:tcBorders>
            <w:shd w:val="clear" w:color="auto" w:fill="auto"/>
            <w:noWrap/>
            <w:vAlign w:val="bottom"/>
          </w:tcPr>
          <w:p w:rsidR="000B5629" w:rsidRPr="000B5629" w:rsidRDefault="000B5629" w:rsidP="000B5629">
            <w:pPr>
              <w:spacing w:after="0" w:line="240" w:lineRule="auto"/>
              <w:jc w:val="right"/>
              <w:rPr>
                <w:rFonts w:ascii="Times New Roman" w:eastAsia="Times New Roman" w:hAnsi="Times New Roman" w:cs="Times New Roman"/>
                <w:color w:val="000000"/>
                <w:sz w:val="20"/>
                <w:szCs w:val="20"/>
                <w:lang w:eastAsia="bg-BG"/>
              </w:rPr>
            </w:pPr>
            <w:r w:rsidRPr="000B5629">
              <w:rPr>
                <w:rFonts w:ascii="Times New Roman" w:eastAsia="Times New Roman" w:hAnsi="Times New Roman" w:cs="Times New Roman"/>
                <w:color w:val="000000"/>
                <w:sz w:val="20"/>
                <w:szCs w:val="20"/>
                <w:lang w:eastAsia="bg-BG"/>
              </w:rPr>
              <w:t>0.00</w:t>
            </w:r>
          </w:p>
        </w:tc>
      </w:tr>
      <w:tr w:rsidR="000B5629" w:rsidRPr="000B5629" w:rsidTr="000168BB">
        <w:trPr>
          <w:trHeight w:val="315"/>
        </w:trPr>
        <w:tc>
          <w:tcPr>
            <w:tcW w:w="1626" w:type="dxa"/>
            <w:tcBorders>
              <w:top w:val="single" w:sz="8" w:space="0" w:color="auto"/>
              <w:left w:val="single" w:sz="8" w:space="0" w:color="auto"/>
              <w:bottom w:val="single" w:sz="8" w:space="0" w:color="auto"/>
              <w:right w:val="nil"/>
            </w:tcBorders>
            <w:shd w:val="clear" w:color="auto" w:fill="auto"/>
            <w:noWrap/>
            <w:vAlign w:val="bottom"/>
          </w:tcPr>
          <w:p w:rsidR="000B5629" w:rsidRPr="000B5629" w:rsidRDefault="000B5629" w:rsidP="000B5629">
            <w:pPr>
              <w:spacing w:after="0" w:line="240" w:lineRule="auto"/>
              <w:rPr>
                <w:rFonts w:ascii="Times New Roman" w:eastAsia="Times New Roman" w:hAnsi="Times New Roman" w:cs="Times New Roman"/>
                <w:b/>
                <w:bCs/>
                <w:color w:val="000000"/>
                <w:sz w:val="20"/>
                <w:szCs w:val="20"/>
                <w:lang w:eastAsia="bg-BG"/>
              </w:rPr>
            </w:pPr>
            <w:r w:rsidRPr="000B5629">
              <w:rPr>
                <w:rFonts w:ascii="Times New Roman" w:eastAsia="Times New Roman" w:hAnsi="Times New Roman" w:cs="Times New Roman"/>
                <w:b/>
                <w:bCs/>
                <w:color w:val="000000"/>
                <w:sz w:val="20"/>
                <w:szCs w:val="20"/>
                <w:lang w:eastAsia="bg-BG"/>
              </w:rPr>
              <w:t>ОБЩО:</w:t>
            </w:r>
          </w:p>
        </w:tc>
        <w:tc>
          <w:tcPr>
            <w:tcW w:w="190" w:type="dxa"/>
            <w:tcBorders>
              <w:top w:val="single" w:sz="8" w:space="0" w:color="auto"/>
              <w:left w:val="single" w:sz="4" w:space="0" w:color="auto"/>
              <w:bottom w:val="single" w:sz="8" w:space="0" w:color="auto"/>
              <w:right w:val="single" w:sz="4" w:space="0" w:color="auto"/>
            </w:tcBorders>
            <w:shd w:val="clear" w:color="auto" w:fill="auto"/>
            <w:noWrap/>
            <w:vAlign w:val="bottom"/>
          </w:tcPr>
          <w:p w:rsidR="000B5629" w:rsidRPr="000B5629" w:rsidRDefault="000B5629" w:rsidP="000B5629">
            <w:pPr>
              <w:spacing w:after="0" w:line="240" w:lineRule="auto"/>
              <w:rPr>
                <w:rFonts w:ascii="Times New Roman" w:eastAsia="Times New Roman" w:hAnsi="Times New Roman" w:cs="Times New Roman"/>
                <w:b/>
                <w:bCs/>
                <w:sz w:val="20"/>
                <w:szCs w:val="20"/>
                <w:lang w:eastAsia="bg-BG"/>
              </w:rPr>
            </w:pPr>
            <w:r w:rsidRPr="000B5629">
              <w:rPr>
                <w:rFonts w:ascii="Times New Roman" w:eastAsia="Times New Roman" w:hAnsi="Times New Roman" w:cs="Times New Roman"/>
                <w:b/>
                <w:bCs/>
                <w:sz w:val="20"/>
                <w:szCs w:val="20"/>
                <w:lang w:eastAsia="bg-BG"/>
              </w:rPr>
              <w:t> </w:t>
            </w:r>
          </w:p>
        </w:tc>
        <w:tc>
          <w:tcPr>
            <w:tcW w:w="2030" w:type="dxa"/>
            <w:tcBorders>
              <w:top w:val="single" w:sz="8" w:space="0" w:color="auto"/>
              <w:left w:val="nil"/>
              <w:bottom w:val="single" w:sz="8" w:space="0" w:color="auto"/>
              <w:right w:val="single" w:sz="4" w:space="0" w:color="auto"/>
            </w:tcBorders>
            <w:shd w:val="clear" w:color="auto" w:fill="auto"/>
            <w:noWrap/>
            <w:vAlign w:val="bottom"/>
          </w:tcPr>
          <w:p w:rsidR="000B5629" w:rsidRPr="000B5629" w:rsidRDefault="000B5629" w:rsidP="000B5629">
            <w:pPr>
              <w:spacing w:after="0" w:line="240" w:lineRule="auto"/>
              <w:rPr>
                <w:rFonts w:ascii="Times New Roman" w:eastAsia="Times New Roman" w:hAnsi="Times New Roman" w:cs="Times New Roman"/>
                <w:b/>
                <w:bCs/>
                <w:color w:val="000000"/>
                <w:sz w:val="20"/>
                <w:szCs w:val="20"/>
                <w:lang w:eastAsia="bg-BG"/>
              </w:rPr>
            </w:pPr>
            <w:r w:rsidRPr="000B5629">
              <w:rPr>
                <w:rFonts w:ascii="Times New Roman" w:eastAsia="Times New Roman" w:hAnsi="Times New Roman" w:cs="Times New Roman"/>
                <w:b/>
                <w:bCs/>
                <w:color w:val="000000"/>
                <w:sz w:val="20"/>
                <w:szCs w:val="20"/>
                <w:lang w:eastAsia="bg-BG"/>
              </w:rPr>
              <w:t> </w:t>
            </w:r>
          </w:p>
        </w:tc>
        <w:tc>
          <w:tcPr>
            <w:tcW w:w="872" w:type="dxa"/>
            <w:tcBorders>
              <w:top w:val="single" w:sz="8" w:space="0" w:color="auto"/>
              <w:left w:val="nil"/>
              <w:bottom w:val="single" w:sz="8" w:space="0" w:color="auto"/>
              <w:right w:val="single" w:sz="4" w:space="0" w:color="auto"/>
            </w:tcBorders>
            <w:shd w:val="clear" w:color="auto" w:fill="auto"/>
            <w:noWrap/>
            <w:vAlign w:val="bottom"/>
          </w:tcPr>
          <w:p w:rsidR="000B5629" w:rsidRPr="000B5629" w:rsidRDefault="000B5629" w:rsidP="000B5629">
            <w:pPr>
              <w:spacing w:after="0" w:line="240" w:lineRule="auto"/>
              <w:jc w:val="right"/>
              <w:rPr>
                <w:rFonts w:ascii="Times New Roman" w:eastAsia="Times New Roman" w:hAnsi="Times New Roman" w:cs="Times New Roman"/>
                <w:b/>
                <w:bCs/>
                <w:color w:val="000000"/>
                <w:sz w:val="20"/>
                <w:szCs w:val="20"/>
                <w:lang w:eastAsia="bg-BG"/>
              </w:rPr>
            </w:pPr>
            <w:r w:rsidRPr="000B5629">
              <w:rPr>
                <w:rFonts w:ascii="Times New Roman" w:eastAsia="Times New Roman" w:hAnsi="Times New Roman" w:cs="Times New Roman"/>
                <w:b/>
                <w:bCs/>
                <w:color w:val="000000"/>
                <w:sz w:val="20"/>
                <w:szCs w:val="20"/>
                <w:lang w:eastAsia="bg-BG"/>
              </w:rPr>
              <w:t>365</w:t>
            </w:r>
          </w:p>
        </w:tc>
        <w:tc>
          <w:tcPr>
            <w:tcW w:w="1195" w:type="dxa"/>
            <w:tcBorders>
              <w:top w:val="single" w:sz="8" w:space="0" w:color="auto"/>
              <w:left w:val="nil"/>
              <w:bottom w:val="single" w:sz="8" w:space="0" w:color="auto"/>
              <w:right w:val="single" w:sz="4" w:space="0" w:color="auto"/>
            </w:tcBorders>
            <w:shd w:val="clear" w:color="auto" w:fill="auto"/>
            <w:noWrap/>
            <w:vAlign w:val="bottom"/>
          </w:tcPr>
          <w:p w:rsidR="000B5629" w:rsidRPr="000B5629" w:rsidRDefault="000B5629" w:rsidP="000B5629">
            <w:pPr>
              <w:spacing w:after="0" w:line="240" w:lineRule="auto"/>
              <w:rPr>
                <w:rFonts w:ascii="Times New Roman" w:eastAsia="Times New Roman" w:hAnsi="Times New Roman" w:cs="Times New Roman"/>
                <w:b/>
                <w:bCs/>
                <w:color w:val="000000"/>
                <w:sz w:val="20"/>
                <w:szCs w:val="20"/>
                <w:lang w:eastAsia="bg-BG"/>
              </w:rPr>
            </w:pPr>
            <w:r w:rsidRPr="000B5629">
              <w:rPr>
                <w:rFonts w:ascii="Times New Roman" w:eastAsia="Times New Roman" w:hAnsi="Times New Roman" w:cs="Times New Roman"/>
                <w:b/>
                <w:bCs/>
                <w:color w:val="000000"/>
                <w:sz w:val="20"/>
                <w:szCs w:val="20"/>
                <w:lang w:eastAsia="bg-BG"/>
              </w:rPr>
              <w:t> </w:t>
            </w:r>
          </w:p>
        </w:tc>
        <w:tc>
          <w:tcPr>
            <w:tcW w:w="1174" w:type="dxa"/>
            <w:tcBorders>
              <w:top w:val="single" w:sz="8" w:space="0" w:color="auto"/>
              <w:left w:val="nil"/>
              <w:bottom w:val="single" w:sz="8" w:space="0" w:color="auto"/>
              <w:right w:val="single" w:sz="4" w:space="0" w:color="auto"/>
            </w:tcBorders>
            <w:shd w:val="clear" w:color="auto" w:fill="auto"/>
            <w:noWrap/>
            <w:vAlign w:val="bottom"/>
          </w:tcPr>
          <w:p w:rsidR="000B5629" w:rsidRPr="000B5629" w:rsidRDefault="000B5629" w:rsidP="000B5629">
            <w:pPr>
              <w:spacing w:after="0" w:line="240" w:lineRule="auto"/>
              <w:jc w:val="right"/>
              <w:rPr>
                <w:rFonts w:ascii="Times New Roman" w:eastAsia="Times New Roman" w:hAnsi="Times New Roman" w:cs="Times New Roman"/>
                <w:b/>
                <w:bCs/>
                <w:sz w:val="20"/>
                <w:szCs w:val="20"/>
                <w:lang w:eastAsia="bg-BG"/>
              </w:rPr>
            </w:pPr>
            <w:r w:rsidRPr="000B5629">
              <w:rPr>
                <w:rFonts w:ascii="Times New Roman" w:eastAsia="Times New Roman" w:hAnsi="Times New Roman" w:cs="Times New Roman"/>
                <w:b/>
                <w:bCs/>
                <w:sz w:val="20"/>
                <w:szCs w:val="20"/>
                <w:lang w:eastAsia="bg-BG"/>
              </w:rPr>
              <w:t>33 117,60</w:t>
            </w:r>
          </w:p>
        </w:tc>
        <w:tc>
          <w:tcPr>
            <w:tcW w:w="1327" w:type="dxa"/>
            <w:tcBorders>
              <w:top w:val="single" w:sz="8" w:space="0" w:color="auto"/>
              <w:left w:val="nil"/>
              <w:bottom w:val="single" w:sz="8" w:space="0" w:color="auto"/>
              <w:right w:val="single" w:sz="4" w:space="0" w:color="auto"/>
            </w:tcBorders>
            <w:shd w:val="clear" w:color="auto" w:fill="auto"/>
            <w:noWrap/>
            <w:vAlign w:val="bottom"/>
          </w:tcPr>
          <w:p w:rsidR="000B5629" w:rsidRPr="000B5629" w:rsidRDefault="000B5629" w:rsidP="000B5629">
            <w:pPr>
              <w:spacing w:after="0" w:line="240" w:lineRule="auto"/>
              <w:jc w:val="right"/>
              <w:rPr>
                <w:rFonts w:ascii="Times New Roman" w:eastAsia="Times New Roman" w:hAnsi="Times New Roman" w:cs="Times New Roman"/>
                <w:b/>
                <w:bCs/>
                <w:color w:val="000000"/>
                <w:sz w:val="20"/>
                <w:szCs w:val="20"/>
                <w:lang w:eastAsia="bg-BG"/>
              </w:rPr>
            </w:pPr>
            <w:r w:rsidRPr="000B5629">
              <w:rPr>
                <w:rFonts w:ascii="Times New Roman" w:eastAsia="Times New Roman" w:hAnsi="Times New Roman" w:cs="Times New Roman"/>
                <w:b/>
                <w:bCs/>
                <w:color w:val="000000"/>
                <w:sz w:val="20"/>
                <w:szCs w:val="20"/>
                <w:lang w:eastAsia="bg-BG"/>
              </w:rPr>
              <w:t>799 000.00</w:t>
            </w:r>
          </w:p>
        </w:tc>
        <w:tc>
          <w:tcPr>
            <w:tcW w:w="1407" w:type="dxa"/>
            <w:tcBorders>
              <w:top w:val="single" w:sz="8" w:space="0" w:color="auto"/>
              <w:left w:val="nil"/>
              <w:bottom w:val="single" w:sz="8" w:space="0" w:color="auto"/>
              <w:right w:val="single" w:sz="8" w:space="0" w:color="auto"/>
            </w:tcBorders>
            <w:shd w:val="clear" w:color="auto" w:fill="auto"/>
            <w:noWrap/>
            <w:vAlign w:val="bottom"/>
          </w:tcPr>
          <w:p w:rsidR="000B5629" w:rsidRPr="000B5629" w:rsidRDefault="000B5629" w:rsidP="000B5629">
            <w:pPr>
              <w:spacing w:after="0" w:line="240" w:lineRule="auto"/>
              <w:rPr>
                <w:rFonts w:ascii="Times New Roman" w:eastAsia="Times New Roman" w:hAnsi="Times New Roman" w:cs="Times New Roman"/>
                <w:b/>
                <w:bCs/>
                <w:color w:val="000000"/>
                <w:sz w:val="20"/>
                <w:szCs w:val="20"/>
                <w:lang w:eastAsia="bg-BG"/>
              </w:rPr>
            </w:pPr>
            <w:r w:rsidRPr="000B5629">
              <w:rPr>
                <w:rFonts w:ascii="Times New Roman" w:eastAsia="Times New Roman" w:hAnsi="Times New Roman" w:cs="Times New Roman"/>
                <w:b/>
                <w:bCs/>
                <w:color w:val="000000"/>
                <w:sz w:val="20"/>
                <w:szCs w:val="20"/>
                <w:lang w:eastAsia="bg-BG"/>
              </w:rPr>
              <w:t> </w:t>
            </w:r>
          </w:p>
        </w:tc>
      </w:tr>
    </w:tbl>
    <w:p w:rsidR="000B5629" w:rsidRPr="000B5629" w:rsidRDefault="000B5629" w:rsidP="000B5629">
      <w:pPr>
        <w:spacing w:after="0" w:line="240" w:lineRule="auto"/>
        <w:jc w:val="both"/>
        <w:rPr>
          <w:rFonts w:ascii="Times New Roman" w:eastAsia="Times New Roman" w:hAnsi="Times New Roman" w:cs="Times New Roman"/>
          <w:sz w:val="16"/>
          <w:szCs w:val="16"/>
          <w:lang w:val="ru-RU" w:eastAsia="bg-BG"/>
        </w:rPr>
      </w:pPr>
    </w:p>
    <w:p w:rsidR="000B5629" w:rsidRPr="000B5629" w:rsidRDefault="000B5629" w:rsidP="000B5629">
      <w:pPr>
        <w:spacing w:after="0" w:line="240" w:lineRule="auto"/>
        <w:jc w:val="both"/>
        <w:rPr>
          <w:rFonts w:ascii="Times New Roman" w:eastAsia="Times New Roman" w:hAnsi="Times New Roman" w:cs="Times New Roman"/>
          <w:sz w:val="16"/>
          <w:szCs w:val="16"/>
          <w:lang w:val="ru-RU" w:eastAsia="bg-BG"/>
        </w:rPr>
      </w:pPr>
    </w:p>
    <w:p w:rsidR="000B5629" w:rsidRPr="000B5629" w:rsidRDefault="000B5629" w:rsidP="000B5629">
      <w:pPr>
        <w:spacing w:after="0" w:line="240" w:lineRule="auto"/>
        <w:jc w:val="both"/>
        <w:rPr>
          <w:rFonts w:ascii="Times New Roman" w:eastAsia="Times New Roman" w:hAnsi="Times New Roman" w:cs="Times New Roman"/>
          <w:sz w:val="16"/>
          <w:szCs w:val="16"/>
          <w:lang w:val="ru-RU" w:eastAsia="bg-BG"/>
        </w:rPr>
      </w:pPr>
    </w:p>
    <w:p w:rsidR="000B5629" w:rsidRPr="000B5629" w:rsidRDefault="000B5629" w:rsidP="000B5629">
      <w:pPr>
        <w:spacing w:after="0" w:line="240" w:lineRule="auto"/>
        <w:jc w:val="both"/>
        <w:rPr>
          <w:rFonts w:ascii="Times New Roman" w:eastAsia="Times New Roman" w:hAnsi="Times New Roman" w:cs="Times New Roman"/>
          <w:sz w:val="16"/>
          <w:szCs w:val="16"/>
          <w:lang w:val="ru-RU" w:eastAsia="bg-BG"/>
        </w:rPr>
      </w:pPr>
    </w:p>
    <w:p w:rsidR="000B5629" w:rsidRPr="000B5629" w:rsidRDefault="000B5629" w:rsidP="000B5629">
      <w:pPr>
        <w:spacing w:after="0" w:line="240" w:lineRule="auto"/>
        <w:jc w:val="both"/>
        <w:rPr>
          <w:rFonts w:ascii="Times New Roman" w:eastAsia="Times New Roman" w:hAnsi="Times New Roman" w:cs="Times New Roman"/>
          <w:sz w:val="16"/>
          <w:szCs w:val="16"/>
          <w:lang w:val="ru-RU" w:eastAsia="bg-BG"/>
        </w:rPr>
      </w:pPr>
    </w:p>
    <w:p w:rsidR="000B5629" w:rsidRPr="000B5629" w:rsidRDefault="000B5629" w:rsidP="000B5629">
      <w:pPr>
        <w:spacing w:after="0" w:line="240" w:lineRule="auto"/>
        <w:jc w:val="both"/>
        <w:rPr>
          <w:rFonts w:ascii="Times New Roman" w:eastAsia="Times New Roman" w:hAnsi="Times New Roman" w:cs="Times New Roman"/>
          <w:sz w:val="16"/>
          <w:szCs w:val="16"/>
          <w:lang w:val="ru-RU" w:eastAsia="bg-BG"/>
        </w:rPr>
      </w:pPr>
    </w:p>
    <w:p w:rsidR="000B5629" w:rsidRPr="000B5629" w:rsidRDefault="000B5629" w:rsidP="000B5629">
      <w:pPr>
        <w:spacing w:after="0" w:line="240" w:lineRule="auto"/>
        <w:jc w:val="both"/>
        <w:rPr>
          <w:rFonts w:ascii="Times New Roman" w:eastAsia="Times New Roman" w:hAnsi="Times New Roman" w:cs="Times New Roman"/>
          <w:sz w:val="16"/>
          <w:szCs w:val="16"/>
          <w:lang w:val="ru-RU" w:eastAsia="bg-BG"/>
        </w:rPr>
      </w:pPr>
    </w:p>
    <w:p w:rsidR="000B5629" w:rsidRPr="000B5629" w:rsidRDefault="000B5629" w:rsidP="000B5629">
      <w:pPr>
        <w:spacing w:after="0" w:line="240" w:lineRule="auto"/>
        <w:jc w:val="both"/>
        <w:rPr>
          <w:rFonts w:ascii="Times New Roman" w:eastAsia="Times New Roman" w:hAnsi="Times New Roman" w:cs="Times New Roman"/>
          <w:sz w:val="16"/>
          <w:szCs w:val="16"/>
          <w:lang w:val="ru-RU" w:eastAsia="bg-BG"/>
        </w:rPr>
      </w:pPr>
    </w:p>
    <w:p w:rsidR="000B5629" w:rsidRDefault="000B5629" w:rsidP="000B5629">
      <w:pPr>
        <w:spacing w:after="0" w:line="240" w:lineRule="auto"/>
        <w:jc w:val="both"/>
        <w:rPr>
          <w:rFonts w:ascii="Times New Roman" w:eastAsia="Times New Roman" w:hAnsi="Times New Roman" w:cs="Times New Roman"/>
          <w:sz w:val="16"/>
          <w:szCs w:val="16"/>
          <w:lang w:val="ru-RU" w:eastAsia="bg-BG"/>
        </w:rPr>
      </w:pPr>
    </w:p>
    <w:p w:rsidR="001B21C4" w:rsidRPr="000B5629" w:rsidRDefault="001B21C4" w:rsidP="000B5629">
      <w:pPr>
        <w:spacing w:after="0" w:line="240" w:lineRule="auto"/>
        <w:jc w:val="both"/>
        <w:rPr>
          <w:rFonts w:ascii="Times New Roman" w:eastAsia="Times New Roman" w:hAnsi="Times New Roman" w:cs="Times New Roman"/>
          <w:sz w:val="16"/>
          <w:szCs w:val="16"/>
          <w:lang w:val="ru-RU" w:eastAsia="bg-BG"/>
        </w:rPr>
      </w:pPr>
    </w:p>
    <w:p w:rsidR="000B5629" w:rsidRPr="000B5629" w:rsidRDefault="000B5629" w:rsidP="000B5629">
      <w:pPr>
        <w:spacing w:after="0" w:line="240" w:lineRule="auto"/>
        <w:jc w:val="both"/>
        <w:rPr>
          <w:rFonts w:ascii="Times New Roman" w:eastAsia="Times New Roman" w:hAnsi="Times New Roman" w:cs="Times New Roman"/>
          <w:sz w:val="16"/>
          <w:szCs w:val="16"/>
          <w:lang w:val="ru-RU" w:eastAsia="bg-BG"/>
        </w:rPr>
      </w:pPr>
    </w:p>
    <w:p w:rsidR="000B5629" w:rsidRPr="000B5629" w:rsidRDefault="000B5629" w:rsidP="000B5629">
      <w:pPr>
        <w:spacing w:after="0" w:line="240" w:lineRule="auto"/>
        <w:jc w:val="both"/>
        <w:rPr>
          <w:rFonts w:ascii="Times New Roman" w:eastAsia="Times New Roman" w:hAnsi="Times New Roman" w:cs="Times New Roman"/>
          <w:sz w:val="16"/>
          <w:szCs w:val="16"/>
          <w:lang w:val="ru-RU" w:eastAsia="bg-BG"/>
        </w:rPr>
      </w:pPr>
    </w:p>
    <w:p w:rsidR="00FE3613" w:rsidRPr="00F8350E" w:rsidRDefault="00FE3613" w:rsidP="00FE3613">
      <w:pPr>
        <w:spacing w:after="0" w:line="240" w:lineRule="auto"/>
        <w:jc w:val="center"/>
        <w:rPr>
          <w:rFonts w:ascii="Times New Roman" w:eastAsia="Times New Roman" w:hAnsi="Times New Roman" w:cs="Times New Roman"/>
          <w:sz w:val="28"/>
          <w:szCs w:val="28"/>
          <w:lang w:eastAsia="bg-BG"/>
        </w:rPr>
      </w:pPr>
      <w:r w:rsidRPr="00ED7DEA">
        <w:rPr>
          <w:rFonts w:ascii="Times New Roman" w:hAnsi="Times New Roman" w:cs="Times New Roman"/>
          <w:b/>
          <w:sz w:val="28"/>
          <w:szCs w:val="28"/>
        </w:rPr>
        <w:t xml:space="preserve">ПО </w:t>
      </w:r>
      <w:r w:rsidR="00225D7B">
        <w:rPr>
          <w:rFonts w:ascii="Times New Roman" w:hAnsi="Times New Roman" w:cs="Times New Roman"/>
          <w:b/>
          <w:sz w:val="28"/>
          <w:szCs w:val="28"/>
        </w:rPr>
        <w:t>ПЕТ</w:t>
      </w:r>
      <w:r>
        <w:rPr>
          <w:rFonts w:ascii="Times New Roman" w:hAnsi="Times New Roman" w:cs="Times New Roman"/>
          <w:b/>
          <w:sz w:val="28"/>
          <w:szCs w:val="28"/>
        </w:rPr>
        <w:t>НА</w:t>
      </w:r>
      <w:r w:rsidRPr="00ED7DEA">
        <w:rPr>
          <w:rFonts w:ascii="Times New Roman" w:hAnsi="Times New Roman" w:cs="Times New Roman"/>
          <w:b/>
          <w:sz w:val="28"/>
          <w:szCs w:val="28"/>
        </w:rPr>
        <w:t>ДЕСЕТА ТОЧКА</w:t>
      </w:r>
      <w:r>
        <w:rPr>
          <w:rFonts w:ascii="Times New Roman" w:hAnsi="Times New Roman" w:cs="Times New Roman"/>
          <w:b/>
          <w:sz w:val="28"/>
          <w:szCs w:val="28"/>
        </w:rPr>
        <w:t xml:space="preserve"> </w:t>
      </w:r>
      <w:r w:rsidRPr="003816E4">
        <w:rPr>
          <w:rFonts w:ascii="Times New Roman" w:hAnsi="Times New Roman" w:cs="Times New Roman"/>
          <w:b/>
          <w:sz w:val="28"/>
          <w:szCs w:val="28"/>
        </w:rPr>
        <w:t>ОТ ДНЕВНИЯ РЕД</w:t>
      </w:r>
    </w:p>
    <w:p w:rsidR="00FE3613" w:rsidRDefault="00FE3613" w:rsidP="00FE3613">
      <w:pPr>
        <w:spacing w:after="0" w:line="240" w:lineRule="auto"/>
        <w:ind w:firstLine="708"/>
        <w:jc w:val="both"/>
        <w:rPr>
          <w:rFonts w:ascii="Times New Roman" w:hAnsi="Times New Roman" w:cs="Times New Roman"/>
          <w:sz w:val="28"/>
          <w:szCs w:val="28"/>
        </w:rPr>
      </w:pPr>
    </w:p>
    <w:p w:rsidR="00FE3613" w:rsidRDefault="00FE3613" w:rsidP="00FE3613">
      <w:pPr>
        <w:spacing w:after="0" w:line="240" w:lineRule="auto"/>
        <w:ind w:firstLine="708"/>
        <w:jc w:val="both"/>
        <w:rPr>
          <w:rFonts w:ascii="Times New Roman" w:hAnsi="Times New Roman" w:cs="Times New Roman"/>
          <w:sz w:val="28"/>
          <w:szCs w:val="28"/>
        </w:rPr>
      </w:pPr>
      <w:r w:rsidRPr="003F3241">
        <w:rPr>
          <w:rFonts w:ascii="Times New Roman" w:hAnsi="Times New Roman" w:cs="Times New Roman"/>
          <w:b/>
          <w:sz w:val="28"/>
          <w:szCs w:val="28"/>
          <w:u w:val="single"/>
        </w:rPr>
        <w:t>Забележка:</w:t>
      </w:r>
      <w:r>
        <w:rPr>
          <w:rFonts w:ascii="Times New Roman" w:hAnsi="Times New Roman" w:cs="Times New Roman"/>
          <w:sz w:val="28"/>
          <w:szCs w:val="28"/>
        </w:rPr>
        <w:t xml:space="preserve"> Общинския съветник Цветан Андреев влиза в залата. Кворум 11 общински съветника.</w:t>
      </w:r>
    </w:p>
    <w:p w:rsidR="00FE3613" w:rsidRDefault="00FE3613" w:rsidP="00FE3613">
      <w:pPr>
        <w:spacing w:after="0" w:line="240" w:lineRule="auto"/>
        <w:ind w:firstLine="708"/>
        <w:jc w:val="both"/>
        <w:rPr>
          <w:rFonts w:ascii="Times New Roman" w:hAnsi="Times New Roman" w:cs="Times New Roman"/>
          <w:sz w:val="28"/>
          <w:szCs w:val="28"/>
        </w:rPr>
      </w:pPr>
    </w:p>
    <w:p w:rsidR="00FE3613" w:rsidRDefault="00FE3613" w:rsidP="00FE3613">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Дебат не се състоя.</w:t>
      </w:r>
    </w:p>
    <w:p w:rsidR="00225D7B" w:rsidRPr="003D0EB4" w:rsidRDefault="00225D7B" w:rsidP="00225D7B">
      <w:pPr>
        <w:spacing w:after="0" w:line="240" w:lineRule="auto"/>
        <w:ind w:firstLine="708"/>
        <w:jc w:val="both"/>
        <w:rPr>
          <w:rFonts w:ascii="Times New Roman" w:eastAsia="Times New Roman" w:hAnsi="Times New Roman" w:cs="Times New Roman"/>
          <w:sz w:val="28"/>
          <w:szCs w:val="28"/>
          <w:lang w:eastAsia="bg-BG"/>
        </w:rPr>
      </w:pPr>
      <w:r w:rsidRPr="00171BB3">
        <w:rPr>
          <w:rFonts w:ascii="Times New Roman" w:eastAsia="Times New Roman" w:hAnsi="Times New Roman" w:cs="Times New Roman"/>
          <w:sz w:val="28"/>
          <w:szCs w:val="28"/>
          <w:u w:val="single"/>
          <w:lang w:eastAsia="bg-BG"/>
        </w:rPr>
        <w:t>М.Сакаджиев</w:t>
      </w:r>
      <w:r>
        <w:rPr>
          <w:rFonts w:ascii="Times New Roman" w:eastAsia="Times New Roman" w:hAnsi="Times New Roman" w:cs="Times New Roman"/>
          <w:sz w:val="28"/>
          <w:szCs w:val="28"/>
          <w:lang w:eastAsia="bg-BG"/>
        </w:rPr>
        <w:t>:</w:t>
      </w:r>
      <w:r w:rsidRPr="003D0EB4">
        <w:rPr>
          <w:rFonts w:ascii="Times New Roman" w:eastAsia="Times New Roman" w:hAnsi="Times New Roman" w:cs="Times New Roman"/>
          <w:sz w:val="28"/>
          <w:szCs w:val="28"/>
          <w:lang w:eastAsia="bg-BG"/>
        </w:rPr>
        <w:t xml:space="preserve">Колеги, гласуваме проекта за решение </w:t>
      </w:r>
      <w:r w:rsidRPr="003D0EB4">
        <w:rPr>
          <w:rFonts w:ascii="Times New Roman" w:eastAsia="Times New Roman" w:hAnsi="Times New Roman" w:cs="Times New Roman"/>
          <w:i/>
          <w:sz w:val="28"/>
          <w:szCs w:val="28"/>
          <w:lang w:eastAsia="bg-BG"/>
        </w:rPr>
        <w:t>/чете проекта за решение/.</w:t>
      </w:r>
    </w:p>
    <w:p w:rsidR="00225D7B" w:rsidRPr="003D0EB4" w:rsidRDefault="00225D7B" w:rsidP="00225D7B">
      <w:pPr>
        <w:spacing w:after="0" w:line="240" w:lineRule="auto"/>
        <w:ind w:firstLine="708"/>
        <w:jc w:val="both"/>
        <w:rPr>
          <w:rFonts w:ascii="Times New Roman" w:eastAsia="Times New Roman" w:hAnsi="Times New Roman" w:cs="Times New Roman"/>
          <w:sz w:val="28"/>
          <w:szCs w:val="28"/>
          <w:lang w:eastAsia="bg-BG"/>
        </w:rPr>
      </w:pPr>
      <w:r>
        <w:rPr>
          <w:rFonts w:ascii="Times New Roman" w:eastAsia="Calibri" w:hAnsi="Times New Roman" w:cs="Times New Roman"/>
          <w:sz w:val="28"/>
          <w:szCs w:val="28"/>
        </w:rPr>
        <w:t>Н</w:t>
      </w:r>
      <w:r w:rsidRPr="00225D7B">
        <w:rPr>
          <w:rFonts w:ascii="Times New Roman" w:eastAsia="Calibri" w:hAnsi="Times New Roman" w:cs="Times New Roman"/>
          <w:sz w:val="28"/>
          <w:szCs w:val="28"/>
        </w:rPr>
        <w:t xml:space="preserve">а основание чл.21, ал.1, т. 23 и ал.2, във връзка с чл.17, ал.1, т.3  от Закона за местното самоуправление и местната администрация, чл.196, ал.1 и ал.3 от Закона за предучилищното и училищното образование, </w:t>
      </w:r>
      <w:r w:rsidRPr="003D0EB4">
        <w:rPr>
          <w:rFonts w:ascii="Times New Roman" w:eastAsia="Times New Roman" w:hAnsi="Times New Roman" w:cs="Times New Roman"/>
          <w:sz w:val="28"/>
          <w:szCs w:val="28"/>
          <w:lang w:eastAsia="bg-BG"/>
        </w:rPr>
        <w:t xml:space="preserve">Общински съвет-Никопол </w:t>
      </w:r>
      <w:r>
        <w:rPr>
          <w:rFonts w:ascii="Times New Roman" w:eastAsia="Times New Roman" w:hAnsi="Times New Roman" w:cs="Times New Roman"/>
          <w:sz w:val="28"/>
          <w:szCs w:val="28"/>
          <w:lang w:eastAsia="bg-BG"/>
        </w:rPr>
        <w:t>прие следното</w:t>
      </w:r>
    </w:p>
    <w:p w:rsidR="00225D7B" w:rsidRPr="003D0EB4" w:rsidRDefault="00225D7B" w:rsidP="00225D7B">
      <w:pPr>
        <w:spacing w:after="0" w:line="240" w:lineRule="auto"/>
        <w:ind w:left="360"/>
        <w:jc w:val="center"/>
        <w:rPr>
          <w:rFonts w:ascii="Times New Roman" w:eastAsia="Times New Roman" w:hAnsi="Times New Roman" w:cs="Times New Roman"/>
          <w:sz w:val="28"/>
          <w:szCs w:val="28"/>
          <w:lang w:eastAsia="bg-BG"/>
        </w:rPr>
      </w:pPr>
    </w:p>
    <w:p w:rsidR="00225D7B" w:rsidRPr="00144F1A" w:rsidRDefault="00225D7B" w:rsidP="00225D7B">
      <w:pPr>
        <w:spacing w:after="0" w:line="240" w:lineRule="auto"/>
        <w:ind w:firstLine="708"/>
        <w:jc w:val="center"/>
        <w:rPr>
          <w:rFonts w:ascii="Times New Roman" w:eastAsia="Times New Roman" w:hAnsi="Times New Roman" w:cs="Times New Roman"/>
          <w:b/>
          <w:sz w:val="28"/>
          <w:szCs w:val="28"/>
          <w:lang w:eastAsia="bg-BG"/>
        </w:rPr>
      </w:pPr>
      <w:r w:rsidRPr="00144F1A">
        <w:rPr>
          <w:rFonts w:ascii="Times New Roman" w:eastAsia="Times New Roman" w:hAnsi="Times New Roman" w:cs="Times New Roman"/>
          <w:b/>
          <w:sz w:val="28"/>
          <w:szCs w:val="28"/>
          <w:lang w:eastAsia="bg-BG"/>
        </w:rPr>
        <w:t>Р Е Ш Е Н И Е:</w:t>
      </w:r>
    </w:p>
    <w:p w:rsidR="00225D7B" w:rsidRDefault="00225D7B" w:rsidP="00225D7B">
      <w:pPr>
        <w:spacing w:after="0" w:line="240" w:lineRule="auto"/>
        <w:ind w:firstLine="708"/>
        <w:jc w:val="center"/>
        <w:rPr>
          <w:rFonts w:ascii="Times New Roman" w:eastAsia="Times New Roman" w:hAnsi="Times New Roman" w:cs="Times New Roman"/>
          <w:b/>
          <w:sz w:val="28"/>
          <w:szCs w:val="28"/>
          <w:lang w:eastAsia="bg-BG"/>
        </w:rPr>
      </w:pPr>
      <w:r w:rsidRPr="00144F1A">
        <w:rPr>
          <w:rFonts w:ascii="Times New Roman" w:eastAsia="Times New Roman" w:hAnsi="Times New Roman" w:cs="Times New Roman"/>
          <w:b/>
          <w:sz w:val="28"/>
          <w:szCs w:val="28"/>
          <w:lang w:eastAsia="bg-BG"/>
        </w:rPr>
        <w:t>№</w:t>
      </w:r>
      <w:r>
        <w:rPr>
          <w:rFonts w:ascii="Times New Roman" w:eastAsia="Times New Roman" w:hAnsi="Times New Roman" w:cs="Times New Roman"/>
          <w:b/>
          <w:sz w:val="28"/>
          <w:szCs w:val="28"/>
          <w:lang w:eastAsia="bg-BG"/>
        </w:rPr>
        <w:t>209</w:t>
      </w:r>
      <w:r w:rsidRPr="00144F1A">
        <w:rPr>
          <w:rFonts w:ascii="Times New Roman" w:eastAsia="Times New Roman" w:hAnsi="Times New Roman" w:cs="Times New Roman"/>
          <w:b/>
          <w:sz w:val="28"/>
          <w:szCs w:val="28"/>
          <w:lang w:eastAsia="bg-BG"/>
        </w:rPr>
        <w:t>/29.03.2021г.</w:t>
      </w:r>
    </w:p>
    <w:p w:rsidR="00225D7B" w:rsidRPr="00225D7B" w:rsidRDefault="00225D7B" w:rsidP="00225D7B">
      <w:pPr>
        <w:autoSpaceDE w:val="0"/>
        <w:autoSpaceDN w:val="0"/>
        <w:adjustRightInd w:val="0"/>
        <w:spacing w:after="0" w:line="240" w:lineRule="auto"/>
        <w:ind w:firstLine="708"/>
        <w:jc w:val="both"/>
        <w:rPr>
          <w:rFonts w:ascii="Times New Roman" w:eastAsia="Calibri" w:hAnsi="Times New Roman" w:cs="Times New Roman"/>
          <w:b/>
          <w:bCs/>
          <w:sz w:val="28"/>
          <w:szCs w:val="28"/>
        </w:rPr>
      </w:pPr>
    </w:p>
    <w:p w:rsidR="00225D7B" w:rsidRPr="00225D7B" w:rsidRDefault="00225D7B" w:rsidP="00225D7B">
      <w:pPr>
        <w:spacing w:after="0" w:line="240" w:lineRule="auto"/>
        <w:ind w:firstLine="708"/>
        <w:jc w:val="both"/>
        <w:rPr>
          <w:rFonts w:ascii="Times New Roman" w:eastAsia="Times New Roman" w:hAnsi="Times New Roman" w:cs="Times New Roman"/>
          <w:bCs/>
          <w:iCs/>
          <w:spacing w:val="1"/>
          <w:sz w:val="28"/>
          <w:szCs w:val="28"/>
          <w:lang w:eastAsia="bg-BG"/>
        </w:rPr>
      </w:pPr>
      <w:r>
        <w:rPr>
          <w:rFonts w:ascii="Times New Roman" w:eastAsia="Calibri" w:hAnsi="Times New Roman" w:cs="Times New Roman"/>
          <w:b/>
          <w:sz w:val="28"/>
          <w:szCs w:val="28"/>
        </w:rPr>
        <w:t>1.</w:t>
      </w:r>
      <w:r w:rsidRPr="00225D7B">
        <w:rPr>
          <w:rFonts w:ascii="Times New Roman" w:eastAsia="Calibri" w:hAnsi="Times New Roman" w:cs="Times New Roman"/>
          <w:b/>
          <w:sz w:val="28"/>
          <w:szCs w:val="28"/>
        </w:rPr>
        <w:t>Общински съвет – Никопол Приема</w:t>
      </w:r>
      <w:r w:rsidRPr="00225D7B">
        <w:rPr>
          <w:rFonts w:ascii="Times New Roman" w:eastAsia="Calibri" w:hAnsi="Times New Roman" w:cs="Times New Roman"/>
          <w:sz w:val="28"/>
          <w:szCs w:val="28"/>
        </w:rPr>
        <w:t xml:space="preserve"> Анализ на потребностите</w:t>
      </w:r>
      <w:r w:rsidRPr="00225D7B">
        <w:rPr>
          <w:rFonts w:ascii="Times New Roman" w:eastAsia="Calibri" w:hAnsi="Times New Roman" w:cs="Times New Roman"/>
          <w:sz w:val="28"/>
          <w:szCs w:val="28"/>
          <w:lang w:eastAsia="bg-BG"/>
        </w:rPr>
        <w:t xml:space="preserve"> от подкрепа за личностно развитие на децата и учениците в община Никопол </w:t>
      </w:r>
      <w:r w:rsidRPr="00225D7B">
        <w:rPr>
          <w:rFonts w:ascii="Times New Roman" w:eastAsia="Times New Roman" w:hAnsi="Times New Roman" w:cs="Times New Roman"/>
          <w:sz w:val="28"/>
          <w:szCs w:val="28"/>
          <w:lang w:eastAsia="bg-BG"/>
        </w:rPr>
        <w:t>(по чл. 196, ал. 1 на Закона за предучилищно  и училищното образование).</w:t>
      </w:r>
    </w:p>
    <w:p w:rsidR="00225D7B" w:rsidRPr="00225D7B" w:rsidRDefault="00225D7B" w:rsidP="00225D7B">
      <w:pPr>
        <w:spacing w:after="0" w:line="240" w:lineRule="auto"/>
        <w:ind w:firstLine="708"/>
        <w:jc w:val="both"/>
        <w:rPr>
          <w:rFonts w:ascii="Times New Roman" w:eastAsia="Times New Roman" w:hAnsi="Times New Roman" w:cs="Times New Roman"/>
          <w:sz w:val="28"/>
          <w:szCs w:val="28"/>
          <w:lang w:eastAsia="bg-BG"/>
        </w:rPr>
      </w:pPr>
      <w:r>
        <w:rPr>
          <w:rFonts w:ascii="Times New Roman" w:eastAsia="Calibri" w:hAnsi="Times New Roman" w:cs="Times New Roman"/>
          <w:b/>
          <w:sz w:val="28"/>
          <w:szCs w:val="28"/>
        </w:rPr>
        <w:t>2.</w:t>
      </w:r>
      <w:r w:rsidRPr="00225D7B">
        <w:rPr>
          <w:rFonts w:ascii="Times New Roman" w:eastAsia="Calibri" w:hAnsi="Times New Roman" w:cs="Times New Roman"/>
          <w:b/>
          <w:sz w:val="28"/>
          <w:szCs w:val="28"/>
        </w:rPr>
        <w:t xml:space="preserve">Общински съвет – Никопол </w:t>
      </w:r>
      <w:r w:rsidRPr="00225D7B">
        <w:rPr>
          <w:rFonts w:ascii="Times New Roman" w:eastAsia="Times New Roman" w:hAnsi="Times New Roman" w:cs="Times New Roman"/>
          <w:b/>
          <w:sz w:val="28"/>
          <w:szCs w:val="28"/>
          <w:lang w:eastAsia="bg-BG"/>
        </w:rPr>
        <w:t>Възлага</w:t>
      </w:r>
      <w:r w:rsidRPr="00225D7B">
        <w:rPr>
          <w:rFonts w:ascii="Times New Roman" w:eastAsia="Times New Roman" w:hAnsi="Times New Roman" w:cs="Times New Roman"/>
          <w:sz w:val="28"/>
          <w:szCs w:val="28"/>
          <w:lang w:eastAsia="bg-BG"/>
        </w:rPr>
        <w:t xml:space="preserve"> на Кмета на Община Никопол да предостави приетия по т. 1 Анализ на Областния управител на Област Плевен в срок до 31.03.2021 г.</w:t>
      </w:r>
    </w:p>
    <w:p w:rsidR="00225D7B" w:rsidRDefault="00225D7B" w:rsidP="00225D7B">
      <w:pPr>
        <w:spacing w:after="0" w:line="240" w:lineRule="auto"/>
        <w:ind w:left="360"/>
        <w:jc w:val="both"/>
        <w:rPr>
          <w:rFonts w:ascii="Times New Roman" w:eastAsia="Times New Roman" w:hAnsi="Times New Roman" w:cs="Times New Roman"/>
          <w:bCs/>
          <w:iCs/>
          <w:spacing w:val="1"/>
          <w:sz w:val="28"/>
          <w:szCs w:val="28"/>
          <w:lang w:eastAsia="bg-BG"/>
        </w:rPr>
      </w:pPr>
    </w:p>
    <w:p w:rsidR="004F1B84" w:rsidRDefault="004F1B84" w:rsidP="00225D7B">
      <w:pPr>
        <w:spacing w:after="0" w:line="240" w:lineRule="auto"/>
        <w:ind w:left="360"/>
        <w:jc w:val="both"/>
        <w:rPr>
          <w:rFonts w:ascii="Times New Roman" w:eastAsia="Times New Roman" w:hAnsi="Times New Roman" w:cs="Times New Roman"/>
          <w:bCs/>
          <w:iCs/>
          <w:spacing w:val="1"/>
          <w:sz w:val="28"/>
          <w:szCs w:val="28"/>
          <w:lang w:eastAsia="bg-BG"/>
        </w:rPr>
      </w:pPr>
    </w:p>
    <w:p w:rsidR="004F1B84" w:rsidRPr="00225D7B" w:rsidRDefault="004F1B84" w:rsidP="00225D7B">
      <w:pPr>
        <w:spacing w:after="0" w:line="240" w:lineRule="auto"/>
        <w:ind w:left="360"/>
        <w:jc w:val="both"/>
        <w:rPr>
          <w:rFonts w:ascii="Times New Roman" w:eastAsia="Times New Roman" w:hAnsi="Times New Roman" w:cs="Times New Roman"/>
          <w:bCs/>
          <w:iCs/>
          <w:spacing w:val="1"/>
          <w:sz w:val="28"/>
          <w:szCs w:val="28"/>
          <w:lang w:eastAsia="bg-BG"/>
        </w:rPr>
      </w:pPr>
    </w:p>
    <w:p w:rsidR="004F1B84" w:rsidRDefault="004F1B84" w:rsidP="004F1B84">
      <w:pPr>
        <w:pStyle w:val="a3"/>
        <w:jc w:val="center"/>
        <w:rPr>
          <w:rFonts w:ascii="Times New Roman" w:hAnsi="Times New Roman" w:cs="Times New Roman"/>
          <w:sz w:val="28"/>
          <w:szCs w:val="28"/>
        </w:rPr>
      </w:pPr>
      <w:r>
        <w:rPr>
          <w:rFonts w:ascii="Times New Roman" w:hAnsi="Times New Roman" w:cs="Times New Roman"/>
          <w:sz w:val="28"/>
          <w:szCs w:val="28"/>
        </w:rPr>
        <w:t>ГЛАСУВАЛИ  -11 СЪВЕТНИКА</w:t>
      </w:r>
    </w:p>
    <w:p w:rsidR="004F1B84" w:rsidRDefault="004F1B84" w:rsidP="004F1B84">
      <w:pPr>
        <w:pStyle w:val="a3"/>
        <w:ind w:firstLine="708"/>
        <w:jc w:val="center"/>
        <w:rPr>
          <w:rFonts w:ascii="Times New Roman" w:hAnsi="Times New Roman" w:cs="Times New Roman"/>
          <w:sz w:val="28"/>
          <w:szCs w:val="28"/>
        </w:rPr>
      </w:pPr>
      <w:r>
        <w:rPr>
          <w:rFonts w:ascii="Times New Roman" w:hAnsi="Times New Roman" w:cs="Times New Roman"/>
          <w:sz w:val="28"/>
          <w:szCs w:val="28"/>
        </w:rPr>
        <w:t>„ЗА“ – 11 СЪВЕТНИКА</w:t>
      </w:r>
    </w:p>
    <w:p w:rsidR="004F1B84" w:rsidRDefault="004F1B84" w:rsidP="004F1B84">
      <w:pPr>
        <w:pStyle w:val="a3"/>
        <w:ind w:firstLine="708"/>
        <w:jc w:val="center"/>
        <w:rPr>
          <w:rFonts w:ascii="Times New Roman" w:hAnsi="Times New Roman" w:cs="Times New Roman"/>
          <w:sz w:val="28"/>
          <w:szCs w:val="28"/>
        </w:rPr>
      </w:pPr>
      <w:r>
        <w:rPr>
          <w:rFonts w:ascii="Times New Roman" w:hAnsi="Times New Roman" w:cs="Times New Roman"/>
          <w:sz w:val="28"/>
          <w:szCs w:val="28"/>
        </w:rPr>
        <w:t>„ПРОТИВ“ – НЯМА</w:t>
      </w:r>
    </w:p>
    <w:p w:rsidR="004F1B84" w:rsidRDefault="004F1B84" w:rsidP="004F1B84">
      <w:pPr>
        <w:pStyle w:val="a3"/>
        <w:ind w:firstLine="708"/>
        <w:jc w:val="center"/>
        <w:rPr>
          <w:rFonts w:ascii="Times New Roman" w:hAnsi="Times New Roman" w:cs="Times New Roman"/>
          <w:sz w:val="28"/>
          <w:szCs w:val="28"/>
        </w:rPr>
      </w:pPr>
      <w:r>
        <w:rPr>
          <w:rFonts w:ascii="Times New Roman" w:hAnsi="Times New Roman" w:cs="Times New Roman"/>
          <w:sz w:val="28"/>
          <w:szCs w:val="28"/>
        </w:rPr>
        <w:t>„ВЪЗДЪРЖАЛИ СЕ“ – НЯМА</w:t>
      </w:r>
    </w:p>
    <w:p w:rsidR="004F1B84" w:rsidRDefault="004F1B84" w:rsidP="004F1B84">
      <w:pPr>
        <w:spacing w:after="0" w:line="240" w:lineRule="auto"/>
        <w:ind w:firstLine="708"/>
        <w:jc w:val="both"/>
        <w:rPr>
          <w:rFonts w:ascii="Times New Roman" w:hAnsi="Times New Roman" w:cs="Times New Roman"/>
          <w:sz w:val="28"/>
          <w:szCs w:val="28"/>
        </w:rPr>
      </w:pPr>
    </w:p>
    <w:p w:rsidR="000B5629" w:rsidRDefault="000B5629" w:rsidP="001603B0">
      <w:pPr>
        <w:spacing w:after="0" w:line="240" w:lineRule="auto"/>
        <w:ind w:firstLine="708"/>
        <w:jc w:val="both"/>
        <w:rPr>
          <w:rFonts w:ascii="Times New Roman" w:hAnsi="Times New Roman" w:cs="Times New Roman"/>
          <w:sz w:val="28"/>
          <w:szCs w:val="28"/>
        </w:rPr>
      </w:pPr>
    </w:p>
    <w:p w:rsidR="007A45B9" w:rsidRPr="007A45B9" w:rsidRDefault="007A45B9" w:rsidP="007A45B9"/>
    <w:p w:rsidR="007A45B9" w:rsidRPr="007A45B9" w:rsidRDefault="007A45B9" w:rsidP="007A45B9">
      <w:pPr>
        <w:autoSpaceDE w:val="0"/>
        <w:autoSpaceDN w:val="0"/>
        <w:adjustRightInd w:val="0"/>
        <w:spacing w:after="0" w:line="240" w:lineRule="auto"/>
        <w:jc w:val="right"/>
        <w:rPr>
          <w:rFonts w:ascii="Times New Roman" w:eastAsia="Calibri" w:hAnsi="Times New Roman" w:cs="Times New Roman"/>
          <w:b/>
          <w:caps/>
          <w:sz w:val="24"/>
          <w:szCs w:val="24"/>
        </w:rPr>
      </w:pPr>
      <w:r w:rsidRPr="007A45B9">
        <w:rPr>
          <w:rFonts w:ascii="Times New Roman" w:eastAsia="Calibri" w:hAnsi="Times New Roman" w:cs="Times New Roman"/>
          <w:b/>
          <w:caps/>
          <w:sz w:val="24"/>
          <w:szCs w:val="24"/>
        </w:rPr>
        <w:t>Приложение 1</w:t>
      </w:r>
    </w:p>
    <w:p w:rsidR="007A45B9" w:rsidRPr="007A45B9" w:rsidRDefault="007A45B9" w:rsidP="007A45B9">
      <w:pPr>
        <w:autoSpaceDE w:val="0"/>
        <w:autoSpaceDN w:val="0"/>
        <w:adjustRightInd w:val="0"/>
        <w:spacing w:after="0" w:line="240" w:lineRule="auto"/>
        <w:jc w:val="center"/>
        <w:rPr>
          <w:rFonts w:ascii="Times New Roman" w:eastAsia="Calibri" w:hAnsi="Times New Roman" w:cs="Times New Roman"/>
          <w:b/>
          <w:caps/>
          <w:sz w:val="24"/>
          <w:szCs w:val="24"/>
          <w:lang w:val="en-US"/>
        </w:rPr>
      </w:pPr>
    </w:p>
    <w:p w:rsidR="007A45B9" w:rsidRPr="007A45B9" w:rsidRDefault="007A45B9" w:rsidP="007A45B9">
      <w:pPr>
        <w:autoSpaceDE w:val="0"/>
        <w:autoSpaceDN w:val="0"/>
        <w:adjustRightInd w:val="0"/>
        <w:spacing w:after="0" w:line="240" w:lineRule="auto"/>
        <w:jc w:val="center"/>
        <w:rPr>
          <w:rFonts w:ascii="Times New Roman" w:eastAsia="Calibri" w:hAnsi="Times New Roman" w:cs="Times New Roman"/>
          <w:b/>
          <w:caps/>
          <w:sz w:val="24"/>
          <w:szCs w:val="24"/>
          <w:lang w:val="en-US"/>
        </w:rPr>
      </w:pPr>
    </w:p>
    <w:p w:rsidR="007A45B9" w:rsidRPr="007A45B9" w:rsidRDefault="007A45B9" w:rsidP="007A45B9">
      <w:pPr>
        <w:autoSpaceDE w:val="0"/>
        <w:autoSpaceDN w:val="0"/>
        <w:adjustRightInd w:val="0"/>
        <w:spacing w:after="0" w:line="240" w:lineRule="auto"/>
        <w:jc w:val="center"/>
        <w:rPr>
          <w:rFonts w:ascii="Times New Roman" w:eastAsia="Calibri" w:hAnsi="Times New Roman" w:cs="Times New Roman"/>
          <w:b/>
          <w:caps/>
          <w:sz w:val="24"/>
          <w:szCs w:val="24"/>
        </w:rPr>
      </w:pPr>
    </w:p>
    <w:p w:rsidR="007A45B9" w:rsidRPr="007A45B9" w:rsidRDefault="007A45B9" w:rsidP="007A45B9">
      <w:pPr>
        <w:autoSpaceDE w:val="0"/>
        <w:autoSpaceDN w:val="0"/>
        <w:adjustRightInd w:val="0"/>
        <w:spacing w:after="0" w:line="240" w:lineRule="auto"/>
        <w:jc w:val="center"/>
        <w:rPr>
          <w:rFonts w:ascii="Times New Roman" w:eastAsia="Calibri" w:hAnsi="Times New Roman" w:cs="Times New Roman"/>
          <w:b/>
          <w:caps/>
          <w:sz w:val="24"/>
          <w:szCs w:val="24"/>
        </w:rPr>
      </w:pPr>
      <w:r w:rsidRPr="007A45B9">
        <w:rPr>
          <w:rFonts w:ascii="Times New Roman" w:eastAsia="Calibri" w:hAnsi="Times New Roman" w:cs="Times New Roman"/>
          <w:b/>
          <w:caps/>
          <w:sz w:val="24"/>
          <w:szCs w:val="24"/>
        </w:rPr>
        <w:t>а н а л и з</w:t>
      </w:r>
    </w:p>
    <w:p w:rsidR="007A45B9" w:rsidRPr="007A45B9" w:rsidRDefault="007A45B9" w:rsidP="007A45B9">
      <w:pPr>
        <w:autoSpaceDE w:val="0"/>
        <w:autoSpaceDN w:val="0"/>
        <w:adjustRightInd w:val="0"/>
        <w:spacing w:after="0" w:line="240" w:lineRule="auto"/>
        <w:jc w:val="center"/>
        <w:rPr>
          <w:rFonts w:ascii="Times New Roman" w:eastAsia="Calibri" w:hAnsi="Times New Roman" w:cs="Times New Roman"/>
          <w:caps/>
          <w:sz w:val="24"/>
          <w:szCs w:val="24"/>
        </w:rPr>
      </w:pPr>
    </w:p>
    <w:p w:rsidR="007A45B9" w:rsidRPr="007A45B9" w:rsidRDefault="007A45B9" w:rsidP="007A45B9">
      <w:pPr>
        <w:autoSpaceDE w:val="0"/>
        <w:autoSpaceDN w:val="0"/>
        <w:adjustRightInd w:val="0"/>
        <w:spacing w:after="0" w:line="240" w:lineRule="auto"/>
        <w:jc w:val="center"/>
        <w:rPr>
          <w:rFonts w:ascii="Times New Roman" w:eastAsia="Calibri" w:hAnsi="Times New Roman" w:cs="Times New Roman"/>
          <w:sz w:val="24"/>
          <w:szCs w:val="24"/>
        </w:rPr>
      </w:pPr>
      <w:r w:rsidRPr="007A45B9">
        <w:rPr>
          <w:rFonts w:ascii="Times New Roman" w:eastAsia="Calibri" w:hAnsi="Times New Roman" w:cs="Times New Roman"/>
          <w:b/>
          <w:sz w:val="24"/>
          <w:szCs w:val="24"/>
        </w:rPr>
        <w:t xml:space="preserve">на потребностите от подкрепа за личностно развитие на децата и учениците </w:t>
      </w:r>
    </w:p>
    <w:p w:rsidR="007A45B9" w:rsidRPr="007A45B9" w:rsidRDefault="007A45B9" w:rsidP="007A45B9">
      <w:pPr>
        <w:autoSpaceDE w:val="0"/>
        <w:autoSpaceDN w:val="0"/>
        <w:adjustRightInd w:val="0"/>
        <w:spacing w:after="0" w:line="240" w:lineRule="auto"/>
        <w:jc w:val="center"/>
        <w:rPr>
          <w:rFonts w:ascii="Times New Roman" w:eastAsia="Calibri" w:hAnsi="Times New Roman" w:cs="Times New Roman"/>
          <w:sz w:val="24"/>
          <w:szCs w:val="24"/>
        </w:rPr>
      </w:pPr>
    </w:p>
    <w:p w:rsidR="007A45B9" w:rsidRPr="007A45B9" w:rsidRDefault="007A45B9" w:rsidP="007A45B9">
      <w:pPr>
        <w:autoSpaceDE w:val="0"/>
        <w:autoSpaceDN w:val="0"/>
        <w:adjustRightInd w:val="0"/>
        <w:spacing w:after="0" w:line="240" w:lineRule="auto"/>
        <w:jc w:val="center"/>
        <w:rPr>
          <w:rFonts w:ascii="Times New Roman" w:eastAsia="Calibri" w:hAnsi="Times New Roman" w:cs="Times New Roman"/>
          <w:sz w:val="24"/>
          <w:szCs w:val="24"/>
        </w:rPr>
      </w:pPr>
      <w:r w:rsidRPr="007A45B9">
        <w:rPr>
          <w:rFonts w:ascii="Times New Roman" w:eastAsia="Calibri" w:hAnsi="Times New Roman" w:cs="Times New Roman"/>
          <w:sz w:val="24"/>
          <w:szCs w:val="24"/>
        </w:rPr>
        <w:t>(по чл. 196, ал. 1 на Закона за предучилищно и училищно образование)</w:t>
      </w:r>
    </w:p>
    <w:p w:rsidR="007A45B9" w:rsidRPr="007A45B9" w:rsidRDefault="007A45B9" w:rsidP="007A45B9">
      <w:pPr>
        <w:autoSpaceDE w:val="0"/>
        <w:autoSpaceDN w:val="0"/>
        <w:adjustRightInd w:val="0"/>
        <w:spacing w:after="0" w:line="240" w:lineRule="auto"/>
        <w:jc w:val="center"/>
        <w:rPr>
          <w:rFonts w:ascii="Times New Roman" w:eastAsia="Calibri" w:hAnsi="Times New Roman" w:cs="Times New Roman"/>
          <w:sz w:val="24"/>
          <w:szCs w:val="24"/>
        </w:rPr>
      </w:pPr>
    </w:p>
    <w:p w:rsidR="007A45B9" w:rsidRPr="007A45B9" w:rsidRDefault="007A45B9" w:rsidP="007A45B9">
      <w:pPr>
        <w:autoSpaceDE w:val="0"/>
        <w:autoSpaceDN w:val="0"/>
        <w:adjustRightInd w:val="0"/>
        <w:spacing w:after="0" w:line="240" w:lineRule="auto"/>
        <w:jc w:val="center"/>
        <w:rPr>
          <w:rFonts w:ascii="Times New Roman" w:eastAsia="Calibri" w:hAnsi="Times New Roman" w:cs="Times New Roman"/>
          <w:sz w:val="24"/>
          <w:szCs w:val="24"/>
        </w:rPr>
      </w:pPr>
    </w:p>
    <w:p w:rsidR="007A45B9" w:rsidRPr="007A45B9" w:rsidRDefault="007A45B9" w:rsidP="007A45B9">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Times New Roman" w:eastAsia="Calibri" w:hAnsi="Times New Roman" w:cs="Times New Roman"/>
          <w:b/>
          <w:sz w:val="24"/>
          <w:szCs w:val="24"/>
        </w:rPr>
      </w:pPr>
      <w:r w:rsidRPr="007A45B9">
        <w:rPr>
          <w:rFonts w:ascii="Times New Roman" w:eastAsia="Calibri" w:hAnsi="Times New Roman" w:cs="Times New Roman"/>
          <w:b/>
          <w:sz w:val="24"/>
          <w:szCs w:val="24"/>
        </w:rPr>
        <w:t>1. Въведение</w:t>
      </w:r>
    </w:p>
    <w:p w:rsidR="007A45B9" w:rsidRPr="007A45B9" w:rsidRDefault="007A45B9" w:rsidP="007A45B9">
      <w:pPr>
        <w:autoSpaceDE w:val="0"/>
        <w:autoSpaceDN w:val="0"/>
        <w:adjustRightInd w:val="0"/>
        <w:spacing w:after="0" w:line="240" w:lineRule="auto"/>
        <w:jc w:val="both"/>
        <w:rPr>
          <w:rFonts w:ascii="Times New Roman" w:eastAsia="Calibri" w:hAnsi="Times New Roman" w:cs="Times New Roman"/>
          <w:color w:val="FF0000"/>
          <w:sz w:val="24"/>
          <w:szCs w:val="24"/>
        </w:rPr>
      </w:pPr>
    </w:p>
    <w:p w:rsidR="007A45B9" w:rsidRPr="007A45B9" w:rsidRDefault="007A45B9" w:rsidP="007A45B9">
      <w:pPr>
        <w:autoSpaceDE w:val="0"/>
        <w:autoSpaceDN w:val="0"/>
        <w:adjustRightInd w:val="0"/>
        <w:spacing w:after="0" w:line="240" w:lineRule="auto"/>
        <w:ind w:firstLine="567"/>
        <w:jc w:val="both"/>
        <w:rPr>
          <w:rFonts w:ascii="Times New Roman" w:eastAsia="Calibri" w:hAnsi="Times New Roman" w:cs="Times New Roman"/>
          <w:sz w:val="24"/>
          <w:szCs w:val="24"/>
        </w:rPr>
      </w:pPr>
      <w:r w:rsidRPr="007A45B9">
        <w:rPr>
          <w:rFonts w:ascii="Times New Roman" w:eastAsia="Calibri" w:hAnsi="Times New Roman" w:cs="Times New Roman"/>
          <w:sz w:val="24"/>
          <w:szCs w:val="24"/>
        </w:rPr>
        <w:t xml:space="preserve">/Съгласно чл. 176 на </w:t>
      </w:r>
      <w:r w:rsidRPr="007A45B9">
        <w:rPr>
          <w:rFonts w:ascii="Times New Roman" w:eastAsia="Calibri" w:hAnsi="Times New Roman" w:cs="Times New Roman"/>
          <w:i/>
          <w:sz w:val="24"/>
          <w:szCs w:val="24"/>
        </w:rPr>
        <w:t>Закона за предучилищното и училищно образование</w:t>
      </w:r>
      <w:r w:rsidRPr="007A45B9">
        <w:rPr>
          <w:rFonts w:ascii="Times New Roman" w:eastAsia="Calibri" w:hAnsi="Times New Roman" w:cs="Times New Roman"/>
          <w:sz w:val="24"/>
          <w:szCs w:val="24"/>
        </w:rPr>
        <w:t xml:space="preserve"> (ЗПУО) подкрепата за личностно развитие се осигурява на всички деца и ученици в съответствие с индивидуалните им потребности и цели да осигури за децата и учениците подходяща физическа, психологическа и социална среда за развиване на способностите и уменията им. </w:t>
      </w:r>
    </w:p>
    <w:p w:rsidR="007A45B9" w:rsidRPr="007A45B9" w:rsidRDefault="007A45B9" w:rsidP="007A45B9">
      <w:pPr>
        <w:autoSpaceDE w:val="0"/>
        <w:autoSpaceDN w:val="0"/>
        <w:adjustRightInd w:val="0"/>
        <w:spacing w:after="0" w:line="240" w:lineRule="auto"/>
        <w:ind w:firstLine="567"/>
        <w:jc w:val="both"/>
        <w:rPr>
          <w:rFonts w:ascii="Times New Roman" w:eastAsia="Calibri" w:hAnsi="Times New Roman" w:cs="Times New Roman"/>
          <w:sz w:val="24"/>
          <w:szCs w:val="24"/>
        </w:rPr>
      </w:pPr>
      <w:r w:rsidRPr="007A45B9">
        <w:rPr>
          <w:rFonts w:ascii="Times New Roman" w:eastAsia="Calibri" w:hAnsi="Times New Roman" w:cs="Times New Roman"/>
          <w:sz w:val="24"/>
          <w:szCs w:val="24"/>
        </w:rPr>
        <w:t xml:space="preserve">Дейности от </w:t>
      </w:r>
      <w:r w:rsidRPr="007A45B9">
        <w:rPr>
          <w:rFonts w:ascii="Times New Roman" w:eastAsia="Calibri" w:hAnsi="Times New Roman" w:cs="Times New Roman"/>
          <w:sz w:val="24"/>
          <w:szCs w:val="24"/>
          <w:u w:val="single"/>
        </w:rPr>
        <w:t>общата подкрепа за личностно развитие</w:t>
      </w:r>
      <w:r w:rsidRPr="007A45B9">
        <w:rPr>
          <w:rFonts w:ascii="Times New Roman" w:eastAsia="Calibri" w:hAnsi="Times New Roman" w:cs="Times New Roman"/>
          <w:sz w:val="24"/>
          <w:szCs w:val="24"/>
        </w:rPr>
        <w:t xml:space="preserve"> по </w:t>
      </w:r>
      <w:bookmarkStart w:id="26" w:name="_Hlk64533786"/>
      <w:r w:rsidRPr="007A45B9">
        <w:rPr>
          <w:rFonts w:ascii="Times New Roman" w:eastAsia="Calibri" w:hAnsi="Times New Roman" w:cs="Times New Roman"/>
          <w:sz w:val="24"/>
          <w:szCs w:val="24"/>
        </w:rPr>
        <w:t>чл. 178, ал. 1 на ЗПУО</w:t>
      </w:r>
      <w:bookmarkEnd w:id="26"/>
      <w:r w:rsidRPr="007A45B9">
        <w:rPr>
          <w:rFonts w:ascii="Times New Roman" w:eastAsia="Calibri" w:hAnsi="Times New Roman" w:cs="Times New Roman"/>
          <w:sz w:val="24"/>
          <w:szCs w:val="24"/>
        </w:rPr>
        <w:t>, с които не всички училищата могат самостоятелно да се справят и изискват общинско координиране са:</w:t>
      </w:r>
    </w:p>
    <w:p w:rsidR="007A45B9" w:rsidRPr="007A45B9" w:rsidRDefault="007A45B9" w:rsidP="00491133">
      <w:pPr>
        <w:numPr>
          <w:ilvl w:val="0"/>
          <w:numId w:val="29"/>
        </w:numPr>
        <w:tabs>
          <w:tab w:val="left" w:pos="1170"/>
        </w:tabs>
        <w:autoSpaceDE w:val="0"/>
        <w:autoSpaceDN w:val="0"/>
        <w:adjustRightInd w:val="0"/>
        <w:spacing w:after="0" w:line="240" w:lineRule="auto"/>
        <w:ind w:left="1170" w:hanging="270"/>
        <w:jc w:val="both"/>
        <w:rPr>
          <w:rFonts w:ascii="Times New Roman" w:eastAsia="Calibri" w:hAnsi="Times New Roman" w:cs="Times New Roman"/>
          <w:sz w:val="24"/>
          <w:szCs w:val="24"/>
        </w:rPr>
      </w:pPr>
      <w:bookmarkStart w:id="27" w:name="_Hlk64637532"/>
      <w:r w:rsidRPr="007A45B9">
        <w:rPr>
          <w:rFonts w:ascii="Times New Roman" w:eastAsia="Calibri" w:hAnsi="Times New Roman" w:cs="Times New Roman"/>
          <w:sz w:val="24"/>
          <w:szCs w:val="24"/>
        </w:rPr>
        <w:t>кариерно ориентиране на учениците;</w:t>
      </w:r>
    </w:p>
    <w:p w:rsidR="007A45B9" w:rsidRPr="007A45B9" w:rsidRDefault="007A45B9" w:rsidP="00491133">
      <w:pPr>
        <w:numPr>
          <w:ilvl w:val="0"/>
          <w:numId w:val="29"/>
        </w:numPr>
        <w:tabs>
          <w:tab w:val="left" w:pos="1170"/>
        </w:tabs>
        <w:autoSpaceDE w:val="0"/>
        <w:autoSpaceDN w:val="0"/>
        <w:adjustRightInd w:val="0"/>
        <w:spacing w:after="0" w:line="240" w:lineRule="auto"/>
        <w:ind w:left="1170" w:hanging="270"/>
        <w:jc w:val="both"/>
        <w:rPr>
          <w:rFonts w:ascii="Times New Roman" w:eastAsia="Calibri" w:hAnsi="Times New Roman" w:cs="Times New Roman"/>
          <w:sz w:val="24"/>
          <w:szCs w:val="24"/>
        </w:rPr>
      </w:pPr>
      <w:r w:rsidRPr="007A45B9">
        <w:rPr>
          <w:rFonts w:ascii="Times New Roman" w:eastAsia="Calibri" w:hAnsi="Times New Roman" w:cs="Times New Roman"/>
          <w:sz w:val="24"/>
          <w:szCs w:val="24"/>
        </w:rPr>
        <w:t>занимания по интереси;</w:t>
      </w:r>
    </w:p>
    <w:p w:rsidR="007A45B9" w:rsidRPr="007A45B9" w:rsidRDefault="007A45B9" w:rsidP="00491133">
      <w:pPr>
        <w:numPr>
          <w:ilvl w:val="0"/>
          <w:numId w:val="29"/>
        </w:numPr>
        <w:tabs>
          <w:tab w:val="left" w:pos="1170"/>
        </w:tabs>
        <w:autoSpaceDE w:val="0"/>
        <w:autoSpaceDN w:val="0"/>
        <w:adjustRightInd w:val="0"/>
        <w:spacing w:after="0" w:line="240" w:lineRule="auto"/>
        <w:ind w:left="1170" w:hanging="270"/>
        <w:jc w:val="both"/>
        <w:rPr>
          <w:rFonts w:ascii="Times New Roman" w:eastAsia="Calibri" w:hAnsi="Times New Roman" w:cs="Times New Roman"/>
          <w:sz w:val="24"/>
          <w:szCs w:val="24"/>
        </w:rPr>
      </w:pPr>
      <w:r w:rsidRPr="007A45B9">
        <w:rPr>
          <w:rFonts w:ascii="Times New Roman" w:eastAsia="Calibri" w:hAnsi="Times New Roman" w:cs="Times New Roman"/>
          <w:sz w:val="24"/>
          <w:szCs w:val="24"/>
        </w:rPr>
        <w:t>библиотечно-информационно обслужване;</w:t>
      </w:r>
    </w:p>
    <w:p w:rsidR="007A45B9" w:rsidRPr="007A45B9" w:rsidRDefault="007A45B9" w:rsidP="00491133">
      <w:pPr>
        <w:numPr>
          <w:ilvl w:val="0"/>
          <w:numId w:val="29"/>
        </w:numPr>
        <w:tabs>
          <w:tab w:val="left" w:pos="1170"/>
        </w:tabs>
        <w:autoSpaceDE w:val="0"/>
        <w:autoSpaceDN w:val="0"/>
        <w:adjustRightInd w:val="0"/>
        <w:spacing w:after="0" w:line="240" w:lineRule="auto"/>
        <w:ind w:left="1170" w:hanging="270"/>
        <w:jc w:val="both"/>
        <w:rPr>
          <w:rFonts w:ascii="Times New Roman" w:eastAsia="Calibri" w:hAnsi="Times New Roman" w:cs="Times New Roman"/>
          <w:sz w:val="24"/>
          <w:szCs w:val="24"/>
        </w:rPr>
      </w:pPr>
      <w:r w:rsidRPr="007A45B9">
        <w:rPr>
          <w:rFonts w:ascii="Times New Roman" w:eastAsia="Calibri" w:hAnsi="Times New Roman" w:cs="Times New Roman"/>
          <w:sz w:val="24"/>
          <w:szCs w:val="24"/>
        </w:rPr>
        <w:t>грижа за здравето;</w:t>
      </w:r>
    </w:p>
    <w:p w:rsidR="007A45B9" w:rsidRPr="007A45B9" w:rsidRDefault="007A45B9" w:rsidP="00491133">
      <w:pPr>
        <w:numPr>
          <w:ilvl w:val="0"/>
          <w:numId w:val="29"/>
        </w:numPr>
        <w:tabs>
          <w:tab w:val="left" w:pos="1170"/>
        </w:tabs>
        <w:autoSpaceDE w:val="0"/>
        <w:autoSpaceDN w:val="0"/>
        <w:adjustRightInd w:val="0"/>
        <w:spacing w:after="0" w:line="240" w:lineRule="auto"/>
        <w:ind w:left="1170" w:hanging="270"/>
        <w:jc w:val="both"/>
        <w:rPr>
          <w:rFonts w:ascii="Times New Roman" w:eastAsia="Calibri" w:hAnsi="Times New Roman" w:cs="Times New Roman"/>
          <w:sz w:val="24"/>
          <w:szCs w:val="24"/>
        </w:rPr>
      </w:pPr>
      <w:r w:rsidRPr="007A45B9">
        <w:rPr>
          <w:rFonts w:ascii="Times New Roman" w:eastAsia="Calibri" w:hAnsi="Times New Roman" w:cs="Times New Roman"/>
          <w:sz w:val="24"/>
          <w:szCs w:val="24"/>
        </w:rPr>
        <w:t>осигуряване на общежитие;</w:t>
      </w:r>
    </w:p>
    <w:p w:rsidR="007A45B9" w:rsidRPr="007A45B9" w:rsidRDefault="007A45B9" w:rsidP="00491133">
      <w:pPr>
        <w:numPr>
          <w:ilvl w:val="0"/>
          <w:numId w:val="29"/>
        </w:numPr>
        <w:tabs>
          <w:tab w:val="left" w:pos="1170"/>
        </w:tabs>
        <w:autoSpaceDE w:val="0"/>
        <w:autoSpaceDN w:val="0"/>
        <w:adjustRightInd w:val="0"/>
        <w:spacing w:after="0" w:line="240" w:lineRule="auto"/>
        <w:ind w:left="1170" w:hanging="270"/>
        <w:jc w:val="both"/>
        <w:rPr>
          <w:rFonts w:ascii="Times New Roman" w:eastAsia="Calibri" w:hAnsi="Times New Roman" w:cs="Times New Roman"/>
          <w:sz w:val="24"/>
          <w:szCs w:val="24"/>
        </w:rPr>
      </w:pPr>
      <w:r w:rsidRPr="007A45B9">
        <w:rPr>
          <w:rFonts w:ascii="Times New Roman" w:eastAsia="Calibri" w:hAnsi="Times New Roman" w:cs="Times New Roman"/>
          <w:sz w:val="24"/>
          <w:szCs w:val="24"/>
        </w:rPr>
        <w:t>поощряване с морални и материални награди;</w:t>
      </w:r>
    </w:p>
    <w:p w:rsidR="007A45B9" w:rsidRPr="007A45B9" w:rsidRDefault="007A45B9" w:rsidP="00491133">
      <w:pPr>
        <w:numPr>
          <w:ilvl w:val="0"/>
          <w:numId w:val="29"/>
        </w:numPr>
        <w:tabs>
          <w:tab w:val="left" w:pos="1170"/>
        </w:tabs>
        <w:autoSpaceDE w:val="0"/>
        <w:autoSpaceDN w:val="0"/>
        <w:adjustRightInd w:val="0"/>
        <w:spacing w:after="0" w:line="240" w:lineRule="auto"/>
        <w:ind w:left="1170" w:hanging="270"/>
        <w:jc w:val="both"/>
        <w:rPr>
          <w:rFonts w:ascii="Times New Roman" w:eastAsia="Calibri" w:hAnsi="Times New Roman" w:cs="Times New Roman"/>
          <w:sz w:val="24"/>
          <w:szCs w:val="24"/>
        </w:rPr>
      </w:pPr>
      <w:r w:rsidRPr="007A45B9">
        <w:rPr>
          <w:rFonts w:ascii="Times New Roman" w:eastAsia="Calibri" w:hAnsi="Times New Roman" w:cs="Times New Roman"/>
          <w:sz w:val="24"/>
          <w:szCs w:val="24"/>
        </w:rPr>
        <w:t>дейности по превенция на насилието и преодоляване на проблемното поведение;</w:t>
      </w:r>
    </w:p>
    <w:p w:rsidR="007A45B9" w:rsidRPr="007A45B9" w:rsidRDefault="007A45B9" w:rsidP="00491133">
      <w:pPr>
        <w:numPr>
          <w:ilvl w:val="0"/>
          <w:numId w:val="29"/>
        </w:numPr>
        <w:tabs>
          <w:tab w:val="left" w:pos="1170"/>
        </w:tabs>
        <w:autoSpaceDE w:val="0"/>
        <w:autoSpaceDN w:val="0"/>
        <w:adjustRightInd w:val="0"/>
        <w:spacing w:after="0" w:line="240" w:lineRule="auto"/>
        <w:ind w:left="1170" w:hanging="270"/>
        <w:jc w:val="both"/>
        <w:rPr>
          <w:rFonts w:ascii="Times New Roman" w:eastAsia="Calibri" w:hAnsi="Times New Roman" w:cs="Times New Roman"/>
          <w:sz w:val="24"/>
          <w:szCs w:val="24"/>
        </w:rPr>
      </w:pPr>
      <w:r w:rsidRPr="007A45B9">
        <w:rPr>
          <w:rFonts w:ascii="Times New Roman" w:eastAsia="Calibri" w:hAnsi="Times New Roman" w:cs="Times New Roman"/>
          <w:sz w:val="24"/>
          <w:szCs w:val="24"/>
        </w:rPr>
        <w:t>ранно оценяване на потребностите и превенция на обучителните затруднения;</w:t>
      </w:r>
    </w:p>
    <w:p w:rsidR="007A45B9" w:rsidRPr="007A45B9" w:rsidRDefault="007A45B9" w:rsidP="00491133">
      <w:pPr>
        <w:numPr>
          <w:ilvl w:val="0"/>
          <w:numId w:val="29"/>
        </w:numPr>
        <w:tabs>
          <w:tab w:val="left" w:pos="1170"/>
        </w:tabs>
        <w:autoSpaceDE w:val="0"/>
        <w:autoSpaceDN w:val="0"/>
        <w:adjustRightInd w:val="0"/>
        <w:spacing w:after="0" w:line="240" w:lineRule="auto"/>
        <w:ind w:left="1170" w:hanging="270"/>
        <w:jc w:val="both"/>
        <w:rPr>
          <w:rFonts w:ascii="Times New Roman" w:eastAsia="Calibri" w:hAnsi="Times New Roman" w:cs="Times New Roman"/>
          <w:sz w:val="24"/>
          <w:szCs w:val="24"/>
        </w:rPr>
      </w:pPr>
      <w:r w:rsidRPr="007A45B9">
        <w:rPr>
          <w:rFonts w:ascii="Times New Roman" w:eastAsia="Calibri" w:hAnsi="Times New Roman" w:cs="Times New Roman"/>
          <w:sz w:val="24"/>
          <w:szCs w:val="24"/>
        </w:rPr>
        <w:t>логопедична работа.</w:t>
      </w:r>
    </w:p>
    <w:bookmarkEnd w:id="27"/>
    <w:p w:rsidR="007A45B9" w:rsidRPr="007A45B9" w:rsidRDefault="007A45B9" w:rsidP="007A45B9">
      <w:pPr>
        <w:autoSpaceDE w:val="0"/>
        <w:autoSpaceDN w:val="0"/>
        <w:adjustRightInd w:val="0"/>
        <w:spacing w:after="0" w:line="240" w:lineRule="auto"/>
        <w:ind w:firstLine="567"/>
        <w:jc w:val="both"/>
        <w:rPr>
          <w:rFonts w:ascii="Times New Roman" w:eastAsia="Calibri" w:hAnsi="Times New Roman" w:cs="Times New Roman"/>
          <w:sz w:val="24"/>
          <w:szCs w:val="24"/>
          <w:highlight w:val="yellow"/>
        </w:rPr>
      </w:pPr>
    </w:p>
    <w:p w:rsidR="007A45B9" w:rsidRPr="007A45B9" w:rsidRDefault="007A45B9" w:rsidP="007A45B9">
      <w:pPr>
        <w:autoSpaceDE w:val="0"/>
        <w:autoSpaceDN w:val="0"/>
        <w:adjustRightInd w:val="0"/>
        <w:spacing w:after="0" w:line="240" w:lineRule="auto"/>
        <w:ind w:firstLine="567"/>
        <w:jc w:val="both"/>
        <w:rPr>
          <w:rFonts w:ascii="Times New Roman" w:eastAsia="Calibri" w:hAnsi="Times New Roman" w:cs="Times New Roman"/>
          <w:sz w:val="24"/>
          <w:szCs w:val="24"/>
        </w:rPr>
      </w:pPr>
      <w:r w:rsidRPr="007A45B9">
        <w:rPr>
          <w:rFonts w:ascii="Times New Roman" w:eastAsia="Calibri" w:hAnsi="Times New Roman" w:cs="Times New Roman"/>
          <w:sz w:val="24"/>
          <w:szCs w:val="24"/>
          <w:u w:val="single"/>
        </w:rPr>
        <w:t>Допълнителната подкрепа за личностно развитие</w:t>
      </w:r>
      <w:r w:rsidRPr="007A45B9">
        <w:rPr>
          <w:rFonts w:ascii="Times New Roman" w:eastAsia="Calibri" w:hAnsi="Times New Roman" w:cs="Times New Roman"/>
          <w:sz w:val="24"/>
          <w:szCs w:val="24"/>
        </w:rPr>
        <w:t xml:space="preserve"> по чл. 187 на </w:t>
      </w:r>
      <w:r w:rsidRPr="007A45B9">
        <w:rPr>
          <w:rFonts w:ascii="Times New Roman" w:eastAsia="Calibri" w:hAnsi="Times New Roman" w:cs="Times New Roman"/>
          <w:i/>
          <w:sz w:val="24"/>
          <w:szCs w:val="24"/>
        </w:rPr>
        <w:t xml:space="preserve">ЗПУО </w:t>
      </w:r>
      <w:r w:rsidRPr="007A45B9">
        <w:rPr>
          <w:rFonts w:ascii="Times New Roman" w:eastAsia="Calibri" w:hAnsi="Times New Roman" w:cs="Times New Roman"/>
          <w:sz w:val="24"/>
          <w:szCs w:val="24"/>
        </w:rPr>
        <w:t>е насочена към деца и ученици със специални образователни потребности (СОП), в риск, с изявени дарби, с хронични заболявания. Дейности, които не могат да се извършат самостоятелно от всяко училище, а изискват координирана общинска политика са:</w:t>
      </w:r>
    </w:p>
    <w:p w:rsidR="007A45B9" w:rsidRPr="007A45B9" w:rsidRDefault="007A45B9" w:rsidP="00491133">
      <w:pPr>
        <w:numPr>
          <w:ilvl w:val="0"/>
          <w:numId w:val="30"/>
        </w:numPr>
        <w:tabs>
          <w:tab w:val="left" w:pos="1170"/>
        </w:tabs>
        <w:autoSpaceDE w:val="0"/>
        <w:autoSpaceDN w:val="0"/>
        <w:adjustRightInd w:val="0"/>
        <w:spacing w:after="0" w:line="240" w:lineRule="auto"/>
        <w:ind w:left="1170" w:hanging="270"/>
        <w:jc w:val="both"/>
        <w:rPr>
          <w:rFonts w:ascii="Times New Roman" w:eastAsia="Calibri" w:hAnsi="Times New Roman" w:cs="Times New Roman"/>
          <w:sz w:val="24"/>
          <w:szCs w:val="24"/>
        </w:rPr>
      </w:pPr>
      <w:r w:rsidRPr="007A45B9">
        <w:rPr>
          <w:rFonts w:ascii="Times New Roman" w:eastAsia="Calibri" w:hAnsi="Times New Roman" w:cs="Times New Roman"/>
          <w:sz w:val="24"/>
          <w:szCs w:val="24"/>
        </w:rPr>
        <w:t>работа с дете и ученик по конкретен случай;</w:t>
      </w:r>
    </w:p>
    <w:p w:rsidR="007A45B9" w:rsidRPr="007A45B9" w:rsidRDefault="007A45B9" w:rsidP="00491133">
      <w:pPr>
        <w:numPr>
          <w:ilvl w:val="0"/>
          <w:numId w:val="30"/>
        </w:numPr>
        <w:tabs>
          <w:tab w:val="left" w:pos="1170"/>
        </w:tabs>
        <w:autoSpaceDE w:val="0"/>
        <w:autoSpaceDN w:val="0"/>
        <w:adjustRightInd w:val="0"/>
        <w:spacing w:after="0" w:line="240" w:lineRule="auto"/>
        <w:ind w:left="1170" w:hanging="270"/>
        <w:jc w:val="both"/>
        <w:rPr>
          <w:rFonts w:ascii="Times New Roman" w:eastAsia="Calibri" w:hAnsi="Times New Roman" w:cs="Times New Roman"/>
          <w:sz w:val="24"/>
          <w:szCs w:val="24"/>
        </w:rPr>
      </w:pPr>
      <w:r w:rsidRPr="007A45B9">
        <w:rPr>
          <w:rFonts w:ascii="Times New Roman" w:eastAsia="Calibri" w:hAnsi="Times New Roman" w:cs="Times New Roman"/>
          <w:sz w:val="24"/>
          <w:szCs w:val="24"/>
        </w:rPr>
        <w:t>психо-социална рехабилитация, рехабилитация на слуха и говора, зрителна рехабилитация, рехабилитация на комуникативните нарушения и при физически увреждания;</w:t>
      </w:r>
    </w:p>
    <w:p w:rsidR="007A45B9" w:rsidRPr="007A45B9" w:rsidRDefault="007A45B9" w:rsidP="00491133">
      <w:pPr>
        <w:numPr>
          <w:ilvl w:val="0"/>
          <w:numId w:val="30"/>
        </w:numPr>
        <w:tabs>
          <w:tab w:val="left" w:pos="1170"/>
        </w:tabs>
        <w:autoSpaceDE w:val="0"/>
        <w:autoSpaceDN w:val="0"/>
        <w:adjustRightInd w:val="0"/>
        <w:spacing w:after="0" w:line="240" w:lineRule="auto"/>
        <w:ind w:left="1170" w:hanging="270"/>
        <w:jc w:val="both"/>
        <w:rPr>
          <w:rFonts w:ascii="Times New Roman" w:eastAsia="Calibri" w:hAnsi="Times New Roman" w:cs="Times New Roman"/>
          <w:sz w:val="24"/>
          <w:szCs w:val="24"/>
        </w:rPr>
      </w:pPr>
      <w:r w:rsidRPr="007A45B9">
        <w:rPr>
          <w:rFonts w:ascii="Times New Roman" w:eastAsia="Calibri" w:hAnsi="Times New Roman" w:cs="Times New Roman"/>
          <w:sz w:val="24"/>
          <w:szCs w:val="24"/>
        </w:rPr>
        <w:t>осигуряване на достъпна архитектурна, обща и специализирана подкрепяща среда, технически средства, специализирано оборудване, дидактически материали, методики и специалисти;</w:t>
      </w:r>
    </w:p>
    <w:p w:rsidR="007A45B9" w:rsidRPr="007A45B9" w:rsidRDefault="007A45B9" w:rsidP="00491133">
      <w:pPr>
        <w:numPr>
          <w:ilvl w:val="0"/>
          <w:numId w:val="30"/>
        </w:numPr>
        <w:tabs>
          <w:tab w:val="left" w:pos="1170"/>
        </w:tabs>
        <w:autoSpaceDE w:val="0"/>
        <w:autoSpaceDN w:val="0"/>
        <w:adjustRightInd w:val="0"/>
        <w:spacing w:after="0" w:line="240" w:lineRule="auto"/>
        <w:ind w:left="1170" w:hanging="270"/>
        <w:jc w:val="both"/>
        <w:rPr>
          <w:rFonts w:ascii="Times New Roman" w:eastAsia="Calibri" w:hAnsi="Times New Roman" w:cs="Times New Roman"/>
          <w:sz w:val="24"/>
          <w:szCs w:val="24"/>
        </w:rPr>
      </w:pPr>
      <w:r w:rsidRPr="007A45B9">
        <w:rPr>
          <w:rFonts w:ascii="Times New Roman" w:eastAsia="Calibri" w:hAnsi="Times New Roman" w:cs="Times New Roman"/>
          <w:sz w:val="24"/>
          <w:szCs w:val="24"/>
        </w:rPr>
        <w:t>предоставяне на обучение по специалните учебни предмети за учениците със сензорни увреждания;</w:t>
      </w:r>
    </w:p>
    <w:p w:rsidR="007A45B9" w:rsidRPr="007A45B9" w:rsidRDefault="007A45B9" w:rsidP="00491133">
      <w:pPr>
        <w:numPr>
          <w:ilvl w:val="0"/>
          <w:numId w:val="30"/>
        </w:numPr>
        <w:tabs>
          <w:tab w:val="left" w:pos="1170"/>
        </w:tabs>
        <w:autoSpaceDE w:val="0"/>
        <w:autoSpaceDN w:val="0"/>
        <w:adjustRightInd w:val="0"/>
        <w:spacing w:after="0" w:line="240" w:lineRule="auto"/>
        <w:ind w:left="1170" w:hanging="270"/>
        <w:jc w:val="both"/>
        <w:rPr>
          <w:rFonts w:ascii="Times New Roman" w:eastAsia="Calibri" w:hAnsi="Times New Roman" w:cs="Times New Roman"/>
          <w:sz w:val="24"/>
          <w:szCs w:val="24"/>
        </w:rPr>
      </w:pPr>
      <w:r w:rsidRPr="007A45B9">
        <w:rPr>
          <w:rFonts w:ascii="Times New Roman" w:eastAsia="Calibri" w:hAnsi="Times New Roman" w:cs="Times New Roman"/>
          <w:sz w:val="24"/>
          <w:szCs w:val="24"/>
        </w:rPr>
        <w:t>ресурсно подпомагане.</w:t>
      </w:r>
    </w:p>
    <w:p w:rsidR="007A45B9" w:rsidRPr="007A45B9" w:rsidRDefault="007A45B9" w:rsidP="007A45B9">
      <w:pPr>
        <w:autoSpaceDE w:val="0"/>
        <w:autoSpaceDN w:val="0"/>
        <w:adjustRightInd w:val="0"/>
        <w:spacing w:after="0" w:line="240" w:lineRule="auto"/>
        <w:ind w:firstLine="567"/>
        <w:jc w:val="both"/>
        <w:rPr>
          <w:rFonts w:ascii="Times New Roman" w:eastAsia="Calibri" w:hAnsi="Times New Roman" w:cs="Times New Roman"/>
          <w:sz w:val="24"/>
          <w:szCs w:val="24"/>
        </w:rPr>
      </w:pPr>
      <w:r w:rsidRPr="007A45B9">
        <w:rPr>
          <w:rFonts w:ascii="Times New Roman" w:eastAsia="Calibri" w:hAnsi="Times New Roman" w:cs="Times New Roman"/>
          <w:sz w:val="24"/>
          <w:szCs w:val="24"/>
        </w:rPr>
        <w:t>Основен принцип на ЗПУО е подкрепата за детето и ученика да се осъществява на ниво най</w:t>
      </w:r>
      <w:r w:rsidRPr="007A45B9">
        <w:rPr>
          <w:rFonts w:ascii="Times New Roman" w:eastAsia="Calibri" w:hAnsi="Times New Roman" w:cs="Times New Roman"/>
          <w:sz w:val="24"/>
          <w:szCs w:val="24"/>
          <w:lang w:val="en-US"/>
        </w:rPr>
        <w:t xml:space="preserve"> </w:t>
      </w:r>
      <w:r w:rsidRPr="007A45B9">
        <w:rPr>
          <w:rFonts w:ascii="Times New Roman" w:eastAsia="Calibri" w:hAnsi="Times New Roman" w:cs="Times New Roman"/>
          <w:sz w:val="24"/>
          <w:szCs w:val="24"/>
        </w:rPr>
        <w:t>- близко до мястото, където живее и учи.</w:t>
      </w:r>
    </w:p>
    <w:p w:rsidR="007A45B9" w:rsidRPr="007A45B9" w:rsidRDefault="007A45B9" w:rsidP="007A45B9">
      <w:pPr>
        <w:autoSpaceDE w:val="0"/>
        <w:autoSpaceDN w:val="0"/>
        <w:adjustRightInd w:val="0"/>
        <w:spacing w:after="0" w:line="240" w:lineRule="auto"/>
        <w:jc w:val="both"/>
        <w:rPr>
          <w:rFonts w:ascii="Times New Roman" w:eastAsia="Calibri" w:hAnsi="Times New Roman" w:cs="Times New Roman"/>
          <w:sz w:val="24"/>
          <w:szCs w:val="24"/>
        </w:rPr>
      </w:pPr>
    </w:p>
    <w:p w:rsidR="007A45B9" w:rsidRPr="007A45B9" w:rsidRDefault="007A45B9" w:rsidP="007A45B9">
      <w:pPr>
        <w:pBdr>
          <w:top w:val="single" w:sz="4" w:space="0" w:color="auto"/>
          <w:left w:val="single" w:sz="4" w:space="4" w:color="auto"/>
          <w:bottom w:val="single" w:sz="4" w:space="1" w:color="auto"/>
          <w:right w:val="single" w:sz="4" w:space="4" w:color="auto"/>
        </w:pBdr>
        <w:autoSpaceDE w:val="0"/>
        <w:autoSpaceDN w:val="0"/>
        <w:adjustRightInd w:val="0"/>
        <w:spacing w:after="0" w:line="240" w:lineRule="auto"/>
        <w:rPr>
          <w:rFonts w:ascii="Times New Roman" w:eastAsia="Calibri" w:hAnsi="Times New Roman" w:cs="Times New Roman"/>
          <w:b/>
          <w:sz w:val="24"/>
          <w:szCs w:val="24"/>
        </w:rPr>
      </w:pPr>
      <w:r w:rsidRPr="007A45B9">
        <w:rPr>
          <w:rFonts w:ascii="Times New Roman" w:eastAsia="Calibri" w:hAnsi="Times New Roman" w:cs="Times New Roman"/>
          <w:b/>
          <w:sz w:val="24"/>
          <w:szCs w:val="24"/>
        </w:rPr>
        <w:t>2. Състояние и предизвикателства</w:t>
      </w:r>
    </w:p>
    <w:p w:rsidR="007A45B9" w:rsidRPr="007A45B9" w:rsidRDefault="007A45B9" w:rsidP="007A45B9">
      <w:pPr>
        <w:autoSpaceDE w:val="0"/>
        <w:autoSpaceDN w:val="0"/>
        <w:adjustRightInd w:val="0"/>
        <w:spacing w:after="0" w:line="240" w:lineRule="auto"/>
        <w:rPr>
          <w:rFonts w:ascii="Times New Roman" w:eastAsia="Calibri" w:hAnsi="Times New Roman" w:cs="Times New Roman"/>
          <w:sz w:val="24"/>
          <w:szCs w:val="24"/>
        </w:rPr>
      </w:pPr>
    </w:p>
    <w:p w:rsidR="007A45B9" w:rsidRPr="007A45B9" w:rsidRDefault="007A45B9" w:rsidP="007A45B9">
      <w:pPr>
        <w:autoSpaceDE w:val="0"/>
        <w:autoSpaceDN w:val="0"/>
        <w:adjustRightInd w:val="0"/>
        <w:spacing w:after="0" w:line="240" w:lineRule="auto"/>
        <w:jc w:val="both"/>
        <w:rPr>
          <w:rFonts w:ascii="Times New Roman" w:eastAsia="Calibri" w:hAnsi="Times New Roman" w:cs="Times New Roman"/>
          <w:b/>
          <w:sz w:val="24"/>
          <w:szCs w:val="24"/>
          <w:u w:val="single"/>
        </w:rPr>
      </w:pPr>
      <w:r w:rsidRPr="007A45B9">
        <w:rPr>
          <w:rFonts w:ascii="Times New Roman" w:eastAsia="Calibri" w:hAnsi="Times New Roman" w:cs="Times New Roman"/>
          <w:b/>
          <w:sz w:val="24"/>
          <w:szCs w:val="24"/>
          <w:u w:val="single"/>
        </w:rPr>
        <w:t xml:space="preserve">2.1. Състояние на общинската мрежа от детски градини и училища за учебната 2020 – 2021 г. </w:t>
      </w:r>
    </w:p>
    <w:p w:rsidR="007A45B9" w:rsidRPr="007A45B9" w:rsidRDefault="007A45B9" w:rsidP="007A45B9">
      <w:pPr>
        <w:autoSpaceDE w:val="0"/>
        <w:autoSpaceDN w:val="0"/>
        <w:adjustRightInd w:val="0"/>
        <w:spacing w:after="0" w:line="240" w:lineRule="auto"/>
        <w:jc w:val="both"/>
        <w:rPr>
          <w:rFonts w:ascii="Times New Roman" w:eastAsia="Calibri" w:hAnsi="Times New Roman" w:cs="Times New Roman"/>
          <w:sz w:val="24"/>
          <w:szCs w:val="24"/>
          <w:u w:val="single"/>
        </w:rPr>
      </w:pPr>
    </w:p>
    <w:p w:rsidR="007A45B9" w:rsidRPr="007A45B9" w:rsidRDefault="007A45B9" w:rsidP="007A45B9">
      <w:pPr>
        <w:autoSpaceDE w:val="0"/>
        <w:autoSpaceDN w:val="0"/>
        <w:adjustRightInd w:val="0"/>
        <w:spacing w:after="0" w:line="240" w:lineRule="auto"/>
        <w:jc w:val="both"/>
        <w:rPr>
          <w:rFonts w:ascii="Times New Roman" w:eastAsia="Calibri" w:hAnsi="Times New Roman" w:cs="Times New Roman"/>
          <w:sz w:val="24"/>
          <w:szCs w:val="24"/>
        </w:rPr>
      </w:pPr>
      <w:r w:rsidRPr="007A45B9">
        <w:rPr>
          <w:rFonts w:ascii="Times New Roman" w:eastAsia="Calibri" w:hAnsi="Times New Roman" w:cs="Times New Roman"/>
          <w:sz w:val="24"/>
          <w:szCs w:val="24"/>
        </w:rPr>
        <w:t>2.1.1. Дейности от общата подкрепа за личностно развитие съгласно чл. 178, ал. 1 на ЗПУО</w:t>
      </w:r>
    </w:p>
    <w:tbl>
      <w:tblPr>
        <w:tblW w:w="101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124"/>
      </w:tblGrid>
      <w:tr w:rsidR="007A45B9" w:rsidRPr="007A45B9" w:rsidTr="000168BB">
        <w:tc>
          <w:tcPr>
            <w:tcW w:w="10124" w:type="dxa"/>
            <w:tcBorders>
              <w:top w:val="single" w:sz="4" w:space="0" w:color="auto"/>
              <w:left w:val="single" w:sz="4" w:space="0" w:color="auto"/>
              <w:bottom w:val="single" w:sz="4" w:space="0" w:color="auto"/>
              <w:right w:val="single" w:sz="4" w:space="0" w:color="auto"/>
            </w:tcBorders>
          </w:tcPr>
          <w:p w:rsidR="007A45B9" w:rsidRPr="007A45B9" w:rsidRDefault="007A45B9" w:rsidP="007A45B9">
            <w:pPr>
              <w:autoSpaceDE w:val="0"/>
              <w:autoSpaceDN w:val="0"/>
              <w:adjustRightInd w:val="0"/>
              <w:spacing w:after="0" w:line="240" w:lineRule="auto"/>
              <w:rPr>
                <w:rFonts w:ascii="Times New Roman" w:eastAsia="Calibri" w:hAnsi="Times New Roman" w:cs="Times New Roman"/>
              </w:rPr>
            </w:pPr>
            <w:r w:rsidRPr="007A45B9">
              <w:rPr>
                <w:rFonts w:ascii="Times New Roman" w:eastAsia="Calibri" w:hAnsi="Times New Roman" w:cs="Times New Roman"/>
              </w:rPr>
              <w:t xml:space="preserve"> детски градини и училища и съответно брой  деца и ученици в тях:</w:t>
            </w:r>
          </w:p>
        </w:tc>
      </w:tr>
      <w:tr w:rsidR="007A45B9" w:rsidRPr="007A45B9" w:rsidTr="000168BB">
        <w:tc>
          <w:tcPr>
            <w:tcW w:w="10124" w:type="dxa"/>
            <w:tcBorders>
              <w:top w:val="single" w:sz="4" w:space="0" w:color="auto"/>
              <w:left w:val="single" w:sz="4" w:space="0" w:color="auto"/>
              <w:bottom w:val="single" w:sz="4" w:space="0" w:color="auto"/>
              <w:right w:val="single" w:sz="4" w:space="0" w:color="auto"/>
            </w:tcBorders>
          </w:tcPr>
          <w:p w:rsidR="007A45B9" w:rsidRPr="007A45B9" w:rsidRDefault="007A45B9" w:rsidP="007A45B9">
            <w:pPr>
              <w:autoSpaceDE w:val="0"/>
              <w:autoSpaceDN w:val="0"/>
              <w:adjustRightInd w:val="0"/>
              <w:spacing w:after="0" w:line="240" w:lineRule="auto"/>
              <w:rPr>
                <w:rFonts w:ascii="Times New Roman" w:eastAsia="Calibri" w:hAnsi="Times New Roman" w:cs="Times New Roman"/>
              </w:rPr>
            </w:pPr>
          </w:p>
        </w:tc>
      </w:tr>
      <w:tr w:rsidR="007A45B9" w:rsidRPr="007A45B9" w:rsidTr="000168BB">
        <w:tc>
          <w:tcPr>
            <w:tcW w:w="10124" w:type="dxa"/>
            <w:tcBorders>
              <w:top w:val="single" w:sz="4" w:space="0" w:color="auto"/>
              <w:left w:val="single" w:sz="4" w:space="0" w:color="auto"/>
              <w:bottom w:val="single" w:sz="4" w:space="0" w:color="auto"/>
              <w:right w:val="single" w:sz="4" w:space="0" w:color="auto"/>
            </w:tcBorders>
          </w:tcPr>
          <w:tbl>
            <w:tblPr>
              <w:tblW w:w="98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84"/>
              <w:gridCol w:w="1049"/>
              <w:gridCol w:w="1696"/>
              <w:gridCol w:w="1198"/>
              <w:gridCol w:w="1195"/>
              <w:gridCol w:w="1015"/>
              <w:gridCol w:w="1162"/>
              <w:gridCol w:w="1199"/>
            </w:tblGrid>
            <w:tr w:rsidR="007A45B9" w:rsidRPr="007A45B9" w:rsidTr="000168BB">
              <w:tc>
                <w:tcPr>
                  <w:tcW w:w="1384" w:type="dxa"/>
                  <w:tcBorders>
                    <w:top w:val="single" w:sz="4" w:space="0" w:color="auto"/>
                    <w:left w:val="single" w:sz="4" w:space="0" w:color="auto"/>
                    <w:bottom w:val="single" w:sz="4" w:space="0" w:color="auto"/>
                    <w:right w:val="single" w:sz="4" w:space="0" w:color="auto"/>
                  </w:tcBorders>
                  <w:shd w:val="clear" w:color="auto" w:fill="F2F2F2"/>
                </w:tcPr>
                <w:p w:rsidR="007A45B9" w:rsidRPr="007A45B9" w:rsidRDefault="007A45B9" w:rsidP="007A45B9">
                  <w:pPr>
                    <w:autoSpaceDE w:val="0"/>
                    <w:autoSpaceDN w:val="0"/>
                    <w:adjustRightInd w:val="0"/>
                    <w:spacing w:after="0" w:line="240" w:lineRule="auto"/>
                    <w:rPr>
                      <w:rFonts w:ascii="Times New Roman" w:eastAsia="Calibri" w:hAnsi="Times New Roman" w:cs="Times New Roman"/>
                    </w:rPr>
                  </w:pPr>
                  <w:r w:rsidRPr="007A45B9">
                    <w:rPr>
                      <w:rFonts w:ascii="Times New Roman" w:eastAsia="Calibri" w:hAnsi="Times New Roman" w:cs="Times New Roman"/>
                    </w:rPr>
                    <w:t>община</w:t>
                  </w:r>
                </w:p>
              </w:tc>
              <w:tc>
                <w:tcPr>
                  <w:tcW w:w="1049" w:type="dxa"/>
                  <w:tcBorders>
                    <w:top w:val="single" w:sz="4" w:space="0" w:color="auto"/>
                    <w:left w:val="single" w:sz="4" w:space="0" w:color="auto"/>
                    <w:bottom w:val="single" w:sz="4" w:space="0" w:color="auto"/>
                    <w:right w:val="single" w:sz="4" w:space="0" w:color="auto"/>
                  </w:tcBorders>
                  <w:shd w:val="clear" w:color="auto" w:fill="F2F2F2"/>
                </w:tcPr>
                <w:p w:rsidR="007A45B9" w:rsidRPr="007A45B9" w:rsidRDefault="007A45B9" w:rsidP="007A45B9">
                  <w:pPr>
                    <w:autoSpaceDE w:val="0"/>
                    <w:autoSpaceDN w:val="0"/>
                    <w:adjustRightInd w:val="0"/>
                    <w:spacing w:after="0" w:line="240" w:lineRule="auto"/>
                    <w:rPr>
                      <w:rFonts w:ascii="Times New Roman" w:eastAsia="Calibri" w:hAnsi="Times New Roman" w:cs="Times New Roman"/>
                    </w:rPr>
                  </w:pPr>
                  <w:r w:rsidRPr="007A45B9">
                    <w:rPr>
                      <w:rFonts w:ascii="Times New Roman" w:eastAsia="Calibri" w:hAnsi="Times New Roman" w:cs="Times New Roman"/>
                    </w:rPr>
                    <w:t xml:space="preserve">Брой училища </w:t>
                  </w:r>
                </w:p>
              </w:tc>
              <w:tc>
                <w:tcPr>
                  <w:tcW w:w="1696" w:type="dxa"/>
                  <w:tcBorders>
                    <w:top w:val="single" w:sz="4" w:space="0" w:color="auto"/>
                    <w:left w:val="single" w:sz="4" w:space="0" w:color="auto"/>
                    <w:bottom w:val="single" w:sz="4" w:space="0" w:color="auto"/>
                    <w:right w:val="single" w:sz="4" w:space="0" w:color="auto"/>
                  </w:tcBorders>
                  <w:shd w:val="clear" w:color="auto" w:fill="F2F2F2"/>
                </w:tcPr>
                <w:p w:rsidR="007A45B9" w:rsidRPr="007A45B9" w:rsidRDefault="007A45B9" w:rsidP="007A45B9">
                  <w:pPr>
                    <w:autoSpaceDE w:val="0"/>
                    <w:autoSpaceDN w:val="0"/>
                    <w:adjustRightInd w:val="0"/>
                    <w:spacing w:after="0" w:line="240" w:lineRule="auto"/>
                    <w:rPr>
                      <w:rFonts w:ascii="Times New Roman" w:eastAsia="Calibri" w:hAnsi="Times New Roman" w:cs="Times New Roman"/>
                    </w:rPr>
                  </w:pPr>
                  <w:r w:rsidRPr="007A45B9">
                    <w:rPr>
                      <w:rFonts w:ascii="Times New Roman" w:eastAsia="Calibri" w:hAnsi="Times New Roman" w:cs="Times New Roman"/>
                    </w:rPr>
                    <w:t>бр. ученици в дневна, индивидуална и комбинирана форма на обучение</w:t>
                  </w:r>
                </w:p>
              </w:tc>
              <w:tc>
                <w:tcPr>
                  <w:tcW w:w="1198" w:type="dxa"/>
                  <w:tcBorders>
                    <w:top w:val="single" w:sz="4" w:space="0" w:color="auto"/>
                    <w:left w:val="single" w:sz="4" w:space="0" w:color="auto"/>
                    <w:bottom w:val="single" w:sz="4" w:space="0" w:color="auto"/>
                    <w:right w:val="single" w:sz="4" w:space="0" w:color="auto"/>
                  </w:tcBorders>
                  <w:shd w:val="clear" w:color="auto" w:fill="F2F2F2"/>
                </w:tcPr>
                <w:p w:rsidR="007A45B9" w:rsidRPr="007A45B9" w:rsidRDefault="007A45B9" w:rsidP="007A45B9">
                  <w:pPr>
                    <w:autoSpaceDE w:val="0"/>
                    <w:autoSpaceDN w:val="0"/>
                    <w:adjustRightInd w:val="0"/>
                    <w:spacing w:after="0" w:line="240" w:lineRule="auto"/>
                    <w:rPr>
                      <w:rFonts w:ascii="Times New Roman" w:eastAsia="Calibri" w:hAnsi="Times New Roman" w:cs="Times New Roman"/>
                    </w:rPr>
                  </w:pPr>
                  <w:r w:rsidRPr="007A45B9">
                    <w:rPr>
                      <w:rFonts w:ascii="Times New Roman" w:eastAsia="Calibri" w:hAnsi="Times New Roman" w:cs="Times New Roman"/>
                      <w:u w:val="single"/>
                    </w:rPr>
                    <w:t>от тях:</w:t>
                  </w:r>
                  <w:r w:rsidRPr="007A45B9">
                    <w:rPr>
                      <w:rFonts w:ascii="Times New Roman" w:eastAsia="Calibri" w:hAnsi="Times New Roman" w:cs="Times New Roman"/>
                    </w:rPr>
                    <w:t xml:space="preserve"> бр. ученици със СОП</w:t>
                  </w:r>
                </w:p>
              </w:tc>
              <w:tc>
                <w:tcPr>
                  <w:tcW w:w="1195" w:type="dxa"/>
                  <w:tcBorders>
                    <w:top w:val="single" w:sz="4" w:space="0" w:color="auto"/>
                    <w:left w:val="single" w:sz="4" w:space="0" w:color="auto"/>
                    <w:bottom w:val="single" w:sz="4" w:space="0" w:color="auto"/>
                    <w:right w:val="single" w:sz="4" w:space="0" w:color="auto"/>
                  </w:tcBorders>
                  <w:shd w:val="clear" w:color="auto" w:fill="F2F2F2"/>
                </w:tcPr>
                <w:p w:rsidR="007A45B9" w:rsidRPr="007A45B9" w:rsidRDefault="007A45B9" w:rsidP="007A45B9">
                  <w:pPr>
                    <w:autoSpaceDE w:val="0"/>
                    <w:autoSpaceDN w:val="0"/>
                    <w:adjustRightInd w:val="0"/>
                    <w:spacing w:after="0" w:line="240" w:lineRule="auto"/>
                    <w:rPr>
                      <w:rFonts w:ascii="Times New Roman" w:eastAsia="Calibri" w:hAnsi="Times New Roman" w:cs="Times New Roman"/>
                    </w:rPr>
                  </w:pPr>
                  <w:r w:rsidRPr="007A45B9">
                    <w:rPr>
                      <w:rFonts w:ascii="Times New Roman" w:eastAsia="Calibri" w:hAnsi="Times New Roman" w:cs="Times New Roman"/>
                    </w:rPr>
                    <w:t>бр. детски градини</w:t>
                  </w:r>
                </w:p>
              </w:tc>
              <w:tc>
                <w:tcPr>
                  <w:tcW w:w="1015" w:type="dxa"/>
                  <w:tcBorders>
                    <w:top w:val="single" w:sz="4" w:space="0" w:color="auto"/>
                    <w:left w:val="single" w:sz="4" w:space="0" w:color="auto"/>
                    <w:bottom w:val="single" w:sz="4" w:space="0" w:color="auto"/>
                    <w:right w:val="single" w:sz="4" w:space="0" w:color="auto"/>
                  </w:tcBorders>
                  <w:shd w:val="clear" w:color="auto" w:fill="F2F2F2"/>
                </w:tcPr>
                <w:p w:rsidR="007A45B9" w:rsidRPr="007A45B9" w:rsidRDefault="007A45B9" w:rsidP="007A45B9">
                  <w:pPr>
                    <w:autoSpaceDE w:val="0"/>
                    <w:autoSpaceDN w:val="0"/>
                    <w:adjustRightInd w:val="0"/>
                    <w:spacing w:after="0" w:line="240" w:lineRule="auto"/>
                    <w:rPr>
                      <w:rFonts w:ascii="Times New Roman" w:eastAsia="Calibri" w:hAnsi="Times New Roman" w:cs="Times New Roman"/>
                    </w:rPr>
                  </w:pPr>
                  <w:r w:rsidRPr="007A45B9">
                    <w:rPr>
                      <w:rFonts w:ascii="Times New Roman" w:eastAsia="Calibri" w:hAnsi="Times New Roman" w:cs="Times New Roman"/>
                    </w:rPr>
                    <w:t>бр. деца</w:t>
                  </w:r>
                </w:p>
              </w:tc>
              <w:tc>
                <w:tcPr>
                  <w:tcW w:w="1162" w:type="dxa"/>
                  <w:tcBorders>
                    <w:top w:val="single" w:sz="4" w:space="0" w:color="auto"/>
                    <w:left w:val="single" w:sz="4" w:space="0" w:color="auto"/>
                    <w:bottom w:val="single" w:sz="4" w:space="0" w:color="auto"/>
                    <w:right w:val="single" w:sz="4" w:space="0" w:color="auto"/>
                  </w:tcBorders>
                  <w:shd w:val="clear" w:color="auto" w:fill="F2F2F2"/>
                </w:tcPr>
                <w:p w:rsidR="007A45B9" w:rsidRPr="007A45B9" w:rsidRDefault="007A45B9" w:rsidP="007A45B9">
                  <w:pPr>
                    <w:autoSpaceDE w:val="0"/>
                    <w:autoSpaceDN w:val="0"/>
                    <w:adjustRightInd w:val="0"/>
                    <w:spacing w:after="0" w:line="240" w:lineRule="auto"/>
                    <w:rPr>
                      <w:rFonts w:ascii="Times New Roman" w:eastAsia="Calibri" w:hAnsi="Times New Roman" w:cs="Times New Roman"/>
                    </w:rPr>
                  </w:pPr>
                  <w:r w:rsidRPr="007A45B9">
                    <w:rPr>
                      <w:rFonts w:ascii="Times New Roman" w:eastAsia="Calibri" w:hAnsi="Times New Roman" w:cs="Times New Roman"/>
                    </w:rPr>
                    <w:t>от тях: бр. деца със СОП</w:t>
                  </w:r>
                </w:p>
              </w:tc>
              <w:tc>
                <w:tcPr>
                  <w:tcW w:w="1199" w:type="dxa"/>
                  <w:tcBorders>
                    <w:top w:val="single" w:sz="4" w:space="0" w:color="auto"/>
                    <w:left w:val="single" w:sz="4" w:space="0" w:color="auto"/>
                    <w:bottom w:val="single" w:sz="4" w:space="0" w:color="auto"/>
                    <w:right w:val="single" w:sz="4" w:space="0" w:color="auto"/>
                  </w:tcBorders>
                  <w:shd w:val="clear" w:color="auto" w:fill="F2F2F2"/>
                </w:tcPr>
                <w:p w:rsidR="007A45B9" w:rsidRPr="007A45B9" w:rsidRDefault="007A45B9" w:rsidP="007A45B9">
                  <w:pPr>
                    <w:autoSpaceDE w:val="0"/>
                    <w:autoSpaceDN w:val="0"/>
                    <w:adjustRightInd w:val="0"/>
                    <w:spacing w:after="0" w:line="240" w:lineRule="auto"/>
                    <w:rPr>
                      <w:rFonts w:ascii="Times New Roman" w:eastAsia="Calibri" w:hAnsi="Times New Roman" w:cs="Times New Roman"/>
                    </w:rPr>
                  </w:pPr>
                  <w:r w:rsidRPr="007A45B9">
                    <w:rPr>
                      <w:rFonts w:ascii="Times New Roman" w:eastAsia="Calibri" w:hAnsi="Times New Roman" w:cs="Times New Roman"/>
                    </w:rPr>
                    <w:t>общ брой деца и ученици със СОП</w:t>
                  </w:r>
                </w:p>
              </w:tc>
            </w:tr>
            <w:tr w:rsidR="007A45B9" w:rsidRPr="007A45B9" w:rsidTr="000168BB">
              <w:tc>
                <w:tcPr>
                  <w:tcW w:w="1384" w:type="dxa"/>
                  <w:tcBorders>
                    <w:top w:val="single" w:sz="4" w:space="0" w:color="auto"/>
                    <w:left w:val="single" w:sz="4" w:space="0" w:color="auto"/>
                    <w:bottom w:val="single" w:sz="4" w:space="0" w:color="auto"/>
                    <w:right w:val="single" w:sz="4" w:space="0" w:color="auto"/>
                  </w:tcBorders>
                </w:tcPr>
                <w:p w:rsidR="007A45B9" w:rsidRPr="007A45B9" w:rsidRDefault="007A45B9" w:rsidP="007A45B9">
                  <w:pPr>
                    <w:autoSpaceDE w:val="0"/>
                    <w:autoSpaceDN w:val="0"/>
                    <w:adjustRightInd w:val="0"/>
                    <w:spacing w:after="0" w:line="240" w:lineRule="auto"/>
                    <w:rPr>
                      <w:rFonts w:ascii="Times New Roman" w:eastAsia="Calibri" w:hAnsi="Times New Roman" w:cs="Times New Roman"/>
                    </w:rPr>
                  </w:pPr>
                  <w:r w:rsidRPr="007A45B9">
                    <w:rPr>
                      <w:rFonts w:ascii="Times New Roman" w:eastAsia="Calibri" w:hAnsi="Times New Roman" w:cs="Times New Roman"/>
                    </w:rPr>
                    <w:t>Никопол</w:t>
                  </w:r>
                </w:p>
              </w:tc>
              <w:tc>
                <w:tcPr>
                  <w:tcW w:w="1049" w:type="dxa"/>
                  <w:tcBorders>
                    <w:top w:val="single" w:sz="4" w:space="0" w:color="auto"/>
                    <w:left w:val="single" w:sz="4" w:space="0" w:color="auto"/>
                    <w:bottom w:val="single" w:sz="4" w:space="0" w:color="auto"/>
                    <w:right w:val="single" w:sz="4" w:space="0" w:color="auto"/>
                  </w:tcBorders>
                </w:tcPr>
                <w:p w:rsidR="007A45B9" w:rsidRPr="007A45B9" w:rsidRDefault="007A45B9" w:rsidP="007A45B9">
                  <w:pPr>
                    <w:autoSpaceDE w:val="0"/>
                    <w:autoSpaceDN w:val="0"/>
                    <w:adjustRightInd w:val="0"/>
                    <w:spacing w:after="0" w:line="240" w:lineRule="auto"/>
                    <w:rPr>
                      <w:rFonts w:ascii="Times New Roman" w:eastAsia="Calibri" w:hAnsi="Times New Roman" w:cs="Times New Roman"/>
                    </w:rPr>
                  </w:pPr>
                  <w:r w:rsidRPr="007A45B9">
                    <w:rPr>
                      <w:rFonts w:ascii="Times New Roman" w:eastAsia="Calibri" w:hAnsi="Times New Roman" w:cs="Times New Roman"/>
                    </w:rPr>
                    <w:t>2</w:t>
                  </w:r>
                </w:p>
              </w:tc>
              <w:tc>
                <w:tcPr>
                  <w:tcW w:w="1696" w:type="dxa"/>
                  <w:tcBorders>
                    <w:top w:val="single" w:sz="4" w:space="0" w:color="auto"/>
                    <w:left w:val="single" w:sz="4" w:space="0" w:color="auto"/>
                    <w:bottom w:val="single" w:sz="4" w:space="0" w:color="auto"/>
                    <w:right w:val="single" w:sz="4" w:space="0" w:color="auto"/>
                  </w:tcBorders>
                </w:tcPr>
                <w:p w:rsidR="007A45B9" w:rsidRPr="007A45B9" w:rsidRDefault="007A45B9" w:rsidP="007A45B9">
                  <w:pPr>
                    <w:autoSpaceDE w:val="0"/>
                    <w:autoSpaceDN w:val="0"/>
                    <w:adjustRightInd w:val="0"/>
                    <w:spacing w:after="0" w:line="240" w:lineRule="auto"/>
                    <w:rPr>
                      <w:rFonts w:ascii="Times New Roman" w:eastAsia="Calibri" w:hAnsi="Times New Roman" w:cs="Times New Roman"/>
                    </w:rPr>
                  </w:pPr>
                  <w:r w:rsidRPr="007A45B9">
                    <w:rPr>
                      <w:rFonts w:ascii="Times New Roman" w:eastAsia="Calibri" w:hAnsi="Times New Roman" w:cs="Times New Roman"/>
                    </w:rPr>
                    <w:t>414</w:t>
                  </w:r>
                </w:p>
              </w:tc>
              <w:tc>
                <w:tcPr>
                  <w:tcW w:w="1198" w:type="dxa"/>
                  <w:tcBorders>
                    <w:top w:val="single" w:sz="4" w:space="0" w:color="auto"/>
                    <w:left w:val="single" w:sz="4" w:space="0" w:color="auto"/>
                    <w:bottom w:val="single" w:sz="4" w:space="0" w:color="auto"/>
                    <w:right w:val="single" w:sz="4" w:space="0" w:color="auto"/>
                  </w:tcBorders>
                </w:tcPr>
                <w:p w:rsidR="007A45B9" w:rsidRPr="007A45B9" w:rsidRDefault="007A45B9" w:rsidP="007A45B9">
                  <w:pPr>
                    <w:autoSpaceDE w:val="0"/>
                    <w:autoSpaceDN w:val="0"/>
                    <w:adjustRightInd w:val="0"/>
                    <w:spacing w:after="0" w:line="240" w:lineRule="auto"/>
                    <w:rPr>
                      <w:rFonts w:ascii="Times New Roman" w:eastAsia="Calibri" w:hAnsi="Times New Roman" w:cs="Times New Roman"/>
                    </w:rPr>
                  </w:pPr>
                  <w:r w:rsidRPr="007A45B9">
                    <w:rPr>
                      <w:rFonts w:ascii="Times New Roman" w:eastAsia="Calibri" w:hAnsi="Times New Roman" w:cs="Times New Roman"/>
                    </w:rPr>
                    <w:t>44</w:t>
                  </w:r>
                </w:p>
              </w:tc>
              <w:tc>
                <w:tcPr>
                  <w:tcW w:w="1195" w:type="dxa"/>
                  <w:tcBorders>
                    <w:top w:val="single" w:sz="4" w:space="0" w:color="auto"/>
                    <w:left w:val="single" w:sz="4" w:space="0" w:color="auto"/>
                    <w:bottom w:val="single" w:sz="4" w:space="0" w:color="auto"/>
                    <w:right w:val="single" w:sz="4" w:space="0" w:color="auto"/>
                  </w:tcBorders>
                </w:tcPr>
                <w:p w:rsidR="007A45B9" w:rsidRPr="007A45B9" w:rsidRDefault="007A45B9" w:rsidP="007A45B9">
                  <w:pPr>
                    <w:autoSpaceDE w:val="0"/>
                    <w:autoSpaceDN w:val="0"/>
                    <w:adjustRightInd w:val="0"/>
                    <w:spacing w:after="0" w:line="240" w:lineRule="auto"/>
                    <w:rPr>
                      <w:rFonts w:ascii="Times New Roman" w:eastAsia="Calibri" w:hAnsi="Times New Roman" w:cs="Times New Roman"/>
                    </w:rPr>
                  </w:pPr>
                  <w:r w:rsidRPr="007A45B9">
                    <w:rPr>
                      <w:rFonts w:ascii="Times New Roman" w:eastAsia="Calibri" w:hAnsi="Times New Roman" w:cs="Times New Roman"/>
                    </w:rPr>
                    <w:t>4</w:t>
                  </w:r>
                </w:p>
              </w:tc>
              <w:tc>
                <w:tcPr>
                  <w:tcW w:w="1015" w:type="dxa"/>
                  <w:tcBorders>
                    <w:top w:val="single" w:sz="4" w:space="0" w:color="auto"/>
                    <w:left w:val="single" w:sz="4" w:space="0" w:color="auto"/>
                    <w:bottom w:val="single" w:sz="4" w:space="0" w:color="auto"/>
                    <w:right w:val="single" w:sz="4" w:space="0" w:color="auto"/>
                  </w:tcBorders>
                </w:tcPr>
                <w:p w:rsidR="007A45B9" w:rsidRPr="007A45B9" w:rsidRDefault="007A45B9" w:rsidP="007A45B9">
                  <w:pPr>
                    <w:autoSpaceDE w:val="0"/>
                    <w:autoSpaceDN w:val="0"/>
                    <w:adjustRightInd w:val="0"/>
                    <w:spacing w:after="0" w:line="240" w:lineRule="auto"/>
                    <w:rPr>
                      <w:rFonts w:ascii="Times New Roman" w:eastAsia="Calibri" w:hAnsi="Times New Roman" w:cs="Times New Roman"/>
                    </w:rPr>
                  </w:pPr>
                  <w:r w:rsidRPr="007A45B9">
                    <w:rPr>
                      <w:rFonts w:ascii="Times New Roman" w:eastAsia="Calibri" w:hAnsi="Times New Roman" w:cs="Times New Roman"/>
                    </w:rPr>
                    <w:t>133</w:t>
                  </w:r>
                </w:p>
              </w:tc>
              <w:tc>
                <w:tcPr>
                  <w:tcW w:w="1162" w:type="dxa"/>
                  <w:tcBorders>
                    <w:top w:val="single" w:sz="4" w:space="0" w:color="auto"/>
                    <w:left w:val="single" w:sz="4" w:space="0" w:color="auto"/>
                    <w:bottom w:val="single" w:sz="4" w:space="0" w:color="auto"/>
                    <w:right w:val="single" w:sz="4" w:space="0" w:color="auto"/>
                  </w:tcBorders>
                </w:tcPr>
                <w:p w:rsidR="007A45B9" w:rsidRPr="007A45B9" w:rsidRDefault="007A45B9" w:rsidP="007A45B9">
                  <w:pPr>
                    <w:autoSpaceDE w:val="0"/>
                    <w:autoSpaceDN w:val="0"/>
                    <w:adjustRightInd w:val="0"/>
                    <w:spacing w:after="0" w:line="240" w:lineRule="auto"/>
                    <w:rPr>
                      <w:rFonts w:ascii="Times New Roman" w:eastAsia="Calibri" w:hAnsi="Times New Roman" w:cs="Times New Roman"/>
                    </w:rPr>
                  </w:pPr>
                  <w:r w:rsidRPr="007A45B9">
                    <w:rPr>
                      <w:rFonts w:ascii="Times New Roman" w:eastAsia="Calibri" w:hAnsi="Times New Roman" w:cs="Times New Roman"/>
                    </w:rPr>
                    <w:t>2</w:t>
                  </w:r>
                </w:p>
              </w:tc>
              <w:tc>
                <w:tcPr>
                  <w:tcW w:w="1199" w:type="dxa"/>
                  <w:tcBorders>
                    <w:top w:val="single" w:sz="4" w:space="0" w:color="auto"/>
                    <w:left w:val="single" w:sz="4" w:space="0" w:color="auto"/>
                    <w:bottom w:val="single" w:sz="4" w:space="0" w:color="auto"/>
                    <w:right w:val="single" w:sz="4" w:space="0" w:color="auto"/>
                  </w:tcBorders>
                </w:tcPr>
                <w:p w:rsidR="007A45B9" w:rsidRPr="007A45B9" w:rsidRDefault="007A45B9" w:rsidP="007A45B9">
                  <w:pPr>
                    <w:autoSpaceDE w:val="0"/>
                    <w:autoSpaceDN w:val="0"/>
                    <w:adjustRightInd w:val="0"/>
                    <w:spacing w:after="0" w:line="240" w:lineRule="auto"/>
                    <w:rPr>
                      <w:rFonts w:ascii="Times New Roman" w:eastAsia="Calibri" w:hAnsi="Times New Roman" w:cs="Times New Roman"/>
                    </w:rPr>
                  </w:pPr>
                  <w:r w:rsidRPr="007A45B9">
                    <w:rPr>
                      <w:rFonts w:ascii="Times New Roman" w:eastAsia="Calibri" w:hAnsi="Times New Roman" w:cs="Times New Roman"/>
                    </w:rPr>
                    <w:t>46</w:t>
                  </w:r>
                </w:p>
              </w:tc>
            </w:tr>
          </w:tbl>
          <w:p w:rsidR="007A45B9" w:rsidRPr="007A45B9" w:rsidRDefault="007A45B9" w:rsidP="007A45B9">
            <w:pPr>
              <w:autoSpaceDE w:val="0"/>
              <w:autoSpaceDN w:val="0"/>
              <w:adjustRightInd w:val="0"/>
              <w:spacing w:after="0" w:line="240" w:lineRule="auto"/>
              <w:rPr>
                <w:rFonts w:ascii="Times New Roman" w:eastAsia="Calibri" w:hAnsi="Times New Roman" w:cs="Times New Roman"/>
              </w:rPr>
            </w:pPr>
          </w:p>
        </w:tc>
      </w:tr>
    </w:tbl>
    <w:p w:rsidR="007A45B9" w:rsidRPr="007A45B9" w:rsidRDefault="007A45B9" w:rsidP="007A45B9">
      <w:pPr>
        <w:autoSpaceDE w:val="0"/>
        <w:autoSpaceDN w:val="0"/>
        <w:adjustRightInd w:val="0"/>
        <w:spacing w:after="0" w:line="240" w:lineRule="auto"/>
        <w:jc w:val="both"/>
        <w:rPr>
          <w:rFonts w:ascii="Times New Roman" w:eastAsia="Calibri" w:hAnsi="Times New Roman" w:cs="Times New Roman"/>
          <w:sz w:val="24"/>
          <w:szCs w:val="24"/>
        </w:rPr>
      </w:pPr>
      <w:r w:rsidRPr="007A45B9">
        <w:rPr>
          <w:rFonts w:ascii="Times New Roman" w:eastAsia="Calibri" w:hAnsi="Times New Roman" w:cs="Times New Roman"/>
          <w:sz w:val="24"/>
          <w:szCs w:val="24"/>
        </w:rPr>
        <w:t xml:space="preserve">Процентът ученици със СОП </w:t>
      </w:r>
      <w:r w:rsidRPr="007A45B9">
        <w:rPr>
          <w:rFonts w:ascii="Times New Roman" w:eastAsia="Calibri" w:hAnsi="Times New Roman" w:cs="Times New Roman"/>
          <w:b/>
          <w:sz w:val="24"/>
          <w:szCs w:val="24"/>
        </w:rPr>
        <w:t>в училищата</w:t>
      </w:r>
      <w:r w:rsidRPr="007A45B9">
        <w:rPr>
          <w:rFonts w:ascii="Times New Roman" w:eastAsia="Calibri" w:hAnsi="Times New Roman" w:cs="Times New Roman"/>
          <w:sz w:val="24"/>
          <w:szCs w:val="24"/>
        </w:rPr>
        <w:t xml:space="preserve"> е 10.63, а </w:t>
      </w:r>
      <w:r w:rsidRPr="007A45B9">
        <w:rPr>
          <w:rFonts w:ascii="Times New Roman" w:eastAsia="Calibri" w:hAnsi="Times New Roman" w:cs="Times New Roman"/>
          <w:b/>
          <w:sz w:val="24"/>
          <w:szCs w:val="24"/>
        </w:rPr>
        <w:t>в детските градини</w:t>
      </w:r>
      <w:r w:rsidRPr="007A45B9">
        <w:rPr>
          <w:rFonts w:ascii="Times New Roman" w:eastAsia="Calibri" w:hAnsi="Times New Roman" w:cs="Times New Roman"/>
          <w:sz w:val="24"/>
          <w:szCs w:val="24"/>
        </w:rPr>
        <w:t xml:space="preserve"> е 1,50. </w:t>
      </w:r>
    </w:p>
    <w:p w:rsidR="007A45B9" w:rsidRPr="007A45B9" w:rsidRDefault="007A45B9" w:rsidP="007A45B9">
      <w:pPr>
        <w:autoSpaceDE w:val="0"/>
        <w:autoSpaceDN w:val="0"/>
        <w:adjustRightInd w:val="0"/>
        <w:spacing w:after="0" w:line="240" w:lineRule="auto"/>
        <w:jc w:val="both"/>
        <w:rPr>
          <w:rFonts w:ascii="Times New Roman" w:eastAsia="Calibri" w:hAnsi="Times New Roman" w:cs="Times New Roman"/>
          <w:sz w:val="24"/>
          <w:szCs w:val="24"/>
        </w:rPr>
      </w:pPr>
      <w:r w:rsidRPr="007A45B9">
        <w:rPr>
          <w:rFonts w:ascii="Times New Roman" w:eastAsia="Calibri" w:hAnsi="Times New Roman" w:cs="Times New Roman"/>
          <w:sz w:val="24"/>
          <w:szCs w:val="24"/>
        </w:rPr>
        <w:t xml:space="preserve">Общият брой деца и ученици със СОП в общината е 11.11% спрямо общия брой деца и ученици в общината към началото на учебната година. </w:t>
      </w:r>
    </w:p>
    <w:p w:rsidR="007A45B9" w:rsidRPr="007A45B9" w:rsidRDefault="007A45B9" w:rsidP="007A45B9">
      <w:pPr>
        <w:autoSpaceDE w:val="0"/>
        <w:autoSpaceDN w:val="0"/>
        <w:adjustRightInd w:val="0"/>
        <w:spacing w:after="0" w:line="240" w:lineRule="auto"/>
        <w:jc w:val="both"/>
        <w:rPr>
          <w:rFonts w:ascii="Times New Roman" w:eastAsia="Calibri" w:hAnsi="Times New Roman" w:cs="Times New Roman"/>
          <w:sz w:val="24"/>
          <w:szCs w:val="24"/>
        </w:rPr>
      </w:pPr>
    </w:p>
    <w:p w:rsidR="007A45B9" w:rsidRPr="007A45B9" w:rsidRDefault="007A45B9" w:rsidP="007A45B9">
      <w:pPr>
        <w:autoSpaceDE w:val="0"/>
        <w:autoSpaceDN w:val="0"/>
        <w:adjustRightInd w:val="0"/>
        <w:spacing w:after="0" w:line="240" w:lineRule="auto"/>
        <w:ind w:firstLine="567"/>
        <w:jc w:val="both"/>
        <w:rPr>
          <w:rFonts w:ascii="Times New Roman" w:eastAsia="Calibri" w:hAnsi="Times New Roman" w:cs="Times New Roman"/>
          <w:sz w:val="24"/>
          <w:szCs w:val="24"/>
        </w:rPr>
      </w:pPr>
      <w:r w:rsidRPr="007A45B9">
        <w:rPr>
          <w:rFonts w:ascii="Times New Roman" w:eastAsia="Calibri" w:hAnsi="Times New Roman" w:cs="Times New Roman"/>
          <w:sz w:val="24"/>
          <w:szCs w:val="24"/>
        </w:rPr>
        <w:t xml:space="preserve">2.1.1.1. кариерно ориентиране на учениците </w:t>
      </w:r>
    </w:p>
    <w:p w:rsidR="007A45B9" w:rsidRPr="007A45B9" w:rsidRDefault="007A45B9" w:rsidP="007A45B9">
      <w:pPr>
        <w:autoSpaceDE w:val="0"/>
        <w:autoSpaceDN w:val="0"/>
        <w:adjustRightInd w:val="0"/>
        <w:spacing w:after="0" w:line="240" w:lineRule="auto"/>
        <w:ind w:firstLine="567"/>
        <w:jc w:val="both"/>
        <w:rPr>
          <w:rFonts w:ascii="Times New Roman" w:eastAsia="Calibri" w:hAnsi="Times New Roman" w:cs="Times New Roman"/>
          <w:sz w:val="24"/>
          <w:szCs w:val="24"/>
        </w:rPr>
      </w:pPr>
      <w:r w:rsidRPr="007A45B9">
        <w:rPr>
          <w:rFonts w:ascii="Times New Roman" w:eastAsia="Calibri" w:hAnsi="Times New Roman" w:cs="Times New Roman"/>
          <w:sz w:val="24"/>
          <w:szCs w:val="24"/>
        </w:rPr>
        <w:t>– 53 ученика са кариерно ориентирани. Предвидени са теми в часа на класа. В учебното съдържание на предметите от учебния план също са включени въпроси, касаещи кариерното ориентиране</w:t>
      </w:r>
    </w:p>
    <w:p w:rsidR="007A45B9" w:rsidRPr="007A45B9" w:rsidRDefault="007A45B9" w:rsidP="007A45B9">
      <w:pPr>
        <w:autoSpaceDE w:val="0"/>
        <w:autoSpaceDN w:val="0"/>
        <w:adjustRightInd w:val="0"/>
        <w:spacing w:after="0" w:line="240" w:lineRule="auto"/>
        <w:ind w:firstLine="567"/>
        <w:jc w:val="both"/>
        <w:rPr>
          <w:rFonts w:ascii="Times New Roman" w:eastAsia="Calibri" w:hAnsi="Times New Roman" w:cs="Times New Roman"/>
          <w:i/>
          <w:iCs/>
          <w:sz w:val="24"/>
          <w:szCs w:val="24"/>
        </w:rPr>
      </w:pPr>
    </w:p>
    <w:p w:rsidR="007A45B9" w:rsidRPr="007A45B9" w:rsidRDefault="007A45B9" w:rsidP="007A45B9">
      <w:pPr>
        <w:autoSpaceDE w:val="0"/>
        <w:autoSpaceDN w:val="0"/>
        <w:adjustRightInd w:val="0"/>
        <w:spacing w:after="0" w:line="240" w:lineRule="auto"/>
        <w:ind w:firstLine="567"/>
        <w:jc w:val="both"/>
        <w:rPr>
          <w:rFonts w:ascii="Times New Roman" w:eastAsia="Calibri" w:hAnsi="Times New Roman" w:cs="Times New Roman"/>
          <w:sz w:val="24"/>
          <w:szCs w:val="24"/>
        </w:rPr>
      </w:pPr>
      <w:r w:rsidRPr="007A45B9">
        <w:rPr>
          <w:rFonts w:ascii="Times New Roman" w:eastAsia="Calibri" w:hAnsi="Times New Roman" w:cs="Times New Roman"/>
          <w:sz w:val="24"/>
          <w:szCs w:val="24"/>
        </w:rPr>
        <w:t xml:space="preserve">2.1.1.2. занимания по интереси </w:t>
      </w:r>
    </w:p>
    <w:p w:rsidR="007A45B9" w:rsidRDefault="007A45B9" w:rsidP="00A81CFC">
      <w:pPr>
        <w:autoSpaceDE w:val="0"/>
        <w:autoSpaceDN w:val="0"/>
        <w:adjustRightInd w:val="0"/>
        <w:spacing w:after="0" w:line="240" w:lineRule="auto"/>
        <w:jc w:val="both"/>
        <w:rPr>
          <w:rFonts w:ascii="Times New Roman" w:eastAsia="Calibri" w:hAnsi="Times New Roman" w:cs="Times New Roman"/>
          <w:sz w:val="24"/>
          <w:szCs w:val="24"/>
        </w:rPr>
      </w:pPr>
      <w:r w:rsidRPr="007A45B9">
        <w:rPr>
          <w:rFonts w:ascii="Times New Roman" w:eastAsia="Calibri" w:hAnsi="Times New Roman" w:cs="Times New Roman"/>
          <w:sz w:val="24"/>
          <w:szCs w:val="24"/>
        </w:rPr>
        <w:t>– 106 ученика са включени в занимания по интереси. 9 групи са създадени за занимания по интереси по наредбата за приобщаващото образование. Учениците със СОП участват заедно с останалите ученици в училището във всички извънкласни и извънучилищни дейности, празници, тържества, спортни състезания и др.</w:t>
      </w:r>
    </w:p>
    <w:p w:rsidR="00A81CFC" w:rsidRPr="007A45B9" w:rsidRDefault="00A81CFC" w:rsidP="00A81CFC">
      <w:pPr>
        <w:autoSpaceDE w:val="0"/>
        <w:autoSpaceDN w:val="0"/>
        <w:adjustRightInd w:val="0"/>
        <w:spacing w:after="0" w:line="240" w:lineRule="auto"/>
        <w:jc w:val="both"/>
        <w:rPr>
          <w:rFonts w:ascii="Times New Roman" w:eastAsia="Calibri" w:hAnsi="Times New Roman" w:cs="Times New Roman"/>
          <w:sz w:val="24"/>
          <w:szCs w:val="24"/>
        </w:rPr>
      </w:pPr>
    </w:p>
    <w:p w:rsidR="007A45B9" w:rsidRPr="007A45B9" w:rsidRDefault="007A45B9" w:rsidP="007A45B9">
      <w:pPr>
        <w:autoSpaceDE w:val="0"/>
        <w:autoSpaceDN w:val="0"/>
        <w:adjustRightInd w:val="0"/>
        <w:spacing w:after="0" w:line="240" w:lineRule="auto"/>
        <w:ind w:firstLine="567"/>
        <w:jc w:val="both"/>
        <w:rPr>
          <w:rFonts w:ascii="Times New Roman" w:eastAsia="Calibri" w:hAnsi="Times New Roman" w:cs="Times New Roman"/>
          <w:sz w:val="24"/>
          <w:szCs w:val="24"/>
        </w:rPr>
      </w:pPr>
      <w:r w:rsidRPr="007A45B9">
        <w:rPr>
          <w:rFonts w:ascii="Times New Roman" w:eastAsia="Calibri" w:hAnsi="Times New Roman" w:cs="Times New Roman"/>
          <w:sz w:val="24"/>
          <w:szCs w:val="24"/>
        </w:rPr>
        <w:t xml:space="preserve">2.1.1.3. библиотечно-информационно обслужване </w:t>
      </w:r>
    </w:p>
    <w:p w:rsidR="007A45B9" w:rsidRPr="007A45B9" w:rsidRDefault="007A45B9" w:rsidP="007A45B9">
      <w:pPr>
        <w:autoSpaceDE w:val="0"/>
        <w:autoSpaceDN w:val="0"/>
        <w:adjustRightInd w:val="0"/>
        <w:spacing w:after="0" w:line="240" w:lineRule="auto"/>
        <w:ind w:firstLine="567"/>
        <w:jc w:val="both"/>
        <w:rPr>
          <w:rFonts w:ascii="Times New Roman" w:eastAsia="Calibri" w:hAnsi="Times New Roman" w:cs="Times New Roman"/>
          <w:sz w:val="24"/>
          <w:szCs w:val="24"/>
        </w:rPr>
      </w:pPr>
      <w:r w:rsidRPr="007A45B9">
        <w:rPr>
          <w:rFonts w:ascii="Times New Roman" w:eastAsia="Calibri" w:hAnsi="Times New Roman" w:cs="Times New Roman"/>
          <w:sz w:val="24"/>
          <w:szCs w:val="24"/>
        </w:rPr>
        <w:t>– училищата разполагат с по една училищна библиотека-2 бр</w:t>
      </w:r>
    </w:p>
    <w:p w:rsidR="007A45B9" w:rsidRPr="007A45B9" w:rsidRDefault="007A45B9" w:rsidP="007A45B9">
      <w:pPr>
        <w:autoSpaceDE w:val="0"/>
        <w:autoSpaceDN w:val="0"/>
        <w:adjustRightInd w:val="0"/>
        <w:spacing w:after="0" w:line="240" w:lineRule="auto"/>
        <w:ind w:firstLine="567"/>
        <w:jc w:val="both"/>
        <w:rPr>
          <w:rFonts w:ascii="Times New Roman" w:eastAsia="Calibri" w:hAnsi="Times New Roman" w:cs="Times New Roman"/>
          <w:i/>
          <w:iCs/>
          <w:sz w:val="24"/>
          <w:szCs w:val="24"/>
        </w:rPr>
      </w:pPr>
      <w:r w:rsidRPr="007A45B9">
        <w:rPr>
          <w:rFonts w:ascii="Times New Roman" w:eastAsia="Calibri" w:hAnsi="Times New Roman" w:cs="Times New Roman"/>
          <w:sz w:val="24"/>
          <w:szCs w:val="24"/>
        </w:rPr>
        <w:t>.</w:t>
      </w:r>
    </w:p>
    <w:p w:rsidR="007A45B9" w:rsidRPr="007A45B9" w:rsidRDefault="007A45B9" w:rsidP="007A45B9">
      <w:pPr>
        <w:autoSpaceDE w:val="0"/>
        <w:autoSpaceDN w:val="0"/>
        <w:adjustRightInd w:val="0"/>
        <w:spacing w:after="0" w:line="240" w:lineRule="auto"/>
        <w:ind w:firstLine="567"/>
        <w:jc w:val="both"/>
        <w:rPr>
          <w:rFonts w:ascii="Times New Roman" w:eastAsia="Calibri" w:hAnsi="Times New Roman" w:cs="Times New Roman"/>
          <w:sz w:val="24"/>
          <w:szCs w:val="24"/>
        </w:rPr>
      </w:pPr>
      <w:r w:rsidRPr="007A45B9">
        <w:rPr>
          <w:rFonts w:ascii="Times New Roman" w:eastAsia="Calibri" w:hAnsi="Times New Roman" w:cs="Times New Roman"/>
          <w:sz w:val="24"/>
          <w:szCs w:val="24"/>
        </w:rPr>
        <w:t xml:space="preserve">2.1.1.4. грижа за здравето </w:t>
      </w:r>
    </w:p>
    <w:p w:rsidR="007A45B9" w:rsidRPr="007A45B9" w:rsidRDefault="007A45B9" w:rsidP="007A45B9">
      <w:pPr>
        <w:autoSpaceDE w:val="0"/>
        <w:autoSpaceDN w:val="0"/>
        <w:adjustRightInd w:val="0"/>
        <w:spacing w:after="0" w:line="240" w:lineRule="auto"/>
        <w:ind w:firstLine="567"/>
        <w:jc w:val="both"/>
        <w:rPr>
          <w:rFonts w:ascii="Times New Roman" w:eastAsia="Calibri" w:hAnsi="Times New Roman" w:cs="Times New Roman"/>
          <w:sz w:val="24"/>
          <w:szCs w:val="24"/>
        </w:rPr>
      </w:pPr>
      <w:r w:rsidRPr="007A45B9">
        <w:rPr>
          <w:rFonts w:ascii="Times New Roman" w:eastAsia="Calibri" w:hAnsi="Times New Roman" w:cs="Times New Roman"/>
          <w:sz w:val="24"/>
          <w:szCs w:val="24"/>
        </w:rPr>
        <w:t>– брой медицински кабинети-6, а мед. сестри- 4.</w:t>
      </w:r>
    </w:p>
    <w:p w:rsidR="007A45B9" w:rsidRPr="007A45B9" w:rsidRDefault="007A45B9" w:rsidP="007A45B9">
      <w:pPr>
        <w:autoSpaceDE w:val="0"/>
        <w:autoSpaceDN w:val="0"/>
        <w:adjustRightInd w:val="0"/>
        <w:spacing w:after="0" w:line="240" w:lineRule="auto"/>
        <w:ind w:firstLine="567"/>
        <w:jc w:val="both"/>
        <w:rPr>
          <w:rFonts w:ascii="Times New Roman" w:eastAsia="Calibri" w:hAnsi="Times New Roman" w:cs="Times New Roman"/>
          <w:i/>
          <w:iCs/>
          <w:sz w:val="24"/>
          <w:szCs w:val="24"/>
        </w:rPr>
      </w:pPr>
    </w:p>
    <w:p w:rsidR="007A45B9" w:rsidRPr="007A45B9" w:rsidRDefault="007A45B9" w:rsidP="007A45B9">
      <w:pPr>
        <w:autoSpaceDE w:val="0"/>
        <w:autoSpaceDN w:val="0"/>
        <w:adjustRightInd w:val="0"/>
        <w:spacing w:after="0" w:line="240" w:lineRule="auto"/>
        <w:ind w:firstLine="567"/>
        <w:jc w:val="both"/>
        <w:rPr>
          <w:rFonts w:ascii="Times New Roman" w:eastAsia="Calibri" w:hAnsi="Times New Roman" w:cs="Times New Roman"/>
          <w:sz w:val="24"/>
          <w:szCs w:val="24"/>
        </w:rPr>
      </w:pPr>
      <w:r w:rsidRPr="007A45B9">
        <w:rPr>
          <w:rFonts w:ascii="Times New Roman" w:eastAsia="Calibri" w:hAnsi="Times New Roman" w:cs="Times New Roman"/>
          <w:sz w:val="24"/>
          <w:szCs w:val="24"/>
        </w:rPr>
        <w:t>2.1.1.5. осигуряване на общежитие</w:t>
      </w:r>
    </w:p>
    <w:p w:rsidR="007A45B9" w:rsidRPr="007A45B9" w:rsidRDefault="007A45B9" w:rsidP="007A45B9">
      <w:pPr>
        <w:autoSpaceDE w:val="0"/>
        <w:autoSpaceDN w:val="0"/>
        <w:adjustRightInd w:val="0"/>
        <w:spacing w:after="0" w:line="240" w:lineRule="auto"/>
        <w:ind w:firstLine="567"/>
        <w:jc w:val="both"/>
        <w:rPr>
          <w:rFonts w:ascii="Times New Roman" w:eastAsia="Calibri" w:hAnsi="Times New Roman" w:cs="Times New Roman"/>
          <w:sz w:val="24"/>
          <w:szCs w:val="24"/>
        </w:rPr>
      </w:pPr>
      <w:r w:rsidRPr="007A45B9">
        <w:rPr>
          <w:rFonts w:ascii="Times New Roman" w:eastAsia="Calibri" w:hAnsi="Times New Roman" w:cs="Times New Roman"/>
          <w:sz w:val="24"/>
          <w:szCs w:val="24"/>
        </w:rPr>
        <w:t xml:space="preserve"> – брой общежития-0</w:t>
      </w:r>
    </w:p>
    <w:p w:rsidR="007A45B9" w:rsidRPr="007A45B9" w:rsidRDefault="007A45B9" w:rsidP="007A45B9">
      <w:pPr>
        <w:autoSpaceDE w:val="0"/>
        <w:autoSpaceDN w:val="0"/>
        <w:adjustRightInd w:val="0"/>
        <w:spacing w:after="0" w:line="240" w:lineRule="auto"/>
        <w:ind w:firstLine="567"/>
        <w:jc w:val="both"/>
        <w:rPr>
          <w:rFonts w:ascii="Times New Roman" w:eastAsia="Calibri" w:hAnsi="Times New Roman" w:cs="Times New Roman"/>
          <w:i/>
          <w:iCs/>
          <w:sz w:val="24"/>
          <w:szCs w:val="24"/>
        </w:rPr>
      </w:pPr>
    </w:p>
    <w:p w:rsidR="007A45B9" w:rsidRPr="007A45B9" w:rsidRDefault="007A45B9" w:rsidP="007A45B9">
      <w:pPr>
        <w:autoSpaceDE w:val="0"/>
        <w:autoSpaceDN w:val="0"/>
        <w:adjustRightInd w:val="0"/>
        <w:spacing w:after="0" w:line="240" w:lineRule="auto"/>
        <w:ind w:firstLine="567"/>
        <w:jc w:val="both"/>
        <w:rPr>
          <w:rFonts w:ascii="Times New Roman" w:eastAsia="Calibri" w:hAnsi="Times New Roman" w:cs="Times New Roman"/>
          <w:sz w:val="24"/>
          <w:szCs w:val="24"/>
        </w:rPr>
      </w:pPr>
      <w:r w:rsidRPr="007A45B9">
        <w:rPr>
          <w:rFonts w:ascii="Times New Roman" w:eastAsia="Calibri" w:hAnsi="Times New Roman" w:cs="Times New Roman"/>
          <w:sz w:val="24"/>
          <w:szCs w:val="24"/>
        </w:rPr>
        <w:t xml:space="preserve">2.1.1.6. поощряване с морални и материални награди </w:t>
      </w:r>
    </w:p>
    <w:p w:rsidR="007A45B9" w:rsidRPr="007A45B9" w:rsidRDefault="007A45B9" w:rsidP="007A45B9">
      <w:pPr>
        <w:autoSpaceDE w:val="0"/>
        <w:autoSpaceDN w:val="0"/>
        <w:adjustRightInd w:val="0"/>
        <w:spacing w:after="0" w:line="240" w:lineRule="auto"/>
        <w:ind w:firstLine="567"/>
        <w:jc w:val="both"/>
        <w:rPr>
          <w:rFonts w:ascii="Times New Roman" w:eastAsia="Calibri" w:hAnsi="Times New Roman" w:cs="Times New Roman"/>
          <w:sz w:val="24"/>
          <w:szCs w:val="24"/>
        </w:rPr>
      </w:pPr>
      <w:r w:rsidRPr="007A45B9">
        <w:rPr>
          <w:rFonts w:ascii="Times New Roman" w:eastAsia="Calibri" w:hAnsi="Times New Roman" w:cs="Times New Roman"/>
          <w:sz w:val="24"/>
          <w:szCs w:val="24"/>
        </w:rPr>
        <w:t>– наградени са петима ученици,участвали в областни кръгове на ученическите олимпиади за учебната 2019-2020г. и 23 ученика получават месечна стипендия.</w:t>
      </w:r>
    </w:p>
    <w:p w:rsidR="007A45B9" w:rsidRPr="007A45B9" w:rsidRDefault="007A45B9" w:rsidP="007A45B9">
      <w:pPr>
        <w:autoSpaceDE w:val="0"/>
        <w:autoSpaceDN w:val="0"/>
        <w:adjustRightInd w:val="0"/>
        <w:spacing w:after="0" w:line="240" w:lineRule="auto"/>
        <w:ind w:firstLine="567"/>
        <w:jc w:val="both"/>
        <w:rPr>
          <w:rFonts w:ascii="Times New Roman" w:eastAsia="Calibri" w:hAnsi="Times New Roman" w:cs="Times New Roman"/>
          <w:sz w:val="24"/>
          <w:szCs w:val="24"/>
        </w:rPr>
      </w:pPr>
    </w:p>
    <w:p w:rsidR="007A45B9" w:rsidRPr="007A45B9" w:rsidRDefault="007A45B9" w:rsidP="007A45B9">
      <w:pPr>
        <w:tabs>
          <w:tab w:val="left" w:pos="900"/>
        </w:tabs>
        <w:autoSpaceDE w:val="0"/>
        <w:autoSpaceDN w:val="0"/>
        <w:adjustRightInd w:val="0"/>
        <w:spacing w:after="0" w:line="240" w:lineRule="auto"/>
        <w:ind w:firstLine="567"/>
        <w:jc w:val="both"/>
        <w:rPr>
          <w:rFonts w:ascii="Times New Roman" w:eastAsia="Calibri" w:hAnsi="Times New Roman" w:cs="Times New Roman"/>
          <w:i/>
          <w:iCs/>
          <w:sz w:val="24"/>
          <w:szCs w:val="24"/>
        </w:rPr>
      </w:pPr>
      <w:r w:rsidRPr="007A45B9">
        <w:rPr>
          <w:rFonts w:ascii="Times New Roman" w:eastAsia="Calibri" w:hAnsi="Times New Roman" w:cs="Times New Roman"/>
          <w:sz w:val="24"/>
          <w:szCs w:val="24"/>
        </w:rPr>
        <w:t xml:space="preserve">2.1.1.7. дейности по превенция на насилието и преодоляване на проблемното поведение – </w:t>
      </w:r>
      <w:r w:rsidRPr="007A45B9">
        <w:rPr>
          <w:rFonts w:ascii="Times New Roman" w:eastAsia="Calibri" w:hAnsi="Times New Roman" w:cs="Times New Roman"/>
          <w:i/>
          <w:iCs/>
          <w:sz w:val="24"/>
          <w:szCs w:val="24"/>
        </w:rPr>
        <w:t>МКБППМН</w:t>
      </w:r>
    </w:p>
    <w:p w:rsidR="007A45B9" w:rsidRPr="007A45B9" w:rsidRDefault="007A45B9" w:rsidP="007A45B9">
      <w:pPr>
        <w:tabs>
          <w:tab w:val="left" w:pos="900"/>
        </w:tabs>
        <w:autoSpaceDE w:val="0"/>
        <w:autoSpaceDN w:val="0"/>
        <w:adjustRightInd w:val="0"/>
        <w:spacing w:after="0" w:line="240" w:lineRule="auto"/>
        <w:ind w:firstLine="567"/>
        <w:jc w:val="both"/>
        <w:rPr>
          <w:rFonts w:ascii="Times New Roman" w:eastAsia="Calibri" w:hAnsi="Times New Roman" w:cs="Times New Roman"/>
          <w:sz w:val="24"/>
          <w:szCs w:val="24"/>
        </w:rPr>
      </w:pPr>
      <w:r w:rsidRPr="007A45B9">
        <w:rPr>
          <w:rFonts w:ascii="Times New Roman" w:eastAsia="Calibri" w:hAnsi="Times New Roman" w:cs="Times New Roman"/>
          <w:i/>
          <w:iCs/>
          <w:sz w:val="24"/>
          <w:szCs w:val="24"/>
        </w:rPr>
        <w:t xml:space="preserve"> - </w:t>
      </w:r>
      <w:r w:rsidRPr="007A45B9">
        <w:rPr>
          <w:rFonts w:ascii="Times New Roman" w:eastAsia="Calibri" w:hAnsi="Times New Roman" w:cs="Times New Roman"/>
          <w:sz w:val="24"/>
          <w:szCs w:val="24"/>
        </w:rPr>
        <w:t>брой разгледани-1 случай</w:t>
      </w:r>
    </w:p>
    <w:p w:rsidR="007A45B9" w:rsidRPr="007A45B9" w:rsidRDefault="007A45B9" w:rsidP="007A45B9">
      <w:pPr>
        <w:tabs>
          <w:tab w:val="left" w:pos="900"/>
        </w:tabs>
        <w:autoSpaceDE w:val="0"/>
        <w:autoSpaceDN w:val="0"/>
        <w:adjustRightInd w:val="0"/>
        <w:spacing w:after="0" w:line="240" w:lineRule="auto"/>
        <w:ind w:firstLine="567"/>
        <w:jc w:val="both"/>
        <w:rPr>
          <w:rFonts w:ascii="Times New Roman" w:eastAsia="Calibri" w:hAnsi="Times New Roman" w:cs="Times New Roman"/>
          <w:sz w:val="24"/>
          <w:szCs w:val="24"/>
        </w:rPr>
      </w:pPr>
    </w:p>
    <w:p w:rsidR="007A45B9" w:rsidRPr="007A45B9" w:rsidRDefault="007A45B9" w:rsidP="007A45B9">
      <w:pPr>
        <w:autoSpaceDE w:val="0"/>
        <w:autoSpaceDN w:val="0"/>
        <w:adjustRightInd w:val="0"/>
        <w:spacing w:after="0" w:line="240" w:lineRule="auto"/>
        <w:ind w:firstLine="567"/>
        <w:jc w:val="both"/>
        <w:rPr>
          <w:rFonts w:ascii="Times New Roman" w:eastAsia="Calibri" w:hAnsi="Times New Roman" w:cs="Times New Roman"/>
          <w:sz w:val="24"/>
          <w:szCs w:val="24"/>
        </w:rPr>
      </w:pPr>
      <w:r w:rsidRPr="007A45B9">
        <w:rPr>
          <w:rFonts w:ascii="Times New Roman" w:eastAsia="Calibri" w:hAnsi="Times New Roman" w:cs="Times New Roman"/>
          <w:sz w:val="24"/>
          <w:szCs w:val="24"/>
        </w:rPr>
        <w:t>2.1.1.8. ранно оценяване на потребностите и превенция на обучителните затруднения</w:t>
      </w:r>
    </w:p>
    <w:p w:rsidR="007A45B9" w:rsidRPr="007A45B9" w:rsidRDefault="007A45B9" w:rsidP="007A45B9">
      <w:pPr>
        <w:autoSpaceDE w:val="0"/>
        <w:autoSpaceDN w:val="0"/>
        <w:adjustRightInd w:val="0"/>
        <w:spacing w:after="0" w:line="240" w:lineRule="auto"/>
        <w:ind w:firstLine="567"/>
        <w:jc w:val="both"/>
        <w:rPr>
          <w:rFonts w:ascii="Times New Roman" w:eastAsia="Calibri" w:hAnsi="Times New Roman" w:cs="Times New Roman"/>
          <w:sz w:val="24"/>
          <w:szCs w:val="24"/>
        </w:rPr>
      </w:pPr>
      <w:r w:rsidRPr="007A45B9">
        <w:rPr>
          <w:rFonts w:ascii="Times New Roman" w:eastAsia="Calibri" w:hAnsi="Times New Roman" w:cs="Times New Roman"/>
          <w:sz w:val="24"/>
          <w:szCs w:val="24"/>
        </w:rPr>
        <w:t xml:space="preserve"> – в училищата са сформирани екипи за подкрепа на личностното развитие,които извършват първоначална преценка и дават предложение за предоставяна на допълнителна подкрепа на учениците със СОП</w:t>
      </w:r>
    </w:p>
    <w:p w:rsidR="007A45B9" w:rsidRPr="007A45B9" w:rsidRDefault="007A45B9" w:rsidP="007A45B9">
      <w:pPr>
        <w:autoSpaceDE w:val="0"/>
        <w:autoSpaceDN w:val="0"/>
        <w:adjustRightInd w:val="0"/>
        <w:spacing w:after="0" w:line="240" w:lineRule="auto"/>
        <w:ind w:firstLine="567"/>
        <w:jc w:val="both"/>
        <w:rPr>
          <w:rFonts w:ascii="Times New Roman" w:eastAsia="Calibri" w:hAnsi="Times New Roman" w:cs="Times New Roman"/>
          <w:sz w:val="24"/>
          <w:szCs w:val="24"/>
        </w:rPr>
      </w:pPr>
    </w:p>
    <w:p w:rsidR="007A45B9" w:rsidRPr="007A45B9" w:rsidRDefault="007A45B9" w:rsidP="007A45B9">
      <w:pPr>
        <w:autoSpaceDE w:val="0"/>
        <w:autoSpaceDN w:val="0"/>
        <w:adjustRightInd w:val="0"/>
        <w:spacing w:after="0" w:line="240" w:lineRule="auto"/>
        <w:ind w:firstLine="567"/>
        <w:jc w:val="both"/>
        <w:rPr>
          <w:rFonts w:ascii="Times New Roman" w:eastAsia="Calibri" w:hAnsi="Times New Roman" w:cs="Times New Roman"/>
          <w:sz w:val="24"/>
          <w:szCs w:val="24"/>
        </w:rPr>
      </w:pPr>
      <w:r w:rsidRPr="007A45B9">
        <w:rPr>
          <w:rFonts w:ascii="Times New Roman" w:eastAsia="Calibri" w:hAnsi="Times New Roman" w:cs="Times New Roman"/>
          <w:sz w:val="24"/>
          <w:szCs w:val="24"/>
        </w:rPr>
        <w:t>2.1.1.9. логопедична работа – брой деца-0.</w:t>
      </w:r>
    </w:p>
    <w:p w:rsidR="007A45B9" w:rsidRPr="007A45B9" w:rsidRDefault="007A45B9" w:rsidP="007A45B9">
      <w:pPr>
        <w:autoSpaceDE w:val="0"/>
        <w:autoSpaceDN w:val="0"/>
        <w:adjustRightInd w:val="0"/>
        <w:spacing w:after="0" w:line="240" w:lineRule="auto"/>
        <w:ind w:firstLine="567"/>
        <w:jc w:val="both"/>
        <w:rPr>
          <w:rFonts w:ascii="Times New Roman" w:eastAsia="Calibri" w:hAnsi="Times New Roman" w:cs="Times New Roman"/>
          <w:sz w:val="24"/>
          <w:szCs w:val="24"/>
        </w:rPr>
      </w:pPr>
    </w:p>
    <w:p w:rsidR="007A45B9" w:rsidRPr="007A45B9" w:rsidRDefault="007A45B9" w:rsidP="007A45B9">
      <w:pPr>
        <w:autoSpaceDE w:val="0"/>
        <w:autoSpaceDN w:val="0"/>
        <w:adjustRightInd w:val="0"/>
        <w:spacing w:after="0" w:line="240" w:lineRule="auto"/>
        <w:rPr>
          <w:rFonts w:ascii="Times New Roman" w:eastAsia="Calibri" w:hAnsi="Times New Roman" w:cs="Times New Roman"/>
          <w:sz w:val="24"/>
          <w:szCs w:val="24"/>
        </w:rPr>
      </w:pPr>
      <w:r w:rsidRPr="007A45B9">
        <w:rPr>
          <w:rFonts w:ascii="Times New Roman" w:eastAsia="Calibri" w:hAnsi="Times New Roman" w:cs="Times New Roman"/>
          <w:sz w:val="24"/>
          <w:szCs w:val="24"/>
        </w:rPr>
        <w:t>2.1.2. Допълнителната подкрепа за личностно развитие на деца и ученици</w:t>
      </w:r>
    </w:p>
    <w:p w:rsidR="007A45B9" w:rsidRPr="007A45B9" w:rsidRDefault="007A45B9" w:rsidP="007A45B9">
      <w:pPr>
        <w:autoSpaceDE w:val="0"/>
        <w:autoSpaceDN w:val="0"/>
        <w:adjustRightInd w:val="0"/>
        <w:spacing w:after="0" w:line="240" w:lineRule="auto"/>
        <w:ind w:firstLine="450"/>
        <w:jc w:val="both"/>
        <w:rPr>
          <w:rFonts w:ascii="Times New Roman" w:eastAsia="Calibri" w:hAnsi="Times New Roman" w:cs="Times New Roman"/>
          <w:sz w:val="24"/>
          <w:szCs w:val="24"/>
        </w:rPr>
      </w:pPr>
      <w:r w:rsidRPr="007A45B9">
        <w:rPr>
          <w:rFonts w:ascii="Times New Roman" w:eastAsia="Calibri" w:hAnsi="Times New Roman" w:cs="Times New Roman"/>
          <w:sz w:val="24"/>
          <w:szCs w:val="24"/>
        </w:rPr>
        <w:t>Особености на групата деца и ученици на допълнителна подкрепа по различните показатели (по данни за началото на учебната 2020 – 2021 г.):</w:t>
      </w:r>
    </w:p>
    <w:p w:rsidR="007A45B9" w:rsidRPr="007A45B9" w:rsidRDefault="007A45B9" w:rsidP="007A45B9">
      <w:pPr>
        <w:autoSpaceDE w:val="0"/>
        <w:autoSpaceDN w:val="0"/>
        <w:adjustRightInd w:val="0"/>
        <w:spacing w:after="0" w:line="240" w:lineRule="auto"/>
        <w:ind w:firstLine="630"/>
        <w:jc w:val="both"/>
        <w:rPr>
          <w:rFonts w:ascii="Times New Roman" w:eastAsia="Calibri" w:hAnsi="Times New Roman" w:cs="Times New Roman"/>
          <w:sz w:val="24"/>
          <w:szCs w:val="24"/>
        </w:rPr>
      </w:pPr>
      <w:r w:rsidRPr="007A45B9">
        <w:rPr>
          <w:rFonts w:ascii="Times New Roman" w:eastAsia="Calibri" w:hAnsi="Times New Roman" w:cs="Times New Roman"/>
          <w:sz w:val="24"/>
          <w:szCs w:val="24"/>
        </w:rPr>
        <w:t>2.1.2</w:t>
      </w:r>
      <w:bookmarkStart w:id="28" w:name="_Hlk64638355"/>
      <w:r w:rsidRPr="007A45B9">
        <w:rPr>
          <w:rFonts w:ascii="Times New Roman" w:eastAsia="Calibri" w:hAnsi="Times New Roman" w:cs="Times New Roman"/>
          <w:sz w:val="24"/>
          <w:szCs w:val="24"/>
        </w:rPr>
        <w:t xml:space="preserve">.1. Разпределение по населени места </w:t>
      </w:r>
      <w:bookmarkEnd w:id="28"/>
      <w:r w:rsidRPr="007A45B9">
        <w:rPr>
          <w:rFonts w:ascii="Times New Roman" w:eastAsia="Calibri" w:hAnsi="Times New Roman" w:cs="Times New Roman"/>
          <w:sz w:val="24"/>
          <w:szCs w:val="24"/>
        </w:rPr>
        <w:t xml:space="preserve">(местоживеене) </w:t>
      </w:r>
    </w:p>
    <w:p w:rsidR="007A45B9" w:rsidRPr="007A45B9" w:rsidRDefault="007A45B9" w:rsidP="007A45B9">
      <w:pPr>
        <w:autoSpaceDE w:val="0"/>
        <w:autoSpaceDN w:val="0"/>
        <w:adjustRightInd w:val="0"/>
        <w:spacing w:after="0" w:line="240" w:lineRule="auto"/>
        <w:ind w:firstLine="630"/>
        <w:jc w:val="both"/>
        <w:rPr>
          <w:rFonts w:ascii="Times New Roman" w:eastAsia="Calibri" w:hAnsi="Times New Roman" w:cs="Times New Roman"/>
          <w:sz w:val="24"/>
          <w:szCs w:val="24"/>
        </w:rPr>
      </w:pPr>
      <w:r w:rsidRPr="007A45B9">
        <w:rPr>
          <w:rFonts w:ascii="Times New Roman" w:eastAsia="Calibri" w:hAnsi="Times New Roman" w:cs="Times New Roman"/>
          <w:sz w:val="24"/>
          <w:szCs w:val="24"/>
        </w:rPr>
        <w:t>2.1.2.2. Ежедневно пътуващи до училище/ детска градина</w:t>
      </w:r>
    </w:p>
    <w:tbl>
      <w:tblPr>
        <w:tblW w:w="978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398"/>
      </w:tblGrid>
      <w:tr w:rsidR="007A45B9" w:rsidRPr="007A45B9" w:rsidTr="000168BB">
        <w:tc>
          <w:tcPr>
            <w:tcW w:w="9782" w:type="dxa"/>
            <w:tcBorders>
              <w:top w:val="single" w:sz="4" w:space="0" w:color="auto"/>
              <w:left w:val="single" w:sz="4" w:space="0" w:color="auto"/>
              <w:bottom w:val="single" w:sz="4" w:space="0" w:color="auto"/>
              <w:right w:val="single" w:sz="4" w:space="0" w:color="auto"/>
            </w:tcBorders>
          </w:tcPr>
          <w:p w:rsidR="007A45B9" w:rsidRPr="007A45B9" w:rsidRDefault="007A45B9" w:rsidP="007A45B9">
            <w:pPr>
              <w:autoSpaceDE w:val="0"/>
              <w:autoSpaceDN w:val="0"/>
              <w:adjustRightInd w:val="0"/>
              <w:spacing w:after="0" w:line="240" w:lineRule="auto"/>
              <w:rPr>
                <w:rFonts w:ascii="Times New Roman" w:eastAsia="Calibri" w:hAnsi="Times New Roman" w:cs="Times New Roman"/>
              </w:rPr>
            </w:pPr>
            <w:r w:rsidRPr="007A45B9">
              <w:rPr>
                <w:rFonts w:ascii="Times New Roman" w:eastAsia="Calibri" w:hAnsi="Times New Roman" w:cs="Times New Roman"/>
              </w:rPr>
              <w:t>Разпределение по населени места (местоживеене) и ежедневно пътуване да училище/ детска градина:</w:t>
            </w:r>
          </w:p>
        </w:tc>
      </w:tr>
      <w:tr w:rsidR="007A45B9" w:rsidRPr="007A45B9" w:rsidTr="000168BB">
        <w:tc>
          <w:tcPr>
            <w:tcW w:w="9782" w:type="dxa"/>
            <w:tcBorders>
              <w:top w:val="single" w:sz="4" w:space="0" w:color="auto"/>
              <w:left w:val="single" w:sz="4" w:space="0" w:color="auto"/>
              <w:bottom w:val="single" w:sz="4" w:space="0" w:color="auto"/>
              <w:right w:val="single" w:sz="4" w:space="0" w:color="auto"/>
            </w:tcBorders>
          </w:tcPr>
          <w:p w:rsidR="007A45B9" w:rsidRPr="007A45B9" w:rsidRDefault="007A45B9" w:rsidP="007A45B9">
            <w:pPr>
              <w:autoSpaceDE w:val="0"/>
              <w:autoSpaceDN w:val="0"/>
              <w:adjustRightInd w:val="0"/>
              <w:spacing w:after="0" w:line="240" w:lineRule="auto"/>
              <w:rPr>
                <w:rFonts w:ascii="Times New Roman" w:eastAsia="Calibri" w:hAnsi="Times New Roman" w:cs="Times New Roman"/>
              </w:rPr>
            </w:pPr>
          </w:p>
        </w:tc>
      </w:tr>
      <w:tr w:rsidR="007A45B9" w:rsidRPr="007A45B9" w:rsidTr="000168BB">
        <w:trPr>
          <w:trHeight w:val="2875"/>
        </w:trPr>
        <w:tc>
          <w:tcPr>
            <w:tcW w:w="9782" w:type="dxa"/>
            <w:tcBorders>
              <w:top w:val="single" w:sz="4" w:space="0" w:color="auto"/>
              <w:left w:val="single" w:sz="4" w:space="0" w:color="auto"/>
              <w:bottom w:val="single" w:sz="4" w:space="0" w:color="auto"/>
              <w:right w:val="single" w:sz="4" w:space="0" w:color="auto"/>
            </w:tcBorders>
          </w:tcPr>
          <w:tbl>
            <w:tblPr>
              <w:tblW w:w="101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94"/>
              <w:gridCol w:w="2126"/>
              <w:gridCol w:w="2126"/>
              <w:gridCol w:w="2126"/>
            </w:tblGrid>
            <w:tr w:rsidR="007A45B9" w:rsidRPr="007A45B9" w:rsidTr="000168BB">
              <w:tc>
                <w:tcPr>
                  <w:tcW w:w="3794" w:type="dxa"/>
                  <w:tcBorders>
                    <w:top w:val="single" w:sz="4" w:space="0" w:color="auto"/>
                    <w:left w:val="single" w:sz="4" w:space="0" w:color="auto"/>
                    <w:bottom w:val="single" w:sz="4" w:space="0" w:color="auto"/>
                    <w:right w:val="single" w:sz="4" w:space="0" w:color="auto"/>
                  </w:tcBorders>
                  <w:shd w:val="clear" w:color="auto" w:fill="F2F2F2"/>
                </w:tcPr>
                <w:p w:rsidR="007A45B9" w:rsidRPr="007A45B9" w:rsidRDefault="007A45B9" w:rsidP="007A45B9">
                  <w:pPr>
                    <w:autoSpaceDE w:val="0"/>
                    <w:autoSpaceDN w:val="0"/>
                    <w:adjustRightInd w:val="0"/>
                    <w:spacing w:after="0" w:line="240" w:lineRule="auto"/>
                    <w:rPr>
                      <w:rFonts w:ascii="Times New Roman" w:eastAsia="Calibri" w:hAnsi="Times New Roman" w:cs="Times New Roman"/>
                    </w:rPr>
                  </w:pPr>
                  <w:r w:rsidRPr="007A45B9">
                    <w:rPr>
                      <w:rFonts w:ascii="Times New Roman" w:eastAsia="Calibri" w:hAnsi="Times New Roman" w:cs="Times New Roman"/>
                    </w:rPr>
                    <w:t>община, населено място,  училище</w:t>
                  </w:r>
                </w:p>
              </w:tc>
              <w:tc>
                <w:tcPr>
                  <w:tcW w:w="2126" w:type="dxa"/>
                  <w:tcBorders>
                    <w:top w:val="single" w:sz="4" w:space="0" w:color="auto"/>
                    <w:left w:val="single" w:sz="4" w:space="0" w:color="auto"/>
                    <w:bottom w:val="single" w:sz="4" w:space="0" w:color="auto"/>
                    <w:right w:val="single" w:sz="4" w:space="0" w:color="auto"/>
                  </w:tcBorders>
                  <w:shd w:val="clear" w:color="auto" w:fill="F2F2F2"/>
                </w:tcPr>
                <w:p w:rsidR="007A45B9" w:rsidRPr="007A45B9" w:rsidRDefault="007A45B9" w:rsidP="007A45B9">
                  <w:pPr>
                    <w:autoSpaceDE w:val="0"/>
                    <w:autoSpaceDN w:val="0"/>
                    <w:adjustRightInd w:val="0"/>
                    <w:spacing w:after="0" w:line="240" w:lineRule="auto"/>
                    <w:rPr>
                      <w:rFonts w:ascii="Times New Roman" w:eastAsia="Calibri" w:hAnsi="Times New Roman" w:cs="Times New Roman"/>
                    </w:rPr>
                  </w:pPr>
                  <w:r w:rsidRPr="007A45B9">
                    <w:rPr>
                      <w:rFonts w:ascii="Times New Roman" w:eastAsia="Calibri" w:hAnsi="Times New Roman" w:cs="Times New Roman"/>
                    </w:rPr>
                    <w:t>населено място</w:t>
                  </w:r>
                </w:p>
              </w:tc>
              <w:tc>
                <w:tcPr>
                  <w:tcW w:w="2126" w:type="dxa"/>
                  <w:tcBorders>
                    <w:top w:val="single" w:sz="4" w:space="0" w:color="auto"/>
                    <w:left w:val="single" w:sz="4" w:space="0" w:color="auto"/>
                    <w:bottom w:val="single" w:sz="4" w:space="0" w:color="auto"/>
                    <w:right w:val="single" w:sz="4" w:space="0" w:color="auto"/>
                  </w:tcBorders>
                  <w:shd w:val="clear" w:color="auto" w:fill="F2F2F2"/>
                </w:tcPr>
                <w:p w:rsidR="007A45B9" w:rsidRPr="007A45B9" w:rsidRDefault="007A45B9" w:rsidP="007A45B9">
                  <w:pPr>
                    <w:autoSpaceDE w:val="0"/>
                    <w:autoSpaceDN w:val="0"/>
                    <w:adjustRightInd w:val="0"/>
                    <w:spacing w:after="0" w:line="240" w:lineRule="auto"/>
                    <w:rPr>
                      <w:rFonts w:ascii="Times New Roman" w:eastAsia="Calibri" w:hAnsi="Times New Roman" w:cs="Times New Roman"/>
                    </w:rPr>
                  </w:pPr>
                  <w:r w:rsidRPr="007A45B9">
                    <w:rPr>
                      <w:rFonts w:ascii="Times New Roman" w:eastAsia="Calibri" w:hAnsi="Times New Roman" w:cs="Times New Roman"/>
                    </w:rPr>
                    <w:t>брой деца/ ученици със СОП</w:t>
                  </w:r>
                </w:p>
              </w:tc>
              <w:tc>
                <w:tcPr>
                  <w:tcW w:w="2126" w:type="dxa"/>
                  <w:tcBorders>
                    <w:top w:val="single" w:sz="4" w:space="0" w:color="auto"/>
                    <w:left w:val="single" w:sz="4" w:space="0" w:color="auto"/>
                    <w:bottom w:val="single" w:sz="4" w:space="0" w:color="auto"/>
                    <w:right w:val="single" w:sz="4" w:space="0" w:color="auto"/>
                  </w:tcBorders>
                  <w:shd w:val="clear" w:color="auto" w:fill="F2F2F2"/>
                </w:tcPr>
                <w:p w:rsidR="007A45B9" w:rsidRPr="007A45B9" w:rsidRDefault="007A45B9" w:rsidP="007A45B9">
                  <w:pPr>
                    <w:autoSpaceDE w:val="0"/>
                    <w:autoSpaceDN w:val="0"/>
                    <w:adjustRightInd w:val="0"/>
                    <w:spacing w:after="0" w:line="240" w:lineRule="auto"/>
                    <w:rPr>
                      <w:rFonts w:ascii="Times New Roman" w:eastAsia="Calibri" w:hAnsi="Times New Roman" w:cs="Times New Roman"/>
                    </w:rPr>
                  </w:pPr>
                  <w:r w:rsidRPr="007A45B9">
                    <w:rPr>
                      <w:rFonts w:ascii="Times New Roman" w:eastAsia="Calibri" w:hAnsi="Times New Roman" w:cs="Times New Roman"/>
                    </w:rPr>
                    <w:t>бр. ежедневно пътуващи  със СОП</w:t>
                  </w:r>
                </w:p>
                <w:p w:rsidR="007A45B9" w:rsidRPr="007A45B9" w:rsidRDefault="007A45B9" w:rsidP="007A45B9">
                  <w:pPr>
                    <w:autoSpaceDE w:val="0"/>
                    <w:autoSpaceDN w:val="0"/>
                    <w:adjustRightInd w:val="0"/>
                    <w:spacing w:after="0" w:line="240" w:lineRule="auto"/>
                    <w:rPr>
                      <w:rFonts w:ascii="Times New Roman" w:eastAsia="Calibri" w:hAnsi="Times New Roman" w:cs="Times New Roman"/>
                    </w:rPr>
                  </w:pPr>
                </w:p>
              </w:tc>
            </w:tr>
            <w:tr w:rsidR="007A45B9" w:rsidRPr="007A45B9" w:rsidTr="000168BB">
              <w:tc>
                <w:tcPr>
                  <w:tcW w:w="3794" w:type="dxa"/>
                  <w:tcBorders>
                    <w:top w:val="single" w:sz="4" w:space="0" w:color="auto"/>
                    <w:left w:val="single" w:sz="4" w:space="0" w:color="auto"/>
                    <w:bottom w:val="single" w:sz="4" w:space="0" w:color="auto"/>
                    <w:right w:val="single" w:sz="4" w:space="0" w:color="auto"/>
                  </w:tcBorders>
                </w:tcPr>
                <w:p w:rsidR="007A45B9" w:rsidRPr="007A45B9" w:rsidRDefault="007A45B9" w:rsidP="007A45B9">
                  <w:pPr>
                    <w:autoSpaceDE w:val="0"/>
                    <w:autoSpaceDN w:val="0"/>
                    <w:adjustRightInd w:val="0"/>
                    <w:spacing w:after="0" w:line="240" w:lineRule="auto"/>
                    <w:rPr>
                      <w:rFonts w:ascii="Times New Roman" w:eastAsia="Calibri" w:hAnsi="Times New Roman" w:cs="Times New Roman"/>
                    </w:rPr>
                  </w:pPr>
                  <w:r w:rsidRPr="007A45B9">
                    <w:rPr>
                      <w:rFonts w:ascii="Times New Roman" w:eastAsia="Calibri" w:hAnsi="Times New Roman" w:cs="Times New Roman"/>
                    </w:rPr>
                    <w:t>Никопол, гр. Никопол, ДГ №1 „Щастливо детство“</w:t>
                  </w:r>
                </w:p>
              </w:tc>
              <w:tc>
                <w:tcPr>
                  <w:tcW w:w="2126" w:type="dxa"/>
                  <w:tcBorders>
                    <w:top w:val="single" w:sz="4" w:space="0" w:color="auto"/>
                    <w:left w:val="single" w:sz="4" w:space="0" w:color="auto"/>
                    <w:bottom w:val="single" w:sz="4" w:space="0" w:color="auto"/>
                    <w:right w:val="single" w:sz="4" w:space="0" w:color="auto"/>
                  </w:tcBorders>
                </w:tcPr>
                <w:p w:rsidR="007A45B9" w:rsidRPr="007A45B9" w:rsidRDefault="007A45B9" w:rsidP="007A45B9">
                  <w:pPr>
                    <w:autoSpaceDE w:val="0"/>
                    <w:autoSpaceDN w:val="0"/>
                    <w:adjustRightInd w:val="0"/>
                    <w:spacing w:after="0" w:line="240" w:lineRule="auto"/>
                    <w:rPr>
                      <w:rFonts w:ascii="Times New Roman" w:eastAsia="Calibri" w:hAnsi="Times New Roman" w:cs="Times New Roman"/>
                    </w:rPr>
                  </w:pPr>
                  <w:r w:rsidRPr="007A45B9">
                    <w:rPr>
                      <w:rFonts w:ascii="Times New Roman" w:eastAsia="Calibri" w:hAnsi="Times New Roman" w:cs="Times New Roman"/>
                    </w:rPr>
                    <w:t>Гр. Никопол</w:t>
                  </w:r>
                </w:p>
              </w:tc>
              <w:tc>
                <w:tcPr>
                  <w:tcW w:w="2126" w:type="dxa"/>
                  <w:tcBorders>
                    <w:top w:val="single" w:sz="4" w:space="0" w:color="auto"/>
                    <w:left w:val="single" w:sz="4" w:space="0" w:color="auto"/>
                    <w:bottom w:val="single" w:sz="4" w:space="0" w:color="auto"/>
                    <w:right w:val="single" w:sz="4" w:space="0" w:color="auto"/>
                  </w:tcBorders>
                </w:tcPr>
                <w:p w:rsidR="007A45B9" w:rsidRPr="007A45B9" w:rsidRDefault="007A45B9" w:rsidP="007A45B9">
                  <w:pPr>
                    <w:autoSpaceDE w:val="0"/>
                    <w:autoSpaceDN w:val="0"/>
                    <w:adjustRightInd w:val="0"/>
                    <w:spacing w:after="0" w:line="240" w:lineRule="auto"/>
                    <w:rPr>
                      <w:rFonts w:ascii="Times New Roman" w:eastAsia="Calibri" w:hAnsi="Times New Roman" w:cs="Times New Roman"/>
                    </w:rPr>
                  </w:pPr>
                  <w:r w:rsidRPr="007A45B9">
                    <w:rPr>
                      <w:rFonts w:ascii="Times New Roman" w:eastAsia="Calibri" w:hAnsi="Times New Roman" w:cs="Times New Roman"/>
                    </w:rPr>
                    <w:t>1</w:t>
                  </w:r>
                </w:p>
              </w:tc>
              <w:tc>
                <w:tcPr>
                  <w:tcW w:w="2126" w:type="dxa"/>
                  <w:tcBorders>
                    <w:top w:val="single" w:sz="4" w:space="0" w:color="auto"/>
                    <w:left w:val="single" w:sz="4" w:space="0" w:color="auto"/>
                    <w:bottom w:val="single" w:sz="4" w:space="0" w:color="auto"/>
                    <w:right w:val="single" w:sz="4" w:space="0" w:color="auto"/>
                  </w:tcBorders>
                </w:tcPr>
                <w:p w:rsidR="007A45B9" w:rsidRPr="007A45B9" w:rsidRDefault="007A45B9" w:rsidP="007A45B9">
                  <w:pPr>
                    <w:autoSpaceDE w:val="0"/>
                    <w:autoSpaceDN w:val="0"/>
                    <w:adjustRightInd w:val="0"/>
                    <w:spacing w:after="0" w:line="240" w:lineRule="auto"/>
                    <w:rPr>
                      <w:rFonts w:ascii="Times New Roman" w:eastAsia="Calibri" w:hAnsi="Times New Roman" w:cs="Times New Roman"/>
                    </w:rPr>
                  </w:pPr>
                  <w:r w:rsidRPr="007A45B9">
                    <w:rPr>
                      <w:rFonts w:ascii="Times New Roman" w:eastAsia="Calibri" w:hAnsi="Times New Roman" w:cs="Times New Roman"/>
                    </w:rPr>
                    <w:t>0</w:t>
                  </w:r>
                </w:p>
              </w:tc>
            </w:tr>
            <w:tr w:rsidR="007A45B9" w:rsidRPr="007A45B9" w:rsidTr="000168BB">
              <w:tc>
                <w:tcPr>
                  <w:tcW w:w="3794" w:type="dxa"/>
                  <w:tcBorders>
                    <w:top w:val="single" w:sz="4" w:space="0" w:color="auto"/>
                    <w:left w:val="single" w:sz="4" w:space="0" w:color="auto"/>
                    <w:bottom w:val="single" w:sz="4" w:space="0" w:color="auto"/>
                    <w:right w:val="single" w:sz="4" w:space="0" w:color="auto"/>
                  </w:tcBorders>
                </w:tcPr>
                <w:p w:rsidR="007A45B9" w:rsidRPr="007A45B9" w:rsidRDefault="007A45B9" w:rsidP="007A45B9">
                  <w:pPr>
                    <w:autoSpaceDE w:val="0"/>
                    <w:autoSpaceDN w:val="0"/>
                    <w:adjustRightInd w:val="0"/>
                    <w:spacing w:after="0" w:line="240" w:lineRule="auto"/>
                    <w:rPr>
                      <w:rFonts w:ascii="Times New Roman" w:eastAsia="Calibri" w:hAnsi="Times New Roman" w:cs="Times New Roman"/>
                    </w:rPr>
                  </w:pPr>
                  <w:r w:rsidRPr="007A45B9">
                    <w:rPr>
                      <w:rFonts w:ascii="Times New Roman" w:eastAsia="Calibri" w:hAnsi="Times New Roman" w:cs="Times New Roman"/>
                    </w:rPr>
                    <w:t>Никопол, с.Новачене, ОУ”Патриарх Евтимий”</w:t>
                  </w:r>
                </w:p>
              </w:tc>
              <w:tc>
                <w:tcPr>
                  <w:tcW w:w="2126" w:type="dxa"/>
                  <w:tcBorders>
                    <w:top w:val="single" w:sz="4" w:space="0" w:color="auto"/>
                    <w:left w:val="single" w:sz="4" w:space="0" w:color="auto"/>
                    <w:bottom w:val="single" w:sz="4" w:space="0" w:color="auto"/>
                    <w:right w:val="single" w:sz="4" w:space="0" w:color="auto"/>
                  </w:tcBorders>
                </w:tcPr>
                <w:p w:rsidR="007A45B9" w:rsidRPr="007A45B9" w:rsidRDefault="007A45B9" w:rsidP="007A45B9">
                  <w:pPr>
                    <w:autoSpaceDE w:val="0"/>
                    <w:autoSpaceDN w:val="0"/>
                    <w:adjustRightInd w:val="0"/>
                    <w:spacing w:after="0" w:line="240" w:lineRule="auto"/>
                    <w:rPr>
                      <w:rFonts w:ascii="Times New Roman" w:eastAsia="Calibri" w:hAnsi="Times New Roman" w:cs="Times New Roman"/>
                    </w:rPr>
                  </w:pPr>
                  <w:r w:rsidRPr="007A45B9">
                    <w:rPr>
                      <w:rFonts w:ascii="Times New Roman" w:eastAsia="Calibri" w:hAnsi="Times New Roman" w:cs="Times New Roman"/>
                    </w:rPr>
                    <w:t>с.Санадиново</w:t>
                  </w:r>
                </w:p>
              </w:tc>
              <w:tc>
                <w:tcPr>
                  <w:tcW w:w="2126" w:type="dxa"/>
                  <w:tcBorders>
                    <w:top w:val="single" w:sz="4" w:space="0" w:color="auto"/>
                    <w:left w:val="single" w:sz="4" w:space="0" w:color="auto"/>
                    <w:bottom w:val="single" w:sz="4" w:space="0" w:color="auto"/>
                    <w:right w:val="single" w:sz="4" w:space="0" w:color="auto"/>
                  </w:tcBorders>
                </w:tcPr>
                <w:p w:rsidR="007A45B9" w:rsidRPr="007A45B9" w:rsidRDefault="007A45B9" w:rsidP="007A45B9">
                  <w:pPr>
                    <w:autoSpaceDE w:val="0"/>
                    <w:autoSpaceDN w:val="0"/>
                    <w:adjustRightInd w:val="0"/>
                    <w:spacing w:after="0" w:line="240" w:lineRule="auto"/>
                    <w:rPr>
                      <w:rFonts w:ascii="Times New Roman" w:eastAsia="Calibri" w:hAnsi="Times New Roman" w:cs="Times New Roman"/>
                    </w:rPr>
                  </w:pPr>
                  <w:r w:rsidRPr="007A45B9">
                    <w:rPr>
                      <w:rFonts w:ascii="Times New Roman" w:eastAsia="Calibri" w:hAnsi="Times New Roman" w:cs="Times New Roman"/>
                    </w:rPr>
                    <w:t>1</w:t>
                  </w:r>
                </w:p>
              </w:tc>
              <w:tc>
                <w:tcPr>
                  <w:tcW w:w="2126" w:type="dxa"/>
                  <w:tcBorders>
                    <w:top w:val="single" w:sz="4" w:space="0" w:color="auto"/>
                    <w:left w:val="single" w:sz="4" w:space="0" w:color="auto"/>
                    <w:bottom w:val="single" w:sz="4" w:space="0" w:color="auto"/>
                    <w:right w:val="single" w:sz="4" w:space="0" w:color="auto"/>
                  </w:tcBorders>
                </w:tcPr>
                <w:p w:rsidR="007A45B9" w:rsidRPr="007A45B9" w:rsidRDefault="007A45B9" w:rsidP="007A45B9">
                  <w:pPr>
                    <w:autoSpaceDE w:val="0"/>
                    <w:autoSpaceDN w:val="0"/>
                    <w:adjustRightInd w:val="0"/>
                    <w:spacing w:after="0" w:line="240" w:lineRule="auto"/>
                    <w:rPr>
                      <w:rFonts w:ascii="Times New Roman" w:eastAsia="Calibri" w:hAnsi="Times New Roman" w:cs="Times New Roman"/>
                    </w:rPr>
                  </w:pPr>
                  <w:r w:rsidRPr="007A45B9">
                    <w:rPr>
                      <w:rFonts w:ascii="Times New Roman" w:eastAsia="Calibri" w:hAnsi="Times New Roman" w:cs="Times New Roman"/>
                    </w:rPr>
                    <w:t>1</w:t>
                  </w:r>
                </w:p>
              </w:tc>
            </w:tr>
            <w:tr w:rsidR="007A45B9" w:rsidRPr="007A45B9" w:rsidTr="000168BB">
              <w:tc>
                <w:tcPr>
                  <w:tcW w:w="3794" w:type="dxa"/>
                  <w:tcBorders>
                    <w:top w:val="single" w:sz="4" w:space="0" w:color="auto"/>
                    <w:left w:val="single" w:sz="4" w:space="0" w:color="auto"/>
                    <w:bottom w:val="single" w:sz="4" w:space="0" w:color="auto"/>
                    <w:right w:val="single" w:sz="4" w:space="0" w:color="auto"/>
                  </w:tcBorders>
                </w:tcPr>
                <w:p w:rsidR="007A45B9" w:rsidRPr="007A45B9" w:rsidRDefault="007A45B9" w:rsidP="007A45B9">
                  <w:pPr>
                    <w:autoSpaceDE w:val="0"/>
                    <w:autoSpaceDN w:val="0"/>
                    <w:adjustRightInd w:val="0"/>
                    <w:spacing w:after="0" w:line="240" w:lineRule="auto"/>
                    <w:rPr>
                      <w:rFonts w:ascii="Times New Roman" w:eastAsia="Calibri" w:hAnsi="Times New Roman" w:cs="Times New Roman"/>
                    </w:rPr>
                  </w:pPr>
                  <w:r w:rsidRPr="007A45B9">
                    <w:rPr>
                      <w:rFonts w:ascii="Times New Roman" w:eastAsia="Calibri" w:hAnsi="Times New Roman" w:cs="Times New Roman"/>
                    </w:rPr>
                    <w:t>Никопол, с.Новачене, ОУ”Патриарх Евтимий</w:t>
                  </w:r>
                </w:p>
              </w:tc>
              <w:tc>
                <w:tcPr>
                  <w:tcW w:w="2126" w:type="dxa"/>
                  <w:tcBorders>
                    <w:top w:val="single" w:sz="4" w:space="0" w:color="auto"/>
                    <w:left w:val="single" w:sz="4" w:space="0" w:color="auto"/>
                    <w:bottom w:val="single" w:sz="4" w:space="0" w:color="auto"/>
                    <w:right w:val="single" w:sz="4" w:space="0" w:color="auto"/>
                  </w:tcBorders>
                </w:tcPr>
                <w:p w:rsidR="007A45B9" w:rsidRPr="007A45B9" w:rsidRDefault="007A45B9" w:rsidP="007A45B9">
                  <w:pPr>
                    <w:autoSpaceDE w:val="0"/>
                    <w:autoSpaceDN w:val="0"/>
                    <w:adjustRightInd w:val="0"/>
                    <w:spacing w:after="0" w:line="240" w:lineRule="auto"/>
                    <w:rPr>
                      <w:rFonts w:ascii="Times New Roman" w:eastAsia="Calibri" w:hAnsi="Times New Roman" w:cs="Times New Roman"/>
                    </w:rPr>
                  </w:pPr>
                  <w:r w:rsidRPr="007A45B9">
                    <w:rPr>
                      <w:rFonts w:ascii="Times New Roman" w:eastAsia="Calibri" w:hAnsi="Times New Roman" w:cs="Times New Roman"/>
                    </w:rPr>
                    <w:t>с.Дебово</w:t>
                  </w:r>
                </w:p>
              </w:tc>
              <w:tc>
                <w:tcPr>
                  <w:tcW w:w="2126" w:type="dxa"/>
                  <w:tcBorders>
                    <w:top w:val="single" w:sz="4" w:space="0" w:color="auto"/>
                    <w:left w:val="single" w:sz="4" w:space="0" w:color="auto"/>
                    <w:bottom w:val="single" w:sz="4" w:space="0" w:color="auto"/>
                    <w:right w:val="single" w:sz="4" w:space="0" w:color="auto"/>
                  </w:tcBorders>
                </w:tcPr>
                <w:p w:rsidR="007A45B9" w:rsidRPr="007A45B9" w:rsidRDefault="007A45B9" w:rsidP="007A45B9">
                  <w:pPr>
                    <w:autoSpaceDE w:val="0"/>
                    <w:autoSpaceDN w:val="0"/>
                    <w:adjustRightInd w:val="0"/>
                    <w:spacing w:after="0" w:line="240" w:lineRule="auto"/>
                    <w:rPr>
                      <w:rFonts w:ascii="Times New Roman" w:eastAsia="Calibri" w:hAnsi="Times New Roman" w:cs="Times New Roman"/>
                    </w:rPr>
                  </w:pPr>
                  <w:r w:rsidRPr="007A45B9">
                    <w:rPr>
                      <w:rFonts w:ascii="Times New Roman" w:eastAsia="Calibri" w:hAnsi="Times New Roman" w:cs="Times New Roman"/>
                    </w:rPr>
                    <w:t>8</w:t>
                  </w:r>
                </w:p>
              </w:tc>
              <w:tc>
                <w:tcPr>
                  <w:tcW w:w="2126" w:type="dxa"/>
                  <w:tcBorders>
                    <w:top w:val="single" w:sz="4" w:space="0" w:color="auto"/>
                    <w:left w:val="single" w:sz="4" w:space="0" w:color="auto"/>
                    <w:bottom w:val="single" w:sz="4" w:space="0" w:color="auto"/>
                    <w:right w:val="single" w:sz="4" w:space="0" w:color="auto"/>
                  </w:tcBorders>
                </w:tcPr>
                <w:p w:rsidR="007A45B9" w:rsidRPr="007A45B9" w:rsidRDefault="007A45B9" w:rsidP="007A45B9">
                  <w:pPr>
                    <w:autoSpaceDE w:val="0"/>
                    <w:autoSpaceDN w:val="0"/>
                    <w:adjustRightInd w:val="0"/>
                    <w:spacing w:after="0" w:line="240" w:lineRule="auto"/>
                    <w:rPr>
                      <w:rFonts w:ascii="Times New Roman" w:eastAsia="Calibri" w:hAnsi="Times New Roman" w:cs="Times New Roman"/>
                    </w:rPr>
                  </w:pPr>
                  <w:r w:rsidRPr="007A45B9">
                    <w:rPr>
                      <w:rFonts w:ascii="Times New Roman" w:eastAsia="Calibri" w:hAnsi="Times New Roman" w:cs="Times New Roman"/>
                    </w:rPr>
                    <w:t>8</w:t>
                  </w:r>
                </w:p>
              </w:tc>
            </w:tr>
            <w:tr w:rsidR="007A45B9" w:rsidRPr="007A45B9" w:rsidTr="000168BB">
              <w:tc>
                <w:tcPr>
                  <w:tcW w:w="3794" w:type="dxa"/>
                  <w:tcBorders>
                    <w:top w:val="single" w:sz="4" w:space="0" w:color="auto"/>
                    <w:left w:val="single" w:sz="4" w:space="0" w:color="auto"/>
                    <w:bottom w:val="single" w:sz="4" w:space="0" w:color="auto"/>
                    <w:right w:val="single" w:sz="4" w:space="0" w:color="auto"/>
                  </w:tcBorders>
                </w:tcPr>
                <w:p w:rsidR="007A45B9" w:rsidRPr="007A45B9" w:rsidRDefault="007A45B9" w:rsidP="007A45B9">
                  <w:pPr>
                    <w:autoSpaceDE w:val="0"/>
                    <w:autoSpaceDN w:val="0"/>
                    <w:adjustRightInd w:val="0"/>
                    <w:spacing w:after="0" w:line="240" w:lineRule="auto"/>
                    <w:rPr>
                      <w:rFonts w:ascii="Times New Roman" w:eastAsia="Calibri" w:hAnsi="Times New Roman" w:cs="Times New Roman"/>
                    </w:rPr>
                  </w:pPr>
                  <w:r w:rsidRPr="007A45B9">
                    <w:rPr>
                      <w:rFonts w:ascii="Times New Roman" w:eastAsia="Calibri" w:hAnsi="Times New Roman" w:cs="Times New Roman"/>
                    </w:rPr>
                    <w:t>Никопол, с.Новачене, ОУ”Патриарх Евтимий</w:t>
                  </w:r>
                </w:p>
              </w:tc>
              <w:tc>
                <w:tcPr>
                  <w:tcW w:w="2126" w:type="dxa"/>
                  <w:tcBorders>
                    <w:top w:val="single" w:sz="4" w:space="0" w:color="auto"/>
                    <w:left w:val="single" w:sz="4" w:space="0" w:color="auto"/>
                    <w:bottom w:val="single" w:sz="4" w:space="0" w:color="auto"/>
                    <w:right w:val="single" w:sz="4" w:space="0" w:color="auto"/>
                  </w:tcBorders>
                </w:tcPr>
                <w:p w:rsidR="007A45B9" w:rsidRPr="007A45B9" w:rsidRDefault="007A45B9" w:rsidP="007A45B9">
                  <w:pPr>
                    <w:autoSpaceDE w:val="0"/>
                    <w:autoSpaceDN w:val="0"/>
                    <w:adjustRightInd w:val="0"/>
                    <w:spacing w:after="0" w:line="240" w:lineRule="auto"/>
                    <w:rPr>
                      <w:rFonts w:ascii="Times New Roman" w:eastAsia="Calibri" w:hAnsi="Times New Roman" w:cs="Times New Roman"/>
                    </w:rPr>
                  </w:pPr>
                  <w:r w:rsidRPr="007A45B9">
                    <w:rPr>
                      <w:rFonts w:ascii="Times New Roman" w:eastAsia="Calibri" w:hAnsi="Times New Roman" w:cs="Times New Roman"/>
                    </w:rPr>
                    <w:t>с.Муселиево</w:t>
                  </w:r>
                </w:p>
              </w:tc>
              <w:tc>
                <w:tcPr>
                  <w:tcW w:w="2126" w:type="dxa"/>
                  <w:tcBorders>
                    <w:top w:val="single" w:sz="4" w:space="0" w:color="auto"/>
                    <w:left w:val="single" w:sz="4" w:space="0" w:color="auto"/>
                    <w:bottom w:val="single" w:sz="4" w:space="0" w:color="auto"/>
                    <w:right w:val="single" w:sz="4" w:space="0" w:color="auto"/>
                  </w:tcBorders>
                </w:tcPr>
                <w:p w:rsidR="007A45B9" w:rsidRPr="007A45B9" w:rsidRDefault="007A45B9" w:rsidP="007A45B9">
                  <w:pPr>
                    <w:autoSpaceDE w:val="0"/>
                    <w:autoSpaceDN w:val="0"/>
                    <w:adjustRightInd w:val="0"/>
                    <w:spacing w:after="0" w:line="240" w:lineRule="auto"/>
                    <w:rPr>
                      <w:rFonts w:ascii="Times New Roman" w:eastAsia="Calibri" w:hAnsi="Times New Roman" w:cs="Times New Roman"/>
                    </w:rPr>
                  </w:pPr>
                  <w:r w:rsidRPr="007A45B9">
                    <w:rPr>
                      <w:rFonts w:ascii="Times New Roman" w:eastAsia="Calibri" w:hAnsi="Times New Roman" w:cs="Times New Roman"/>
                    </w:rPr>
                    <w:t>1</w:t>
                  </w:r>
                </w:p>
              </w:tc>
              <w:tc>
                <w:tcPr>
                  <w:tcW w:w="2126" w:type="dxa"/>
                  <w:tcBorders>
                    <w:top w:val="single" w:sz="4" w:space="0" w:color="auto"/>
                    <w:left w:val="single" w:sz="4" w:space="0" w:color="auto"/>
                    <w:bottom w:val="single" w:sz="4" w:space="0" w:color="auto"/>
                    <w:right w:val="single" w:sz="4" w:space="0" w:color="auto"/>
                  </w:tcBorders>
                </w:tcPr>
                <w:p w:rsidR="007A45B9" w:rsidRPr="007A45B9" w:rsidRDefault="007A45B9" w:rsidP="007A45B9">
                  <w:pPr>
                    <w:autoSpaceDE w:val="0"/>
                    <w:autoSpaceDN w:val="0"/>
                    <w:adjustRightInd w:val="0"/>
                    <w:spacing w:after="0" w:line="240" w:lineRule="auto"/>
                    <w:rPr>
                      <w:rFonts w:ascii="Times New Roman" w:eastAsia="Calibri" w:hAnsi="Times New Roman" w:cs="Times New Roman"/>
                    </w:rPr>
                  </w:pPr>
                  <w:r w:rsidRPr="007A45B9">
                    <w:rPr>
                      <w:rFonts w:ascii="Times New Roman" w:eastAsia="Calibri" w:hAnsi="Times New Roman" w:cs="Times New Roman"/>
                    </w:rPr>
                    <w:t>1</w:t>
                  </w:r>
                </w:p>
              </w:tc>
            </w:tr>
            <w:tr w:rsidR="007A45B9" w:rsidRPr="007A45B9" w:rsidTr="000168BB">
              <w:tc>
                <w:tcPr>
                  <w:tcW w:w="3794" w:type="dxa"/>
                  <w:tcBorders>
                    <w:top w:val="single" w:sz="4" w:space="0" w:color="auto"/>
                    <w:left w:val="single" w:sz="4" w:space="0" w:color="auto"/>
                    <w:bottom w:val="single" w:sz="4" w:space="0" w:color="auto"/>
                    <w:right w:val="single" w:sz="4" w:space="0" w:color="auto"/>
                  </w:tcBorders>
                </w:tcPr>
                <w:p w:rsidR="007A45B9" w:rsidRPr="007A45B9" w:rsidRDefault="007A45B9" w:rsidP="007A45B9">
                  <w:pPr>
                    <w:autoSpaceDE w:val="0"/>
                    <w:autoSpaceDN w:val="0"/>
                    <w:adjustRightInd w:val="0"/>
                    <w:spacing w:after="0" w:line="240" w:lineRule="auto"/>
                    <w:rPr>
                      <w:rFonts w:ascii="Times New Roman" w:eastAsia="Calibri" w:hAnsi="Times New Roman" w:cs="Times New Roman"/>
                    </w:rPr>
                  </w:pPr>
                  <w:r w:rsidRPr="007A45B9">
                    <w:rPr>
                      <w:rFonts w:ascii="Times New Roman" w:eastAsia="Calibri" w:hAnsi="Times New Roman" w:cs="Times New Roman"/>
                    </w:rPr>
                    <w:t>Никопол, с.Новачене, ОУ”Патриарх Евтимий</w:t>
                  </w:r>
                </w:p>
              </w:tc>
              <w:tc>
                <w:tcPr>
                  <w:tcW w:w="2126" w:type="dxa"/>
                  <w:tcBorders>
                    <w:top w:val="single" w:sz="4" w:space="0" w:color="auto"/>
                    <w:left w:val="single" w:sz="4" w:space="0" w:color="auto"/>
                    <w:bottom w:val="single" w:sz="4" w:space="0" w:color="auto"/>
                    <w:right w:val="single" w:sz="4" w:space="0" w:color="auto"/>
                  </w:tcBorders>
                </w:tcPr>
                <w:p w:rsidR="007A45B9" w:rsidRPr="007A45B9" w:rsidRDefault="007A45B9" w:rsidP="007A45B9">
                  <w:pPr>
                    <w:autoSpaceDE w:val="0"/>
                    <w:autoSpaceDN w:val="0"/>
                    <w:adjustRightInd w:val="0"/>
                    <w:spacing w:after="0" w:line="240" w:lineRule="auto"/>
                    <w:rPr>
                      <w:rFonts w:ascii="Times New Roman" w:eastAsia="Calibri" w:hAnsi="Times New Roman" w:cs="Times New Roman"/>
                    </w:rPr>
                  </w:pPr>
                  <w:r w:rsidRPr="007A45B9">
                    <w:rPr>
                      <w:rFonts w:ascii="Times New Roman" w:eastAsia="Calibri" w:hAnsi="Times New Roman" w:cs="Times New Roman"/>
                    </w:rPr>
                    <w:t>с.Новачене</w:t>
                  </w:r>
                </w:p>
              </w:tc>
              <w:tc>
                <w:tcPr>
                  <w:tcW w:w="2126" w:type="dxa"/>
                  <w:tcBorders>
                    <w:top w:val="single" w:sz="4" w:space="0" w:color="auto"/>
                    <w:left w:val="single" w:sz="4" w:space="0" w:color="auto"/>
                    <w:bottom w:val="single" w:sz="4" w:space="0" w:color="auto"/>
                    <w:right w:val="single" w:sz="4" w:space="0" w:color="auto"/>
                  </w:tcBorders>
                </w:tcPr>
                <w:p w:rsidR="007A45B9" w:rsidRPr="007A45B9" w:rsidRDefault="007A45B9" w:rsidP="007A45B9">
                  <w:pPr>
                    <w:autoSpaceDE w:val="0"/>
                    <w:autoSpaceDN w:val="0"/>
                    <w:adjustRightInd w:val="0"/>
                    <w:spacing w:after="0" w:line="240" w:lineRule="auto"/>
                    <w:rPr>
                      <w:rFonts w:ascii="Times New Roman" w:eastAsia="Calibri" w:hAnsi="Times New Roman" w:cs="Times New Roman"/>
                    </w:rPr>
                  </w:pPr>
                  <w:r w:rsidRPr="007A45B9">
                    <w:rPr>
                      <w:rFonts w:ascii="Times New Roman" w:eastAsia="Calibri" w:hAnsi="Times New Roman" w:cs="Times New Roman"/>
                    </w:rPr>
                    <w:t>8</w:t>
                  </w:r>
                </w:p>
              </w:tc>
              <w:tc>
                <w:tcPr>
                  <w:tcW w:w="2126" w:type="dxa"/>
                  <w:tcBorders>
                    <w:top w:val="single" w:sz="4" w:space="0" w:color="auto"/>
                    <w:left w:val="single" w:sz="4" w:space="0" w:color="auto"/>
                    <w:bottom w:val="single" w:sz="4" w:space="0" w:color="auto"/>
                    <w:right w:val="single" w:sz="4" w:space="0" w:color="auto"/>
                  </w:tcBorders>
                </w:tcPr>
                <w:p w:rsidR="007A45B9" w:rsidRPr="007A45B9" w:rsidRDefault="007A45B9" w:rsidP="007A45B9">
                  <w:pPr>
                    <w:autoSpaceDE w:val="0"/>
                    <w:autoSpaceDN w:val="0"/>
                    <w:adjustRightInd w:val="0"/>
                    <w:spacing w:after="0" w:line="240" w:lineRule="auto"/>
                    <w:rPr>
                      <w:rFonts w:ascii="Times New Roman" w:eastAsia="Calibri" w:hAnsi="Times New Roman" w:cs="Times New Roman"/>
                    </w:rPr>
                  </w:pPr>
                  <w:r w:rsidRPr="007A45B9">
                    <w:rPr>
                      <w:rFonts w:ascii="Times New Roman" w:eastAsia="Calibri" w:hAnsi="Times New Roman" w:cs="Times New Roman"/>
                    </w:rPr>
                    <w:t>0</w:t>
                  </w:r>
                </w:p>
              </w:tc>
            </w:tr>
            <w:tr w:rsidR="007A45B9" w:rsidRPr="007A45B9" w:rsidTr="000168BB">
              <w:tc>
                <w:tcPr>
                  <w:tcW w:w="3794" w:type="dxa"/>
                  <w:tcBorders>
                    <w:top w:val="single" w:sz="4" w:space="0" w:color="auto"/>
                    <w:left w:val="single" w:sz="4" w:space="0" w:color="auto"/>
                    <w:bottom w:val="single" w:sz="4" w:space="0" w:color="auto"/>
                    <w:right w:val="single" w:sz="4" w:space="0" w:color="auto"/>
                  </w:tcBorders>
                </w:tcPr>
                <w:p w:rsidR="007A45B9" w:rsidRPr="007A45B9" w:rsidRDefault="007A45B9" w:rsidP="007A45B9">
                  <w:pPr>
                    <w:autoSpaceDE w:val="0"/>
                    <w:autoSpaceDN w:val="0"/>
                    <w:adjustRightInd w:val="0"/>
                    <w:spacing w:after="0" w:line="240" w:lineRule="auto"/>
                    <w:rPr>
                      <w:rFonts w:ascii="Times New Roman" w:eastAsia="Calibri" w:hAnsi="Times New Roman" w:cs="Times New Roman"/>
                    </w:rPr>
                  </w:pPr>
                  <w:r w:rsidRPr="007A45B9">
                    <w:rPr>
                      <w:rFonts w:ascii="Times New Roman" w:eastAsia="Calibri" w:hAnsi="Times New Roman" w:cs="Times New Roman"/>
                    </w:rPr>
                    <w:t>Никопол, Гр.Никопол, СУ”Хр.Ботев”</w:t>
                  </w:r>
                </w:p>
              </w:tc>
              <w:tc>
                <w:tcPr>
                  <w:tcW w:w="2126" w:type="dxa"/>
                  <w:tcBorders>
                    <w:top w:val="single" w:sz="4" w:space="0" w:color="auto"/>
                    <w:left w:val="single" w:sz="4" w:space="0" w:color="auto"/>
                    <w:bottom w:val="single" w:sz="4" w:space="0" w:color="auto"/>
                    <w:right w:val="single" w:sz="4" w:space="0" w:color="auto"/>
                  </w:tcBorders>
                </w:tcPr>
                <w:p w:rsidR="007A45B9" w:rsidRPr="007A45B9" w:rsidRDefault="007A45B9" w:rsidP="007A45B9">
                  <w:pPr>
                    <w:autoSpaceDE w:val="0"/>
                    <w:autoSpaceDN w:val="0"/>
                    <w:adjustRightInd w:val="0"/>
                    <w:spacing w:after="0" w:line="240" w:lineRule="auto"/>
                    <w:rPr>
                      <w:rFonts w:ascii="Times New Roman" w:eastAsia="Calibri" w:hAnsi="Times New Roman" w:cs="Times New Roman"/>
                    </w:rPr>
                  </w:pPr>
                  <w:r w:rsidRPr="007A45B9">
                    <w:rPr>
                      <w:rFonts w:ascii="Times New Roman" w:eastAsia="Calibri" w:hAnsi="Times New Roman" w:cs="Times New Roman"/>
                    </w:rPr>
                    <w:t>с.Асеново</w:t>
                  </w:r>
                </w:p>
              </w:tc>
              <w:tc>
                <w:tcPr>
                  <w:tcW w:w="2126" w:type="dxa"/>
                  <w:tcBorders>
                    <w:top w:val="single" w:sz="4" w:space="0" w:color="auto"/>
                    <w:left w:val="single" w:sz="4" w:space="0" w:color="auto"/>
                    <w:bottom w:val="single" w:sz="4" w:space="0" w:color="auto"/>
                    <w:right w:val="single" w:sz="4" w:space="0" w:color="auto"/>
                  </w:tcBorders>
                </w:tcPr>
                <w:p w:rsidR="007A45B9" w:rsidRPr="007A45B9" w:rsidRDefault="007A45B9" w:rsidP="007A45B9">
                  <w:pPr>
                    <w:autoSpaceDE w:val="0"/>
                    <w:autoSpaceDN w:val="0"/>
                    <w:adjustRightInd w:val="0"/>
                    <w:spacing w:after="0" w:line="240" w:lineRule="auto"/>
                    <w:rPr>
                      <w:rFonts w:ascii="Times New Roman" w:eastAsia="Calibri" w:hAnsi="Times New Roman" w:cs="Times New Roman"/>
                    </w:rPr>
                  </w:pPr>
                  <w:r w:rsidRPr="007A45B9">
                    <w:rPr>
                      <w:rFonts w:ascii="Times New Roman" w:eastAsia="Calibri" w:hAnsi="Times New Roman" w:cs="Times New Roman"/>
                    </w:rPr>
                    <w:t>0</w:t>
                  </w:r>
                </w:p>
              </w:tc>
              <w:tc>
                <w:tcPr>
                  <w:tcW w:w="2126" w:type="dxa"/>
                  <w:tcBorders>
                    <w:top w:val="single" w:sz="4" w:space="0" w:color="auto"/>
                    <w:left w:val="single" w:sz="4" w:space="0" w:color="auto"/>
                    <w:bottom w:val="single" w:sz="4" w:space="0" w:color="auto"/>
                    <w:right w:val="single" w:sz="4" w:space="0" w:color="auto"/>
                  </w:tcBorders>
                </w:tcPr>
                <w:p w:rsidR="007A45B9" w:rsidRPr="007A45B9" w:rsidRDefault="007A45B9" w:rsidP="007A45B9">
                  <w:pPr>
                    <w:autoSpaceDE w:val="0"/>
                    <w:autoSpaceDN w:val="0"/>
                    <w:adjustRightInd w:val="0"/>
                    <w:spacing w:after="0" w:line="240" w:lineRule="auto"/>
                    <w:rPr>
                      <w:rFonts w:ascii="Times New Roman" w:eastAsia="Calibri" w:hAnsi="Times New Roman" w:cs="Times New Roman"/>
                    </w:rPr>
                  </w:pPr>
                  <w:r w:rsidRPr="007A45B9">
                    <w:rPr>
                      <w:rFonts w:ascii="Times New Roman" w:eastAsia="Calibri" w:hAnsi="Times New Roman" w:cs="Times New Roman"/>
                    </w:rPr>
                    <w:t>0</w:t>
                  </w:r>
                </w:p>
              </w:tc>
            </w:tr>
            <w:tr w:rsidR="007A45B9" w:rsidRPr="007A45B9" w:rsidTr="000168BB">
              <w:tc>
                <w:tcPr>
                  <w:tcW w:w="3794" w:type="dxa"/>
                  <w:tcBorders>
                    <w:top w:val="single" w:sz="4" w:space="0" w:color="auto"/>
                    <w:left w:val="single" w:sz="4" w:space="0" w:color="auto"/>
                    <w:bottom w:val="single" w:sz="4" w:space="0" w:color="auto"/>
                    <w:right w:val="single" w:sz="4" w:space="0" w:color="auto"/>
                  </w:tcBorders>
                </w:tcPr>
                <w:p w:rsidR="007A45B9" w:rsidRPr="007A45B9" w:rsidRDefault="007A45B9" w:rsidP="007A45B9">
                  <w:pPr>
                    <w:autoSpaceDE w:val="0"/>
                    <w:autoSpaceDN w:val="0"/>
                    <w:adjustRightInd w:val="0"/>
                    <w:spacing w:after="0" w:line="240" w:lineRule="auto"/>
                    <w:rPr>
                      <w:rFonts w:ascii="Times New Roman" w:eastAsia="Calibri" w:hAnsi="Times New Roman" w:cs="Times New Roman"/>
                    </w:rPr>
                  </w:pPr>
                  <w:r w:rsidRPr="007A45B9">
                    <w:rPr>
                      <w:rFonts w:ascii="Times New Roman" w:eastAsia="Calibri" w:hAnsi="Times New Roman" w:cs="Times New Roman"/>
                    </w:rPr>
                    <w:t>Никопол, Гр.Никопол, СУ”Хр.Ботев”</w:t>
                  </w:r>
                </w:p>
              </w:tc>
              <w:tc>
                <w:tcPr>
                  <w:tcW w:w="2126" w:type="dxa"/>
                  <w:tcBorders>
                    <w:top w:val="single" w:sz="4" w:space="0" w:color="auto"/>
                    <w:left w:val="single" w:sz="4" w:space="0" w:color="auto"/>
                    <w:bottom w:val="single" w:sz="4" w:space="0" w:color="auto"/>
                    <w:right w:val="single" w:sz="4" w:space="0" w:color="auto"/>
                  </w:tcBorders>
                </w:tcPr>
                <w:p w:rsidR="007A45B9" w:rsidRPr="007A45B9" w:rsidRDefault="007A45B9" w:rsidP="007A45B9">
                  <w:pPr>
                    <w:autoSpaceDE w:val="0"/>
                    <w:autoSpaceDN w:val="0"/>
                    <w:adjustRightInd w:val="0"/>
                    <w:spacing w:after="0" w:line="240" w:lineRule="auto"/>
                    <w:rPr>
                      <w:rFonts w:ascii="Times New Roman" w:eastAsia="Calibri" w:hAnsi="Times New Roman" w:cs="Times New Roman"/>
                    </w:rPr>
                  </w:pPr>
                  <w:r w:rsidRPr="007A45B9">
                    <w:rPr>
                      <w:rFonts w:ascii="Times New Roman" w:eastAsia="Calibri" w:hAnsi="Times New Roman" w:cs="Times New Roman"/>
                    </w:rPr>
                    <w:t>Бацова махала</w:t>
                  </w:r>
                </w:p>
              </w:tc>
              <w:tc>
                <w:tcPr>
                  <w:tcW w:w="2126" w:type="dxa"/>
                  <w:tcBorders>
                    <w:top w:val="single" w:sz="4" w:space="0" w:color="auto"/>
                    <w:left w:val="single" w:sz="4" w:space="0" w:color="auto"/>
                    <w:bottom w:val="single" w:sz="4" w:space="0" w:color="auto"/>
                    <w:right w:val="single" w:sz="4" w:space="0" w:color="auto"/>
                  </w:tcBorders>
                </w:tcPr>
                <w:p w:rsidR="007A45B9" w:rsidRPr="007A45B9" w:rsidRDefault="007A45B9" w:rsidP="007A45B9">
                  <w:pPr>
                    <w:autoSpaceDE w:val="0"/>
                    <w:autoSpaceDN w:val="0"/>
                    <w:adjustRightInd w:val="0"/>
                    <w:spacing w:after="0" w:line="240" w:lineRule="auto"/>
                    <w:rPr>
                      <w:rFonts w:ascii="Times New Roman" w:eastAsia="Calibri" w:hAnsi="Times New Roman" w:cs="Times New Roman"/>
                    </w:rPr>
                  </w:pPr>
                  <w:r w:rsidRPr="007A45B9">
                    <w:rPr>
                      <w:rFonts w:ascii="Times New Roman" w:eastAsia="Calibri" w:hAnsi="Times New Roman" w:cs="Times New Roman"/>
                    </w:rPr>
                    <w:t>2</w:t>
                  </w:r>
                </w:p>
              </w:tc>
              <w:tc>
                <w:tcPr>
                  <w:tcW w:w="2126" w:type="dxa"/>
                  <w:tcBorders>
                    <w:top w:val="single" w:sz="4" w:space="0" w:color="auto"/>
                    <w:left w:val="single" w:sz="4" w:space="0" w:color="auto"/>
                    <w:bottom w:val="single" w:sz="4" w:space="0" w:color="auto"/>
                    <w:right w:val="single" w:sz="4" w:space="0" w:color="auto"/>
                  </w:tcBorders>
                </w:tcPr>
                <w:p w:rsidR="007A45B9" w:rsidRPr="007A45B9" w:rsidRDefault="007A45B9" w:rsidP="007A45B9">
                  <w:pPr>
                    <w:autoSpaceDE w:val="0"/>
                    <w:autoSpaceDN w:val="0"/>
                    <w:adjustRightInd w:val="0"/>
                    <w:spacing w:after="0" w:line="240" w:lineRule="auto"/>
                    <w:rPr>
                      <w:rFonts w:ascii="Times New Roman" w:eastAsia="Calibri" w:hAnsi="Times New Roman" w:cs="Times New Roman"/>
                    </w:rPr>
                  </w:pPr>
                  <w:r w:rsidRPr="007A45B9">
                    <w:rPr>
                      <w:rFonts w:ascii="Times New Roman" w:eastAsia="Calibri" w:hAnsi="Times New Roman" w:cs="Times New Roman"/>
                    </w:rPr>
                    <w:t>2</w:t>
                  </w:r>
                </w:p>
              </w:tc>
            </w:tr>
            <w:tr w:rsidR="007A45B9" w:rsidRPr="007A45B9" w:rsidTr="000168BB">
              <w:trPr>
                <w:trHeight w:val="199"/>
              </w:trPr>
              <w:tc>
                <w:tcPr>
                  <w:tcW w:w="3794" w:type="dxa"/>
                  <w:tcBorders>
                    <w:top w:val="single" w:sz="4" w:space="0" w:color="auto"/>
                    <w:left w:val="single" w:sz="4" w:space="0" w:color="auto"/>
                    <w:bottom w:val="single" w:sz="4" w:space="0" w:color="auto"/>
                    <w:right w:val="single" w:sz="4" w:space="0" w:color="auto"/>
                  </w:tcBorders>
                </w:tcPr>
                <w:p w:rsidR="007A45B9" w:rsidRPr="007A45B9" w:rsidRDefault="007A45B9" w:rsidP="007A45B9">
                  <w:pPr>
                    <w:autoSpaceDE w:val="0"/>
                    <w:autoSpaceDN w:val="0"/>
                    <w:adjustRightInd w:val="0"/>
                    <w:spacing w:after="0" w:line="240" w:lineRule="auto"/>
                    <w:rPr>
                      <w:rFonts w:ascii="Times New Roman" w:eastAsia="Calibri" w:hAnsi="Times New Roman" w:cs="Times New Roman"/>
                    </w:rPr>
                  </w:pPr>
                  <w:r w:rsidRPr="007A45B9">
                    <w:rPr>
                      <w:rFonts w:ascii="Times New Roman" w:eastAsia="Calibri" w:hAnsi="Times New Roman" w:cs="Times New Roman"/>
                    </w:rPr>
                    <w:t>Никопол, Гр.Никопол, СУ”Хр.Ботев”</w:t>
                  </w:r>
                </w:p>
              </w:tc>
              <w:tc>
                <w:tcPr>
                  <w:tcW w:w="2126" w:type="dxa"/>
                  <w:tcBorders>
                    <w:top w:val="single" w:sz="4" w:space="0" w:color="auto"/>
                    <w:left w:val="single" w:sz="4" w:space="0" w:color="auto"/>
                    <w:bottom w:val="single" w:sz="4" w:space="0" w:color="auto"/>
                    <w:right w:val="single" w:sz="4" w:space="0" w:color="auto"/>
                  </w:tcBorders>
                </w:tcPr>
                <w:p w:rsidR="007A45B9" w:rsidRPr="007A45B9" w:rsidRDefault="007A45B9" w:rsidP="007A45B9">
                  <w:pPr>
                    <w:autoSpaceDE w:val="0"/>
                    <w:autoSpaceDN w:val="0"/>
                    <w:adjustRightInd w:val="0"/>
                    <w:spacing w:after="0" w:line="240" w:lineRule="auto"/>
                    <w:rPr>
                      <w:rFonts w:ascii="Times New Roman" w:eastAsia="Calibri" w:hAnsi="Times New Roman" w:cs="Times New Roman"/>
                    </w:rPr>
                  </w:pPr>
                  <w:r w:rsidRPr="007A45B9">
                    <w:rPr>
                      <w:rFonts w:ascii="Times New Roman" w:eastAsia="Calibri" w:hAnsi="Times New Roman" w:cs="Times New Roman"/>
                    </w:rPr>
                    <w:t>с.Въбел</w:t>
                  </w:r>
                </w:p>
              </w:tc>
              <w:tc>
                <w:tcPr>
                  <w:tcW w:w="2126" w:type="dxa"/>
                  <w:tcBorders>
                    <w:top w:val="single" w:sz="4" w:space="0" w:color="auto"/>
                    <w:left w:val="single" w:sz="4" w:space="0" w:color="auto"/>
                    <w:bottom w:val="single" w:sz="4" w:space="0" w:color="auto"/>
                    <w:right w:val="single" w:sz="4" w:space="0" w:color="auto"/>
                  </w:tcBorders>
                </w:tcPr>
                <w:p w:rsidR="007A45B9" w:rsidRPr="007A45B9" w:rsidRDefault="007A45B9" w:rsidP="007A45B9">
                  <w:pPr>
                    <w:autoSpaceDE w:val="0"/>
                    <w:autoSpaceDN w:val="0"/>
                    <w:adjustRightInd w:val="0"/>
                    <w:spacing w:after="0" w:line="240" w:lineRule="auto"/>
                    <w:rPr>
                      <w:rFonts w:ascii="Times New Roman" w:eastAsia="Calibri" w:hAnsi="Times New Roman" w:cs="Times New Roman"/>
                    </w:rPr>
                  </w:pPr>
                  <w:r w:rsidRPr="007A45B9">
                    <w:rPr>
                      <w:rFonts w:ascii="Times New Roman" w:eastAsia="Calibri" w:hAnsi="Times New Roman" w:cs="Times New Roman"/>
                    </w:rPr>
                    <w:t>3</w:t>
                  </w:r>
                </w:p>
              </w:tc>
              <w:tc>
                <w:tcPr>
                  <w:tcW w:w="2126" w:type="dxa"/>
                  <w:tcBorders>
                    <w:top w:val="single" w:sz="4" w:space="0" w:color="auto"/>
                    <w:left w:val="single" w:sz="4" w:space="0" w:color="auto"/>
                    <w:bottom w:val="single" w:sz="4" w:space="0" w:color="auto"/>
                    <w:right w:val="single" w:sz="4" w:space="0" w:color="auto"/>
                  </w:tcBorders>
                </w:tcPr>
                <w:p w:rsidR="007A45B9" w:rsidRPr="007A45B9" w:rsidRDefault="007A45B9" w:rsidP="007A45B9">
                  <w:pPr>
                    <w:autoSpaceDE w:val="0"/>
                    <w:autoSpaceDN w:val="0"/>
                    <w:adjustRightInd w:val="0"/>
                    <w:spacing w:after="0" w:line="240" w:lineRule="auto"/>
                    <w:rPr>
                      <w:rFonts w:ascii="Times New Roman" w:eastAsia="Calibri" w:hAnsi="Times New Roman" w:cs="Times New Roman"/>
                    </w:rPr>
                  </w:pPr>
                  <w:r w:rsidRPr="007A45B9">
                    <w:rPr>
                      <w:rFonts w:ascii="Times New Roman" w:eastAsia="Calibri" w:hAnsi="Times New Roman" w:cs="Times New Roman"/>
                    </w:rPr>
                    <w:t>3</w:t>
                  </w:r>
                </w:p>
              </w:tc>
            </w:tr>
            <w:tr w:rsidR="007A45B9" w:rsidRPr="007A45B9" w:rsidTr="000168BB">
              <w:tc>
                <w:tcPr>
                  <w:tcW w:w="3794" w:type="dxa"/>
                  <w:tcBorders>
                    <w:top w:val="single" w:sz="4" w:space="0" w:color="auto"/>
                    <w:left w:val="single" w:sz="4" w:space="0" w:color="auto"/>
                    <w:bottom w:val="single" w:sz="4" w:space="0" w:color="auto"/>
                    <w:right w:val="single" w:sz="4" w:space="0" w:color="auto"/>
                  </w:tcBorders>
                </w:tcPr>
                <w:p w:rsidR="007A45B9" w:rsidRPr="007A45B9" w:rsidRDefault="007A45B9" w:rsidP="007A45B9">
                  <w:pPr>
                    <w:autoSpaceDE w:val="0"/>
                    <w:autoSpaceDN w:val="0"/>
                    <w:adjustRightInd w:val="0"/>
                    <w:spacing w:after="0" w:line="240" w:lineRule="auto"/>
                    <w:rPr>
                      <w:rFonts w:ascii="Times New Roman" w:eastAsia="Calibri" w:hAnsi="Times New Roman" w:cs="Times New Roman"/>
                    </w:rPr>
                  </w:pPr>
                  <w:r w:rsidRPr="007A45B9">
                    <w:rPr>
                      <w:rFonts w:ascii="Times New Roman" w:eastAsia="Calibri" w:hAnsi="Times New Roman" w:cs="Times New Roman"/>
                    </w:rPr>
                    <w:t>Никопол, Гр.Никопол, СУ”Хр.Ботев”</w:t>
                  </w:r>
                </w:p>
              </w:tc>
              <w:tc>
                <w:tcPr>
                  <w:tcW w:w="2126" w:type="dxa"/>
                  <w:tcBorders>
                    <w:top w:val="single" w:sz="4" w:space="0" w:color="auto"/>
                    <w:left w:val="single" w:sz="4" w:space="0" w:color="auto"/>
                    <w:bottom w:val="single" w:sz="4" w:space="0" w:color="auto"/>
                    <w:right w:val="single" w:sz="4" w:space="0" w:color="auto"/>
                  </w:tcBorders>
                </w:tcPr>
                <w:p w:rsidR="007A45B9" w:rsidRPr="007A45B9" w:rsidRDefault="007A45B9" w:rsidP="007A45B9">
                  <w:pPr>
                    <w:autoSpaceDE w:val="0"/>
                    <w:autoSpaceDN w:val="0"/>
                    <w:adjustRightInd w:val="0"/>
                    <w:spacing w:after="0" w:line="240" w:lineRule="auto"/>
                    <w:rPr>
                      <w:rFonts w:ascii="Times New Roman" w:eastAsia="Calibri" w:hAnsi="Times New Roman" w:cs="Times New Roman"/>
                    </w:rPr>
                  </w:pPr>
                  <w:r w:rsidRPr="007A45B9">
                    <w:rPr>
                      <w:rFonts w:ascii="Times New Roman" w:eastAsia="Calibri" w:hAnsi="Times New Roman" w:cs="Times New Roman"/>
                    </w:rPr>
                    <w:t>с.Дебово</w:t>
                  </w:r>
                </w:p>
              </w:tc>
              <w:tc>
                <w:tcPr>
                  <w:tcW w:w="2126" w:type="dxa"/>
                  <w:tcBorders>
                    <w:top w:val="single" w:sz="4" w:space="0" w:color="auto"/>
                    <w:left w:val="single" w:sz="4" w:space="0" w:color="auto"/>
                    <w:bottom w:val="single" w:sz="4" w:space="0" w:color="auto"/>
                    <w:right w:val="single" w:sz="4" w:space="0" w:color="auto"/>
                  </w:tcBorders>
                </w:tcPr>
                <w:p w:rsidR="007A45B9" w:rsidRPr="007A45B9" w:rsidRDefault="007A45B9" w:rsidP="007A45B9">
                  <w:pPr>
                    <w:autoSpaceDE w:val="0"/>
                    <w:autoSpaceDN w:val="0"/>
                    <w:adjustRightInd w:val="0"/>
                    <w:spacing w:after="0" w:line="240" w:lineRule="auto"/>
                    <w:rPr>
                      <w:rFonts w:ascii="Times New Roman" w:eastAsia="Calibri" w:hAnsi="Times New Roman" w:cs="Times New Roman"/>
                    </w:rPr>
                  </w:pPr>
                  <w:r w:rsidRPr="007A45B9">
                    <w:rPr>
                      <w:rFonts w:ascii="Times New Roman" w:eastAsia="Calibri" w:hAnsi="Times New Roman" w:cs="Times New Roman"/>
                    </w:rPr>
                    <w:t>1</w:t>
                  </w:r>
                </w:p>
              </w:tc>
              <w:tc>
                <w:tcPr>
                  <w:tcW w:w="2126" w:type="dxa"/>
                  <w:tcBorders>
                    <w:top w:val="single" w:sz="4" w:space="0" w:color="auto"/>
                    <w:left w:val="single" w:sz="4" w:space="0" w:color="auto"/>
                    <w:bottom w:val="single" w:sz="4" w:space="0" w:color="auto"/>
                    <w:right w:val="single" w:sz="4" w:space="0" w:color="auto"/>
                  </w:tcBorders>
                </w:tcPr>
                <w:p w:rsidR="007A45B9" w:rsidRPr="007A45B9" w:rsidRDefault="007A45B9" w:rsidP="007A45B9">
                  <w:pPr>
                    <w:autoSpaceDE w:val="0"/>
                    <w:autoSpaceDN w:val="0"/>
                    <w:adjustRightInd w:val="0"/>
                    <w:spacing w:after="0" w:line="240" w:lineRule="auto"/>
                    <w:rPr>
                      <w:rFonts w:ascii="Times New Roman" w:eastAsia="Calibri" w:hAnsi="Times New Roman" w:cs="Times New Roman"/>
                    </w:rPr>
                  </w:pPr>
                  <w:r w:rsidRPr="007A45B9">
                    <w:rPr>
                      <w:rFonts w:ascii="Times New Roman" w:eastAsia="Calibri" w:hAnsi="Times New Roman" w:cs="Times New Roman"/>
                    </w:rPr>
                    <w:t>1</w:t>
                  </w:r>
                </w:p>
              </w:tc>
            </w:tr>
            <w:tr w:rsidR="007A45B9" w:rsidRPr="007A45B9" w:rsidTr="000168BB">
              <w:tc>
                <w:tcPr>
                  <w:tcW w:w="3794" w:type="dxa"/>
                  <w:tcBorders>
                    <w:top w:val="single" w:sz="4" w:space="0" w:color="auto"/>
                    <w:left w:val="single" w:sz="4" w:space="0" w:color="auto"/>
                    <w:bottom w:val="single" w:sz="4" w:space="0" w:color="auto"/>
                    <w:right w:val="single" w:sz="4" w:space="0" w:color="auto"/>
                  </w:tcBorders>
                </w:tcPr>
                <w:p w:rsidR="007A45B9" w:rsidRPr="007A45B9" w:rsidRDefault="007A45B9" w:rsidP="007A45B9">
                  <w:pPr>
                    <w:autoSpaceDE w:val="0"/>
                    <w:autoSpaceDN w:val="0"/>
                    <w:adjustRightInd w:val="0"/>
                    <w:spacing w:after="0" w:line="240" w:lineRule="auto"/>
                    <w:rPr>
                      <w:rFonts w:ascii="Times New Roman" w:eastAsia="Calibri" w:hAnsi="Times New Roman" w:cs="Times New Roman"/>
                    </w:rPr>
                  </w:pPr>
                  <w:r w:rsidRPr="007A45B9">
                    <w:rPr>
                      <w:rFonts w:ascii="Times New Roman" w:eastAsia="Calibri" w:hAnsi="Times New Roman" w:cs="Times New Roman"/>
                    </w:rPr>
                    <w:t>Никопол, Гр.Никопол, СУ”Хр.Ботев”</w:t>
                  </w:r>
                </w:p>
              </w:tc>
              <w:tc>
                <w:tcPr>
                  <w:tcW w:w="2126" w:type="dxa"/>
                  <w:tcBorders>
                    <w:top w:val="single" w:sz="4" w:space="0" w:color="auto"/>
                    <w:left w:val="single" w:sz="4" w:space="0" w:color="auto"/>
                    <w:bottom w:val="single" w:sz="4" w:space="0" w:color="auto"/>
                    <w:right w:val="single" w:sz="4" w:space="0" w:color="auto"/>
                  </w:tcBorders>
                </w:tcPr>
                <w:p w:rsidR="007A45B9" w:rsidRPr="007A45B9" w:rsidRDefault="007A45B9" w:rsidP="007A45B9">
                  <w:pPr>
                    <w:autoSpaceDE w:val="0"/>
                    <w:autoSpaceDN w:val="0"/>
                    <w:adjustRightInd w:val="0"/>
                    <w:spacing w:after="0" w:line="240" w:lineRule="auto"/>
                    <w:rPr>
                      <w:rFonts w:ascii="Times New Roman" w:eastAsia="Calibri" w:hAnsi="Times New Roman" w:cs="Times New Roman"/>
                    </w:rPr>
                  </w:pPr>
                  <w:r w:rsidRPr="007A45B9">
                    <w:rPr>
                      <w:rFonts w:ascii="Times New Roman" w:eastAsia="Calibri" w:hAnsi="Times New Roman" w:cs="Times New Roman"/>
                    </w:rPr>
                    <w:t>с.Драгаш войвода</w:t>
                  </w:r>
                </w:p>
              </w:tc>
              <w:tc>
                <w:tcPr>
                  <w:tcW w:w="2126" w:type="dxa"/>
                  <w:tcBorders>
                    <w:top w:val="single" w:sz="4" w:space="0" w:color="auto"/>
                    <w:left w:val="single" w:sz="4" w:space="0" w:color="auto"/>
                    <w:bottom w:val="single" w:sz="4" w:space="0" w:color="auto"/>
                    <w:right w:val="single" w:sz="4" w:space="0" w:color="auto"/>
                  </w:tcBorders>
                </w:tcPr>
                <w:p w:rsidR="007A45B9" w:rsidRPr="007A45B9" w:rsidRDefault="007A45B9" w:rsidP="007A45B9">
                  <w:pPr>
                    <w:autoSpaceDE w:val="0"/>
                    <w:autoSpaceDN w:val="0"/>
                    <w:adjustRightInd w:val="0"/>
                    <w:spacing w:after="0" w:line="240" w:lineRule="auto"/>
                    <w:rPr>
                      <w:rFonts w:ascii="Times New Roman" w:eastAsia="Calibri" w:hAnsi="Times New Roman" w:cs="Times New Roman"/>
                    </w:rPr>
                  </w:pPr>
                  <w:r w:rsidRPr="007A45B9">
                    <w:rPr>
                      <w:rFonts w:ascii="Times New Roman" w:eastAsia="Calibri" w:hAnsi="Times New Roman" w:cs="Times New Roman"/>
                    </w:rPr>
                    <w:t>7</w:t>
                  </w:r>
                </w:p>
              </w:tc>
              <w:tc>
                <w:tcPr>
                  <w:tcW w:w="2126" w:type="dxa"/>
                  <w:tcBorders>
                    <w:top w:val="single" w:sz="4" w:space="0" w:color="auto"/>
                    <w:left w:val="single" w:sz="4" w:space="0" w:color="auto"/>
                    <w:bottom w:val="single" w:sz="4" w:space="0" w:color="auto"/>
                    <w:right w:val="single" w:sz="4" w:space="0" w:color="auto"/>
                  </w:tcBorders>
                </w:tcPr>
                <w:p w:rsidR="007A45B9" w:rsidRPr="007A45B9" w:rsidRDefault="007A45B9" w:rsidP="007A45B9">
                  <w:pPr>
                    <w:autoSpaceDE w:val="0"/>
                    <w:autoSpaceDN w:val="0"/>
                    <w:adjustRightInd w:val="0"/>
                    <w:spacing w:after="0" w:line="240" w:lineRule="auto"/>
                    <w:rPr>
                      <w:rFonts w:ascii="Times New Roman" w:eastAsia="Calibri" w:hAnsi="Times New Roman" w:cs="Times New Roman"/>
                    </w:rPr>
                  </w:pPr>
                  <w:r w:rsidRPr="007A45B9">
                    <w:rPr>
                      <w:rFonts w:ascii="Times New Roman" w:eastAsia="Calibri" w:hAnsi="Times New Roman" w:cs="Times New Roman"/>
                    </w:rPr>
                    <w:t>7</w:t>
                  </w:r>
                </w:p>
              </w:tc>
            </w:tr>
            <w:tr w:rsidR="007A45B9" w:rsidRPr="007A45B9" w:rsidTr="000168BB">
              <w:tc>
                <w:tcPr>
                  <w:tcW w:w="3794" w:type="dxa"/>
                  <w:tcBorders>
                    <w:top w:val="single" w:sz="4" w:space="0" w:color="auto"/>
                    <w:left w:val="single" w:sz="4" w:space="0" w:color="auto"/>
                    <w:bottom w:val="single" w:sz="4" w:space="0" w:color="auto"/>
                    <w:right w:val="single" w:sz="4" w:space="0" w:color="auto"/>
                  </w:tcBorders>
                </w:tcPr>
                <w:p w:rsidR="007A45B9" w:rsidRPr="007A45B9" w:rsidRDefault="007A45B9" w:rsidP="007A45B9">
                  <w:pPr>
                    <w:autoSpaceDE w:val="0"/>
                    <w:autoSpaceDN w:val="0"/>
                    <w:adjustRightInd w:val="0"/>
                    <w:spacing w:after="0" w:line="240" w:lineRule="auto"/>
                    <w:rPr>
                      <w:rFonts w:ascii="Times New Roman" w:eastAsia="Calibri" w:hAnsi="Times New Roman" w:cs="Times New Roman"/>
                    </w:rPr>
                  </w:pPr>
                  <w:r w:rsidRPr="007A45B9">
                    <w:rPr>
                      <w:rFonts w:ascii="Times New Roman" w:eastAsia="Calibri" w:hAnsi="Times New Roman" w:cs="Times New Roman"/>
                    </w:rPr>
                    <w:t>Никопол, Гр.Никопол, СУ”Хр.Ботев”</w:t>
                  </w:r>
                </w:p>
              </w:tc>
              <w:tc>
                <w:tcPr>
                  <w:tcW w:w="2126" w:type="dxa"/>
                  <w:tcBorders>
                    <w:top w:val="single" w:sz="4" w:space="0" w:color="auto"/>
                    <w:left w:val="single" w:sz="4" w:space="0" w:color="auto"/>
                    <w:bottom w:val="single" w:sz="4" w:space="0" w:color="auto"/>
                    <w:right w:val="single" w:sz="4" w:space="0" w:color="auto"/>
                  </w:tcBorders>
                </w:tcPr>
                <w:p w:rsidR="007A45B9" w:rsidRPr="007A45B9" w:rsidRDefault="007A45B9" w:rsidP="007A45B9">
                  <w:pPr>
                    <w:autoSpaceDE w:val="0"/>
                    <w:autoSpaceDN w:val="0"/>
                    <w:adjustRightInd w:val="0"/>
                    <w:spacing w:after="0" w:line="240" w:lineRule="auto"/>
                    <w:rPr>
                      <w:rFonts w:ascii="Times New Roman" w:eastAsia="Calibri" w:hAnsi="Times New Roman" w:cs="Times New Roman"/>
                    </w:rPr>
                  </w:pPr>
                  <w:r w:rsidRPr="007A45B9">
                    <w:rPr>
                      <w:rFonts w:ascii="Times New Roman" w:eastAsia="Calibri" w:hAnsi="Times New Roman" w:cs="Times New Roman"/>
                    </w:rPr>
                    <w:t>с.Жернов</w:t>
                  </w:r>
                </w:p>
              </w:tc>
              <w:tc>
                <w:tcPr>
                  <w:tcW w:w="2126" w:type="dxa"/>
                  <w:tcBorders>
                    <w:top w:val="single" w:sz="4" w:space="0" w:color="auto"/>
                    <w:left w:val="single" w:sz="4" w:space="0" w:color="auto"/>
                    <w:bottom w:val="single" w:sz="4" w:space="0" w:color="auto"/>
                    <w:right w:val="single" w:sz="4" w:space="0" w:color="auto"/>
                  </w:tcBorders>
                </w:tcPr>
                <w:p w:rsidR="007A45B9" w:rsidRPr="007A45B9" w:rsidRDefault="007A45B9" w:rsidP="007A45B9">
                  <w:pPr>
                    <w:autoSpaceDE w:val="0"/>
                    <w:autoSpaceDN w:val="0"/>
                    <w:adjustRightInd w:val="0"/>
                    <w:spacing w:after="0" w:line="240" w:lineRule="auto"/>
                    <w:rPr>
                      <w:rFonts w:ascii="Times New Roman" w:eastAsia="Calibri" w:hAnsi="Times New Roman" w:cs="Times New Roman"/>
                    </w:rPr>
                  </w:pPr>
                  <w:r w:rsidRPr="007A45B9">
                    <w:rPr>
                      <w:rFonts w:ascii="Times New Roman" w:eastAsia="Calibri" w:hAnsi="Times New Roman" w:cs="Times New Roman"/>
                    </w:rPr>
                    <w:t>0</w:t>
                  </w:r>
                </w:p>
              </w:tc>
              <w:tc>
                <w:tcPr>
                  <w:tcW w:w="2126" w:type="dxa"/>
                  <w:tcBorders>
                    <w:top w:val="single" w:sz="4" w:space="0" w:color="auto"/>
                    <w:left w:val="single" w:sz="4" w:space="0" w:color="auto"/>
                    <w:bottom w:val="single" w:sz="4" w:space="0" w:color="auto"/>
                    <w:right w:val="single" w:sz="4" w:space="0" w:color="auto"/>
                  </w:tcBorders>
                </w:tcPr>
                <w:p w:rsidR="007A45B9" w:rsidRPr="007A45B9" w:rsidRDefault="007A45B9" w:rsidP="007A45B9">
                  <w:pPr>
                    <w:autoSpaceDE w:val="0"/>
                    <w:autoSpaceDN w:val="0"/>
                    <w:adjustRightInd w:val="0"/>
                    <w:spacing w:after="0" w:line="240" w:lineRule="auto"/>
                    <w:rPr>
                      <w:rFonts w:ascii="Times New Roman" w:eastAsia="Calibri" w:hAnsi="Times New Roman" w:cs="Times New Roman"/>
                    </w:rPr>
                  </w:pPr>
                  <w:r w:rsidRPr="007A45B9">
                    <w:rPr>
                      <w:rFonts w:ascii="Times New Roman" w:eastAsia="Calibri" w:hAnsi="Times New Roman" w:cs="Times New Roman"/>
                    </w:rPr>
                    <w:t>0</w:t>
                  </w:r>
                </w:p>
              </w:tc>
            </w:tr>
            <w:tr w:rsidR="007A45B9" w:rsidRPr="007A45B9" w:rsidTr="000168BB">
              <w:tc>
                <w:tcPr>
                  <w:tcW w:w="3794" w:type="dxa"/>
                  <w:tcBorders>
                    <w:top w:val="single" w:sz="4" w:space="0" w:color="auto"/>
                    <w:left w:val="single" w:sz="4" w:space="0" w:color="auto"/>
                    <w:bottom w:val="single" w:sz="4" w:space="0" w:color="auto"/>
                    <w:right w:val="single" w:sz="4" w:space="0" w:color="auto"/>
                  </w:tcBorders>
                </w:tcPr>
                <w:p w:rsidR="007A45B9" w:rsidRPr="007A45B9" w:rsidRDefault="007A45B9" w:rsidP="007A45B9">
                  <w:pPr>
                    <w:autoSpaceDE w:val="0"/>
                    <w:autoSpaceDN w:val="0"/>
                    <w:adjustRightInd w:val="0"/>
                    <w:spacing w:after="0" w:line="240" w:lineRule="auto"/>
                    <w:rPr>
                      <w:rFonts w:ascii="Times New Roman" w:eastAsia="Calibri" w:hAnsi="Times New Roman" w:cs="Times New Roman"/>
                    </w:rPr>
                  </w:pPr>
                  <w:r w:rsidRPr="007A45B9">
                    <w:rPr>
                      <w:rFonts w:ascii="Times New Roman" w:eastAsia="Calibri" w:hAnsi="Times New Roman" w:cs="Times New Roman"/>
                    </w:rPr>
                    <w:t>Никопол, Гр.Никопол, СУ”Хр.Ботев”</w:t>
                  </w:r>
                </w:p>
              </w:tc>
              <w:tc>
                <w:tcPr>
                  <w:tcW w:w="2126" w:type="dxa"/>
                  <w:tcBorders>
                    <w:top w:val="single" w:sz="4" w:space="0" w:color="auto"/>
                    <w:left w:val="single" w:sz="4" w:space="0" w:color="auto"/>
                    <w:bottom w:val="single" w:sz="4" w:space="0" w:color="auto"/>
                    <w:right w:val="single" w:sz="4" w:space="0" w:color="auto"/>
                  </w:tcBorders>
                </w:tcPr>
                <w:p w:rsidR="007A45B9" w:rsidRPr="007A45B9" w:rsidRDefault="007A45B9" w:rsidP="007A45B9">
                  <w:pPr>
                    <w:autoSpaceDE w:val="0"/>
                    <w:autoSpaceDN w:val="0"/>
                    <w:adjustRightInd w:val="0"/>
                    <w:spacing w:after="0" w:line="240" w:lineRule="auto"/>
                    <w:rPr>
                      <w:rFonts w:ascii="Times New Roman" w:eastAsia="Calibri" w:hAnsi="Times New Roman" w:cs="Times New Roman"/>
                    </w:rPr>
                  </w:pPr>
                  <w:r w:rsidRPr="007A45B9">
                    <w:rPr>
                      <w:rFonts w:ascii="Times New Roman" w:eastAsia="Calibri" w:hAnsi="Times New Roman" w:cs="Times New Roman"/>
                    </w:rPr>
                    <w:t>с.Любеново</w:t>
                  </w:r>
                </w:p>
              </w:tc>
              <w:tc>
                <w:tcPr>
                  <w:tcW w:w="2126" w:type="dxa"/>
                  <w:tcBorders>
                    <w:top w:val="single" w:sz="4" w:space="0" w:color="auto"/>
                    <w:left w:val="single" w:sz="4" w:space="0" w:color="auto"/>
                    <w:bottom w:val="single" w:sz="4" w:space="0" w:color="auto"/>
                    <w:right w:val="single" w:sz="4" w:space="0" w:color="auto"/>
                  </w:tcBorders>
                </w:tcPr>
                <w:p w:rsidR="007A45B9" w:rsidRPr="007A45B9" w:rsidRDefault="007A45B9" w:rsidP="007A45B9">
                  <w:pPr>
                    <w:autoSpaceDE w:val="0"/>
                    <w:autoSpaceDN w:val="0"/>
                    <w:adjustRightInd w:val="0"/>
                    <w:spacing w:after="0" w:line="240" w:lineRule="auto"/>
                    <w:rPr>
                      <w:rFonts w:ascii="Times New Roman" w:eastAsia="Calibri" w:hAnsi="Times New Roman" w:cs="Times New Roman"/>
                    </w:rPr>
                  </w:pPr>
                  <w:r w:rsidRPr="007A45B9">
                    <w:rPr>
                      <w:rFonts w:ascii="Times New Roman" w:eastAsia="Calibri" w:hAnsi="Times New Roman" w:cs="Times New Roman"/>
                    </w:rPr>
                    <w:t>0</w:t>
                  </w:r>
                </w:p>
              </w:tc>
              <w:tc>
                <w:tcPr>
                  <w:tcW w:w="2126" w:type="dxa"/>
                  <w:tcBorders>
                    <w:top w:val="single" w:sz="4" w:space="0" w:color="auto"/>
                    <w:left w:val="single" w:sz="4" w:space="0" w:color="auto"/>
                    <w:bottom w:val="single" w:sz="4" w:space="0" w:color="auto"/>
                    <w:right w:val="single" w:sz="4" w:space="0" w:color="auto"/>
                  </w:tcBorders>
                </w:tcPr>
                <w:p w:rsidR="007A45B9" w:rsidRPr="007A45B9" w:rsidRDefault="007A45B9" w:rsidP="007A45B9">
                  <w:pPr>
                    <w:autoSpaceDE w:val="0"/>
                    <w:autoSpaceDN w:val="0"/>
                    <w:adjustRightInd w:val="0"/>
                    <w:spacing w:after="0" w:line="240" w:lineRule="auto"/>
                    <w:rPr>
                      <w:rFonts w:ascii="Times New Roman" w:eastAsia="Calibri" w:hAnsi="Times New Roman" w:cs="Times New Roman"/>
                    </w:rPr>
                  </w:pPr>
                  <w:r w:rsidRPr="007A45B9">
                    <w:rPr>
                      <w:rFonts w:ascii="Times New Roman" w:eastAsia="Calibri" w:hAnsi="Times New Roman" w:cs="Times New Roman"/>
                    </w:rPr>
                    <w:t>0</w:t>
                  </w:r>
                </w:p>
              </w:tc>
            </w:tr>
            <w:tr w:rsidR="007A45B9" w:rsidRPr="007A45B9" w:rsidTr="000168BB">
              <w:tc>
                <w:tcPr>
                  <w:tcW w:w="3794" w:type="dxa"/>
                  <w:tcBorders>
                    <w:top w:val="single" w:sz="4" w:space="0" w:color="auto"/>
                    <w:left w:val="single" w:sz="4" w:space="0" w:color="auto"/>
                    <w:bottom w:val="single" w:sz="4" w:space="0" w:color="auto"/>
                    <w:right w:val="single" w:sz="4" w:space="0" w:color="auto"/>
                  </w:tcBorders>
                </w:tcPr>
                <w:p w:rsidR="007A45B9" w:rsidRPr="007A45B9" w:rsidRDefault="007A45B9" w:rsidP="007A45B9">
                  <w:pPr>
                    <w:autoSpaceDE w:val="0"/>
                    <w:autoSpaceDN w:val="0"/>
                    <w:adjustRightInd w:val="0"/>
                    <w:spacing w:after="0" w:line="240" w:lineRule="auto"/>
                    <w:rPr>
                      <w:rFonts w:ascii="Times New Roman" w:eastAsia="Calibri" w:hAnsi="Times New Roman" w:cs="Times New Roman"/>
                    </w:rPr>
                  </w:pPr>
                  <w:r w:rsidRPr="007A45B9">
                    <w:rPr>
                      <w:rFonts w:ascii="Times New Roman" w:eastAsia="Calibri" w:hAnsi="Times New Roman" w:cs="Times New Roman"/>
                    </w:rPr>
                    <w:t>Никопол, Гр.Никопол, СУ”Хр.Ботев”</w:t>
                  </w:r>
                </w:p>
              </w:tc>
              <w:tc>
                <w:tcPr>
                  <w:tcW w:w="2126" w:type="dxa"/>
                  <w:tcBorders>
                    <w:top w:val="single" w:sz="4" w:space="0" w:color="auto"/>
                    <w:left w:val="single" w:sz="4" w:space="0" w:color="auto"/>
                    <w:bottom w:val="single" w:sz="4" w:space="0" w:color="auto"/>
                    <w:right w:val="single" w:sz="4" w:space="0" w:color="auto"/>
                  </w:tcBorders>
                </w:tcPr>
                <w:p w:rsidR="007A45B9" w:rsidRPr="007A45B9" w:rsidRDefault="007A45B9" w:rsidP="007A45B9">
                  <w:pPr>
                    <w:autoSpaceDE w:val="0"/>
                    <w:autoSpaceDN w:val="0"/>
                    <w:adjustRightInd w:val="0"/>
                    <w:spacing w:after="0" w:line="240" w:lineRule="auto"/>
                    <w:rPr>
                      <w:rFonts w:ascii="Times New Roman" w:eastAsia="Calibri" w:hAnsi="Times New Roman" w:cs="Times New Roman"/>
                    </w:rPr>
                  </w:pPr>
                  <w:r w:rsidRPr="007A45B9">
                    <w:rPr>
                      <w:rFonts w:ascii="Times New Roman" w:eastAsia="Calibri" w:hAnsi="Times New Roman" w:cs="Times New Roman"/>
                    </w:rPr>
                    <w:t>с.Муселиево</w:t>
                  </w:r>
                </w:p>
              </w:tc>
              <w:tc>
                <w:tcPr>
                  <w:tcW w:w="2126" w:type="dxa"/>
                  <w:tcBorders>
                    <w:top w:val="single" w:sz="4" w:space="0" w:color="auto"/>
                    <w:left w:val="single" w:sz="4" w:space="0" w:color="auto"/>
                    <w:bottom w:val="single" w:sz="4" w:space="0" w:color="auto"/>
                    <w:right w:val="single" w:sz="4" w:space="0" w:color="auto"/>
                  </w:tcBorders>
                </w:tcPr>
                <w:p w:rsidR="007A45B9" w:rsidRPr="007A45B9" w:rsidRDefault="007A45B9" w:rsidP="007A45B9">
                  <w:pPr>
                    <w:autoSpaceDE w:val="0"/>
                    <w:autoSpaceDN w:val="0"/>
                    <w:adjustRightInd w:val="0"/>
                    <w:spacing w:after="0" w:line="240" w:lineRule="auto"/>
                    <w:rPr>
                      <w:rFonts w:ascii="Times New Roman" w:eastAsia="Calibri" w:hAnsi="Times New Roman" w:cs="Times New Roman"/>
                    </w:rPr>
                  </w:pPr>
                  <w:r w:rsidRPr="007A45B9">
                    <w:rPr>
                      <w:rFonts w:ascii="Times New Roman" w:eastAsia="Calibri" w:hAnsi="Times New Roman" w:cs="Times New Roman"/>
                    </w:rPr>
                    <w:t>1</w:t>
                  </w:r>
                </w:p>
              </w:tc>
              <w:tc>
                <w:tcPr>
                  <w:tcW w:w="2126" w:type="dxa"/>
                  <w:tcBorders>
                    <w:top w:val="single" w:sz="4" w:space="0" w:color="auto"/>
                    <w:left w:val="single" w:sz="4" w:space="0" w:color="auto"/>
                    <w:bottom w:val="single" w:sz="4" w:space="0" w:color="auto"/>
                    <w:right w:val="single" w:sz="4" w:space="0" w:color="auto"/>
                  </w:tcBorders>
                </w:tcPr>
                <w:p w:rsidR="007A45B9" w:rsidRPr="007A45B9" w:rsidRDefault="007A45B9" w:rsidP="007A45B9">
                  <w:pPr>
                    <w:autoSpaceDE w:val="0"/>
                    <w:autoSpaceDN w:val="0"/>
                    <w:adjustRightInd w:val="0"/>
                    <w:spacing w:after="0" w:line="240" w:lineRule="auto"/>
                    <w:rPr>
                      <w:rFonts w:ascii="Times New Roman" w:eastAsia="Calibri" w:hAnsi="Times New Roman" w:cs="Times New Roman"/>
                    </w:rPr>
                  </w:pPr>
                  <w:r w:rsidRPr="007A45B9">
                    <w:rPr>
                      <w:rFonts w:ascii="Times New Roman" w:eastAsia="Calibri" w:hAnsi="Times New Roman" w:cs="Times New Roman"/>
                    </w:rPr>
                    <w:t>1</w:t>
                  </w:r>
                </w:p>
              </w:tc>
            </w:tr>
            <w:tr w:rsidR="007A45B9" w:rsidRPr="007A45B9" w:rsidTr="000168BB">
              <w:tc>
                <w:tcPr>
                  <w:tcW w:w="3794" w:type="dxa"/>
                  <w:tcBorders>
                    <w:top w:val="single" w:sz="4" w:space="0" w:color="auto"/>
                    <w:left w:val="single" w:sz="4" w:space="0" w:color="auto"/>
                    <w:bottom w:val="single" w:sz="4" w:space="0" w:color="auto"/>
                    <w:right w:val="single" w:sz="4" w:space="0" w:color="auto"/>
                  </w:tcBorders>
                </w:tcPr>
                <w:p w:rsidR="007A45B9" w:rsidRPr="007A45B9" w:rsidRDefault="007A45B9" w:rsidP="007A45B9">
                  <w:pPr>
                    <w:autoSpaceDE w:val="0"/>
                    <w:autoSpaceDN w:val="0"/>
                    <w:adjustRightInd w:val="0"/>
                    <w:spacing w:after="0" w:line="240" w:lineRule="auto"/>
                    <w:rPr>
                      <w:rFonts w:ascii="Times New Roman" w:eastAsia="Calibri" w:hAnsi="Times New Roman" w:cs="Times New Roman"/>
                    </w:rPr>
                  </w:pPr>
                  <w:r w:rsidRPr="007A45B9">
                    <w:rPr>
                      <w:rFonts w:ascii="Times New Roman" w:eastAsia="Calibri" w:hAnsi="Times New Roman" w:cs="Times New Roman"/>
                    </w:rPr>
                    <w:t>Никопол, Гр.Никопол, СУ”Хр.Ботев”</w:t>
                  </w:r>
                </w:p>
              </w:tc>
              <w:tc>
                <w:tcPr>
                  <w:tcW w:w="2126" w:type="dxa"/>
                  <w:tcBorders>
                    <w:top w:val="single" w:sz="4" w:space="0" w:color="auto"/>
                    <w:left w:val="single" w:sz="4" w:space="0" w:color="auto"/>
                    <w:bottom w:val="single" w:sz="4" w:space="0" w:color="auto"/>
                    <w:right w:val="single" w:sz="4" w:space="0" w:color="auto"/>
                  </w:tcBorders>
                </w:tcPr>
                <w:p w:rsidR="007A45B9" w:rsidRPr="007A45B9" w:rsidRDefault="007A45B9" w:rsidP="007A45B9">
                  <w:pPr>
                    <w:autoSpaceDE w:val="0"/>
                    <w:autoSpaceDN w:val="0"/>
                    <w:adjustRightInd w:val="0"/>
                    <w:spacing w:after="0" w:line="240" w:lineRule="auto"/>
                    <w:rPr>
                      <w:rFonts w:ascii="Times New Roman" w:eastAsia="Calibri" w:hAnsi="Times New Roman" w:cs="Times New Roman"/>
                    </w:rPr>
                  </w:pPr>
                  <w:r w:rsidRPr="007A45B9">
                    <w:rPr>
                      <w:rFonts w:ascii="Times New Roman" w:eastAsia="Calibri" w:hAnsi="Times New Roman" w:cs="Times New Roman"/>
                    </w:rPr>
                    <w:t>с. Новачене</w:t>
                  </w:r>
                </w:p>
              </w:tc>
              <w:tc>
                <w:tcPr>
                  <w:tcW w:w="2126" w:type="dxa"/>
                  <w:tcBorders>
                    <w:top w:val="single" w:sz="4" w:space="0" w:color="auto"/>
                    <w:left w:val="single" w:sz="4" w:space="0" w:color="auto"/>
                    <w:bottom w:val="single" w:sz="4" w:space="0" w:color="auto"/>
                    <w:right w:val="single" w:sz="4" w:space="0" w:color="auto"/>
                  </w:tcBorders>
                </w:tcPr>
                <w:p w:rsidR="007A45B9" w:rsidRPr="007A45B9" w:rsidRDefault="007A45B9" w:rsidP="007A45B9">
                  <w:pPr>
                    <w:autoSpaceDE w:val="0"/>
                    <w:autoSpaceDN w:val="0"/>
                    <w:adjustRightInd w:val="0"/>
                    <w:spacing w:after="0" w:line="240" w:lineRule="auto"/>
                    <w:rPr>
                      <w:rFonts w:ascii="Times New Roman" w:eastAsia="Calibri" w:hAnsi="Times New Roman" w:cs="Times New Roman"/>
                    </w:rPr>
                  </w:pPr>
                  <w:r w:rsidRPr="007A45B9">
                    <w:rPr>
                      <w:rFonts w:ascii="Times New Roman" w:eastAsia="Calibri" w:hAnsi="Times New Roman" w:cs="Times New Roman"/>
                    </w:rPr>
                    <w:t>1</w:t>
                  </w:r>
                </w:p>
              </w:tc>
              <w:tc>
                <w:tcPr>
                  <w:tcW w:w="2126" w:type="dxa"/>
                  <w:tcBorders>
                    <w:top w:val="single" w:sz="4" w:space="0" w:color="auto"/>
                    <w:left w:val="single" w:sz="4" w:space="0" w:color="auto"/>
                    <w:bottom w:val="single" w:sz="4" w:space="0" w:color="auto"/>
                    <w:right w:val="single" w:sz="4" w:space="0" w:color="auto"/>
                  </w:tcBorders>
                </w:tcPr>
                <w:p w:rsidR="007A45B9" w:rsidRPr="007A45B9" w:rsidRDefault="007A45B9" w:rsidP="007A45B9">
                  <w:pPr>
                    <w:autoSpaceDE w:val="0"/>
                    <w:autoSpaceDN w:val="0"/>
                    <w:adjustRightInd w:val="0"/>
                    <w:spacing w:after="0" w:line="240" w:lineRule="auto"/>
                    <w:rPr>
                      <w:rFonts w:ascii="Times New Roman" w:eastAsia="Calibri" w:hAnsi="Times New Roman" w:cs="Times New Roman"/>
                    </w:rPr>
                  </w:pPr>
                  <w:r w:rsidRPr="007A45B9">
                    <w:rPr>
                      <w:rFonts w:ascii="Times New Roman" w:eastAsia="Calibri" w:hAnsi="Times New Roman" w:cs="Times New Roman"/>
                    </w:rPr>
                    <w:t>1</w:t>
                  </w:r>
                </w:p>
              </w:tc>
            </w:tr>
            <w:tr w:rsidR="007A45B9" w:rsidRPr="007A45B9" w:rsidTr="000168BB">
              <w:tc>
                <w:tcPr>
                  <w:tcW w:w="3794" w:type="dxa"/>
                  <w:tcBorders>
                    <w:top w:val="single" w:sz="4" w:space="0" w:color="auto"/>
                    <w:left w:val="single" w:sz="4" w:space="0" w:color="auto"/>
                    <w:bottom w:val="single" w:sz="4" w:space="0" w:color="auto"/>
                    <w:right w:val="single" w:sz="4" w:space="0" w:color="auto"/>
                  </w:tcBorders>
                </w:tcPr>
                <w:p w:rsidR="007A45B9" w:rsidRPr="007A45B9" w:rsidRDefault="007A45B9" w:rsidP="007A45B9">
                  <w:pPr>
                    <w:autoSpaceDE w:val="0"/>
                    <w:autoSpaceDN w:val="0"/>
                    <w:adjustRightInd w:val="0"/>
                    <w:spacing w:after="0" w:line="240" w:lineRule="auto"/>
                    <w:rPr>
                      <w:rFonts w:ascii="Times New Roman" w:eastAsia="Calibri" w:hAnsi="Times New Roman" w:cs="Times New Roman"/>
                    </w:rPr>
                  </w:pPr>
                  <w:r w:rsidRPr="007A45B9">
                    <w:rPr>
                      <w:rFonts w:ascii="Times New Roman" w:eastAsia="Calibri" w:hAnsi="Times New Roman" w:cs="Times New Roman"/>
                    </w:rPr>
                    <w:t>Никопол, Гр.Никопол, СУ”Хр.Ботев”</w:t>
                  </w:r>
                </w:p>
              </w:tc>
              <w:tc>
                <w:tcPr>
                  <w:tcW w:w="2126" w:type="dxa"/>
                  <w:tcBorders>
                    <w:top w:val="single" w:sz="4" w:space="0" w:color="auto"/>
                    <w:left w:val="single" w:sz="4" w:space="0" w:color="auto"/>
                    <w:bottom w:val="single" w:sz="4" w:space="0" w:color="auto"/>
                    <w:right w:val="single" w:sz="4" w:space="0" w:color="auto"/>
                  </w:tcBorders>
                </w:tcPr>
                <w:p w:rsidR="007A45B9" w:rsidRPr="007A45B9" w:rsidRDefault="007A45B9" w:rsidP="007A45B9">
                  <w:pPr>
                    <w:autoSpaceDE w:val="0"/>
                    <w:autoSpaceDN w:val="0"/>
                    <w:adjustRightInd w:val="0"/>
                    <w:spacing w:after="0" w:line="240" w:lineRule="auto"/>
                    <w:rPr>
                      <w:rFonts w:ascii="Times New Roman" w:eastAsia="Calibri" w:hAnsi="Times New Roman" w:cs="Times New Roman"/>
                    </w:rPr>
                  </w:pPr>
                  <w:r w:rsidRPr="007A45B9">
                    <w:rPr>
                      <w:rFonts w:ascii="Times New Roman" w:eastAsia="Calibri" w:hAnsi="Times New Roman" w:cs="Times New Roman"/>
                    </w:rPr>
                    <w:t>с.Санадиново</w:t>
                  </w:r>
                </w:p>
              </w:tc>
              <w:tc>
                <w:tcPr>
                  <w:tcW w:w="2126" w:type="dxa"/>
                  <w:tcBorders>
                    <w:top w:val="single" w:sz="4" w:space="0" w:color="auto"/>
                    <w:left w:val="single" w:sz="4" w:space="0" w:color="auto"/>
                    <w:bottom w:val="single" w:sz="4" w:space="0" w:color="auto"/>
                    <w:right w:val="single" w:sz="4" w:space="0" w:color="auto"/>
                  </w:tcBorders>
                </w:tcPr>
                <w:p w:rsidR="007A45B9" w:rsidRPr="007A45B9" w:rsidRDefault="007A45B9" w:rsidP="007A45B9">
                  <w:pPr>
                    <w:autoSpaceDE w:val="0"/>
                    <w:autoSpaceDN w:val="0"/>
                    <w:adjustRightInd w:val="0"/>
                    <w:spacing w:after="0" w:line="240" w:lineRule="auto"/>
                    <w:rPr>
                      <w:rFonts w:ascii="Times New Roman" w:eastAsia="Calibri" w:hAnsi="Times New Roman" w:cs="Times New Roman"/>
                    </w:rPr>
                  </w:pPr>
                  <w:r w:rsidRPr="007A45B9">
                    <w:rPr>
                      <w:rFonts w:ascii="Times New Roman" w:eastAsia="Calibri" w:hAnsi="Times New Roman" w:cs="Times New Roman"/>
                    </w:rPr>
                    <w:t>1</w:t>
                  </w:r>
                </w:p>
              </w:tc>
              <w:tc>
                <w:tcPr>
                  <w:tcW w:w="2126" w:type="dxa"/>
                  <w:tcBorders>
                    <w:top w:val="single" w:sz="4" w:space="0" w:color="auto"/>
                    <w:left w:val="single" w:sz="4" w:space="0" w:color="auto"/>
                    <w:bottom w:val="single" w:sz="4" w:space="0" w:color="auto"/>
                    <w:right w:val="single" w:sz="4" w:space="0" w:color="auto"/>
                  </w:tcBorders>
                </w:tcPr>
                <w:p w:rsidR="007A45B9" w:rsidRPr="007A45B9" w:rsidRDefault="007A45B9" w:rsidP="007A45B9">
                  <w:pPr>
                    <w:autoSpaceDE w:val="0"/>
                    <w:autoSpaceDN w:val="0"/>
                    <w:adjustRightInd w:val="0"/>
                    <w:spacing w:after="0" w:line="240" w:lineRule="auto"/>
                    <w:rPr>
                      <w:rFonts w:ascii="Times New Roman" w:eastAsia="Calibri" w:hAnsi="Times New Roman" w:cs="Times New Roman"/>
                    </w:rPr>
                  </w:pPr>
                  <w:r w:rsidRPr="007A45B9">
                    <w:rPr>
                      <w:rFonts w:ascii="Times New Roman" w:eastAsia="Calibri" w:hAnsi="Times New Roman" w:cs="Times New Roman"/>
                    </w:rPr>
                    <w:t>1</w:t>
                  </w:r>
                </w:p>
              </w:tc>
            </w:tr>
            <w:tr w:rsidR="007A45B9" w:rsidRPr="007A45B9" w:rsidTr="000168BB">
              <w:tc>
                <w:tcPr>
                  <w:tcW w:w="3794" w:type="dxa"/>
                  <w:tcBorders>
                    <w:top w:val="single" w:sz="4" w:space="0" w:color="auto"/>
                    <w:left w:val="single" w:sz="4" w:space="0" w:color="auto"/>
                    <w:bottom w:val="single" w:sz="4" w:space="0" w:color="auto"/>
                    <w:right w:val="single" w:sz="4" w:space="0" w:color="auto"/>
                  </w:tcBorders>
                </w:tcPr>
                <w:p w:rsidR="007A45B9" w:rsidRPr="007A45B9" w:rsidRDefault="007A45B9" w:rsidP="007A45B9">
                  <w:pPr>
                    <w:autoSpaceDE w:val="0"/>
                    <w:autoSpaceDN w:val="0"/>
                    <w:adjustRightInd w:val="0"/>
                    <w:spacing w:after="0" w:line="240" w:lineRule="auto"/>
                    <w:rPr>
                      <w:rFonts w:ascii="Times New Roman" w:eastAsia="Calibri" w:hAnsi="Times New Roman" w:cs="Times New Roman"/>
                    </w:rPr>
                  </w:pPr>
                  <w:r w:rsidRPr="007A45B9">
                    <w:rPr>
                      <w:rFonts w:ascii="Times New Roman" w:eastAsia="Calibri" w:hAnsi="Times New Roman" w:cs="Times New Roman"/>
                    </w:rPr>
                    <w:t>Никопол, Гр.Никопол, СУ”Хр.Ботев”</w:t>
                  </w:r>
                </w:p>
              </w:tc>
              <w:tc>
                <w:tcPr>
                  <w:tcW w:w="2126" w:type="dxa"/>
                  <w:tcBorders>
                    <w:top w:val="single" w:sz="4" w:space="0" w:color="auto"/>
                    <w:left w:val="single" w:sz="4" w:space="0" w:color="auto"/>
                    <w:bottom w:val="single" w:sz="4" w:space="0" w:color="auto"/>
                    <w:right w:val="single" w:sz="4" w:space="0" w:color="auto"/>
                  </w:tcBorders>
                </w:tcPr>
                <w:p w:rsidR="007A45B9" w:rsidRPr="007A45B9" w:rsidRDefault="007A45B9" w:rsidP="007A45B9">
                  <w:pPr>
                    <w:autoSpaceDE w:val="0"/>
                    <w:autoSpaceDN w:val="0"/>
                    <w:adjustRightInd w:val="0"/>
                    <w:spacing w:after="0" w:line="240" w:lineRule="auto"/>
                    <w:rPr>
                      <w:rFonts w:ascii="Times New Roman" w:eastAsia="Calibri" w:hAnsi="Times New Roman" w:cs="Times New Roman"/>
                    </w:rPr>
                  </w:pPr>
                  <w:r w:rsidRPr="007A45B9">
                    <w:rPr>
                      <w:rFonts w:ascii="Times New Roman" w:eastAsia="Calibri" w:hAnsi="Times New Roman" w:cs="Times New Roman"/>
                    </w:rPr>
                    <w:t>с.Черковица</w:t>
                  </w:r>
                </w:p>
              </w:tc>
              <w:tc>
                <w:tcPr>
                  <w:tcW w:w="2126" w:type="dxa"/>
                  <w:tcBorders>
                    <w:top w:val="single" w:sz="4" w:space="0" w:color="auto"/>
                    <w:left w:val="single" w:sz="4" w:space="0" w:color="auto"/>
                    <w:bottom w:val="single" w:sz="4" w:space="0" w:color="auto"/>
                    <w:right w:val="single" w:sz="4" w:space="0" w:color="auto"/>
                  </w:tcBorders>
                </w:tcPr>
                <w:p w:rsidR="007A45B9" w:rsidRPr="007A45B9" w:rsidRDefault="007A45B9" w:rsidP="007A45B9">
                  <w:pPr>
                    <w:autoSpaceDE w:val="0"/>
                    <w:autoSpaceDN w:val="0"/>
                    <w:adjustRightInd w:val="0"/>
                    <w:spacing w:after="0" w:line="240" w:lineRule="auto"/>
                    <w:rPr>
                      <w:rFonts w:ascii="Times New Roman" w:eastAsia="Calibri" w:hAnsi="Times New Roman" w:cs="Times New Roman"/>
                    </w:rPr>
                  </w:pPr>
                  <w:r w:rsidRPr="007A45B9">
                    <w:rPr>
                      <w:rFonts w:ascii="Times New Roman" w:eastAsia="Calibri" w:hAnsi="Times New Roman" w:cs="Times New Roman"/>
                    </w:rPr>
                    <w:t>0</w:t>
                  </w:r>
                </w:p>
              </w:tc>
              <w:tc>
                <w:tcPr>
                  <w:tcW w:w="2126" w:type="dxa"/>
                  <w:tcBorders>
                    <w:top w:val="single" w:sz="4" w:space="0" w:color="auto"/>
                    <w:left w:val="single" w:sz="4" w:space="0" w:color="auto"/>
                    <w:bottom w:val="single" w:sz="4" w:space="0" w:color="auto"/>
                    <w:right w:val="single" w:sz="4" w:space="0" w:color="auto"/>
                  </w:tcBorders>
                </w:tcPr>
                <w:p w:rsidR="007A45B9" w:rsidRPr="007A45B9" w:rsidRDefault="007A45B9" w:rsidP="007A45B9">
                  <w:pPr>
                    <w:autoSpaceDE w:val="0"/>
                    <w:autoSpaceDN w:val="0"/>
                    <w:adjustRightInd w:val="0"/>
                    <w:spacing w:after="0" w:line="240" w:lineRule="auto"/>
                    <w:rPr>
                      <w:rFonts w:ascii="Times New Roman" w:eastAsia="Calibri" w:hAnsi="Times New Roman" w:cs="Times New Roman"/>
                    </w:rPr>
                  </w:pPr>
                  <w:r w:rsidRPr="007A45B9">
                    <w:rPr>
                      <w:rFonts w:ascii="Times New Roman" w:eastAsia="Calibri" w:hAnsi="Times New Roman" w:cs="Times New Roman"/>
                    </w:rPr>
                    <w:t>0</w:t>
                  </w:r>
                </w:p>
              </w:tc>
            </w:tr>
            <w:tr w:rsidR="007A45B9" w:rsidRPr="007A45B9" w:rsidTr="000168BB">
              <w:tc>
                <w:tcPr>
                  <w:tcW w:w="3794" w:type="dxa"/>
                  <w:tcBorders>
                    <w:top w:val="single" w:sz="4" w:space="0" w:color="auto"/>
                    <w:left w:val="single" w:sz="4" w:space="0" w:color="auto"/>
                    <w:bottom w:val="single" w:sz="4" w:space="0" w:color="auto"/>
                    <w:right w:val="single" w:sz="4" w:space="0" w:color="auto"/>
                  </w:tcBorders>
                </w:tcPr>
                <w:p w:rsidR="007A45B9" w:rsidRPr="007A45B9" w:rsidRDefault="007A45B9" w:rsidP="007A45B9">
                  <w:pPr>
                    <w:autoSpaceDE w:val="0"/>
                    <w:autoSpaceDN w:val="0"/>
                    <w:adjustRightInd w:val="0"/>
                    <w:spacing w:after="0" w:line="240" w:lineRule="auto"/>
                    <w:rPr>
                      <w:rFonts w:ascii="Times New Roman" w:eastAsia="Calibri" w:hAnsi="Times New Roman" w:cs="Times New Roman"/>
                    </w:rPr>
                  </w:pPr>
                  <w:r w:rsidRPr="007A45B9">
                    <w:rPr>
                      <w:rFonts w:ascii="Times New Roman" w:eastAsia="Calibri" w:hAnsi="Times New Roman" w:cs="Times New Roman"/>
                    </w:rPr>
                    <w:t>Никопол, Гр.Никопол, СУ”Хр.Ботев”</w:t>
                  </w:r>
                </w:p>
              </w:tc>
              <w:tc>
                <w:tcPr>
                  <w:tcW w:w="2126" w:type="dxa"/>
                  <w:tcBorders>
                    <w:top w:val="single" w:sz="4" w:space="0" w:color="auto"/>
                    <w:left w:val="single" w:sz="4" w:space="0" w:color="auto"/>
                    <w:bottom w:val="single" w:sz="4" w:space="0" w:color="auto"/>
                    <w:right w:val="single" w:sz="4" w:space="0" w:color="auto"/>
                  </w:tcBorders>
                </w:tcPr>
                <w:p w:rsidR="007A45B9" w:rsidRPr="007A45B9" w:rsidRDefault="007A45B9" w:rsidP="007A45B9">
                  <w:pPr>
                    <w:autoSpaceDE w:val="0"/>
                    <w:autoSpaceDN w:val="0"/>
                    <w:adjustRightInd w:val="0"/>
                    <w:spacing w:after="0" w:line="240" w:lineRule="auto"/>
                    <w:rPr>
                      <w:rFonts w:ascii="Times New Roman" w:eastAsia="Calibri" w:hAnsi="Times New Roman" w:cs="Times New Roman"/>
                    </w:rPr>
                  </w:pPr>
                  <w:r w:rsidRPr="007A45B9">
                    <w:rPr>
                      <w:rFonts w:ascii="Times New Roman" w:eastAsia="Calibri" w:hAnsi="Times New Roman" w:cs="Times New Roman"/>
                    </w:rPr>
                    <w:t>Гр. Никопол</w:t>
                  </w:r>
                </w:p>
              </w:tc>
              <w:tc>
                <w:tcPr>
                  <w:tcW w:w="2126" w:type="dxa"/>
                  <w:tcBorders>
                    <w:top w:val="single" w:sz="4" w:space="0" w:color="auto"/>
                    <w:left w:val="single" w:sz="4" w:space="0" w:color="auto"/>
                    <w:bottom w:val="single" w:sz="4" w:space="0" w:color="auto"/>
                    <w:right w:val="single" w:sz="4" w:space="0" w:color="auto"/>
                  </w:tcBorders>
                </w:tcPr>
                <w:p w:rsidR="007A45B9" w:rsidRPr="007A45B9" w:rsidRDefault="007A45B9" w:rsidP="007A45B9">
                  <w:pPr>
                    <w:autoSpaceDE w:val="0"/>
                    <w:autoSpaceDN w:val="0"/>
                    <w:adjustRightInd w:val="0"/>
                    <w:spacing w:after="0" w:line="240" w:lineRule="auto"/>
                    <w:rPr>
                      <w:rFonts w:ascii="Times New Roman" w:eastAsia="Calibri" w:hAnsi="Times New Roman" w:cs="Times New Roman"/>
                    </w:rPr>
                  </w:pPr>
                  <w:r w:rsidRPr="007A45B9">
                    <w:rPr>
                      <w:rFonts w:ascii="Times New Roman" w:eastAsia="Calibri" w:hAnsi="Times New Roman" w:cs="Times New Roman"/>
                    </w:rPr>
                    <w:t>10</w:t>
                  </w:r>
                </w:p>
              </w:tc>
              <w:tc>
                <w:tcPr>
                  <w:tcW w:w="2126" w:type="dxa"/>
                  <w:tcBorders>
                    <w:top w:val="single" w:sz="4" w:space="0" w:color="auto"/>
                    <w:left w:val="single" w:sz="4" w:space="0" w:color="auto"/>
                    <w:bottom w:val="single" w:sz="4" w:space="0" w:color="auto"/>
                    <w:right w:val="single" w:sz="4" w:space="0" w:color="auto"/>
                  </w:tcBorders>
                </w:tcPr>
                <w:p w:rsidR="007A45B9" w:rsidRPr="007A45B9" w:rsidRDefault="007A45B9" w:rsidP="007A45B9">
                  <w:pPr>
                    <w:autoSpaceDE w:val="0"/>
                    <w:autoSpaceDN w:val="0"/>
                    <w:adjustRightInd w:val="0"/>
                    <w:spacing w:after="0" w:line="240" w:lineRule="auto"/>
                    <w:rPr>
                      <w:rFonts w:ascii="Times New Roman" w:eastAsia="Calibri" w:hAnsi="Times New Roman" w:cs="Times New Roman"/>
                    </w:rPr>
                  </w:pPr>
                  <w:r w:rsidRPr="007A45B9">
                    <w:rPr>
                      <w:rFonts w:ascii="Times New Roman" w:eastAsia="Calibri" w:hAnsi="Times New Roman" w:cs="Times New Roman"/>
                    </w:rPr>
                    <w:t>0</w:t>
                  </w:r>
                </w:p>
              </w:tc>
            </w:tr>
            <w:tr w:rsidR="007A45B9" w:rsidRPr="007A45B9" w:rsidTr="000168BB">
              <w:tc>
                <w:tcPr>
                  <w:tcW w:w="3794" w:type="dxa"/>
                  <w:tcBorders>
                    <w:top w:val="single" w:sz="4" w:space="0" w:color="auto"/>
                    <w:left w:val="single" w:sz="4" w:space="0" w:color="auto"/>
                    <w:bottom w:val="single" w:sz="4" w:space="0" w:color="auto"/>
                    <w:right w:val="single" w:sz="4" w:space="0" w:color="auto"/>
                  </w:tcBorders>
                </w:tcPr>
                <w:p w:rsidR="007A45B9" w:rsidRPr="007A45B9" w:rsidRDefault="007A45B9" w:rsidP="007A45B9">
                  <w:pPr>
                    <w:autoSpaceDE w:val="0"/>
                    <w:autoSpaceDN w:val="0"/>
                    <w:adjustRightInd w:val="0"/>
                    <w:spacing w:after="0" w:line="240" w:lineRule="auto"/>
                    <w:rPr>
                      <w:rFonts w:ascii="Times New Roman" w:eastAsia="Calibri" w:hAnsi="Times New Roman" w:cs="Times New Roman"/>
                    </w:rPr>
                  </w:pPr>
                  <w:r w:rsidRPr="007A45B9">
                    <w:rPr>
                      <w:rFonts w:ascii="Times New Roman" w:eastAsia="Calibri" w:hAnsi="Times New Roman" w:cs="Times New Roman"/>
                    </w:rPr>
                    <w:t>Никопол, с.Новачене, ДГ”Георги Иванов”</w:t>
                  </w:r>
                </w:p>
              </w:tc>
              <w:tc>
                <w:tcPr>
                  <w:tcW w:w="2126" w:type="dxa"/>
                  <w:tcBorders>
                    <w:top w:val="single" w:sz="4" w:space="0" w:color="auto"/>
                    <w:left w:val="single" w:sz="4" w:space="0" w:color="auto"/>
                    <w:bottom w:val="single" w:sz="4" w:space="0" w:color="auto"/>
                    <w:right w:val="single" w:sz="4" w:space="0" w:color="auto"/>
                  </w:tcBorders>
                </w:tcPr>
                <w:p w:rsidR="007A45B9" w:rsidRPr="007A45B9" w:rsidRDefault="007A45B9" w:rsidP="007A45B9">
                  <w:pPr>
                    <w:autoSpaceDE w:val="0"/>
                    <w:autoSpaceDN w:val="0"/>
                    <w:adjustRightInd w:val="0"/>
                    <w:spacing w:after="0" w:line="240" w:lineRule="auto"/>
                    <w:rPr>
                      <w:rFonts w:ascii="Times New Roman" w:eastAsia="Calibri" w:hAnsi="Times New Roman" w:cs="Times New Roman"/>
                    </w:rPr>
                  </w:pPr>
                  <w:r w:rsidRPr="007A45B9">
                    <w:rPr>
                      <w:rFonts w:ascii="Times New Roman" w:eastAsia="Calibri" w:hAnsi="Times New Roman" w:cs="Times New Roman"/>
                    </w:rPr>
                    <w:t>С.Новачене</w:t>
                  </w:r>
                </w:p>
              </w:tc>
              <w:tc>
                <w:tcPr>
                  <w:tcW w:w="2126" w:type="dxa"/>
                  <w:tcBorders>
                    <w:top w:val="single" w:sz="4" w:space="0" w:color="auto"/>
                    <w:left w:val="single" w:sz="4" w:space="0" w:color="auto"/>
                    <w:bottom w:val="single" w:sz="4" w:space="0" w:color="auto"/>
                    <w:right w:val="single" w:sz="4" w:space="0" w:color="auto"/>
                  </w:tcBorders>
                </w:tcPr>
                <w:p w:rsidR="007A45B9" w:rsidRPr="007A45B9" w:rsidRDefault="007A45B9" w:rsidP="007A45B9">
                  <w:pPr>
                    <w:autoSpaceDE w:val="0"/>
                    <w:autoSpaceDN w:val="0"/>
                    <w:adjustRightInd w:val="0"/>
                    <w:spacing w:after="0" w:line="240" w:lineRule="auto"/>
                    <w:rPr>
                      <w:rFonts w:ascii="Times New Roman" w:eastAsia="Calibri" w:hAnsi="Times New Roman" w:cs="Times New Roman"/>
                    </w:rPr>
                  </w:pPr>
                  <w:r w:rsidRPr="007A45B9">
                    <w:rPr>
                      <w:rFonts w:ascii="Times New Roman" w:eastAsia="Calibri" w:hAnsi="Times New Roman" w:cs="Times New Roman"/>
                    </w:rPr>
                    <w:t>1</w:t>
                  </w:r>
                </w:p>
              </w:tc>
              <w:tc>
                <w:tcPr>
                  <w:tcW w:w="2126" w:type="dxa"/>
                  <w:tcBorders>
                    <w:top w:val="single" w:sz="4" w:space="0" w:color="auto"/>
                    <w:left w:val="single" w:sz="4" w:space="0" w:color="auto"/>
                    <w:bottom w:val="single" w:sz="4" w:space="0" w:color="auto"/>
                    <w:right w:val="single" w:sz="4" w:space="0" w:color="auto"/>
                  </w:tcBorders>
                </w:tcPr>
                <w:p w:rsidR="007A45B9" w:rsidRPr="007A45B9" w:rsidRDefault="007A45B9" w:rsidP="007A45B9">
                  <w:pPr>
                    <w:autoSpaceDE w:val="0"/>
                    <w:autoSpaceDN w:val="0"/>
                    <w:adjustRightInd w:val="0"/>
                    <w:spacing w:after="0" w:line="240" w:lineRule="auto"/>
                    <w:rPr>
                      <w:rFonts w:ascii="Times New Roman" w:eastAsia="Calibri" w:hAnsi="Times New Roman" w:cs="Times New Roman"/>
                    </w:rPr>
                  </w:pPr>
                  <w:r w:rsidRPr="007A45B9">
                    <w:rPr>
                      <w:rFonts w:ascii="Times New Roman" w:eastAsia="Calibri" w:hAnsi="Times New Roman" w:cs="Times New Roman"/>
                    </w:rPr>
                    <w:t>0</w:t>
                  </w:r>
                </w:p>
              </w:tc>
            </w:tr>
          </w:tbl>
          <w:p w:rsidR="007A45B9" w:rsidRPr="007A45B9" w:rsidRDefault="007A45B9" w:rsidP="007A45B9">
            <w:pPr>
              <w:autoSpaceDE w:val="0"/>
              <w:autoSpaceDN w:val="0"/>
              <w:adjustRightInd w:val="0"/>
              <w:spacing w:after="0" w:line="240" w:lineRule="auto"/>
              <w:rPr>
                <w:rFonts w:ascii="Times New Roman" w:eastAsia="Calibri" w:hAnsi="Times New Roman" w:cs="Times New Roman"/>
              </w:rPr>
            </w:pPr>
          </w:p>
        </w:tc>
      </w:tr>
      <w:tr w:rsidR="007A45B9" w:rsidRPr="007A45B9" w:rsidTr="000168BB">
        <w:tc>
          <w:tcPr>
            <w:tcW w:w="9782" w:type="dxa"/>
            <w:tcBorders>
              <w:top w:val="single" w:sz="4" w:space="0" w:color="auto"/>
              <w:left w:val="single" w:sz="4" w:space="0" w:color="auto"/>
              <w:bottom w:val="single" w:sz="4" w:space="0" w:color="auto"/>
              <w:right w:val="single" w:sz="4" w:space="0" w:color="auto"/>
            </w:tcBorders>
          </w:tcPr>
          <w:p w:rsidR="007A45B9" w:rsidRPr="007A45B9" w:rsidRDefault="007A45B9" w:rsidP="007A45B9">
            <w:pPr>
              <w:autoSpaceDE w:val="0"/>
              <w:autoSpaceDN w:val="0"/>
              <w:adjustRightInd w:val="0"/>
              <w:spacing w:after="0" w:line="240" w:lineRule="auto"/>
              <w:rPr>
                <w:rFonts w:ascii="Times New Roman" w:eastAsia="Calibri" w:hAnsi="Times New Roman" w:cs="Times New Roman"/>
              </w:rPr>
            </w:pPr>
            <w:r w:rsidRPr="007A45B9">
              <w:rPr>
                <w:rFonts w:ascii="Times New Roman" w:eastAsia="Calibri" w:hAnsi="Times New Roman" w:cs="Times New Roman"/>
              </w:rPr>
              <w:t>Пътуващите ежедневно ученици със СОП представляват 56,52 % от общия брой ученици със СОП.</w:t>
            </w:r>
          </w:p>
        </w:tc>
      </w:tr>
    </w:tbl>
    <w:p w:rsidR="007A45B9" w:rsidRPr="007A45B9" w:rsidRDefault="007A45B9" w:rsidP="007A45B9">
      <w:pPr>
        <w:autoSpaceDE w:val="0"/>
        <w:autoSpaceDN w:val="0"/>
        <w:adjustRightInd w:val="0"/>
        <w:spacing w:after="0" w:line="240" w:lineRule="auto"/>
        <w:ind w:firstLine="630"/>
        <w:jc w:val="both"/>
        <w:rPr>
          <w:rFonts w:ascii="Times New Roman" w:eastAsia="Calibri" w:hAnsi="Times New Roman" w:cs="Times New Roman"/>
          <w:sz w:val="24"/>
          <w:szCs w:val="24"/>
        </w:rPr>
      </w:pPr>
    </w:p>
    <w:p w:rsidR="007A45B9" w:rsidRPr="007A45B9" w:rsidRDefault="007A45B9" w:rsidP="007A45B9">
      <w:pPr>
        <w:autoSpaceDE w:val="0"/>
        <w:autoSpaceDN w:val="0"/>
        <w:adjustRightInd w:val="0"/>
        <w:spacing w:after="0" w:line="240" w:lineRule="auto"/>
        <w:ind w:firstLine="630"/>
        <w:jc w:val="both"/>
        <w:rPr>
          <w:rFonts w:ascii="Times New Roman" w:eastAsia="Calibri" w:hAnsi="Times New Roman" w:cs="Times New Roman"/>
          <w:sz w:val="24"/>
          <w:szCs w:val="24"/>
        </w:rPr>
      </w:pPr>
    </w:p>
    <w:p w:rsidR="007A45B9" w:rsidRPr="007A45B9" w:rsidRDefault="007A45B9" w:rsidP="007A45B9">
      <w:pPr>
        <w:autoSpaceDE w:val="0"/>
        <w:autoSpaceDN w:val="0"/>
        <w:adjustRightInd w:val="0"/>
        <w:spacing w:after="0" w:line="240" w:lineRule="auto"/>
        <w:ind w:firstLine="630"/>
        <w:jc w:val="both"/>
        <w:rPr>
          <w:rFonts w:ascii="Times New Roman" w:eastAsia="Calibri" w:hAnsi="Times New Roman" w:cs="Times New Roman"/>
          <w:sz w:val="24"/>
          <w:szCs w:val="24"/>
        </w:rPr>
      </w:pPr>
      <w:r w:rsidRPr="007A45B9">
        <w:rPr>
          <w:rFonts w:ascii="Times New Roman" w:eastAsia="Calibri" w:hAnsi="Times New Roman" w:cs="Times New Roman"/>
          <w:sz w:val="24"/>
          <w:szCs w:val="24"/>
        </w:rPr>
        <w:t>2.1.2.3. Разпределени по детски градини</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93"/>
        <w:gridCol w:w="2126"/>
        <w:gridCol w:w="3402"/>
        <w:gridCol w:w="2126"/>
      </w:tblGrid>
      <w:tr w:rsidR="007A45B9" w:rsidRPr="007A45B9" w:rsidTr="000168BB">
        <w:tc>
          <w:tcPr>
            <w:tcW w:w="2093" w:type="dxa"/>
            <w:tcBorders>
              <w:top w:val="single" w:sz="4" w:space="0" w:color="auto"/>
              <w:left w:val="single" w:sz="4" w:space="0" w:color="auto"/>
              <w:bottom w:val="single" w:sz="4" w:space="0" w:color="auto"/>
              <w:right w:val="single" w:sz="4" w:space="0" w:color="auto"/>
            </w:tcBorders>
            <w:shd w:val="clear" w:color="auto" w:fill="F2F2F2"/>
          </w:tcPr>
          <w:p w:rsidR="007A45B9" w:rsidRPr="007A45B9" w:rsidRDefault="007A45B9" w:rsidP="007A45B9">
            <w:pPr>
              <w:autoSpaceDE w:val="0"/>
              <w:autoSpaceDN w:val="0"/>
              <w:adjustRightInd w:val="0"/>
              <w:spacing w:after="0" w:line="240" w:lineRule="auto"/>
              <w:rPr>
                <w:rFonts w:ascii="Times New Roman" w:eastAsia="Calibri" w:hAnsi="Times New Roman" w:cs="Times New Roman"/>
              </w:rPr>
            </w:pPr>
            <w:r w:rsidRPr="007A45B9">
              <w:rPr>
                <w:rFonts w:ascii="Times New Roman" w:eastAsia="Calibri" w:hAnsi="Times New Roman" w:cs="Times New Roman"/>
              </w:rPr>
              <w:t>община</w:t>
            </w:r>
          </w:p>
        </w:tc>
        <w:tc>
          <w:tcPr>
            <w:tcW w:w="2126" w:type="dxa"/>
            <w:tcBorders>
              <w:top w:val="single" w:sz="4" w:space="0" w:color="auto"/>
              <w:left w:val="single" w:sz="4" w:space="0" w:color="auto"/>
              <w:bottom w:val="single" w:sz="4" w:space="0" w:color="auto"/>
              <w:right w:val="single" w:sz="4" w:space="0" w:color="auto"/>
            </w:tcBorders>
            <w:shd w:val="clear" w:color="auto" w:fill="F2F2F2"/>
          </w:tcPr>
          <w:p w:rsidR="007A45B9" w:rsidRPr="007A45B9" w:rsidRDefault="007A45B9" w:rsidP="007A45B9">
            <w:pPr>
              <w:autoSpaceDE w:val="0"/>
              <w:autoSpaceDN w:val="0"/>
              <w:adjustRightInd w:val="0"/>
              <w:spacing w:after="0" w:line="240" w:lineRule="auto"/>
              <w:rPr>
                <w:rFonts w:ascii="Times New Roman" w:eastAsia="Calibri" w:hAnsi="Times New Roman" w:cs="Times New Roman"/>
              </w:rPr>
            </w:pPr>
            <w:r w:rsidRPr="007A45B9">
              <w:rPr>
                <w:rFonts w:ascii="Times New Roman" w:eastAsia="Calibri" w:hAnsi="Times New Roman" w:cs="Times New Roman"/>
              </w:rPr>
              <w:t>населено място</w:t>
            </w:r>
          </w:p>
        </w:tc>
        <w:tc>
          <w:tcPr>
            <w:tcW w:w="3402" w:type="dxa"/>
            <w:tcBorders>
              <w:top w:val="single" w:sz="4" w:space="0" w:color="auto"/>
              <w:left w:val="single" w:sz="4" w:space="0" w:color="auto"/>
              <w:bottom w:val="single" w:sz="4" w:space="0" w:color="auto"/>
              <w:right w:val="single" w:sz="4" w:space="0" w:color="auto"/>
            </w:tcBorders>
            <w:shd w:val="clear" w:color="auto" w:fill="F2F2F2"/>
          </w:tcPr>
          <w:p w:rsidR="007A45B9" w:rsidRPr="007A45B9" w:rsidRDefault="007A45B9" w:rsidP="007A45B9">
            <w:pPr>
              <w:autoSpaceDE w:val="0"/>
              <w:autoSpaceDN w:val="0"/>
              <w:adjustRightInd w:val="0"/>
              <w:spacing w:after="0" w:line="240" w:lineRule="auto"/>
              <w:rPr>
                <w:rFonts w:ascii="Times New Roman" w:eastAsia="Calibri" w:hAnsi="Times New Roman" w:cs="Times New Roman"/>
              </w:rPr>
            </w:pPr>
            <w:r w:rsidRPr="007A45B9">
              <w:rPr>
                <w:rFonts w:ascii="Times New Roman" w:eastAsia="Calibri" w:hAnsi="Times New Roman" w:cs="Times New Roman"/>
              </w:rPr>
              <w:t>детска градина</w:t>
            </w:r>
          </w:p>
        </w:tc>
        <w:tc>
          <w:tcPr>
            <w:tcW w:w="2126" w:type="dxa"/>
            <w:tcBorders>
              <w:top w:val="single" w:sz="4" w:space="0" w:color="auto"/>
              <w:left w:val="single" w:sz="4" w:space="0" w:color="auto"/>
              <w:bottom w:val="single" w:sz="4" w:space="0" w:color="auto"/>
              <w:right w:val="single" w:sz="4" w:space="0" w:color="auto"/>
            </w:tcBorders>
            <w:shd w:val="clear" w:color="auto" w:fill="F2F2F2"/>
          </w:tcPr>
          <w:p w:rsidR="007A45B9" w:rsidRPr="007A45B9" w:rsidRDefault="007A45B9" w:rsidP="007A45B9">
            <w:pPr>
              <w:autoSpaceDE w:val="0"/>
              <w:autoSpaceDN w:val="0"/>
              <w:adjustRightInd w:val="0"/>
              <w:spacing w:after="0" w:line="240" w:lineRule="auto"/>
              <w:rPr>
                <w:rFonts w:ascii="Times New Roman" w:eastAsia="Calibri" w:hAnsi="Times New Roman" w:cs="Times New Roman"/>
              </w:rPr>
            </w:pPr>
            <w:r w:rsidRPr="007A45B9">
              <w:rPr>
                <w:rFonts w:ascii="Times New Roman" w:eastAsia="Calibri" w:hAnsi="Times New Roman" w:cs="Times New Roman"/>
              </w:rPr>
              <w:t>брой деца/ ученици със СОП</w:t>
            </w:r>
          </w:p>
        </w:tc>
      </w:tr>
      <w:tr w:rsidR="007A45B9" w:rsidRPr="007A45B9" w:rsidTr="000168BB">
        <w:tc>
          <w:tcPr>
            <w:tcW w:w="2093" w:type="dxa"/>
            <w:tcBorders>
              <w:top w:val="single" w:sz="4" w:space="0" w:color="auto"/>
              <w:left w:val="single" w:sz="4" w:space="0" w:color="auto"/>
              <w:bottom w:val="single" w:sz="4" w:space="0" w:color="auto"/>
              <w:right w:val="single" w:sz="4" w:space="0" w:color="auto"/>
            </w:tcBorders>
          </w:tcPr>
          <w:p w:rsidR="007A45B9" w:rsidRPr="007A45B9" w:rsidRDefault="007A45B9" w:rsidP="007A45B9">
            <w:pPr>
              <w:autoSpaceDE w:val="0"/>
              <w:autoSpaceDN w:val="0"/>
              <w:adjustRightInd w:val="0"/>
              <w:spacing w:after="0" w:line="240" w:lineRule="auto"/>
              <w:rPr>
                <w:rFonts w:ascii="Times New Roman" w:eastAsia="Calibri" w:hAnsi="Times New Roman" w:cs="Times New Roman"/>
              </w:rPr>
            </w:pPr>
            <w:r w:rsidRPr="007A45B9">
              <w:rPr>
                <w:rFonts w:ascii="Times New Roman" w:eastAsia="Calibri" w:hAnsi="Times New Roman" w:cs="Times New Roman"/>
              </w:rPr>
              <w:t>Никопол</w:t>
            </w:r>
          </w:p>
        </w:tc>
        <w:tc>
          <w:tcPr>
            <w:tcW w:w="2126" w:type="dxa"/>
            <w:tcBorders>
              <w:top w:val="single" w:sz="4" w:space="0" w:color="auto"/>
              <w:left w:val="single" w:sz="4" w:space="0" w:color="auto"/>
              <w:bottom w:val="single" w:sz="4" w:space="0" w:color="auto"/>
              <w:right w:val="single" w:sz="4" w:space="0" w:color="auto"/>
            </w:tcBorders>
          </w:tcPr>
          <w:p w:rsidR="007A45B9" w:rsidRPr="007A45B9" w:rsidRDefault="007A45B9" w:rsidP="007A45B9">
            <w:pPr>
              <w:autoSpaceDE w:val="0"/>
              <w:autoSpaceDN w:val="0"/>
              <w:adjustRightInd w:val="0"/>
              <w:spacing w:after="0" w:line="240" w:lineRule="auto"/>
              <w:rPr>
                <w:rFonts w:ascii="Times New Roman" w:eastAsia="Calibri" w:hAnsi="Times New Roman" w:cs="Times New Roman"/>
              </w:rPr>
            </w:pPr>
            <w:r w:rsidRPr="007A45B9">
              <w:rPr>
                <w:rFonts w:ascii="Times New Roman" w:eastAsia="Calibri" w:hAnsi="Times New Roman" w:cs="Times New Roman"/>
              </w:rPr>
              <w:t>Гр. Никопол</w:t>
            </w:r>
          </w:p>
        </w:tc>
        <w:tc>
          <w:tcPr>
            <w:tcW w:w="3402" w:type="dxa"/>
            <w:tcBorders>
              <w:top w:val="single" w:sz="4" w:space="0" w:color="auto"/>
              <w:left w:val="single" w:sz="4" w:space="0" w:color="auto"/>
              <w:bottom w:val="single" w:sz="4" w:space="0" w:color="auto"/>
              <w:right w:val="single" w:sz="4" w:space="0" w:color="auto"/>
            </w:tcBorders>
          </w:tcPr>
          <w:p w:rsidR="007A45B9" w:rsidRPr="007A45B9" w:rsidRDefault="007A45B9" w:rsidP="007A45B9">
            <w:pPr>
              <w:autoSpaceDE w:val="0"/>
              <w:autoSpaceDN w:val="0"/>
              <w:adjustRightInd w:val="0"/>
              <w:spacing w:after="0" w:line="240" w:lineRule="auto"/>
              <w:rPr>
                <w:rFonts w:ascii="Times New Roman" w:eastAsia="Calibri" w:hAnsi="Times New Roman" w:cs="Times New Roman"/>
              </w:rPr>
            </w:pPr>
            <w:r w:rsidRPr="007A45B9">
              <w:rPr>
                <w:rFonts w:ascii="Times New Roman" w:eastAsia="Calibri" w:hAnsi="Times New Roman" w:cs="Times New Roman"/>
              </w:rPr>
              <w:t>ДГ №1 „Щастливо детство“</w:t>
            </w:r>
          </w:p>
        </w:tc>
        <w:tc>
          <w:tcPr>
            <w:tcW w:w="2126" w:type="dxa"/>
            <w:tcBorders>
              <w:top w:val="single" w:sz="4" w:space="0" w:color="auto"/>
              <w:left w:val="single" w:sz="4" w:space="0" w:color="auto"/>
              <w:bottom w:val="single" w:sz="4" w:space="0" w:color="auto"/>
              <w:right w:val="single" w:sz="4" w:space="0" w:color="auto"/>
            </w:tcBorders>
          </w:tcPr>
          <w:p w:rsidR="007A45B9" w:rsidRPr="007A45B9" w:rsidRDefault="007A45B9" w:rsidP="007A45B9">
            <w:pPr>
              <w:autoSpaceDE w:val="0"/>
              <w:autoSpaceDN w:val="0"/>
              <w:adjustRightInd w:val="0"/>
              <w:spacing w:after="0" w:line="240" w:lineRule="auto"/>
              <w:rPr>
                <w:rFonts w:ascii="Times New Roman" w:eastAsia="Calibri" w:hAnsi="Times New Roman" w:cs="Times New Roman"/>
              </w:rPr>
            </w:pPr>
            <w:r w:rsidRPr="007A45B9">
              <w:rPr>
                <w:rFonts w:ascii="Times New Roman" w:eastAsia="Calibri" w:hAnsi="Times New Roman" w:cs="Times New Roman"/>
              </w:rPr>
              <w:t>1</w:t>
            </w:r>
          </w:p>
        </w:tc>
      </w:tr>
      <w:tr w:rsidR="007A45B9" w:rsidRPr="007A45B9" w:rsidTr="000168BB">
        <w:tc>
          <w:tcPr>
            <w:tcW w:w="2093" w:type="dxa"/>
            <w:tcBorders>
              <w:top w:val="single" w:sz="4" w:space="0" w:color="auto"/>
              <w:left w:val="single" w:sz="4" w:space="0" w:color="auto"/>
              <w:bottom w:val="single" w:sz="4" w:space="0" w:color="auto"/>
              <w:right w:val="single" w:sz="4" w:space="0" w:color="auto"/>
            </w:tcBorders>
          </w:tcPr>
          <w:p w:rsidR="007A45B9" w:rsidRPr="007A45B9" w:rsidRDefault="007A45B9" w:rsidP="007A45B9">
            <w:pPr>
              <w:autoSpaceDE w:val="0"/>
              <w:autoSpaceDN w:val="0"/>
              <w:adjustRightInd w:val="0"/>
              <w:spacing w:after="0" w:line="240" w:lineRule="auto"/>
              <w:rPr>
                <w:rFonts w:ascii="Times New Roman" w:eastAsia="Calibri" w:hAnsi="Times New Roman" w:cs="Times New Roman"/>
              </w:rPr>
            </w:pPr>
            <w:r w:rsidRPr="007A45B9">
              <w:rPr>
                <w:rFonts w:ascii="Times New Roman" w:eastAsia="Calibri" w:hAnsi="Times New Roman" w:cs="Times New Roman"/>
              </w:rPr>
              <w:t>Никопол</w:t>
            </w:r>
          </w:p>
        </w:tc>
        <w:tc>
          <w:tcPr>
            <w:tcW w:w="2126" w:type="dxa"/>
            <w:tcBorders>
              <w:top w:val="single" w:sz="4" w:space="0" w:color="auto"/>
              <w:left w:val="single" w:sz="4" w:space="0" w:color="auto"/>
              <w:bottom w:val="single" w:sz="4" w:space="0" w:color="auto"/>
              <w:right w:val="single" w:sz="4" w:space="0" w:color="auto"/>
            </w:tcBorders>
          </w:tcPr>
          <w:p w:rsidR="007A45B9" w:rsidRPr="007A45B9" w:rsidRDefault="007A45B9" w:rsidP="007A45B9">
            <w:pPr>
              <w:autoSpaceDE w:val="0"/>
              <w:autoSpaceDN w:val="0"/>
              <w:adjustRightInd w:val="0"/>
              <w:spacing w:after="0" w:line="240" w:lineRule="auto"/>
              <w:rPr>
                <w:rFonts w:ascii="Times New Roman" w:eastAsia="Calibri" w:hAnsi="Times New Roman" w:cs="Times New Roman"/>
              </w:rPr>
            </w:pPr>
            <w:r w:rsidRPr="007A45B9">
              <w:rPr>
                <w:rFonts w:ascii="Times New Roman" w:eastAsia="Calibri" w:hAnsi="Times New Roman" w:cs="Times New Roman"/>
              </w:rPr>
              <w:t>с.Дебово</w:t>
            </w:r>
          </w:p>
        </w:tc>
        <w:tc>
          <w:tcPr>
            <w:tcW w:w="3402" w:type="dxa"/>
            <w:tcBorders>
              <w:top w:val="single" w:sz="4" w:space="0" w:color="auto"/>
              <w:left w:val="single" w:sz="4" w:space="0" w:color="auto"/>
              <w:bottom w:val="single" w:sz="4" w:space="0" w:color="auto"/>
              <w:right w:val="single" w:sz="4" w:space="0" w:color="auto"/>
            </w:tcBorders>
          </w:tcPr>
          <w:p w:rsidR="007A45B9" w:rsidRPr="007A45B9" w:rsidRDefault="007A45B9" w:rsidP="007A45B9">
            <w:pPr>
              <w:autoSpaceDE w:val="0"/>
              <w:autoSpaceDN w:val="0"/>
              <w:adjustRightInd w:val="0"/>
              <w:spacing w:after="0" w:line="240" w:lineRule="auto"/>
              <w:rPr>
                <w:rFonts w:ascii="Times New Roman" w:eastAsia="Calibri" w:hAnsi="Times New Roman" w:cs="Times New Roman"/>
              </w:rPr>
            </w:pPr>
            <w:r w:rsidRPr="007A45B9">
              <w:rPr>
                <w:rFonts w:ascii="Times New Roman" w:eastAsia="Calibri" w:hAnsi="Times New Roman" w:cs="Times New Roman"/>
              </w:rPr>
              <w:t>ДГ”Щастливо детство”</w:t>
            </w:r>
          </w:p>
        </w:tc>
        <w:tc>
          <w:tcPr>
            <w:tcW w:w="2126" w:type="dxa"/>
            <w:tcBorders>
              <w:top w:val="single" w:sz="4" w:space="0" w:color="auto"/>
              <w:left w:val="single" w:sz="4" w:space="0" w:color="auto"/>
              <w:bottom w:val="single" w:sz="4" w:space="0" w:color="auto"/>
              <w:right w:val="single" w:sz="4" w:space="0" w:color="auto"/>
            </w:tcBorders>
          </w:tcPr>
          <w:p w:rsidR="007A45B9" w:rsidRPr="007A45B9" w:rsidRDefault="007A45B9" w:rsidP="007A45B9">
            <w:pPr>
              <w:autoSpaceDE w:val="0"/>
              <w:autoSpaceDN w:val="0"/>
              <w:adjustRightInd w:val="0"/>
              <w:spacing w:after="0" w:line="240" w:lineRule="auto"/>
              <w:rPr>
                <w:rFonts w:ascii="Times New Roman" w:eastAsia="Calibri" w:hAnsi="Times New Roman" w:cs="Times New Roman"/>
              </w:rPr>
            </w:pPr>
            <w:r w:rsidRPr="007A45B9">
              <w:rPr>
                <w:rFonts w:ascii="Times New Roman" w:eastAsia="Calibri" w:hAnsi="Times New Roman" w:cs="Times New Roman"/>
              </w:rPr>
              <w:t>0</w:t>
            </w:r>
          </w:p>
        </w:tc>
      </w:tr>
      <w:tr w:rsidR="007A45B9" w:rsidRPr="007A45B9" w:rsidTr="000168BB">
        <w:tc>
          <w:tcPr>
            <w:tcW w:w="2093" w:type="dxa"/>
            <w:tcBorders>
              <w:top w:val="single" w:sz="4" w:space="0" w:color="auto"/>
              <w:left w:val="single" w:sz="4" w:space="0" w:color="auto"/>
              <w:bottom w:val="single" w:sz="4" w:space="0" w:color="auto"/>
              <w:right w:val="single" w:sz="4" w:space="0" w:color="auto"/>
            </w:tcBorders>
          </w:tcPr>
          <w:p w:rsidR="007A45B9" w:rsidRPr="007A45B9" w:rsidRDefault="007A45B9" w:rsidP="007A45B9">
            <w:pPr>
              <w:autoSpaceDE w:val="0"/>
              <w:autoSpaceDN w:val="0"/>
              <w:adjustRightInd w:val="0"/>
              <w:spacing w:after="0" w:line="240" w:lineRule="auto"/>
              <w:rPr>
                <w:rFonts w:ascii="Times New Roman" w:eastAsia="Calibri" w:hAnsi="Times New Roman" w:cs="Times New Roman"/>
              </w:rPr>
            </w:pPr>
            <w:r w:rsidRPr="007A45B9">
              <w:rPr>
                <w:rFonts w:ascii="Times New Roman" w:eastAsia="Calibri" w:hAnsi="Times New Roman" w:cs="Times New Roman"/>
              </w:rPr>
              <w:t>Никопол</w:t>
            </w:r>
          </w:p>
        </w:tc>
        <w:tc>
          <w:tcPr>
            <w:tcW w:w="2126" w:type="dxa"/>
            <w:tcBorders>
              <w:top w:val="single" w:sz="4" w:space="0" w:color="auto"/>
              <w:left w:val="single" w:sz="4" w:space="0" w:color="auto"/>
              <w:bottom w:val="single" w:sz="4" w:space="0" w:color="auto"/>
              <w:right w:val="single" w:sz="4" w:space="0" w:color="auto"/>
            </w:tcBorders>
          </w:tcPr>
          <w:p w:rsidR="007A45B9" w:rsidRPr="007A45B9" w:rsidRDefault="007A45B9" w:rsidP="007A45B9">
            <w:pPr>
              <w:autoSpaceDE w:val="0"/>
              <w:autoSpaceDN w:val="0"/>
              <w:adjustRightInd w:val="0"/>
              <w:spacing w:after="0" w:line="240" w:lineRule="auto"/>
              <w:rPr>
                <w:rFonts w:ascii="Times New Roman" w:eastAsia="Calibri" w:hAnsi="Times New Roman" w:cs="Times New Roman"/>
              </w:rPr>
            </w:pPr>
            <w:r w:rsidRPr="007A45B9">
              <w:rPr>
                <w:rFonts w:ascii="Times New Roman" w:eastAsia="Calibri" w:hAnsi="Times New Roman" w:cs="Times New Roman"/>
              </w:rPr>
              <w:t>С.Новачене</w:t>
            </w:r>
          </w:p>
        </w:tc>
        <w:tc>
          <w:tcPr>
            <w:tcW w:w="3402" w:type="dxa"/>
            <w:tcBorders>
              <w:top w:val="single" w:sz="4" w:space="0" w:color="auto"/>
              <w:left w:val="single" w:sz="4" w:space="0" w:color="auto"/>
              <w:bottom w:val="single" w:sz="4" w:space="0" w:color="auto"/>
              <w:right w:val="single" w:sz="4" w:space="0" w:color="auto"/>
            </w:tcBorders>
          </w:tcPr>
          <w:p w:rsidR="007A45B9" w:rsidRPr="007A45B9" w:rsidRDefault="007A45B9" w:rsidP="007A45B9">
            <w:pPr>
              <w:autoSpaceDE w:val="0"/>
              <w:autoSpaceDN w:val="0"/>
              <w:adjustRightInd w:val="0"/>
              <w:spacing w:after="0" w:line="240" w:lineRule="auto"/>
              <w:rPr>
                <w:rFonts w:ascii="Times New Roman" w:eastAsia="Calibri" w:hAnsi="Times New Roman" w:cs="Times New Roman"/>
              </w:rPr>
            </w:pPr>
            <w:r w:rsidRPr="007A45B9">
              <w:rPr>
                <w:rFonts w:ascii="Times New Roman" w:eastAsia="Calibri" w:hAnsi="Times New Roman" w:cs="Times New Roman"/>
              </w:rPr>
              <w:t>ДГ”Георги Иванов”</w:t>
            </w:r>
          </w:p>
        </w:tc>
        <w:tc>
          <w:tcPr>
            <w:tcW w:w="2126" w:type="dxa"/>
            <w:tcBorders>
              <w:top w:val="single" w:sz="4" w:space="0" w:color="auto"/>
              <w:left w:val="single" w:sz="4" w:space="0" w:color="auto"/>
              <w:bottom w:val="single" w:sz="4" w:space="0" w:color="auto"/>
              <w:right w:val="single" w:sz="4" w:space="0" w:color="auto"/>
            </w:tcBorders>
          </w:tcPr>
          <w:p w:rsidR="007A45B9" w:rsidRPr="007A45B9" w:rsidRDefault="007A45B9" w:rsidP="007A45B9">
            <w:pPr>
              <w:autoSpaceDE w:val="0"/>
              <w:autoSpaceDN w:val="0"/>
              <w:adjustRightInd w:val="0"/>
              <w:spacing w:after="0" w:line="240" w:lineRule="auto"/>
              <w:rPr>
                <w:rFonts w:ascii="Times New Roman" w:eastAsia="Calibri" w:hAnsi="Times New Roman" w:cs="Times New Roman"/>
              </w:rPr>
            </w:pPr>
            <w:r w:rsidRPr="007A45B9">
              <w:rPr>
                <w:rFonts w:ascii="Times New Roman" w:eastAsia="Calibri" w:hAnsi="Times New Roman" w:cs="Times New Roman"/>
              </w:rPr>
              <w:t>1</w:t>
            </w:r>
          </w:p>
        </w:tc>
      </w:tr>
      <w:tr w:rsidR="007A45B9" w:rsidRPr="007A45B9" w:rsidTr="000168BB">
        <w:tc>
          <w:tcPr>
            <w:tcW w:w="2093" w:type="dxa"/>
            <w:tcBorders>
              <w:top w:val="single" w:sz="4" w:space="0" w:color="auto"/>
              <w:left w:val="single" w:sz="4" w:space="0" w:color="auto"/>
              <w:bottom w:val="single" w:sz="4" w:space="0" w:color="auto"/>
              <w:right w:val="single" w:sz="4" w:space="0" w:color="auto"/>
            </w:tcBorders>
          </w:tcPr>
          <w:p w:rsidR="007A45B9" w:rsidRPr="007A45B9" w:rsidRDefault="007A45B9" w:rsidP="007A45B9">
            <w:pPr>
              <w:autoSpaceDE w:val="0"/>
              <w:autoSpaceDN w:val="0"/>
              <w:adjustRightInd w:val="0"/>
              <w:spacing w:after="0" w:line="240" w:lineRule="auto"/>
              <w:rPr>
                <w:rFonts w:ascii="Times New Roman" w:eastAsia="Calibri" w:hAnsi="Times New Roman" w:cs="Times New Roman"/>
              </w:rPr>
            </w:pPr>
            <w:r w:rsidRPr="007A45B9">
              <w:rPr>
                <w:rFonts w:ascii="Times New Roman" w:eastAsia="Calibri" w:hAnsi="Times New Roman" w:cs="Times New Roman"/>
              </w:rPr>
              <w:t>Никопол</w:t>
            </w:r>
          </w:p>
        </w:tc>
        <w:tc>
          <w:tcPr>
            <w:tcW w:w="2126" w:type="dxa"/>
            <w:tcBorders>
              <w:top w:val="single" w:sz="4" w:space="0" w:color="auto"/>
              <w:left w:val="single" w:sz="4" w:space="0" w:color="auto"/>
              <w:bottom w:val="single" w:sz="4" w:space="0" w:color="auto"/>
              <w:right w:val="single" w:sz="4" w:space="0" w:color="auto"/>
            </w:tcBorders>
          </w:tcPr>
          <w:p w:rsidR="007A45B9" w:rsidRPr="007A45B9" w:rsidRDefault="007A45B9" w:rsidP="007A45B9">
            <w:pPr>
              <w:autoSpaceDE w:val="0"/>
              <w:autoSpaceDN w:val="0"/>
              <w:adjustRightInd w:val="0"/>
              <w:spacing w:after="0" w:line="240" w:lineRule="auto"/>
              <w:rPr>
                <w:rFonts w:ascii="Times New Roman" w:eastAsia="Calibri" w:hAnsi="Times New Roman" w:cs="Times New Roman"/>
              </w:rPr>
            </w:pPr>
            <w:r w:rsidRPr="007A45B9">
              <w:rPr>
                <w:rFonts w:ascii="Times New Roman" w:eastAsia="Calibri" w:hAnsi="Times New Roman" w:cs="Times New Roman"/>
              </w:rPr>
              <w:t>С.Муселиево</w:t>
            </w:r>
          </w:p>
        </w:tc>
        <w:tc>
          <w:tcPr>
            <w:tcW w:w="3402" w:type="dxa"/>
            <w:tcBorders>
              <w:top w:val="single" w:sz="4" w:space="0" w:color="auto"/>
              <w:left w:val="single" w:sz="4" w:space="0" w:color="auto"/>
              <w:bottom w:val="single" w:sz="4" w:space="0" w:color="auto"/>
              <w:right w:val="single" w:sz="4" w:space="0" w:color="auto"/>
            </w:tcBorders>
          </w:tcPr>
          <w:p w:rsidR="007A45B9" w:rsidRPr="007A45B9" w:rsidRDefault="007A45B9" w:rsidP="007A45B9">
            <w:pPr>
              <w:autoSpaceDE w:val="0"/>
              <w:autoSpaceDN w:val="0"/>
              <w:adjustRightInd w:val="0"/>
              <w:spacing w:after="0" w:line="240" w:lineRule="auto"/>
              <w:rPr>
                <w:rFonts w:ascii="Times New Roman" w:eastAsia="Calibri" w:hAnsi="Times New Roman" w:cs="Times New Roman"/>
              </w:rPr>
            </w:pPr>
            <w:r w:rsidRPr="007A45B9">
              <w:rPr>
                <w:rFonts w:ascii="Times New Roman" w:eastAsia="Calibri" w:hAnsi="Times New Roman" w:cs="Times New Roman"/>
              </w:rPr>
              <w:t>ДГ”Здравец”</w:t>
            </w:r>
          </w:p>
        </w:tc>
        <w:tc>
          <w:tcPr>
            <w:tcW w:w="2126" w:type="dxa"/>
            <w:tcBorders>
              <w:top w:val="single" w:sz="4" w:space="0" w:color="auto"/>
              <w:left w:val="single" w:sz="4" w:space="0" w:color="auto"/>
              <w:bottom w:val="single" w:sz="4" w:space="0" w:color="auto"/>
              <w:right w:val="single" w:sz="4" w:space="0" w:color="auto"/>
            </w:tcBorders>
          </w:tcPr>
          <w:p w:rsidR="007A45B9" w:rsidRPr="007A45B9" w:rsidRDefault="007A45B9" w:rsidP="007A45B9">
            <w:pPr>
              <w:autoSpaceDE w:val="0"/>
              <w:autoSpaceDN w:val="0"/>
              <w:adjustRightInd w:val="0"/>
              <w:spacing w:after="0" w:line="240" w:lineRule="auto"/>
              <w:rPr>
                <w:rFonts w:ascii="Times New Roman" w:eastAsia="Calibri" w:hAnsi="Times New Roman" w:cs="Times New Roman"/>
              </w:rPr>
            </w:pPr>
            <w:r w:rsidRPr="007A45B9">
              <w:rPr>
                <w:rFonts w:ascii="Times New Roman" w:eastAsia="Calibri" w:hAnsi="Times New Roman" w:cs="Times New Roman"/>
              </w:rPr>
              <w:t>0</w:t>
            </w:r>
          </w:p>
        </w:tc>
      </w:tr>
    </w:tbl>
    <w:p w:rsidR="007A45B9" w:rsidRPr="007A45B9" w:rsidRDefault="007A45B9" w:rsidP="007A45B9">
      <w:pPr>
        <w:autoSpaceDE w:val="0"/>
        <w:autoSpaceDN w:val="0"/>
        <w:adjustRightInd w:val="0"/>
        <w:spacing w:after="0" w:line="240" w:lineRule="auto"/>
        <w:ind w:firstLine="630"/>
        <w:jc w:val="both"/>
        <w:rPr>
          <w:rFonts w:ascii="Times New Roman" w:eastAsia="Calibri" w:hAnsi="Times New Roman" w:cs="Times New Roman"/>
          <w:sz w:val="24"/>
          <w:szCs w:val="24"/>
        </w:rPr>
      </w:pPr>
    </w:p>
    <w:p w:rsidR="007A45B9" w:rsidRPr="007A45B9" w:rsidRDefault="007A45B9" w:rsidP="007A45B9">
      <w:pPr>
        <w:tabs>
          <w:tab w:val="left" w:pos="851"/>
          <w:tab w:val="center" w:pos="4320"/>
        </w:tabs>
        <w:spacing w:after="0" w:line="240" w:lineRule="auto"/>
        <w:ind w:firstLine="630"/>
        <w:jc w:val="both"/>
        <w:rPr>
          <w:rFonts w:ascii="Times New Roman" w:eastAsia="Calibri" w:hAnsi="Times New Roman" w:cs="Times New Roman"/>
          <w:sz w:val="24"/>
          <w:szCs w:val="24"/>
        </w:rPr>
      </w:pPr>
      <w:r w:rsidRPr="007A45B9">
        <w:rPr>
          <w:rFonts w:ascii="Times New Roman" w:eastAsia="Calibri" w:hAnsi="Times New Roman" w:cs="Times New Roman"/>
          <w:sz w:val="24"/>
          <w:szCs w:val="24"/>
        </w:rPr>
        <w:t>2.1.2.4. Разпределение по групи и класове:</w:t>
      </w:r>
    </w:p>
    <w:p w:rsidR="007A45B9" w:rsidRPr="007A45B9" w:rsidRDefault="007A45B9" w:rsidP="007A45B9">
      <w:pPr>
        <w:tabs>
          <w:tab w:val="left" w:pos="851"/>
          <w:tab w:val="center" w:pos="4320"/>
        </w:tabs>
        <w:spacing w:after="0" w:line="240" w:lineRule="auto"/>
        <w:ind w:firstLine="630"/>
        <w:jc w:val="both"/>
        <w:rPr>
          <w:rFonts w:ascii="Times New Roman" w:eastAsia="Calibri" w:hAnsi="Times New Roman" w:cs="Times New Roman"/>
          <w:sz w:val="24"/>
          <w:szCs w:val="24"/>
        </w:rPr>
      </w:pPr>
      <w:r w:rsidRPr="007A45B9">
        <w:rPr>
          <w:rFonts w:ascii="Times New Roman" w:eastAsia="Calibri" w:hAnsi="Times New Roman" w:cs="Times New Roman"/>
          <w:sz w:val="24"/>
          <w:szCs w:val="24"/>
        </w:rPr>
        <w:t>- УЧИЛИЩА</w:t>
      </w:r>
    </w:p>
    <w:tbl>
      <w:tblPr>
        <w:tblW w:w="104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36"/>
        <w:gridCol w:w="908"/>
        <w:gridCol w:w="856"/>
        <w:gridCol w:w="856"/>
        <w:gridCol w:w="857"/>
        <w:gridCol w:w="857"/>
        <w:gridCol w:w="857"/>
        <w:gridCol w:w="858"/>
        <w:gridCol w:w="858"/>
        <w:gridCol w:w="859"/>
      </w:tblGrid>
      <w:tr w:rsidR="007A45B9" w:rsidRPr="007A45B9" w:rsidTr="000168BB">
        <w:trPr>
          <w:jc w:val="center"/>
        </w:trPr>
        <w:tc>
          <w:tcPr>
            <w:tcW w:w="2636" w:type="dxa"/>
            <w:tcBorders>
              <w:top w:val="single" w:sz="4" w:space="0" w:color="auto"/>
              <w:left w:val="single" w:sz="4" w:space="0" w:color="auto"/>
              <w:bottom w:val="single" w:sz="4" w:space="0" w:color="auto"/>
              <w:right w:val="single" w:sz="4" w:space="0" w:color="auto"/>
            </w:tcBorders>
            <w:shd w:val="clear" w:color="auto" w:fill="F2F2F2"/>
          </w:tcPr>
          <w:p w:rsidR="007A45B9" w:rsidRPr="007A45B9" w:rsidRDefault="007A45B9" w:rsidP="007A45B9">
            <w:pPr>
              <w:autoSpaceDE w:val="0"/>
              <w:autoSpaceDN w:val="0"/>
              <w:adjustRightInd w:val="0"/>
              <w:spacing w:after="0" w:line="240" w:lineRule="auto"/>
              <w:rPr>
                <w:rFonts w:ascii="Times New Roman" w:eastAsia="Calibri" w:hAnsi="Times New Roman" w:cs="Times New Roman"/>
              </w:rPr>
            </w:pPr>
            <w:r w:rsidRPr="007A45B9">
              <w:rPr>
                <w:rFonts w:ascii="Times New Roman" w:eastAsia="Calibri" w:hAnsi="Times New Roman" w:cs="Times New Roman"/>
              </w:rPr>
              <w:t>населено място,  училище</w:t>
            </w:r>
          </w:p>
        </w:tc>
        <w:tc>
          <w:tcPr>
            <w:tcW w:w="908" w:type="dxa"/>
            <w:tcBorders>
              <w:top w:val="single" w:sz="4" w:space="0" w:color="auto"/>
              <w:left w:val="single" w:sz="4" w:space="0" w:color="auto"/>
              <w:bottom w:val="single" w:sz="4" w:space="0" w:color="auto"/>
              <w:right w:val="single" w:sz="4" w:space="0" w:color="auto"/>
            </w:tcBorders>
            <w:shd w:val="clear" w:color="auto" w:fill="F2F2F2"/>
          </w:tcPr>
          <w:p w:rsidR="007A45B9" w:rsidRPr="007A45B9" w:rsidRDefault="007A45B9" w:rsidP="007A45B9">
            <w:pPr>
              <w:autoSpaceDE w:val="0"/>
              <w:autoSpaceDN w:val="0"/>
              <w:adjustRightInd w:val="0"/>
              <w:spacing w:after="0" w:line="240" w:lineRule="auto"/>
              <w:rPr>
                <w:rFonts w:ascii="Times New Roman" w:eastAsia="Calibri" w:hAnsi="Times New Roman" w:cs="Times New Roman"/>
              </w:rPr>
            </w:pPr>
            <w:r w:rsidRPr="007A45B9">
              <w:rPr>
                <w:rFonts w:ascii="Times New Roman" w:eastAsia="Calibri" w:hAnsi="Times New Roman" w:cs="Times New Roman"/>
              </w:rPr>
              <w:t>подгот. група</w:t>
            </w:r>
          </w:p>
        </w:tc>
        <w:tc>
          <w:tcPr>
            <w:tcW w:w="856" w:type="dxa"/>
            <w:tcBorders>
              <w:top w:val="single" w:sz="4" w:space="0" w:color="auto"/>
              <w:left w:val="single" w:sz="4" w:space="0" w:color="auto"/>
              <w:bottom w:val="single" w:sz="4" w:space="0" w:color="auto"/>
              <w:right w:val="single" w:sz="4" w:space="0" w:color="auto"/>
            </w:tcBorders>
            <w:shd w:val="clear" w:color="auto" w:fill="F2F2F2"/>
          </w:tcPr>
          <w:p w:rsidR="007A45B9" w:rsidRPr="007A45B9" w:rsidRDefault="007A45B9" w:rsidP="007A45B9">
            <w:pPr>
              <w:autoSpaceDE w:val="0"/>
              <w:autoSpaceDN w:val="0"/>
              <w:adjustRightInd w:val="0"/>
              <w:spacing w:after="0" w:line="240" w:lineRule="auto"/>
              <w:rPr>
                <w:rFonts w:ascii="Times New Roman" w:eastAsia="Calibri" w:hAnsi="Times New Roman" w:cs="Times New Roman"/>
              </w:rPr>
            </w:pPr>
            <w:r w:rsidRPr="007A45B9">
              <w:rPr>
                <w:rFonts w:ascii="Times New Roman" w:eastAsia="Calibri" w:hAnsi="Times New Roman" w:cs="Times New Roman"/>
              </w:rPr>
              <w:t>І клас</w:t>
            </w:r>
          </w:p>
        </w:tc>
        <w:tc>
          <w:tcPr>
            <w:tcW w:w="856" w:type="dxa"/>
            <w:tcBorders>
              <w:top w:val="single" w:sz="4" w:space="0" w:color="auto"/>
              <w:left w:val="single" w:sz="4" w:space="0" w:color="auto"/>
              <w:bottom w:val="single" w:sz="4" w:space="0" w:color="auto"/>
              <w:right w:val="single" w:sz="4" w:space="0" w:color="auto"/>
            </w:tcBorders>
            <w:shd w:val="clear" w:color="auto" w:fill="F2F2F2"/>
          </w:tcPr>
          <w:p w:rsidR="007A45B9" w:rsidRPr="007A45B9" w:rsidRDefault="007A45B9" w:rsidP="007A45B9">
            <w:pPr>
              <w:autoSpaceDE w:val="0"/>
              <w:autoSpaceDN w:val="0"/>
              <w:adjustRightInd w:val="0"/>
              <w:spacing w:after="0" w:line="240" w:lineRule="auto"/>
              <w:rPr>
                <w:rFonts w:ascii="Times New Roman" w:eastAsia="Calibri" w:hAnsi="Times New Roman" w:cs="Times New Roman"/>
              </w:rPr>
            </w:pPr>
            <w:r w:rsidRPr="007A45B9">
              <w:rPr>
                <w:rFonts w:ascii="Times New Roman" w:eastAsia="Calibri" w:hAnsi="Times New Roman" w:cs="Times New Roman"/>
              </w:rPr>
              <w:t>ІІ клас</w:t>
            </w:r>
          </w:p>
        </w:tc>
        <w:tc>
          <w:tcPr>
            <w:tcW w:w="857" w:type="dxa"/>
            <w:tcBorders>
              <w:top w:val="single" w:sz="4" w:space="0" w:color="auto"/>
              <w:left w:val="single" w:sz="4" w:space="0" w:color="auto"/>
              <w:bottom w:val="single" w:sz="4" w:space="0" w:color="auto"/>
              <w:right w:val="single" w:sz="4" w:space="0" w:color="auto"/>
            </w:tcBorders>
            <w:shd w:val="clear" w:color="auto" w:fill="F2F2F2"/>
          </w:tcPr>
          <w:p w:rsidR="007A45B9" w:rsidRPr="007A45B9" w:rsidRDefault="007A45B9" w:rsidP="007A45B9">
            <w:pPr>
              <w:autoSpaceDE w:val="0"/>
              <w:autoSpaceDN w:val="0"/>
              <w:adjustRightInd w:val="0"/>
              <w:spacing w:after="0" w:line="240" w:lineRule="auto"/>
              <w:rPr>
                <w:rFonts w:ascii="Times New Roman" w:eastAsia="Calibri" w:hAnsi="Times New Roman" w:cs="Times New Roman"/>
              </w:rPr>
            </w:pPr>
            <w:r w:rsidRPr="007A45B9">
              <w:rPr>
                <w:rFonts w:ascii="Times New Roman" w:eastAsia="Calibri" w:hAnsi="Times New Roman" w:cs="Times New Roman"/>
              </w:rPr>
              <w:t>ІІІ клас</w:t>
            </w:r>
          </w:p>
        </w:tc>
        <w:tc>
          <w:tcPr>
            <w:tcW w:w="857" w:type="dxa"/>
            <w:tcBorders>
              <w:top w:val="single" w:sz="4" w:space="0" w:color="auto"/>
              <w:left w:val="single" w:sz="4" w:space="0" w:color="auto"/>
              <w:bottom w:val="single" w:sz="4" w:space="0" w:color="auto"/>
              <w:right w:val="single" w:sz="4" w:space="0" w:color="auto"/>
            </w:tcBorders>
            <w:shd w:val="clear" w:color="auto" w:fill="F2F2F2"/>
          </w:tcPr>
          <w:p w:rsidR="007A45B9" w:rsidRPr="007A45B9" w:rsidRDefault="007A45B9" w:rsidP="007A45B9">
            <w:pPr>
              <w:autoSpaceDE w:val="0"/>
              <w:autoSpaceDN w:val="0"/>
              <w:adjustRightInd w:val="0"/>
              <w:spacing w:after="0" w:line="240" w:lineRule="auto"/>
              <w:rPr>
                <w:rFonts w:ascii="Times New Roman" w:eastAsia="Calibri" w:hAnsi="Times New Roman" w:cs="Times New Roman"/>
              </w:rPr>
            </w:pPr>
            <w:r w:rsidRPr="007A45B9">
              <w:rPr>
                <w:rFonts w:ascii="Times New Roman" w:eastAsia="Calibri" w:hAnsi="Times New Roman" w:cs="Times New Roman"/>
              </w:rPr>
              <w:t>ІV клас</w:t>
            </w:r>
          </w:p>
        </w:tc>
        <w:tc>
          <w:tcPr>
            <w:tcW w:w="857" w:type="dxa"/>
            <w:tcBorders>
              <w:top w:val="single" w:sz="4" w:space="0" w:color="auto"/>
              <w:left w:val="single" w:sz="4" w:space="0" w:color="auto"/>
              <w:bottom w:val="single" w:sz="4" w:space="0" w:color="auto"/>
              <w:right w:val="single" w:sz="4" w:space="0" w:color="auto"/>
            </w:tcBorders>
            <w:shd w:val="clear" w:color="auto" w:fill="F2F2F2"/>
          </w:tcPr>
          <w:p w:rsidR="007A45B9" w:rsidRPr="007A45B9" w:rsidRDefault="007A45B9" w:rsidP="007A45B9">
            <w:pPr>
              <w:autoSpaceDE w:val="0"/>
              <w:autoSpaceDN w:val="0"/>
              <w:adjustRightInd w:val="0"/>
              <w:spacing w:after="0" w:line="240" w:lineRule="auto"/>
              <w:rPr>
                <w:rFonts w:ascii="Times New Roman" w:eastAsia="Calibri" w:hAnsi="Times New Roman" w:cs="Times New Roman"/>
              </w:rPr>
            </w:pPr>
            <w:r w:rsidRPr="007A45B9">
              <w:rPr>
                <w:rFonts w:ascii="Times New Roman" w:eastAsia="Calibri" w:hAnsi="Times New Roman" w:cs="Times New Roman"/>
              </w:rPr>
              <w:t>V клас</w:t>
            </w:r>
          </w:p>
        </w:tc>
        <w:tc>
          <w:tcPr>
            <w:tcW w:w="858" w:type="dxa"/>
            <w:tcBorders>
              <w:top w:val="single" w:sz="4" w:space="0" w:color="auto"/>
              <w:left w:val="single" w:sz="4" w:space="0" w:color="auto"/>
              <w:bottom w:val="single" w:sz="4" w:space="0" w:color="auto"/>
              <w:right w:val="single" w:sz="4" w:space="0" w:color="auto"/>
            </w:tcBorders>
            <w:shd w:val="clear" w:color="auto" w:fill="F2F2F2"/>
          </w:tcPr>
          <w:p w:rsidR="007A45B9" w:rsidRPr="007A45B9" w:rsidRDefault="007A45B9" w:rsidP="007A45B9">
            <w:pPr>
              <w:autoSpaceDE w:val="0"/>
              <w:autoSpaceDN w:val="0"/>
              <w:adjustRightInd w:val="0"/>
              <w:spacing w:after="0" w:line="240" w:lineRule="auto"/>
              <w:rPr>
                <w:rFonts w:ascii="Times New Roman" w:eastAsia="Calibri" w:hAnsi="Times New Roman" w:cs="Times New Roman"/>
              </w:rPr>
            </w:pPr>
            <w:r w:rsidRPr="007A45B9">
              <w:rPr>
                <w:rFonts w:ascii="Times New Roman" w:eastAsia="Calibri" w:hAnsi="Times New Roman" w:cs="Times New Roman"/>
              </w:rPr>
              <w:t>VІ клас</w:t>
            </w:r>
          </w:p>
        </w:tc>
        <w:tc>
          <w:tcPr>
            <w:tcW w:w="858" w:type="dxa"/>
            <w:tcBorders>
              <w:top w:val="single" w:sz="4" w:space="0" w:color="auto"/>
              <w:left w:val="single" w:sz="4" w:space="0" w:color="auto"/>
              <w:bottom w:val="single" w:sz="4" w:space="0" w:color="auto"/>
              <w:right w:val="single" w:sz="4" w:space="0" w:color="auto"/>
            </w:tcBorders>
            <w:shd w:val="clear" w:color="auto" w:fill="F2F2F2"/>
          </w:tcPr>
          <w:p w:rsidR="007A45B9" w:rsidRPr="007A45B9" w:rsidRDefault="007A45B9" w:rsidP="007A45B9">
            <w:pPr>
              <w:autoSpaceDE w:val="0"/>
              <w:autoSpaceDN w:val="0"/>
              <w:adjustRightInd w:val="0"/>
              <w:spacing w:after="0" w:line="240" w:lineRule="auto"/>
              <w:rPr>
                <w:rFonts w:ascii="Times New Roman" w:eastAsia="Calibri" w:hAnsi="Times New Roman" w:cs="Times New Roman"/>
              </w:rPr>
            </w:pPr>
            <w:r w:rsidRPr="007A45B9">
              <w:rPr>
                <w:rFonts w:ascii="Times New Roman" w:eastAsia="Calibri" w:hAnsi="Times New Roman" w:cs="Times New Roman"/>
              </w:rPr>
              <w:t>VІІ клас</w:t>
            </w:r>
          </w:p>
        </w:tc>
        <w:tc>
          <w:tcPr>
            <w:tcW w:w="859" w:type="dxa"/>
            <w:tcBorders>
              <w:top w:val="single" w:sz="4" w:space="0" w:color="auto"/>
              <w:left w:val="single" w:sz="4" w:space="0" w:color="auto"/>
              <w:bottom w:val="single" w:sz="4" w:space="0" w:color="auto"/>
              <w:right w:val="single" w:sz="4" w:space="0" w:color="auto"/>
            </w:tcBorders>
            <w:shd w:val="clear" w:color="auto" w:fill="F2F2F2"/>
          </w:tcPr>
          <w:p w:rsidR="007A45B9" w:rsidRPr="007A45B9" w:rsidRDefault="007A45B9" w:rsidP="007A45B9">
            <w:pPr>
              <w:autoSpaceDE w:val="0"/>
              <w:autoSpaceDN w:val="0"/>
              <w:adjustRightInd w:val="0"/>
              <w:spacing w:after="0" w:line="240" w:lineRule="auto"/>
              <w:rPr>
                <w:rFonts w:ascii="Times New Roman" w:eastAsia="Calibri" w:hAnsi="Times New Roman" w:cs="Times New Roman"/>
              </w:rPr>
            </w:pPr>
            <w:r w:rsidRPr="007A45B9">
              <w:rPr>
                <w:rFonts w:ascii="Times New Roman" w:eastAsia="Calibri" w:hAnsi="Times New Roman" w:cs="Times New Roman"/>
              </w:rPr>
              <w:t>VІІІ клас</w:t>
            </w:r>
          </w:p>
        </w:tc>
      </w:tr>
      <w:tr w:rsidR="007A45B9" w:rsidRPr="007A45B9" w:rsidTr="000168BB">
        <w:trPr>
          <w:jc w:val="center"/>
        </w:trPr>
        <w:tc>
          <w:tcPr>
            <w:tcW w:w="2636" w:type="dxa"/>
            <w:tcBorders>
              <w:top w:val="single" w:sz="4" w:space="0" w:color="auto"/>
              <w:left w:val="single" w:sz="4" w:space="0" w:color="auto"/>
              <w:bottom w:val="single" w:sz="4" w:space="0" w:color="auto"/>
              <w:right w:val="single" w:sz="4" w:space="0" w:color="auto"/>
            </w:tcBorders>
          </w:tcPr>
          <w:p w:rsidR="007A45B9" w:rsidRPr="007A45B9" w:rsidRDefault="007A45B9" w:rsidP="007A45B9">
            <w:pPr>
              <w:autoSpaceDE w:val="0"/>
              <w:autoSpaceDN w:val="0"/>
              <w:adjustRightInd w:val="0"/>
              <w:spacing w:after="0" w:line="240" w:lineRule="auto"/>
              <w:rPr>
                <w:rFonts w:ascii="Times New Roman" w:eastAsia="Calibri" w:hAnsi="Times New Roman" w:cs="Times New Roman"/>
              </w:rPr>
            </w:pPr>
            <w:r w:rsidRPr="007A45B9">
              <w:rPr>
                <w:rFonts w:ascii="Times New Roman" w:eastAsia="Calibri" w:hAnsi="Times New Roman" w:cs="Times New Roman"/>
              </w:rPr>
              <w:t>Гр.Никопол, СУ “Хр.Ботев”</w:t>
            </w:r>
          </w:p>
        </w:tc>
        <w:tc>
          <w:tcPr>
            <w:tcW w:w="908" w:type="dxa"/>
            <w:tcBorders>
              <w:top w:val="single" w:sz="4" w:space="0" w:color="auto"/>
              <w:left w:val="single" w:sz="4" w:space="0" w:color="auto"/>
              <w:bottom w:val="single" w:sz="4" w:space="0" w:color="auto"/>
              <w:right w:val="single" w:sz="4" w:space="0" w:color="auto"/>
            </w:tcBorders>
          </w:tcPr>
          <w:p w:rsidR="007A45B9" w:rsidRPr="007A45B9" w:rsidRDefault="007A45B9" w:rsidP="007A45B9">
            <w:pPr>
              <w:autoSpaceDE w:val="0"/>
              <w:autoSpaceDN w:val="0"/>
              <w:adjustRightInd w:val="0"/>
              <w:spacing w:after="0" w:line="240" w:lineRule="auto"/>
              <w:rPr>
                <w:rFonts w:ascii="Times New Roman" w:eastAsia="Calibri" w:hAnsi="Times New Roman" w:cs="Times New Roman"/>
              </w:rPr>
            </w:pPr>
            <w:r w:rsidRPr="007A45B9">
              <w:rPr>
                <w:rFonts w:ascii="Times New Roman" w:eastAsia="Calibri" w:hAnsi="Times New Roman" w:cs="Times New Roman"/>
              </w:rPr>
              <w:t>-</w:t>
            </w:r>
          </w:p>
        </w:tc>
        <w:tc>
          <w:tcPr>
            <w:tcW w:w="856" w:type="dxa"/>
            <w:tcBorders>
              <w:top w:val="single" w:sz="4" w:space="0" w:color="auto"/>
              <w:left w:val="single" w:sz="4" w:space="0" w:color="auto"/>
              <w:bottom w:val="single" w:sz="4" w:space="0" w:color="auto"/>
              <w:right w:val="single" w:sz="4" w:space="0" w:color="auto"/>
            </w:tcBorders>
          </w:tcPr>
          <w:p w:rsidR="007A45B9" w:rsidRPr="007A45B9" w:rsidRDefault="007A45B9" w:rsidP="007A45B9">
            <w:pPr>
              <w:autoSpaceDE w:val="0"/>
              <w:autoSpaceDN w:val="0"/>
              <w:adjustRightInd w:val="0"/>
              <w:spacing w:after="0" w:line="240" w:lineRule="auto"/>
              <w:rPr>
                <w:rFonts w:ascii="Times New Roman" w:eastAsia="Calibri" w:hAnsi="Times New Roman" w:cs="Times New Roman"/>
              </w:rPr>
            </w:pPr>
            <w:r w:rsidRPr="007A45B9">
              <w:rPr>
                <w:rFonts w:ascii="Times New Roman" w:eastAsia="Calibri" w:hAnsi="Times New Roman" w:cs="Times New Roman"/>
              </w:rPr>
              <w:t>0</w:t>
            </w:r>
          </w:p>
        </w:tc>
        <w:tc>
          <w:tcPr>
            <w:tcW w:w="856" w:type="dxa"/>
            <w:tcBorders>
              <w:top w:val="single" w:sz="4" w:space="0" w:color="auto"/>
              <w:left w:val="single" w:sz="4" w:space="0" w:color="auto"/>
              <w:bottom w:val="single" w:sz="4" w:space="0" w:color="auto"/>
              <w:right w:val="single" w:sz="4" w:space="0" w:color="auto"/>
            </w:tcBorders>
          </w:tcPr>
          <w:p w:rsidR="007A45B9" w:rsidRPr="007A45B9" w:rsidRDefault="007A45B9" w:rsidP="007A45B9">
            <w:pPr>
              <w:autoSpaceDE w:val="0"/>
              <w:autoSpaceDN w:val="0"/>
              <w:adjustRightInd w:val="0"/>
              <w:spacing w:after="0" w:line="240" w:lineRule="auto"/>
              <w:rPr>
                <w:rFonts w:ascii="Times New Roman" w:eastAsia="Calibri" w:hAnsi="Times New Roman" w:cs="Times New Roman"/>
              </w:rPr>
            </w:pPr>
            <w:r w:rsidRPr="007A45B9">
              <w:rPr>
                <w:rFonts w:ascii="Times New Roman" w:eastAsia="Calibri" w:hAnsi="Times New Roman" w:cs="Times New Roman"/>
              </w:rPr>
              <w:t>1</w:t>
            </w:r>
          </w:p>
        </w:tc>
        <w:tc>
          <w:tcPr>
            <w:tcW w:w="857" w:type="dxa"/>
            <w:tcBorders>
              <w:top w:val="single" w:sz="4" w:space="0" w:color="auto"/>
              <w:left w:val="single" w:sz="4" w:space="0" w:color="auto"/>
              <w:bottom w:val="single" w:sz="4" w:space="0" w:color="auto"/>
              <w:right w:val="single" w:sz="4" w:space="0" w:color="auto"/>
            </w:tcBorders>
          </w:tcPr>
          <w:p w:rsidR="007A45B9" w:rsidRPr="007A45B9" w:rsidRDefault="007A45B9" w:rsidP="007A45B9">
            <w:pPr>
              <w:autoSpaceDE w:val="0"/>
              <w:autoSpaceDN w:val="0"/>
              <w:adjustRightInd w:val="0"/>
              <w:spacing w:after="0" w:line="240" w:lineRule="auto"/>
              <w:rPr>
                <w:rFonts w:ascii="Times New Roman" w:eastAsia="Calibri" w:hAnsi="Times New Roman" w:cs="Times New Roman"/>
              </w:rPr>
            </w:pPr>
            <w:r w:rsidRPr="007A45B9">
              <w:rPr>
                <w:rFonts w:ascii="Times New Roman" w:eastAsia="Calibri" w:hAnsi="Times New Roman" w:cs="Times New Roman"/>
              </w:rPr>
              <w:t>3</w:t>
            </w:r>
          </w:p>
        </w:tc>
        <w:tc>
          <w:tcPr>
            <w:tcW w:w="857" w:type="dxa"/>
            <w:tcBorders>
              <w:top w:val="single" w:sz="4" w:space="0" w:color="auto"/>
              <w:left w:val="single" w:sz="4" w:space="0" w:color="auto"/>
              <w:bottom w:val="single" w:sz="4" w:space="0" w:color="auto"/>
              <w:right w:val="single" w:sz="4" w:space="0" w:color="auto"/>
            </w:tcBorders>
          </w:tcPr>
          <w:p w:rsidR="007A45B9" w:rsidRPr="007A45B9" w:rsidRDefault="007A45B9" w:rsidP="007A45B9">
            <w:pPr>
              <w:autoSpaceDE w:val="0"/>
              <w:autoSpaceDN w:val="0"/>
              <w:adjustRightInd w:val="0"/>
              <w:spacing w:after="0" w:line="240" w:lineRule="auto"/>
              <w:rPr>
                <w:rFonts w:ascii="Times New Roman" w:eastAsia="Calibri" w:hAnsi="Times New Roman" w:cs="Times New Roman"/>
              </w:rPr>
            </w:pPr>
            <w:r w:rsidRPr="007A45B9">
              <w:rPr>
                <w:rFonts w:ascii="Times New Roman" w:eastAsia="Calibri" w:hAnsi="Times New Roman" w:cs="Times New Roman"/>
              </w:rPr>
              <w:t>1</w:t>
            </w:r>
          </w:p>
        </w:tc>
        <w:tc>
          <w:tcPr>
            <w:tcW w:w="857" w:type="dxa"/>
            <w:tcBorders>
              <w:top w:val="single" w:sz="4" w:space="0" w:color="auto"/>
              <w:left w:val="single" w:sz="4" w:space="0" w:color="auto"/>
              <w:bottom w:val="single" w:sz="4" w:space="0" w:color="auto"/>
              <w:right w:val="single" w:sz="4" w:space="0" w:color="auto"/>
            </w:tcBorders>
          </w:tcPr>
          <w:p w:rsidR="007A45B9" w:rsidRPr="007A45B9" w:rsidRDefault="007A45B9" w:rsidP="007A45B9">
            <w:pPr>
              <w:autoSpaceDE w:val="0"/>
              <w:autoSpaceDN w:val="0"/>
              <w:adjustRightInd w:val="0"/>
              <w:spacing w:after="0" w:line="240" w:lineRule="auto"/>
              <w:rPr>
                <w:rFonts w:ascii="Times New Roman" w:eastAsia="Calibri" w:hAnsi="Times New Roman" w:cs="Times New Roman"/>
              </w:rPr>
            </w:pPr>
            <w:r w:rsidRPr="007A45B9">
              <w:rPr>
                <w:rFonts w:ascii="Times New Roman" w:eastAsia="Calibri" w:hAnsi="Times New Roman" w:cs="Times New Roman"/>
              </w:rPr>
              <w:t>2</w:t>
            </w:r>
          </w:p>
        </w:tc>
        <w:tc>
          <w:tcPr>
            <w:tcW w:w="858" w:type="dxa"/>
            <w:tcBorders>
              <w:top w:val="single" w:sz="4" w:space="0" w:color="auto"/>
              <w:left w:val="single" w:sz="4" w:space="0" w:color="auto"/>
              <w:bottom w:val="single" w:sz="4" w:space="0" w:color="auto"/>
              <w:right w:val="single" w:sz="4" w:space="0" w:color="auto"/>
            </w:tcBorders>
          </w:tcPr>
          <w:p w:rsidR="007A45B9" w:rsidRPr="007A45B9" w:rsidRDefault="007A45B9" w:rsidP="007A45B9">
            <w:pPr>
              <w:autoSpaceDE w:val="0"/>
              <w:autoSpaceDN w:val="0"/>
              <w:adjustRightInd w:val="0"/>
              <w:spacing w:after="0" w:line="240" w:lineRule="auto"/>
              <w:rPr>
                <w:rFonts w:ascii="Times New Roman" w:eastAsia="Calibri" w:hAnsi="Times New Roman" w:cs="Times New Roman"/>
              </w:rPr>
            </w:pPr>
            <w:r w:rsidRPr="007A45B9">
              <w:rPr>
                <w:rFonts w:ascii="Times New Roman" w:eastAsia="Calibri" w:hAnsi="Times New Roman" w:cs="Times New Roman"/>
              </w:rPr>
              <w:t>3</w:t>
            </w:r>
          </w:p>
        </w:tc>
        <w:tc>
          <w:tcPr>
            <w:tcW w:w="858" w:type="dxa"/>
            <w:tcBorders>
              <w:top w:val="single" w:sz="4" w:space="0" w:color="auto"/>
              <w:left w:val="single" w:sz="4" w:space="0" w:color="auto"/>
              <w:bottom w:val="single" w:sz="4" w:space="0" w:color="auto"/>
              <w:right w:val="single" w:sz="4" w:space="0" w:color="auto"/>
            </w:tcBorders>
          </w:tcPr>
          <w:p w:rsidR="007A45B9" w:rsidRPr="007A45B9" w:rsidRDefault="007A45B9" w:rsidP="007A45B9">
            <w:pPr>
              <w:autoSpaceDE w:val="0"/>
              <w:autoSpaceDN w:val="0"/>
              <w:adjustRightInd w:val="0"/>
              <w:spacing w:after="0" w:line="240" w:lineRule="auto"/>
              <w:rPr>
                <w:rFonts w:ascii="Times New Roman" w:eastAsia="Calibri" w:hAnsi="Times New Roman" w:cs="Times New Roman"/>
              </w:rPr>
            </w:pPr>
            <w:r w:rsidRPr="007A45B9">
              <w:rPr>
                <w:rFonts w:ascii="Times New Roman" w:eastAsia="Calibri" w:hAnsi="Times New Roman" w:cs="Times New Roman"/>
              </w:rPr>
              <w:t>3</w:t>
            </w:r>
          </w:p>
        </w:tc>
        <w:tc>
          <w:tcPr>
            <w:tcW w:w="859" w:type="dxa"/>
            <w:tcBorders>
              <w:top w:val="single" w:sz="4" w:space="0" w:color="auto"/>
              <w:left w:val="single" w:sz="4" w:space="0" w:color="auto"/>
              <w:bottom w:val="single" w:sz="4" w:space="0" w:color="auto"/>
              <w:right w:val="single" w:sz="4" w:space="0" w:color="auto"/>
            </w:tcBorders>
          </w:tcPr>
          <w:p w:rsidR="007A45B9" w:rsidRPr="007A45B9" w:rsidRDefault="007A45B9" w:rsidP="007A45B9">
            <w:pPr>
              <w:autoSpaceDE w:val="0"/>
              <w:autoSpaceDN w:val="0"/>
              <w:adjustRightInd w:val="0"/>
              <w:spacing w:after="0" w:line="240" w:lineRule="auto"/>
              <w:rPr>
                <w:rFonts w:ascii="Times New Roman" w:eastAsia="Calibri" w:hAnsi="Times New Roman" w:cs="Times New Roman"/>
              </w:rPr>
            </w:pPr>
            <w:r w:rsidRPr="007A45B9">
              <w:rPr>
                <w:rFonts w:ascii="Times New Roman" w:eastAsia="Calibri" w:hAnsi="Times New Roman" w:cs="Times New Roman"/>
              </w:rPr>
              <w:t>4</w:t>
            </w:r>
          </w:p>
        </w:tc>
      </w:tr>
      <w:tr w:rsidR="007A45B9" w:rsidRPr="007A45B9" w:rsidTr="000168BB">
        <w:trPr>
          <w:jc w:val="center"/>
        </w:trPr>
        <w:tc>
          <w:tcPr>
            <w:tcW w:w="2636" w:type="dxa"/>
            <w:tcBorders>
              <w:top w:val="single" w:sz="4" w:space="0" w:color="auto"/>
              <w:left w:val="single" w:sz="4" w:space="0" w:color="auto"/>
              <w:bottom w:val="single" w:sz="4" w:space="0" w:color="auto"/>
              <w:right w:val="single" w:sz="4" w:space="0" w:color="auto"/>
            </w:tcBorders>
          </w:tcPr>
          <w:p w:rsidR="007A45B9" w:rsidRPr="007A45B9" w:rsidRDefault="007A45B9" w:rsidP="007A45B9">
            <w:pPr>
              <w:autoSpaceDE w:val="0"/>
              <w:autoSpaceDN w:val="0"/>
              <w:adjustRightInd w:val="0"/>
              <w:spacing w:after="0" w:line="240" w:lineRule="auto"/>
              <w:rPr>
                <w:rFonts w:ascii="Times New Roman" w:eastAsia="Calibri" w:hAnsi="Times New Roman" w:cs="Times New Roman"/>
              </w:rPr>
            </w:pPr>
            <w:r w:rsidRPr="007A45B9">
              <w:rPr>
                <w:rFonts w:ascii="Times New Roman" w:eastAsia="Calibri" w:hAnsi="Times New Roman" w:cs="Times New Roman"/>
              </w:rPr>
              <w:t>С.новачене,ОУ”Патриарх Евтимий”</w:t>
            </w:r>
          </w:p>
        </w:tc>
        <w:tc>
          <w:tcPr>
            <w:tcW w:w="908" w:type="dxa"/>
            <w:tcBorders>
              <w:top w:val="single" w:sz="4" w:space="0" w:color="auto"/>
              <w:left w:val="single" w:sz="4" w:space="0" w:color="auto"/>
              <w:bottom w:val="single" w:sz="4" w:space="0" w:color="auto"/>
              <w:right w:val="single" w:sz="4" w:space="0" w:color="auto"/>
            </w:tcBorders>
          </w:tcPr>
          <w:p w:rsidR="007A45B9" w:rsidRPr="007A45B9" w:rsidRDefault="007A45B9" w:rsidP="007A45B9">
            <w:pPr>
              <w:autoSpaceDE w:val="0"/>
              <w:autoSpaceDN w:val="0"/>
              <w:adjustRightInd w:val="0"/>
              <w:spacing w:after="0" w:line="240" w:lineRule="auto"/>
              <w:rPr>
                <w:rFonts w:ascii="Times New Roman" w:eastAsia="Calibri" w:hAnsi="Times New Roman" w:cs="Times New Roman"/>
              </w:rPr>
            </w:pPr>
            <w:r w:rsidRPr="007A45B9">
              <w:rPr>
                <w:rFonts w:ascii="Times New Roman" w:eastAsia="Calibri" w:hAnsi="Times New Roman" w:cs="Times New Roman"/>
              </w:rPr>
              <w:t>-</w:t>
            </w:r>
          </w:p>
        </w:tc>
        <w:tc>
          <w:tcPr>
            <w:tcW w:w="856" w:type="dxa"/>
            <w:tcBorders>
              <w:top w:val="single" w:sz="4" w:space="0" w:color="auto"/>
              <w:left w:val="single" w:sz="4" w:space="0" w:color="auto"/>
              <w:bottom w:val="single" w:sz="4" w:space="0" w:color="auto"/>
              <w:right w:val="single" w:sz="4" w:space="0" w:color="auto"/>
            </w:tcBorders>
          </w:tcPr>
          <w:p w:rsidR="007A45B9" w:rsidRPr="007A45B9" w:rsidRDefault="007A45B9" w:rsidP="007A45B9">
            <w:pPr>
              <w:autoSpaceDE w:val="0"/>
              <w:autoSpaceDN w:val="0"/>
              <w:adjustRightInd w:val="0"/>
              <w:spacing w:after="0" w:line="240" w:lineRule="auto"/>
              <w:rPr>
                <w:rFonts w:ascii="Times New Roman" w:eastAsia="Calibri" w:hAnsi="Times New Roman" w:cs="Times New Roman"/>
              </w:rPr>
            </w:pPr>
            <w:r w:rsidRPr="007A45B9">
              <w:rPr>
                <w:rFonts w:ascii="Times New Roman" w:eastAsia="Calibri" w:hAnsi="Times New Roman" w:cs="Times New Roman"/>
              </w:rPr>
              <w:t>0</w:t>
            </w:r>
          </w:p>
        </w:tc>
        <w:tc>
          <w:tcPr>
            <w:tcW w:w="856" w:type="dxa"/>
            <w:tcBorders>
              <w:top w:val="single" w:sz="4" w:space="0" w:color="auto"/>
              <w:left w:val="single" w:sz="4" w:space="0" w:color="auto"/>
              <w:bottom w:val="single" w:sz="4" w:space="0" w:color="auto"/>
              <w:right w:val="single" w:sz="4" w:space="0" w:color="auto"/>
            </w:tcBorders>
          </w:tcPr>
          <w:p w:rsidR="007A45B9" w:rsidRPr="007A45B9" w:rsidRDefault="007A45B9" w:rsidP="007A45B9">
            <w:pPr>
              <w:autoSpaceDE w:val="0"/>
              <w:autoSpaceDN w:val="0"/>
              <w:adjustRightInd w:val="0"/>
              <w:spacing w:after="0" w:line="240" w:lineRule="auto"/>
              <w:rPr>
                <w:rFonts w:ascii="Times New Roman" w:eastAsia="Calibri" w:hAnsi="Times New Roman" w:cs="Times New Roman"/>
              </w:rPr>
            </w:pPr>
            <w:r w:rsidRPr="007A45B9">
              <w:rPr>
                <w:rFonts w:ascii="Times New Roman" w:eastAsia="Calibri" w:hAnsi="Times New Roman" w:cs="Times New Roman"/>
              </w:rPr>
              <w:t>4</w:t>
            </w:r>
          </w:p>
        </w:tc>
        <w:tc>
          <w:tcPr>
            <w:tcW w:w="857" w:type="dxa"/>
            <w:tcBorders>
              <w:top w:val="single" w:sz="4" w:space="0" w:color="auto"/>
              <w:left w:val="single" w:sz="4" w:space="0" w:color="auto"/>
              <w:bottom w:val="single" w:sz="4" w:space="0" w:color="auto"/>
              <w:right w:val="single" w:sz="4" w:space="0" w:color="auto"/>
            </w:tcBorders>
          </w:tcPr>
          <w:p w:rsidR="007A45B9" w:rsidRPr="007A45B9" w:rsidRDefault="007A45B9" w:rsidP="007A45B9">
            <w:pPr>
              <w:autoSpaceDE w:val="0"/>
              <w:autoSpaceDN w:val="0"/>
              <w:adjustRightInd w:val="0"/>
              <w:spacing w:after="0" w:line="240" w:lineRule="auto"/>
              <w:rPr>
                <w:rFonts w:ascii="Times New Roman" w:eastAsia="Calibri" w:hAnsi="Times New Roman" w:cs="Times New Roman"/>
              </w:rPr>
            </w:pPr>
            <w:r w:rsidRPr="007A45B9">
              <w:rPr>
                <w:rFonts w:ascii="Times New Roman" w:eastAsia="Calibri" w:hAnsi="Times New Roman" w:cs="Times New Roman"/>
              </w:rPr>
              <w:t>2</w:t>
            </w:r>
          </w:p>
        </w:tc>
        <w:tc>
          <w:tcPr>
            <w:tcW w:w="857" w:type="dxa"/>
            <w:tcBorders>
              <w:top w:val="single" w:sz="4" w:space="0" w:color="auto"/>
              <w:left w:val="single" w:sz="4" w:space="0" w:color="auto"/>
              <w:bottom w:val="single" w:sz="4" w:space="0" w:color="auto"/>
              <w:right w:val="single" w:sz="4" w:space="0" w:color="auto"/>
            </w:tcBorders>
          </w:tcPr>
          <w:p w:rsidR="007A45B9" w:rsidRPr="007A45B9" w:rsidRDefault="007A45B9" w:rsidP="007A45B9">
            <w:pPr>
              <w:autoSpaceDE w:val="0"/>
              <w:autoSpaceDN w:val="0"/>
              <w:adjustRightInd w:val="0"/>
              <w:spacing w:after="0" w:line="240" w:lineRule="auto"/>
              <w:rPr>
                <w:rFonts w:ascii="Times New Roman" w:eastAsia="Calibri" w:hAnsi="Times New Roman" w:cs="Times New Roman"/>
              </w:rPr>
            </w:pPr>
            <w:r w:rsidRPr="007A45B9">
              <w:rPr>
                <w:rFonts w:ascii="Times New Roman" w:eastAsia="Calibri" w:hAnsi="Times New Roman" w:cs="Times New Roman"/>
              </w:rPr>
              <w:t>1</w:t>
            </w:r>
          </w:p>
        </w:tc>
        <w:tc>
          <w:tcPr>
            <w:tcW w:w="857" w:type="dxa"/>
            <w:tcBorders>
              <w:top w:val="single" w:sz="4" w:space="0" w:color="auto"/>
              <w:left w:val="single" w:sz="4" w:space="0" w:color="auto"/>
              <w:bottom w:val="single" w:sz="4" w:space="0" w:color="auto"/>
              <w:right w:val="single" w:sz="4" w:space="0" w:color="auto"/>
            </w:tcBorders>
          </w:tcPr>
          <w:p w:rsidR="007A45B9" w:rsidRPr="007A45B9" w:rsidRDefault="007A45B9" w:rsidP="007A45B9">
            <w:pPr>
              <w:autoSpaceDE w:val="0"/>
              <w:autoSpaceDN w:val="0"/>
              <w:adjustRightInd w:val="0"/>
              <w:spacing w:after="0" w:line="240" w:lineRule="auto"/>
              <w:rPr>
                <w:rFonts w:ascii="Times New Roman" w:eastAsia="Calibri" w:hAnsi="Times New Roman" w:cs="Times New Roman"/>
              </w:rPr>
            </w:pPr>
            <w:r w:rsidRPr="007A45B9">
              <w:rPr>
                <w:rFonts w:ascii="Times New Roman" w:eastAsia="Calibri" w:hAnsi="Times New Roman" w:cs="Times New Roman"/>
              </w:rPr>
              <w:t>3</w:t>
            </w:r>
          </w:p>
        </w:tc>
        <w:tc>
          <w:tcPr>
            <w:tcW w:w="858" w:type="dxa"/>
            <w:tcBorders>
              <w:top w:val="single" w:sz="4" w:space="0" w:color="auto"/>
              <w:left w:val="single" w:sz="4" w:space="0" w:color="auto"/>
              <w:bottom w:val="single" w:sz="4" w:space="0" w:color="auto"/>
              <w:right w:val="single" w:sz="4" w:space="0" w:color="auto"/>
            </w:tcBorders>
          </w:tcPr>
          <w:p w:rsidR="007A45B9" w:rsidRPr="007A45B9" w:rsidRDefault="007A45B9" w:rsidP="007A45B9">
            <w:pPr>
              <w:autoSpaceDE w:val="0"/>
              <w:autoSpaceDN w:val="0"/>
              <w:adjustRightInd w:val="0"/>
              <w:spacing w:after="0" w:line="240" w:lineRule="auto"/>
              <w:rPr>
                <w:rFonts w:ascii="Times New Roman" w:eastAsia="Calibri" w:hAnsi="Times New Roman" w:cs="Times New Roman"/>
              </w:rPr>
            </w:pPr>
            <w:r w:rsidRPr="007A45B9">
              <w:rPr>
                <w:rFonts w:ascii="Times New Roman" w:eastAsia="Calibri" w:hAnsi="Times New Roman" w:cs="Times New Roman"/>
              </w:rPr>
              <w:t>4</w:t>
            </w:r>
          </w:p>
        </w:tc>
        <w:tc>
          <w:tcPr>
            <w:tcW w:w="858" w:type="dxa"/>
            <w:tcBorders>
              <w:top w:val="single" w:sz="4" w:space="0" w:color="auto"/>
              <w:left w:val="single" w:sz="4" w:space="0" w:color="auto"/>
              <w:bottom w:val="single" w:sz="4" w:space="0" w:color="auto"/>
              <w:right w:val="single" w:sz="4" w:space="0" w:color="auto"/>
            </w:tcBorders>
          </w:tcPr>
          <w:p w:rsidR="007A45B9" w:rsidRPr="007A45B9" w:rsidRDefault="007A45B9" w:rsidP="007A45B9">
            <w:pPr>
              <w:autoSpaceDE w:val="0"/>
              <w:autoSpaceDN w:val="0"/>
              <w:adjustRightInd w:val="0"/>
              <w:spacing w:after="0" w:line="240" w:lineRule="auto"/>
              <w:rPr>
                <w:rFonts w:ascii="Times New Roman" w:eastAsia="Calibri" w:hAnsi="Times New Roman" w:cs="Times New Roman"/>
              </w:rPr>
            </w:pPr>
            <w:r w:rsidRPr="007A45B9">
              <w:rPr>
                <w:rFonts w:ascii="Times New Roman" w:eastAsia="Calibri" w:hAnsi="Times New Roman" w:cs="Times New Roman"/>
              </w:rPr>
              <w:t>4</w:t>
            </w:r>
          </w:p>
        </w:tc>
        <w:tc>
          <w:tcPr>
            <w:tcW w:w="859" w:type="dxa"/>
            <w:tcBorders>
              <w:top w:val="single" w:sz="4" w:space="0" w:color="auto"/>
              <w:left w:val="single" w:sz="4" w:space="0" w:color="auto"/>
              <w:bottom w:val="single" w:sz="4" w:space="0" w:color="auto"/>
              <w:right w:val="single" w:sz="4" w:space="0" w:color="auto"/>
            </w:tcBorders>
          </w:tcPr>
          <w:p w:rsidR="007A45B9" w:rsidRPr="007A45B9" w:rsidRDefault="007A45B9" w:rsidP="007A45B9">
            <w:pPr>
              <w:autoSpaceDE w:val="0"/>
              <w:autoSpaceDN w:val="0"/>
              <w:adjustRightInd w:val="0"/>
              <w:spacing w:after="0" w:line="240" w:lineRule="auto"/>
              <w:rPr>
                <w:rFonts w:ascii="Times New Roman" w:eastAsia="Calibri" w:hAnsi="Times New Roman" w:cs="Times New Roman"/>
              </w:rPr>
            </w:pPr>
            <w:r w:rsidRPr="007A45B9">
              <w:rPr>
                <w:rFonts w:ascii="Times New Roman" w:eastAsia="Calibri" w:hAnsi="Times New Roman" w:cs="Times New Roman"/>
              </w:rPr>
              <w:t>-</w:t>
            </w:r>
          </w:p>
        </w:tc>
      </w:tr>
    </w:tbl>
    <w:p w:rsidR="007A45B9" w:rsidRPr="007A45B9" w:rsidRDefault="007A45B9" w:rsidP="007A45B9">
      <w:pPr>
        <w:tabs>
          <w:tab w:val="left" w:pos="851"/>
          <w:tab w:val="center" w:pos="4320"/>
        </w:tabs>
        <w:spacing w:after="0" w:line="240" w:lineRule="auto"/>
        <w:ind w:firstLine="630"/>
        <w:jc w:val="both"/>
        <w:rPr>
          <w:rFonts w:ascii="Times New Roman" w:eastAsia="Calibri" w:hAnsi="Times New Roman" w:cs="Times New Roman"/>
          <w:color w:val="FF0000"/>
          <w:sz w:val="24"/>
          <w:szCs w:val="24"/>
        </w:rPr>
      </w:pPr>
      <w:r w:rsidRPr="007A45B9">
        <w:rPr>
          <w:rFonts w:ascii="Times New Roman" w:eastAsia="Calibri" w:hAnsi="Times New Roman" w:cs="Times New Roman"/>
          <w:sz w:val="24"/>
          <w:szCs w:val="24"/>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86"/>
        <w:gridCol w:w="1052"/>
        <w:gridCol w:w="1172"/>
        <w:gridCol w:w="984"/>
        <w:gridCol w:w="1392"/>
      </w:tblGrid>
      <w:tr w:rsidR="007A45B9" w:rsidRPr="007A45B9" w:rsidTr="000168BB">
        <w:trPr>
          <w:jc w:val="center"/>
        </w:trPr>
        <w:tc>
          <w:tcPr>
            <w:tcW w:w="3586" w:type="dxa"/>
            <w:tcBorders>
              <w:top w:val="single" w:sz="4" w:space="0" w:color="auto"/>
              <w:left w:val="single" w:sz="4" w:space="0" w:color="auto"/>
              <w:bottom w:val="single" w:sz="4" w:space="0" w:color="auto"/>
              <w:right w:val="single" w:sz="4" w:space="0" w:color="auto"/>
            </w:tcBorders>
            <w:shd w:val="clear" w:color="auto" w:fill="F2F2F2"/>
          </w:tcPr>
          <w:p w:rsidR="007A45B9" w:rsidRPr="007A45B9" w:rsidRDefault="007A45B9" w:rsidP="007A45B9">
            <w:pPr>
              <w:autoSpaceDE w:val="0"/>
              <w:autoSpaceDN w:val="0"/>
              <w:adjustRightInd w:val="0"/>
              <w:spacing w:after="0" w:line="240" w:lineRule="auto"/>
              <w:rPr>
                <w:rFonts w:ascii="Times New Roman" w:eastAsia="Calibri" w:hAnsi="Times New Roman" w:cs="Times New Roman"/>
              </w:rPr>
            </w:pPr>
            <w:r w:rsidRPr="007A45B9">
              <w:rPr>
                <w:rFonts w:ascii="Times New Roman" w:eastAsia="Calibri" w:hAnsi="Times New Roman" w:cs="Times New Roman"/>
              </w:rPr>
              <w:t>населено място,  училище</w:t>
            </w:r>
          </w:p>
        </w:tc>
        <w:tc>
          <w:tcPr>
            <w:tcW w:w="1052" w:type="dxa"/>
            <w:tcBorders>
              <w:top w:val="single" w:sz="4" w:space="0" w:color="auto"/>
              <w:left w:val="single" w:sz="4" w:space="0" w:color="auto"/>
              <w:bottom w:val="single" w:sz="4" w:space="0" w:color="auto"/>
              <w:right w:val="single" w:sz="4" w:space="0" w:color="auto"/>
            </w:tcBorders>
            <w:shd w:val="clear" w:color="auto" w:fill="F2F2F2"/>
          </w:tcPr>
          <w:p w:rsidR="007A45B9" w:rsidRPr="007A45B9" w:rsidRDefault="007A45B9" w:rsidP="007A45B9">
            <w:pPr>
              <w:autoSpaceDE w:val="0"/>
              <w:autoSpaceDN w:val="0"/>
              <w:adjustRightInd w:val="0"/>
              <w:spacing w:after="0" w:line="240" w:lineRule="auto"/>
              <w:rPr>
                <w:rFonts w:ascii="Times New Roman" w:eastAsia="Calibri" w:hAnsi="Times New Roman" w:cs="Times New Roman"/>
              </w:rPr>
            </w:pPr>
            <w:r w:rsidRPr="007A45B9">
              <w:rPr>
                <w:rFonts w:ascii="Times New Roman" w:eastAsia="Calibri" w:hAnsi="Times New Roman" w:cs="Times New Roman"/>
              </w:rPr>
              <w:t>ІХ клас</w:t>
            </w:r>
          </w:p>
        </w:tc>
        <w:tc>
          <w:tcPr>
            <w:tcW w:w="1172" w:type="dxa"/>
            <w:tcBorders>
              <w:top w:val="single" w:sz="4" w:space="0" w:color="auto"/>
              <w:left w:val="single" w:sz="4" w:space="0" w:color="auto"/>
              <w:bottom w:val="single" w:sz="4" w:space="0" w:color="auto"/>
              <w:right w:val="single" w:sz="4" w:space="0" w:color="auto"/>
            </w:tcBorders>
            <w:shd w:val="clear" w:color="auto" w:fill="F2F2F2"/>
          </w:tcPr>
          <w:p w:rsidR="007A45B9" w:rsidRPr="007A45B9" w:rsidRDefault="007A45B9" w:rsidP="007A45B9">
            <w:pPr>
              <w:autoSpaceDE w:val="0"/>
              <w:autoSpaceDN w:val="0"/>
              <w:adjustRightInd w:val="0"/>
              <w:spacing w:after="0" w:line="240" w:lineRule="auto"/>
              <w:rPr>
                <w:rFonts w:ascii="Times New Roman" w:eastAsia="Calibri" w:hAnsi="Times New Roman" w:cs="Times New Roman"/>
              </w:rPr>
            </w:pPr>
            <w:r w:rsidRPr="007A45B9">
              <w:rPr>
                <w:rFonts w:ascii="Times New Roman" w:eastAsia="Calibri" w:hAnsi="Times New Roman" w:cs="Times New Roman"/>
              </w:rPr>
              <w:t>Х клас</w:t>
            </w:r>
          </w:p>
        </w:tc>
        <w:tc>
          <w:tcPr>
            <w:tcW w:w="984" w:type="dxa"/>
            <w:tcBorders>
              <w:top w:val="single" w:sz="4" w:space="0" w:color="auto"/>
              <w:left w:val="single" w:sz="4" w:space="0" w:color="auto"/>
              <w:bottom w:val="single" w:sz="4" w:space="0" w:color="auto"/>
              <w:right w:val="single" w:sz="4" w:space="0" w:color="auto"/>
            </w:tcBorders>
            <w:shd w:val="clear" w:color="auto" w:fill="F2F2F2"/>
          </w:tcPr>
          <w:p w:rsidR="007A45B9" w:rsidRPr="007A45B9" w:rsidRDefault="007A45B9" w:rsidP="007A45B9">
            <w:pPr>
              <w:autoSpaceDE w:val="0"/>
              <w:autoSpaceDN w:val="0"/>
              <w:adjustRightInd w:val="0"/>
              <w:spacing w:after="0" w:line="240" w:lineRule="auto"/>
              <w:rPr>
                <w:rFonts w:ascii="Times New Roman" w:eastAsia="Calibri" w:hAnsi="Times New Roman" w:cs="Times New Roman"/>
              </w:rPr>
            </w:pPr>
            <w:r w:rsidRPr="007A45B9">
              <w:rPr>
                <w:rFonts w:ascii="Times New Roman" w:eastAsia="Calibri" w:hAnsi="Times New Roman" w:cs="Times New Roman"/>
              </w:rPr>
              <w:t>ХІ клас</w:t>
            </w:r>
          </w:p>
        </w:tc>
        <w:tc>
          <w:tcPr>
            <w:tcW w:w="1392" w:type="dxa"/>
            <w:tcBorders>
              <w:top w:val="single" w:sz="4" w:space="0" w:color="auto"/>
              <w:left w:val="single" w:sz="4" w:space="0" w:color="auto"/>
              <w:bottom w:val="single" w:sz="4" w:space="0" w:color="auto"/>
              <w:right w:val="single" w:sz="4" w:space="0" w:color="auto"/>
            </w:tcBorders>
            <w:shd w:val="clear" w:color="auto" w:fill="F2F2F2"/>
          </w:tcPr>
          <w:p w:rsidR="007A45B9" w:rsidRPr="007A45B9" w:rsidRDefault="007A45B9" w:rsidP="007A45B9">
            <w:pPr>
              <w:autoSpaceDE w:val="0"/>
              <w:autoSpaceDN w:val="0"/>
              <w:adjustRightInd w:val="0"/>
              <w:spacing w:after="0" w:line="240" w:lineRule="auto"/>
              <w:rPr>
                <w:rFonts w:ascii="Times New Roman" w:eastAsia="Calibri" w:hAnsi="Times New Roman" w:cs="Times New Roman"/>
              </w:rPr>
            </w:pPr>
            <w:r w:rsidRPr="007A45B9">
              <w:rPr>
                <w:rFonts w:ascii="Times New Roman" w:eastAsia="Calibri" w:hAnsi="Times New Roman" w:cs="Times New Roman"/>
              </w:rPr>
              <w:t>ХІІ клас</w:t>
            </w:r>
          </w:p>
        </w:tc>
      </w:tr>
      <w:tr w:rsidR="007A45B9" w:rsidRPr="007A45B9" w:rsidTr="000168BB">
        <w:trPr>
          <w:jc w:val="center"/>
        </w:trPr>
        <w:tc>
          <w:tcPr>
            <w:tcW w:w="3586" w:type="dxa"/>
            <w:tcBorders>
              <w:top w:val="single" w:sz="4" w:space="0" w:color="auto"/>
              <w:left w:val="single" w:sz="4" w:space="0" w:color="auto"/>
              <w:bottom w:val="single" w:sz="4" w:space="0" w:color="auto"/>
              <w:right w:val="single" w:sz="4" w:space="0" w:color="auto"/>
            </w:tcBorders>
          </w:tcPr>
          <w:p w:rsidR="007A45B9" w:rsidRPr="007A45B9" w:rsidRDefault="007A45B9" w:rsidP="007A45B9">
            <w:pPr>
              <w:autoSpaceDE w:val="0"/>
              <w:autoSpaceDN w:val="0"/>
              <w:adjustRightInd w:val="0"/>
              <w:spacing w:after="0" w:line="240" w:lineRule="auto"/>
              <w:rPr>
                <w:rFonts w:ascii="Times New Roman" w:eastAsia="Calibri" w:hAnsi="Times New Roman" w:cs="Times New Roman"/>
              </w:rPr>
            </w:pPr>
            <w:r w:rsidRPr="007A45B9">
              <w:rPr>
                <w:rFonts w:ascii="Times New Roman" w:eastAsia="Calibri" w:hAnsi="Times New Roman" w:cs="Times New Roman"/>
              </w:rPr>
              <w:t>Гр.Никопол, СУ “Хр.Ботев</w:t>
            </w:r>
          </w:p>
        </w:tc>
        <w:tc>
          <w:tcPr>
            <w:tcW w:w="1052" w:type="dxa"/>
            <w:tcBorders>
              <w:top w:val="single" w:sz="4" w:space="0" w:color="auto"/>
              <w:left w:val="single" w:sz="4" w:space="0" w:color="auto"/>
              <w:bottom w:val="single" w:sz="4" w:space="0" w:color="auto"/>
              <w:right w:val="single" w:sz="4" w:space="0" w:color="auto"/>
            </w:tcBorders>
          </w:tcPr>
          <w:p w:rsidR="007A45B9" w:rsidRPr="007A45B9" w:rsidRDefault="007A45B9" w:rsidP="007A45B9">
            <w:pPr>
              <w:autoSpaceDE w:val="0"/>
              <w:autoSpaceDN w:val="0"/>
              <w:adjustRightInd w:val="0"/>
              <w:spacing w:after="0" w:line="240" w:lineRule="auto"/>
              <w:rPr>
                <w:rFonts w:ascii="Times New Roman" w:eastAsia="Calibri" w:hAnsi="Times New Roman" w:cs="Times New Roman"/>
              </w:rPr>
            </w:pPr>
            <w:r w:rsidRPr="007A45B9">
              <w:rPr>
                <w:rFonts w:ascii="Times New Roman" w:eastAsia="Calibri" w:hAnsi="Times New Roman" w:cs="Times New Roman"/>
              </w:rPr>
              <w:t>2</w:t>
            </w:r>
          </w:p>
        </w:tc>
        <w:tc>
          <w:tcPr>
            <w:tcW w:w="1172" w:type="dxa"/>
            <w:tcBorders>
              <w:top w:val="single" w:sz="4" w:space="0" w:color="auto"/>
              <w:left w:val="single" w:sz="4" w:space="0" w:color="auto"/>
              <w:bottom w:val="single" w:sz="4" w:space="0" w:color="auto"/>
              <w:right w:val="single" w:sz="4" w:space="0" w:color="auto"/>
            </w:tcBorders>
          </w:tcPr>
          <w:p w:rsidR="007A45B9" w:rsidRPr="007A45B9" w:rsidRDefault="007A45B9" w:rsidP="007A45B9">
            <w:pPr>
              <w:autoSpaceDE w:val="0"/>
              <w:autoSpaceDN w:val="0"/>
              <w:adjustRightInd w:val="0"/>
              <w:spacing w:after="0" w:line="240" w:lineRule="auto"/>
              <w:rPr>
                <w:rFonts w:ascii="Times New Roman" w:eastAsia="Calibri" w:hAnsi="Times New Roman" w:cs="Times New Roman"/>
              </w:rPr>
            </w:pPr>
            <w:r w:rsidRPr="007A45B9">
              <w:rPr>
                <w:rFonts w:ascii="Times New Roman" w:eastAsia="Calibri" w:hAnsi="Times New Roman" w:cs="Times New Roman"/>
              </w:rPr>
              <w:t>4</w:t>
            </w:r>
          </w:p>
        </w:tc>
        <w:tc>
          <w:tcPr>
            <w:tcW w:w="984" w:type="dxa"/>
            <w:tcBorders>
              <w:top w:val="single" w:sz="4" w:space="0" w:color="auto"/>
              <w:left w:val="single" w:sz="4" w:space="0" w:color="auto"/>
              <w:bottom w:val="single" w:sz="4" w:space="0" w:color="auto"/>
              <w:right w:val="single" w:sz="4" w:space="0" w:color="auto"/>
            </w:tcBorders>
          </w:tcPr>
          <w:p w:rsidR="007A45B9" w:rsidRPr="007A45B9" w:rsidRDefault="007A45B9" w:rsidP="007A45B9">
            <w:pPr>
              <w:autoSpaceDE w:val="0"/>
              <w:autoSpaceDN w:val="0"/>
              <w:adjustRightInd w:val="0"/>
              <w:spacing w:after="0" w:line="240" w:lineRule="auto"/>
              <w:rPr>
                <w:rFonts w:ascii="Times New Roman" w:eastAsia="Calibri" w:hAnsi="Times New Roman" w:cs="Times New Roman"/>
              </w:rPr>
            </w:pPr>
            <w:r w:rsidRPr="007A45B9">
              <w:rPr>
                <w:rFonts w:ascii="Times New Roman" w:eastAsia="Calibri" w:hAnsi="Times New Roman" w:cs="Times New Roman"/>
              </w:rPr>
              <w:t>1</w:t>
            </w:r>
          </w:p>
        </w:tc>
        <w:tc>
          <w:tcPr>
            <w:tcW w:w="1392" w:type="dxa"/>
            <w:tcBorders>
              <w:top w:val="single" w:sz="4" w:space="0" w:color="auto"/>
              <w:left w:val="single" w:sz="4" w:space="0" w:color="auto"/>
              <w:bottom w:val="single" w:sz="4" w:space="0" w:color="auto"/>
              <w:right w:val="single" w:sz="4" w:space="0" w:color="auto"/>
            </w:tcBorders>
          </w:tcPr>
          <w:p w:rsidR="007A45B9" w:rsidRPr="007A45B9" w:rsidRDefault="007A45B9" w:rsidP="007A45B9">
            <w:pPr>
              <w:autoSpaceDE w:val="0"/>
              <w:autoSpaceDN w:val="0"/>
              <w:adjustRightInd w:val="0"/>
              <w:spacing w:after="0" w:line="240" w:lineRule="auto"/>
              <w:rPr>
                <w:rFonts w:ascii="Times New Roman" w:eastAsia="Calibri" w:hAnsi="Times New Roman" w:cs="Times New Roman"/>
              </w:rPr>
            </w:pPr>
            <w:r w:rsidRPr="007A45B9">
              <w:rPr>
                <w:rFonts w:ascii="Times New Roman" w:eastAsia="Calibri" w:hAnsi="Times New Roman" w:cs="Times New Roman"/>
              </w:rPr>
              <w:t>2</w:t>
            </w:r>
          </w:p>
        </w:tc>
      </w:tr>
    </w:tbl>
    <w:p w:rsidR="007A45B9" w:rsidRDefault="007A45B9" w:rsidP="007A45B9">
      <w:pPr>
        <w:tabs>
          <w:tab w:val="left" w:pos="851"/>
          <w:tab w:val="center" w:pos="4320"/>
        </w:tabs>
        <w:spacing w:after="0" w:line="240" w:lineRule="auto"/>
        <w:ind w:firstLine="630"/>
        <w:jc w:val="both"/>
        <w:rPr>
          <w:rFonts w:ascii="Times New Roman" w:eastAsia="Calibri" w:hAnsi="Times New Roman" w:cs="Times New Roman"/>
          <w:color w:val="000000"/>
          <w:sz w:val="24"/>
          <w:szCs w:val="24"/>
        </w:rPr>
      </w:pPr>
    </w:p>
    <w:p w:rsidR="00A81CFC" w:rsidRPr="007A45B9" w:rsidRDefault="00A81CFC" w:rsidP="007A45B9">
      <w:pPr>
        <w:tabs>
          <w:tab w:val="left" w:pos="851"/>
          <w:tab w:val="center" w:pos="4320"/>
        </w:tabs>
        <w:spacing w:after="0" w:line="240" w:lineRule="auto"/>
        <w:ind w:firstLine="630"/>
        <w:jc w:val="both"/>
        <w:rPr>
          <w:rFonts w:ascii="Times New Roman" w:eastAsia="Calibri" w:hAnsi="Times New Roman" w:cs="Times New Roman"/>
          <w:color w:val="000000"/>
          <w:sz w:val="24"/>
          <w:szCs w:val="24"/>
        </w:rPr>
      </w:pPr>
    </w:p>
    <w:p w:rsidR="007A45B9" w:rsidRPr="007A45B9" w:rsidRDefault="007A45B9" w:rsidP="007A45B9">
      <w:pPr>
        <w:tabs>
          <w:tab w:val="left" w:pos="851"/>
          <w:tab w:val="center" w:pos="4320"/>
        </w:tabs>
        <w:spacing w:after="0" w:line="240" w:lineRule="auto"/>
        <w:ind w:firstLine="630"/>
        <w:jc w:val="both"/>
        <w:rPr>
          <w:rFonts w:ascii="Times New Roman" w:eastAsia="Calibri" w:hAnsi="Times New Roman" w:cs="Times New Roman"/>
          <w:color w:val="000000"/>
          <w:sz w:val="24"/>
          <w:szCs w:val="24"/>
        </w:rPr>
      </w:pPr>
      <w:r w:rsidRPr="007A45B9">
        <w:rPr>
          <w:rFonts w:ascii="Times New Roman" w:eastAsia="Calibri" w:hAnsi="Times New Roman" w:cs="Times New Roman"/>
          <w:color w:val="000000"/>
          <w:sz w:val="24"/>
          <w:szCs w:val="24"/>
        </w:rPr>
        <w:t>- ДЕТСКИ ГРАДИНИ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32"/>
        <w:gridCol w:w="1330"/>
        <w:gridCol w:w="984"/>
        <w:gridCol w:w="1181"/>
        <w:gridCol w:w="1392"/>
      </w:tblGrid>
      <w:tr w:rsidR="007A45B9" w:rsidRPr="007A45B9" w:rsidTr="000168BB">
        <w:trPr>
          <w:jc w:val="center"/>
        </w:trPr>
        <w:tc>
          <w:tcPr>
            <w:tcW w:w="2999" w:type="dxa"/>
            <w:tcBorders>
              <w:top w:val="single" w:sz="4" w:space="0" w:color="auto"/>
              <w:left w:val="single" w:sz="4" w:space="0" w:color="auto"/>
              <w:bottom w:val="single" w:sz="4" w:space="0" w:color="auto"/>
              <w:right w:val="single" w:sz="4" w:space="0" w:color="auto"/>
            </w:tcBorders>
            <w:shd w:val="clear" w:color="auto" w:fill="F2F2F2"/>
          </w:tcPr>
          <w:p w:rsidR="007A45B9" w:rsidRPr="007A45B9" w:rsidRDefault="007A45B9" w:rsidP="007A45B9">
            <w:pPr>
              <w:autoSpaceDE w:val="0"/>
              <w:autoSpaceDN w:val="0"/>
              <w:adjustRightInd w:val="0"/>
              <w:spacing w:after="0" w:line="240" w:lineRule="auto"/>
              <w:rPr>
                <w:rFonts w:ascii="Times New Roman" w:eastAsia="Calibri" w:hAnsi="Times New Roman" w:cs="Times New Roman"/>
              </w:rPr>
            </w:pPr>
            <w:r w:rsidRPr="007A45B9">
              <w:rPr>
                <w:rFonts w:ascii="Times New Roman" w:eastAsia="Calibri" w:hAnsi="Times New Roman" w:cs="Times New Roman"/>
              </w:rPr>
              <w:t xml:space="preserve">община, населено място, </w:t>
            </w:r>
          </w:p>
          <w:p w:rsidR="007A45B9" w:rsidRPr="007A45B9" w:rsidRDefault="007A45B9" w:rsidP="007A45B9">
            <w:pPr>
              <w:autoSpaceDE w:val="0"/>
              <w:autoSpaceDN w:val="0"/>
              <w:adjustRightInd w:val="0"/>
              <w:spacing w:after="0" w:line="240" w:lineRule="auto"/>
              <w:rPr>
                <w:rFonts w:ascii="Times New Roman" w:eastAsia="Calibri" w:hAnsi="Times New Roman" w:cs="Times New Roman"/>
              </w:rPr>
            </w:pPr>
            <w:r w:rsidRPr="007A45B9">
              <w:rPr>
                <w:rFonts w:ascii="Times New Roman" w:eastAsia="Calibri" w:hAnsi="Times New Roman" w:cs="Times New Roman"/>
              </w:rPr>
              <w:t>детска градина</w:t>
            </w:r>
          </w:p>
        </w:tc>
        <w:tc>
          <w:tcPr>
            <w:tcW w:w="1330" w:type="dxa"/>
            <w:tcBorders>
              <w:top w:val="single" w:sz="4" w:space="0" w:color="auto"/>
              <w:left w:val="single" w:sz="4" w:space="0" w:color="auto"/>
              <w:bottom w:val="single" w:sz="4" w:space="0" w:color="auto"/>
              <w:right w:val="single" w:sz="4" w:space="0" w:color="auto"/>
            </w:tcBorders>
            <w:shd w:val="clear" w:color="auto" w:fill="F2F2F2"/>
          </w:tcPr>
          <w:p w:rsidR="007A45B9" w:rsidRPr="007A45B9" w:rsidRDefault="007A45B9" w:rsidP="007A45B9">
            <w:pPr>
              <w:autoSpaceDE w:val="0"/>
              <w:autoSpaceDN w:val="0"/>
              <w:adjustRightInd w:val="0"/>
              <w:spacing w:after="0" w:line="240" w:lineRule="auto"/>
              <w:rPr>
                <w:rFonts w:ascii="Times New Roman" w:eastAsia="Calibri" w:hAnsi="Times New Roman" w:cs="Times New Roman"/>
              </w:rPr>
            </w:pPr>
            <w:r w:rsidRPr="007A45B9">
              <w:rPr>
                <w:rFonts w:ascii="Times New Roman" w:eastAsia="Calibri" w:hAnsi="Times New Roman" w:cs="Times New Roman"/>
              </w:rPr>
              <w:t>І група</w:t>
            </w:r>
          </w:p>
        </w:tc>
        <w:tc>
          <w:tcPr>
            <w:tcW w:w="984" w:type="dxa"/>
            <w:tcBorders>
              <w:top w:val="single" w:sz="4" w:space="0" w:color="auto"/>
              <w:left w:val="single" w:sz="4" w:space="0" w:color="auto"/>
              <w:bottom w:val="single" w:sz="4" w:space="0" w:color="auto"/>
              <w:right w:val="single" w:sz="4" w:space="0" w:color="auto"/>
            </w:tcBorders>
            <w:shd w:val="clear" w:color="auto" w:fill="F2F2F2"/>
          </w:tcPr>
          <w:p w:rsidR="007A45B9" w:rsidRPr="007A45B9" w:rsidRDefault="007A45B9" w:rsidP="007A45B9">
            <w:pPr>
              <w:autoSpaceDE w:val="0"/>
              <w:autoSpaceDN w:val="0"/>
              <w:adjustRightInd w:val="0"/>
              <w:spacing w:after="0" w:line="240" w:lineRule="auto"/>
              <w:rPr>
                <w:rFonts w:ascii="Times New Roman" w:eastAsia="Calibri" w:hAnsi="Times New Roman" w:cs="Times New Roman"/>
              </w:rPr>
            </w:pPr>
            <w:r w:rsidRPr="007A45B9">
              <w:rPr>
                <w:rFonts w:ascii="Times New Roman" w:eastAsia="Calibri" w:hAnsi="Times New Roman" w:cs="Times New Roman"/>
              </w:rPr>
              <w:t>ІІ група</w:t>
            </w:r>
          </w:p>
        </w:tc>
        <w:tc>
          <w:tcPr>
            <w:tcW w:w="1181" w:type="dxa"/>
            <w:tcBorders>
              <w:top w:val="single" w:sz="4" w:space="0" w:color="auto"/>
              <w:left w:val="single" w:sz="4" w:space="0" w:color="auto"/>
              <w:bottom w:val="single" w:sz="4" w:space="0" w:color="auto"/>
              <w:right w:val="single" w:sz="4" w:space="0" w:color="auto"/>
            </w:tcBorders>
            <w:shd w:val="clear" w:color="auto" w:fill="F2F2F2"/>
          </w:tcPr>
          <w:p w:rsidR="007A45B9" w:rsidRPr="007A45B9" w:rsidRDefault="007A45B9" w:rsidP="007A45B9">
            <w:pPr>
              <w:autoSpaceDE w:val="0"/>
              <w:autoSpaceDN w:val="0"/>
              <w:adjustRightInd w:val="0"/>
              <w:spacing w:after="0" w:line="240" w:lineRule="auto"/>
              <w:ind w:left="39" w:hanging="39"/>
              <w:rPr>
                <w:rFonts w:ascii="Times New Roman" w:eastAsia="Calibri" w:hAnsi="Times New Roman" w:cs="Times New Roman"/>
              </w:rPr>
            </w:pPr>
            <w:r w:rsidRPr="007A45B9">
              <w:rPr>
                <w:rFonts w:ascii="Times New Roman" w:eastAsia="Calibri" w:hAnsi="Times New Roman" w:cs="Times New Roman"/>
              </w:rPr>
              <w:t>ІІІ група</w:t>
            </w:r>
          </w:p>
        </w:tc>
        <w:tc>
          <w:tcPr>
            <w:tcW w:w="1392" w:type="dxa"/>
            <w:tcBorders>
              <w:top w:val="single" w:sz="4" w:space="0" w:color="auto"/>
              <w:left w:val="single" w:sz="4" w:space="0" w:color="auto"/>
              <w:bottom w:val="single" w:sz="4" w:space="0" w:color="auto"/>
              <w:right w:val="single" w:sz="4" w:space="0" w:color="auto"/>
            </w:tcBorders>
            <w:shd w:val="clear" w:color="auto" w:fill="F2F2F2"/>
          </w:tcPr>
          <w:p w:rsidR="007A45B9" w:rsidRPr="007A45B9" w:rsidRDefault="007A45B9" w:rsidP="007A45B9">
            <w:pPr>
              <w:autoSpaceDE w:val="0"/>
              <w:autoSpaceDN w:val="0"/>
              <w:adjustRightInd w:val="0"/>
              <w:spacing w:after="0" w:line="240" w:lineRule="auto"/>
              <w:rPr>
                <w:rFonts w:ascii="Times New Roman" w:eastAsia="Calibri" w:hAnsi="Times New Roman" w:cs="Times New Roman"/>
              </w:rPr>
            </w:pPr>
            <w:r w:rsidRPr="007A45B9">
              <w:rPr>
                <w:rFonts w:ascii="Times New Roman" w:eastAsia="Calibri" w:hAnsi="Times New Roman" w:cs="Times New Roman"/>
              </w:rPr>
              <w:t>ІV група</w:t>
            </w:r>
          </w:p>
        </w:tc>
      </w:tr>
      <w:tr w:rsidR="007A45B9" w:rsidRPr="007A45B9" w:rsidTr="000168BB">
        <w:trPr>
          <w:jc w:val="center"/>
        </w:trPr>
        <w:tc>
          <w:tcPr>
            <w:tcW w:w="2999" w:type="dxa"/>
            <w:tcBorders>
              <w:top w:val="single" w:sz="4" w:space="0" w:color="auto"/>
              <w:left w:val="single" w:sz="4" w:space="0" w:color="auto"/>
              <w:bottom w:val="single" w:sz="4" w:space="0" w:color="auto"/>
              <w:right w:val="single" w:sz="4" w:space="0" w:color="auto"/>
            </w:tcBorders>
          </w:tcPr>
          <w:p w:rsidR="007A45B9" w:rsidRPr="007A45B9" w:rsidRDefault="007A45B9" w:rsidP="007A45B9">
            <w:pPr>
              <w:autoSpaceDE w:val="0"/>
              <w:autoSpaceDN w:val="0"/>
              <w:adjustRightInd w:val="0"/>
              <w:spacing w:after="0" w:line="240" w:lineRule="auto"/>
              <w:rPr>
                <w:rFonts w:ascii="Times New Roman" w:eastAsia="Calibri" w:hAnsi="Times New Roman" w:cs="Times New Roman"/>
              </w:rPr>
            </w:pPr>
            <w:r w:rsidRPr="007A45B9">
              <w:rPr>
                <w:rFonts w:ascii="Times New Roman" w:eastAsia="Calibri" w:hAnsi="Times New Roman" w:cs="Times New Roman"/>
              </w:rPr>
              <w:t>Никопол,Гр. Никопол, ДГ №1 „Щастливо детство“</w:t>
            </w:r>
          </w:p>
        </w:tc>
        <w:tc>
          <w:tcPr>
            <w:tcW w:w="1330" w:type="dxa"/>
            <w:tcBorders>
              <w:top w:val="single" w:sz="4" w:space="0" w:color="auto"/>
              <w:left w:val="single" w:sz="4" w:space="0" w:color="auto"/>
              <w:bottom w:val="single" w:sz="4" w:space="0" w:color="auto"/>
              <w:right w:val="single" w:sz="4" w:space="0" w:color="auto"/>
            </w:tcBorders>
          </w:tcPr>
          <w:p w:rsidR="007A45B9" w:rsidRPr="007A45B9" w:rsidRDefault="007A45B9" w:rsidP="007A45B9">
            <w:pPr>
              <w:autoSpaceDE w:val="0"/>
              <w:autoSpaceDN w:val="0"/>
              <w:adjustRightInd w:val="0"/>
              <w:spacing w:after="0" w:line="240" w:lineRule="auto"/>
              <w:rPr>
                <w:rFonts w:ascii="Times New Roman" w:eastAsia="Calibri" w:hAnsi="Times New Roman" w:cs="Times New Roman"/>
              </w:rPr>
            </w:pPr>
          </w:p>
        </w:tc>
        <w:tc>
          <w:tcPr>
            <w:tcW w:w="984" w:type="dxa"/>
            <w:tcBorders>
              <w:top w:val="single" w:sz="4" w:space="0" w:color="auto"/>
              <w:left w:val="single" w:sz="4" w:space="0" w:color="auto"/>
              <w:bottom w:val="single" w:sz="4" w:space="0" w:color="auto"/>
              <w:right w:val="single" w:sz="4" w:space="0" w:color="auto"/>
            </w:tcBorders>
          </w:tcPr>
          <w:p w:rsidR="007A45B9" w:rsidRPr="007A45B9" w:rsidRDefault="007A45B9" w:rsidP="007A45B9">
            <w:pPr>
              <w:autoSpaceDE w:val="0"/>
              <w:autoSpaceDN w:val="0"/>
              <w:adjustRightInd w:val="0"/>
              <w:spacing w:after="0" w:line="240" w:lineRule="auto"/>
              <w:rPr>
                <w:rFonts w:ascii="Times New Roman" w:eastAsia="Calibri" w:hAnsi="Times New Roman" w:cs="Times New Roman"/>
              </w:rPr>
            </w:pPr>
          </w:p>
        </w:tc>
        <w:tc>
          <w:tcPr>
            <w:tcW w:w="1181" w:type="dxa"/>
            <w:tcBorders>
              <w:top w:val="single" w:sz="4" w:space="0" w:color="auto"/>
              <w:left w:val="single" w:sz="4" w:space="0" w:color="auto"/>
              <w:bottom w:val="single" w:sz="4" w:space="0" w:color="auto"/>
              <w:right w:val="single" w:sz="4" w:space="0" w:color="auto"/>
            </w:tcBorders>
          </w:tcPr>
          <w:p w:rsidR="007A45B9" w:rsidRPr="007A45B9" w:rsidRDefault="007A45B9" w:rsidP="007A45B9">
            <w:pPr>
              <w:autoSpaceDE w:val="0"/>
              <w:autoSpaceDN w:val="0"/>
              <w:adjustRightInd w:val="0"/>
              <w:spacing w:after="0" w:line="240" w:lineRule="auto"/>
              <w:rPr>
                <w:rFonts w:ascii="Times New Roman" w:eastAsia="Calibri" w:hAnsi="Times New Roman" w:cs="Times New Roman"/>
              </w:rPr>
            </w:pPr>
          </w:p>
        </w:tc>
        <w:tc>
          <w:tcPr>
            <w:tcW w:w="1392" w:type="dxa"/>
            <w:tcBorders>
              <w:top w:val="single" w:sz="4" w:space="0" w:color="auto"/>
              <w:left w:val="single" w:sz="4" w:space="0" w:color="auto"/>
              <w:bottom w:val="single" w:sz="4" w:space="0" w:color="auto"/>
              <w:right w:val="single" w:sz="4" w:space="0" w:color="auto"/>
            </w:tcBorders>
          </w:tcPr>
          <w:p w:rsidR="007A45B9" w:rsidRPr="007A45B9" w:rsidRDefault="007A45B9" w:rsidP="007A45B9">
            <w:pPr>
              <w:autoSpaceDE w:val="0"/>
              <w:autoSpaceDN w:val="0"/>
              <w:adjustRightInd w:val="0"/>
              <w:spacing w:after="0" w:line="240" w:lineRule="auto"/>
              <w:rPr>
                <w:rFonts w:ascii="Times New Roman" w:eastAsia="Calibri" w:hAnsi="Times New Roman" w:cs="Times New Roman"/>
              </w:rPr>
            </w:pPr>
            <w:r w:rsidRPr="007A45B9">
              <w:rPr>
                <w:rFonts w:ascii="Times New Roman" w:eastAsia="Calibri" w:hAnsi="Times New Roman" w:cs="Times New Roman"/>
              </w:rPr>
              <w:t>1</w:t>
            </w:r>
          </w:p>
        </w:tc>
      </w:tr>
      <w:tr w:rsidR="007A45B9" w:rsidRPr="007A45B9" w:rsidTr="000168BB">
        <w:trPr>
          <w:jc w:val="center"/>
        </w:trPr>
        <w:tc>
          <w:tcPr>
            <w:tcW w:w="2999" w:type="dxa"/>
            <w:tcBorders>
              <w:top w:val="single" w:sz="4" w:space="0" w:color="auto"/>
              <w:left w:val="single" w:sz="4" w:space="0" w:color="auto"/>
              <w:bottom w:val="single" w:sz="4" w:space="0" w:color="auto"/>
              <w:right w:val="single" w:sz="4" w:space="0" w:color="auto"/>
            </w:tcBorders>
          </w:tcPr>
          <w:p w:rsidR="007A45B9" w:rsidRPr="007A45B9" w:rsidRDefault="007A45B9" w:rsidP="007A45B9">
            <w:pPr>
              <w:autoSpaceDE w:val="0"/>
              <w:autoSpaceDN w:val="0"/>
              <w:adjustRightInd w:val="0"/>
              <w:spacing w:after="0" w:line="240" w:lineRule="auto"/>
              <w:rPr>
                <w:rFonts w:ascii="Times New Roman" w:eastAsia="Calibri" w:hAnsi="Times New Roman" w:cs="Times New Roman"/>
              </w:rPr>
            </w:pPr>
            <w:r w:rsidRPr="007A45B9">
              <w:rPr>
                <w:rFonts w:ascii="Times New Roman" w:eastAsia="Calibri" w:hAnsi="Times New Roman" w:cs="Times New Roman"/>
              </w:rPr>
              <w:t>Никопол,с.Новачене,ДГ”Георги Иванов”</w:t>
            </w:r>
          </w:p>
        </w:tc>
        <w:tc>
          <w:tcPr>
            <w:tcW w:w="1330" w:type="dxa"/>
            <w:tcBorders>
              <w:top w:val="single" w:sz="4" w:space="0" w:color="auto"/>
              <w:left w:val="single" w:sz="4" w:space="0" w:color="auto"/>
              <w:bottom w:val="single" w:sz="4" w:space="0" w:color="auto"/>
              <w:right w:val="single" w:sz="4" w:space="0" w:color="auto"/>
            </w:tcBorders>
          </w:tcPr>
          <w:p w:rsidR="007A45B9" w:rsidRPr="007A45B9" w:rsidRDefault="007A45B9" w:rsidP="007A45B9">
            <w:pPr>
              <w:autoSpaceDE w:val="0"/>
              <w:autoSpaceDN w:val="0"/>
              <w:adjustRightInd w:val="0"/>
              <w:spacing w:after="0" w:line="240" w:lineRule="auto"/>
              <w:rPr>
                <w:rFonts w:ascii="Times New Roman" w:eastAsia="Calibri" w:hAnsi="Times New Roman" w:cs="Times New Roman"/>
              </w:rPr>
            </w:pPr>
          </w:p>
        </w:tc>
        <w:tc>
          <w:tcPr>
            <w:tcW w:w="984" w:type="dxa"/>
            <w:tcBorders>
              <w:top w:val="single" w:sz="4" w:space="0" w:color="auto"/>
              <w:left w:val="single" w:sz="4" w:space="0" w:color="auto"/>
              <w:bottom w:val="single" w:sz="4" w:space="0" w:color="auto"/>
              <w:right w:val="single" w:sz="4" w:space="0" w:color="auto"/>
            </w:tcBorders>
          </w:tcPr>
          <w:p w:rsidR="007A45B9" w:rsidRPr="007A45B9" w:rsidRDefault="007A45B9" w:rsidP="007A45B9">
            <w:pPr>
              <w:autoSpaceDE w:val="0"/>
              <w:autoSpaceDN w:val="0"/>
              <w:adjustRightInd w:val="0"/>
              <w:spacing w:after="0" w:line="240" w:lineRule="auto"/>
              <w:rPr>
                <w:rFonts w:ascii="Times New Roman" w:eastAsia="Calibri" w:hAnsi="Times New Roman" w:cs="Times New Roman"/>
              </w:rPr>
            </w:pPr>
          </w:p>
        </w:tc>
        <w:tc>
          <w:tcPr>
            <w:tcW w:w="1181" w:type="dxa"/>
            <w:tcBorders>
              <w:top w:val="single" w:sz="4" w:space="0" w:color="auto"/>
              <w:left w:val="single" w:sz="4" w:space="0" w:color="auto"/>
              <w:bottom w:val="single" w:sz="4" w:space="0" w:color="auto"/>
              <w:right w:val="single" w:sz="4" w:space="0" w:color="auto"/>
            </w:tcBorders>
          </w:tcPr>
          <w:p w:rsidR="007A45B9" w:rsidRPr="007A45B9" w:rsidRDefault="007A45B9" w:rsidP="007A45B9">
            <w:pPr>
              <w:autoSpaceDE w:val="0"/>
              <w:autoSpaceDN w:val="0"/>
              <w:adjustRightInd w:val="0"/>
              <w:spacing w:after="0" w:line="240" w:lineRule="auto"/>
              <w:rPr>
                <w:rFonts w:ascii="Times New Roman" w:eastAsia="Calibri" w:hAnsi="Times New Roman" w:cs="Times New Roman"/>
              </w:rPr>
            </w:pPr>
          </w:p>
        </w:tc>
        <w:tc>
          <w:tcPr>
            <w:tcW w:w="1392" w:type="dxa"/>
            <w:tcBorders>
              <w:top w:val="single" w:sz="4" w:space="0" w:color="auto"/>
              <w:left w:val="single" w:sz="4" w:space="0" w:color="auto"/>
              <w:bottom w:val="single" w:sz="4" w:space="0" w:color="auto"/>
              <w:right w:val="single" w:sz="4" w:space="0" w:color="auto"/>
            </w:tcBorders>
          </w:tcPr>
          <w:p w:rsidR="007A45B9" w:rsidRPr="007A45B9" w:rsidRDefault="007A45B9" w:rsidP="007A45B9">
            <w:pPr>
              <w:autoSpaceDE w:val="0"/>
              <w:autoSpaceDN w:val="0"/>
              <w:adjustRightInd w:val="0"/>
              <w:spacing w:after="0" w:line="240" w:lineRule="auto"/>
              <w:rPr>
                <w:rFonts w:ascii="Times New Roman" w:eastAsia="Calibri" w:hAnsi="Times New Roman" w:cs="Times New Roman"/>
              </w:rPr>
            </w:pPr>
            <w:r w:rsidRPr="007A45B9">
              <w:rPr>
                <w:rFonts w:ascii="Times New Roman" w:eastAsia="Calibri" w:hAnsi="Times New Roman" w:cs="Times New Roman"/>
              </w:rPr>
              <w:t>1</w:t>
            </w:r>
          </w:p>
        </w:tc>
      </w:tr>
      <w:tr w:rsidR="007A45B9" w:rsidRPr="007A45B9" w:rsidTr="000168BB">
        <w:trPr>
          <w:jc w:val="center"/>
        </w:trPr>
        <w:tc>
          <w:tcPr>
            <w:tcW w:w="2999" w:type="dxa"/>
            <w:tcBorders>
              <w:top w:val="single" w:sz="4" w:space="0" w:color="auto"/>
              <w:left w:val="single" w:sz="4" w:space="0" w:color="auto"/>
              <w:bottom w:val="single" w:sz="4" w:space="0" w:color="auto"/>
              <w:right w:val="single" w:sz="4" w:space="0" w:color="auto"/>
            </w:tcBorders>
          </w:tcPr>
          <w:p w:rsidR="007A45B9" w:rsidRPr="007A45B9" w:rsidRDefault="007A45B9" w:rsidP="007A45B9">
            <w:pPr>
              <w:autoSpaceDE w:val="0"/>
              <w:autoSpaceDN w:val="0"/>
              <w:adjustRightInd w:val="0"/>
              <w:spacing w:after="0" w:line="240" w:lineRule="auto"/>
              <w:rPr>
                <w:rFonts w:ascii="Times New Roman" w:eastAsia="Calibri" w:hAnsi="Times New Roman" w:cs="Times New Roman"/>
              </w:rPr>
            </w:pPr>
          </w:p>
        </w:tc>
        <w:tc>
          <w:tcPr>
            <w:tcW w:w="1330" w:type="dxa"/>
            <w:tcBorders>
              <w:top w:val="single" w:sz="4" w:space="0" w:color="auto"/>
              <w:left w:val="single" w:sz="4" w:space="0" w:color="auto"/>
              <w:bottom w:val="single" w:sz="4" w:space="0" w:color="auto"/>
              <w:right w:val="single" w:sz="4" w:space="0" w:color="auto"/>
            </w:tcBorders>
          </w:tcPr>
          <w:p w:rsidR="007A45B9" w:rsidRPr="007A45B9" w:rsidRDefault="007A45B9" w:rsidP="007A45B9">
            <w:pPr>
              <w:autoSpaceDE w:val="0"/>
              <w:autoSpaceDN w:val="0"/>
              <w:adjustRightInd w:val="0"/>
              <w:spacing w:after="0" w:line="240" w:lineRule="auto"/>
              <w:rPr>
                <w:rFonts w:ascii="Times New Roman" w:eastAsia="Calibri" w:hAnsi="Times New Roman" w:cs="Times New Roman"/>
              </w:rPr>
            </w:pPr>
          </w:p>
        </w:tc>
        <w:tc>
          <w:tcPr>
            <w:tcW w:w="984" w:type="dxa"/>
            <w:tcBorders>
              <w:top w:val="single" w:sz="4" w:space="0" w:color="auto"/>
              <w:left w:val="single" w:sz="4" w:space="0" w:color="auto"/>
              <w:bottom w:val="single" w:sz="4" w:space="0" w:color="auto"/>
              <w:right w:val="single" w:sz="4" w:space="0" w:color="auto"/>
            </w:tcBorders>
          </w:tcPr>
          <w:p w:rsidR="007A45B9" w:rsidRPr="007A45B9" w:rsidRDefault="007A45B9" w:rsidP="007A45B9">
            <w:pPr>
              <w:autoSpaceDE w:val="0"/>
              <w:autoSpaceDN w:val="0"/>
              <w:adjustRightInd w:val="0"/>
              <w:spacing w:after="0" w:line="240" w:lineRule="auto"/>
              <w:rPr>
                <w:rFonts w:ascii="Times New Roman" w:eastAsia="Calibri" w:hAnsi="Times New Roman" w:cs="Times New Roman"/>
              </w:rPr>
            </w:pPr>
          </w:p>
        </w:tc>
        <w:tc>
          <w:tcPr>
            <w:tcW w:w="1181" w:type="dxa"/>
            <w:tcBorders>
              <w:top w:val="single" w:sz="4" w:space="0" w:color="auto"/>
              <w:left w:val="single" w:sz="4" w:space="0" w:color="auto"/>
              <w:bottom w:val="single" w:sz="4" w:space="0" w:color="auto"/>
              <w:right w:val="single" w:sz="4" w:space="0" w:color="auto"/>
            </w:tcBorders>
          </w:tcPr>
          <w:p w:rsidR="007A45B9" w:rsidRPr="007A45B9" w:rsidRDefault="007A45B9" w:rsidP="007A45B9">
            <w:pPr>
              <w:autoSpaceDE w:val="0"/>
              <w:autoSpaceDN w:val="0"/>
              <w:adjustRightInd w:val="0"/>
              <w:spacing w:after="0" w:line="240" w:lineRule="auto"/>
              <w:rPr>
                <w:rFonts w:ascii="Times New Roman" w:eastAsia="Calibri" w:hAnsi="Times New Roman" w:cs="Times New Roman"/>
              </w:rPr>
            </w:pPr>
          </w:p>
        </w:tc>
        <w:tc>
          <w:tcPr>
            <w:tcW w:w="1392" w:type="dxa"/>
            <w:tcBorders>
              <w:top w:val="single" w:sz="4" w:space="0" w:color="auto"/>
              <w:left w:val="single" w:sz="4" w:space="0" w:color="auto"/>
              <w:bottom w:val="single" w:sz="4" w:space="0" w:color="auto"/>
              <w:right w:val="single" w:sz="4" w:space="0" w:color="auto"/>
            </w:tcBorders>
          </w:tcPr>
          <w:p w:rsidR="007A45B9" w:rsidRPr="007A45B9" w:rsidRDefault="007A45B9" w:rsidP="007A45B9">
            <w:pPr>
              <w:autoSpaceDE w:val="0"/>
              <w:autoSpaceDN w:val="0"/>
              <w:adjustRightInd w:val="0"/>
              <w:spacing w:after="0" w:line="240" w:lineRule="auto"/>
              <w:rPr>
                <w:rFonts w:ascii="Times New Roman" w:eastAsia="Calibri" w:hAnsi="Times New Roman" w:cs="Times New Roman"/>
              </w:rPr>
            </w:pPr>
          </w:p>
        </w:tc>
      </w:tr>
    </w:tbl>
    <w:p w:rsidR="007A45B9" w:rsidRPr="007A45B9" w:rsidRDefault="007A45B9" w:rsidP="007A45B9">
      <w:pPr>
        <w:tabs>
          <w:tab w:val="left" w:pos="851"/>
          <w:tab w:val="center" w:pos="4320"/>
        </w:tabs>
        <w:spacing w:after="0" w:line="240" w:lineRule="auto"/>
        <w:ind w:firstLine="630"/>
        <w:jc w:val="both"/>
        <w:rPr>
          <w:rFonts w:ascii="Times New Roman" w:eastAsia="Calibri" w:hAnsi="Times New Roman" w:cs="Times New Roman"/>
          <w:color w:val="000000"/>
          <w:sz w:val="24"/>
          <w:szCs w:val="24"/>
        </w:rPr>
      </w:pPr>
    </w:p>
    <w:p w:rsidR="007A45B9" w:rsidRPr="007A45B9" w:rsidRDefault="007A45B9" w:rsidP="007A45B9">
      <w:pPr>
        <w:autoSpaceDE w:val="0"/>
        <w:autoSpaceDN w:val="0"/>
        <w:adjustRightInd w:val="0"/>
        <w:spacing w:after="0" w:line="240" w:lineRule="auto"/>
        <w:ind w:firstLine="630"/>
        <w:jc w:val="both"/>
        <w:rPr>
          <w:rFonts w:ascii="Times New Roman" w:eastAsia="Calibri" w:hAnsi="Times New Roman" w:cs="Times New Roman"/>
          <w:sz w:val="24"/>
          <w:szCs w:val="24"/>
        </w:rPr>
      </w:pPr>
      <w:r w:rsidRPr="007A45B9">
        <w:rPr>
          <w:rFonts w:ascii="Times New Roman" w:eastAsia="Calibri" w:hAnsi="Times New Roman" w:cs="Times New Roman"/>
          <w:sz w:val="24"/>
          <w:szCs w:val="24"/>
        </w:rPr>
        <w:t>2.1.2.5. Разпределение по пол</w:t>
      </w:r>
    </w:p>
    <w:tbl>
      <w:tblPr>
        <w:tblW w:w="0" w:type="auto"/>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7"/>
        <w:gridCol w:w="1802"/>
        <w:gridCol w:w="2151"/>
        <w:gridCol w:w="2001"/>
        <w:gridCol w:w="2092"/>
      </w:tblGrid>
      <w:tr w:rsidR="007A45B9" w:rsidRPr="007A45B9" w:rsidTr="000168BB">
        <w:tc>
          <w:tcPr>
            <w:tcW w:w="10173" w:type="dxa"/>
            <w:gridSpan w:val="5"/>
            <w:tcBorders>
              <w:top w:val="single" w:sz="4" w:space="0" w:color="auto"/>
              <w:left w:val="single" w:sz="4" w:space="0" w:color="auto"/>
              <w:bottom w:val="single" w:sz="4" w:space="0" w:color="auto"/>
              <w:right w:val="single" w:sz="4" w:space="0" w:color="auto"/>
            </w:tcBorders>
          </w:tcPr>
          <w:tbl>
            <w:tblPr>
              <w:tblpPr w:leftFromText="141" w:rightFromText="141" w:vertAnchor="text" w:horzAnchor="margin" w:tblpY="-69"/>
              <w:tblOverlap w:val="never"/>
              <w:tblW w:w="106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2"/>
              <w:gridCol w:w="1802"/>
              <w:gridCol w:w="2151"/>
              <w:gridCol w:w="2000"/>
              <w:gridCol w:w="2546"/>
            </w:tblGrid>
            <w:tr w:rsidR="007A45B9" w:rsidRPr="007A45B9" w:rsidTr="000168BB">
              <w:tc>
                <w:tcPr>
                  <w:tcW w:w="2122" w:type="dxa"/>
                  <w:tcBorders>
                    <w:top w:val="single" w:sz="4" w:space="0" w:color="auto"/>
                    <w:left w:val="single" w:sz="4" w:space="0" w:color="auto"/>
                    <w:bottom w:val="single" w:sz="4" w:space="0" w:color="auto"/>
                    <w:right w:val="single" w:sz="4" w:space="0" w:color="auto"/>
                  </w:tcBorders>
                  <w:shd w:val="clear" w:color="auto" w:fill="F2F2F2"/>
                </w:tcPr>
                <w:p w:rsidR="007A45B9" w:rsidRPr="007A45B9" w:rsidRDefault="007A45B9" w:rsidP="007A45B9">
                  <w:pPr>
                    <w:autoSpaceDE w:val="0"/>
                    <w:autoSpaceDN w:val="0"/>
                    <w:adjustRightInd w:val="0"/>
                    <w:spacing w:after="0" w:line="240" w:lineRule="auto"/>
                    <w:rPr>
                      <w:rFonts w:ascii="Times New Roman" w:eastAsia="Calibri" w:hAnsi="Times New Roman" w:cs="Times New Roman"/>
                    </w:rPr>
                  </w:pPr>
                  <w:r w:rsidRPr="007A45B9">
                    <w:rPr>
                      <w:rFonts w:ascii="Times New Roman" w:eastAsia="Calibri" w:hAnsi="Times New Roman" w:cs="Times New Roman"/>
                    </w:rPr>
                    <w:t xml:space="preserve">       Населено място   </w:t>
                  </w:r>
                </w:p>
              </w:tc>
              <w:tc>
                <w:tcPr>
                  <w:tcW w:w="1802" w:type="dxa"/>
                  <w:tcBorders>
                    <w:top w:val="single" w:sz="4" w:space="0" w:color="auto"/>
                    <w:left w:val="single" w:sz="4" w:space="0" w:color="auto"/>
                    <w:bottom w:val="single" w:sz="4" w:space="0" w:color="auto"/>
                    <w:right w:val="single" w:sz="4" w:space="0" w:color="auto"/>
                  </w:tcBorders>
                  <w:shd w:val="clear" w:color="auto" w:fill="F2F2F2"/>
                </w:tcPr>
                <w:p w:rsidR="007A45B9" w:rsidRPr="007A45B9" w:rsidRDefault="007A45B9" w:rsidP="007A45B9">
                  <w:pPr>
                    <w:autoSpaceDE w:val="0"/>
                    <w:autoSpaceDN w:val="0"/>
                    <w:adjustRightInd w:val="0"/>
                    <w:spacing w:after="0" w:line="240" w:lineRule="auto"/>
                    <w:jc w:val="both"/>
                    <w:rPr>
                      <w:rFonts w:ascii="Times New Roman" w:eastAsia="Calibri" w:hAnsi="Times New Roman" w:cs="Times New Roman"/>
                    </w:rPr>
                  </w:pPr>
                  <w:r w:rsidRPr="007A45B9">
                    <w:rPr>
                      <w:rFonts w:ascii="Times New Roman" w:eastAsia="Calibri" w:hAnsi="Times New Roman" w:cs="Times New Roman"/>
                    </w:rPr>
                    <w:t xml:space="preserve">бр. </w:t>
                  </w:r>
                  <w:r w:rsidRPr="007A45B9">
                    <w:rPr>
                      <w:rFonts w:ascii="Times New Roman" w:eastAsia="Calibri" w:hAnsi="Times New Roman" w:cs="Times New Roman"/>
                      <w:b/>
                    </w:rPr>
                    <w:t xml:space="preserve">момичета </w:t>
                  </w:r>
                  <w:r w:rsidRPr="007A45B9">
                    <w:rPr>
                      <w:rFonts w:ascii="Times New Roman" w:eastAsia="Calibri" w:hAnsi="Times New Roman" w:cs="Times New Roman"/>
                    </w:rPr>
                    <w:t>от децата и учениците със СОП в детска градина</w:t>
                  </w:r>
                </w:p>
              </w:tc>
              <w:tc>
                <w:tcPr>
                  <w:tcW w:w="2151" w:type="dxa"/>
                  <w:tcBorders>
                    <w:top w:val="single" w:sz="4" w:space="0" w:color="auto"/>
                    <w:left w:val="single" w:sz="4" w:space="0" w:color="auto"/>
                    <w:bottom w:val="single" w:sz="4" w:space="0" w:color="auto"/>
                    <w:right w:val="single" w:sz="4" w:space="0" w:color="auto"/>
                  </w:tcBorders>
                  <w:shd w:val="clear" w:color="auto" w:fill="F2F2F2"/>
                </w:tcPr>
                <w:p w:rsidR="007A45B9" w:rsidRPr="007A45B9" w:rsidRDefault="007A45B9" w:rsidP="007A45B9">
                  <w:pPr>
                    <w:autoSpaceDE w:val="0"/>
                    <w:autoSpaceDN w:val="0"/>
                    <w:adjustRightInd w:val="0"/>
                    <w:spacing w:after="0" w:line="240" w:lineRule="auto"/>
                    <w:jc w:val="both"/>
                    <w:rPr>
                      <w:rFonts w:ascii="Times New Roman" w:eastAsia="Calibri" w:hAnsi="Times New Roman" w:cs="Times New Roman"/>
                    </w:rPr>
                  </w:pPr>
                  <w:r w:rsidRPr="007A45B9">
                    <w:rPr>
                      <w:rFonts w:ascii="Times New Roman" w:eastAsia="Calibri" w:hAnsi="Times New Roman" w:cs="Times New Roman"/>
                    </w:rPr>
                    <w:t xml:space="preserve">бр. </w:t>
                  </w:r>
                  <w:r w:rsidRPr="007A45B9">
                    <w:rPr>
                      <w:rFonts w:ascii="Times New Roman" w:eastAsia="Calibri" w:hAnsi="Times New Roman" w:cs="Times New Roman"/>
                      <w:b/>
                    </w:rPr>
                    <w:t xml:space="preserve">момичета/момчета </w:t>
                  </w:r>
                  <w:r w:rsidRPr="007A45B9">
                    <w:rPr>
                      <w:rFonts w:ascii="Times New Roman" w:eastAsia="Calibri" w:hAnsi="Times New Roman" w:cs="Times New Roman"/>
                    </w:rPr>
                    <w:t>от децата и учениците със СОП в начален и прогимназиален етап</w:t>
                  </w:r>
                </w:p>
              </w:tc>
              <w:tc>
                <w:tcPr>
                  <w:tcW w:w="2000" w:type="dxa"/>
                  <w:tcBorders>
                    <w:top w:val="single" w:sz="4" w:space="0" w:color="auto"/>
                    <w:left w:val="single" w:sz="4" w:space="0" w:color="auto"/>
                    <w:bottom w:val="single" w:sz="4" w:space="0" w:color="auto"/>
                    <w:right w:val="single" w:sz="4" w:space="0" w:color="auto"/>
                  </w:tcBorders>
                  <w:shd w:val="clear" w:color="auto" w:fill="F2F2F2"/>
                </w:tcPr>
                <w:p w:rsidR="007A45B9" w:rsidRPr="007A45B9" w:rsidRDefault="007A45B9" w:rsidP="007A45B9">
                  <w:pPr>
                    <w:autoSpaceDE w:val="0"/>
                    <w:autoSpaceDN w:val="0"/>
                    <w:adjustRightInd w:val="0"/>
                    <w:spacing w:after="0" w:line="240" w:lineRule="auto"/>
                    <w:jc w:val="both"/>
                    <w:rPr>
                      <w:rFonts w:ascii="Times New Roman" w:eastAsia="Calibri" w:hAnsi="Times New Roman" w:cs="Times New Roman"/>
                    </w:rPr>
                  </w:pPr>
                  <w:r w:rsidRPr="007A45B9">
                    <w:rPr>
                      <w:rFonts w:ascii="Times New Roman" w:eastAsia="Calibri" w:hAnsi="Times New Roman" w:cs="Times New Roman"/>
                    </w:rPr>
                    <w:t xml:space="preserve">бр. </w:t>
                  </w:r>
                  <w:r w:rsidRPr="007A45B9">
                    <w:rPr>
                      <w:rFonts w:ascii="Times New Roman" w:eastAsia="Calibri" w:hAnsi="Times New Roman" w:cs="Times New Roman"/>
                      <w:b/>
                    </w:rPr>
                    <w:t xml:space="preserve">момичета/момчета </w:t>
                  </w:r>
                  <w:r w:rsidRPr="007A45B9">
                    <w:rPr>
                      <w:rFonts w:ascii="Times New Roman" w:eastAsia="Calibri" w:hAnsi="Times New Roman" w:cs="Times New Roman"/>
                    </w:rPr>
                    <w:t>от децата и учениците със СОП в гимназиален етап</w:t>
                  </w:r>
                </w:p>
              </w:tc>
              <w:tc>
                <w:tcPr>
                  <w:tcW w:w="2546" w:type="dxa"/>
                  <w:tcBorders>
                    <w:top w:val="single" w:sz="4" w:space="0" w:color="auto"/>
                    <w:left w:val="single" w:sz="4" w:space="0" w:color="auto"/>
                    <w:bottom w:val="single" w:sz="4" w:space="0" w:color="auto"/>
                    <w:right w:val="single" w:sz="4" w:space="0" w:color="auto"/>
                  </w:tcBorders>
                  <w:shd w:val="clear" w:color="auto" w:fill="F2F2F2"/>
                </w:tcPr>
                <w:p w:rsidR="007A45B9" w:rsidRPr="007A45B9" w:rsidRDefault="007A45B9" w:rsidP="007A45B9">
                  <w:pPr>
                    <w:autoSpaceDE w:val="0"/>
                    <w:autoSpaceDN w:val="0"/>
                    <w:adjustRightInd w:val="0"/>
                    <w:spacing w:after="0" w:line="240" w:lineRule="auto"/>
                    <w:jc w:val="both"/>
                    <w:rPr>
                      <w:rFonts w:ascii="Times New Roman" w:eastAsia="Calibri" w:hAnsi="Times New Roman" w:cs="Times New Roman"/>
                    </w:rPr>
                  </w:pPr>
                  <w:r w:rsidRPr="007A45B9">
                    <w:rPr>
                      <w:rFonts w:ascii="Times New Roman" w:eastAsia="Calibri" w:hAnsi="Times New Roman" w:cs="Times New Roman"/>
                    </w:rPr>
                    <w:t xml:space="preserve">бр. </w:t>
                  </w:r>
                  <w:r w:rsidRPr="007A45B9">
                    <w:rPr>
                      <w:rFonts w:ascii="Times New Roman" w:eastAsia="Calibri" w:hAnsi="Times New Roman" w:cs="Times New Roman"/>
                      <w:b/>
                    </w:rPr>
                    <w:t xml:space="preserve">момичета/момчета </w:t>
                  </w:r>
                  <w:r w:rsidRPr="007A45B9">
                    <w:rPr>
                      <w:rFonts w:ascii="Times New Roman" w:eastAsia="Calibri" w:hAnsi="Times New Roman" w:cs="Times New Roman"/>
                    </w:rPr>
                    <w:t xml:space="preserve">от децата и </w:t>
                  </w:r>
                </w:p>
                <w:p w:rsidR="007A45B9" w:rsidRPr="007A45B9" w:rsidRDefault="007A45B9" w:rsidP="007A45B9">
                  <w:pPr>
                    <w:autoSpaceDE w:val="0"/>
                    <w:autoSpaceDN w:val="0"/>
                    <w:adjustRightInd w:val="0"/>
                    <w:spacing w:after="0" w:line="240" w:lineRule="auto"/>
                    <w:jc w:val="both"/>
                    <w:rPr>
                      <w:rFonts w:ascii="Times New Roman" w:eastAsia="Calibri" w:hAnsi="Times New Roman" w:cs="Times New Roman"/>
                    </w:rPr>
                  </w:pPr>
                  <w:r w:rsidRPr="007A45B9">
                    <w:rPr>
                      <w:rFonts w:ascii="Times New Roman" w:eastAsia="Calibri" w:hAnsi="Times New Roman" w:cs="Times New Roman"/>
                    </w:rPr>
                    <w:t>учениците със</w:t>
                  </w:r>
                </w:p>
                <w:p w:rsidR="007A45B9" w:rsidRPr="007A45B9" w:rsidRDefault="007A45B9" w:rsidP="007A45B9">
                  <w:pPr>
                    <w:autoSpaceDE w:val="0"/>
                    <w:autoSpaceDN w:val="0"/>
                    <w:adjustRightInd w:val="0"/>
                    <w:spacing w:after="0" w:line="240" w:lineRule="auto"/>
                    <w:jc w:val="both"/>
                    <w:rPr>
                      <w:rFonts w:ascii="Times New Roman" w:eastAsia="Calibri" w:hAnsi="Times New Roman" w:cs="Times New Roman"/>
                    </w:rPr>
                  </w:pPr>
                  <w:r w:rsidRPr="007A45B9">
                    <w:rPr>
                      <w:rFonts w:ascii="Times New Roman" w:eastAsia="Calibri" w:hAnsi="Times New Roman" w:cs="Times New Roman"/>
                    </w:rPr>
                    <w:t xml:space="preserve"> СОП в </w:t>
                  </w:r>
                </w:p>
                <w:p w:rsidR="007A45B9" w:rsidRPr="007A45B9" w:rsidRDefault="007A45B9" w:rsidP="007A45B9">
                  <w:pPr>
                    <w:autoSpaceDE w:val="0"/>
                    <w:autoSpaceDN w:val="0"/>
                    <w:adjustRightInd w:val="0"/>
                    <w:spacing w:after="0" w:line="240" w:lineRule="auto"/>
                    <w:jc w:val="both"/>
                    <w:rPr>
                      <w:rFonts w:ascii="Times New Roman" w:eastAsia="Calibri" w:hAnsi="Times New Roman" w:cs="Times New Roman"/>
                    </w:rPr>
                  </w:pPr>
                  <w:r w:rsidRPr="007A45B9">
                    <w:rPr>
                      <w:rFonts w:ascii="Times New Roman" w:eastAsia="Calibri" w:hAnsi="Times New Roman" w:cs="Times New Roman"/>
                    </w:rPr>
                    <w:t xml:space="preserve"> професионално училище</w:t>
                  </w:r>
                </w:p>
              </w:tc>
            </w:tr>
            <w:tr w:rsidR="007A45B9" w:rsidRPr="007A45B9" w:rsidTr="000168BB">
              <w:tc>
                <w:tcPr>
                  <w:tcW w:w="2122" w:type="dxa"/>
                  <w:tcBorders>
                    <w:top w:val="single" w:sz="4" w:space="0" w:color="auto"/>
                    <w:left w:val="single" w:sz="4" w:space="0" w:color="auto"/>
                    <w:bottom w:val="single" w:sz="4" w:space="0" w:color="auto"/>
                    <w:right w:val="single" w:sz="4" w:space="0" w:color="auto"/>
                  </w:tcBorders>
                </w:tcPr>
                <w:p w:rsidR="007A45B9" w:rsidRPr="007A45B9" w:rsidRDefault="007A45B9" w:rsidP="007A45B9">
                  <w:pPr>
                    <w:autoSpaceDE w:val="0"/>
                    <w:autoSpaceDN w:val="0"/>
                    <w:adjustRightInd w:val="0"/>
                    <w:spacing w:after="0" w:line="240" w:lineRule="auto"/>
                    <w:rPr>
                      <w:rFonts w:ascii="Times New Roman" w:eastAsia="Calibri" w:hAnsi="Times New Roman" w:cs="Times New Roman"/>
                    </w:rPr>
                  </w:pPr>
                  <w:r w:rsidRPr="007A45B9">
                    <w:rPr>
                      <w:rFonts w:ascii="Times New Roman" w:eastAsia="Calibri" w:hAnsi="Times New Roman" w:cs="Times New Roman"/>
                    </w:rPr>
                    <w:t>Гр. Никопол, ДГ №1 „Щастливо детство“</w:t>
                  </w:r>
                </w:p>
              </w:tc>
              <w:tc>
                <w:tcPr>
                  <w:tcW w:w="1802" w:type="dxa"/>
                  <w:tcBorders>
                    <w:top w:val="single" w:sz="4" w:space="0" w:color="auto"/>
                    <w:left w:val="single" w:sz="4" w:space="0" w:color="auto"/>
                    <w:bottom w:val="single" w:sz="4" w:space="0" w:color="auto"/>
                    <w:right w:val="single" w:sz="4" w:space="0" w:color="auto"/>
                  </w:tcBorders>
                </w:tcPr>
                <w:p w:rsidR="007A45B9" w:rsidRPr="007A45B9" w:rsidRDefault="007A45B9" w:rsidP="007A45B9">
                  <w:pPr>
                    <w:autoSpaceDE w:val="0"/>
                    <w:autoSpaceDN w:val="0"/>
                    <w:adjustRightInd w:val="0"/>
                    <w:spacing w:after="0" w:line="240" w:lineRule="auto"/>
                    <w:rPr>
                      <w:rFonts w:ascii="Times New Roman" w:eastAsia="Calibri" w:hAnsi="Times New Roman" w:cs="Times New Roman"/>
                    </w:rPr>
                  </w:pPr>
                  <w:r w:rsidRPr="007A45B9">
                    <w:rPr>
                      <w:rFonts w:ascii="Times New Roman" w:eastAsia="Calibri" w:hAnsi="Times New Roman" w:cs="Times New Roman"/>
                    </w:rPr>
                    <w:t xml:space="preserve">0 момичета , </w:t>
                  </w:r>
                </w:p>
                <w:p w:rsidR="007A45B9" w:rsidRPr="007A45B9" w:rsidRDefault="007A45B9" w:rsidP="007A45B9">
                  <w:pPr>
                    <w:autoSpaceDE w:val="0"/>
                    <w:autoSpaceDN w:val="0"/>
                    <w:adjustRightInd w:val="0"/>
                    <w:spacing w:after="0" w:line="240" w:lineRule="auto"/>
                    <w:rPr>
                      <w:rFonts w:ascii="Times New Roman" w:eastAsia="Calibri" w:hAnsi="Times New Roman" w:cs="Times New Roman"/>
                    </w:rPr>
                  </w:pPr>
                  <w:r w:rsidRPr="007A45B9">
                    <w:rPr>
                      <w:rFonts w:ascii="Times New Roman" w:eastAsia="Calibri" w:hAnsi="Times New Roman" w:cs="Times New Roman"/>
                    </w:rPr>
                    <w:t xml:space="preserve">1  момче </w:t>
                  </w:r>
                </w:p>
              </w:tc>
              <w:tc>
                <w:tcPr>
                  <w:tcW w:w="2151" w:type="dxa"/>
                  <w:tcBorders>
                    <w:top w:val="single" w:sz="4" w:space="0" w:color="auto"/>
                    <w:left w:val="single" w:sz="4" w:space="0" w:color="auto"/>
                    <w:bottom w:val="single" w:sz="4" w:space="0" w:color="auto"/>
                    <w:right w:val="single" w:sz="4" w:space="0" w:color="auto"/>
                  </w:tcBorders>
                </w:tcPr>
                <w:p w:rsidR="007A45B9" w:rsidRPr="007A45B9" w:rsidRDefault="007A45B9" w:rsidP="007A45B9">
                  <w:pPr>
                    <w:autoSpaceDE w:val="0"/>
                    <w:autoSpaceDN w:val="0"/>
                    <w:adjustRightInd w:val="0"/>
                    <w:spacing w:after="0" w:line="240" w:lineRule="auto"/>
                    <w:rPr>
                      <w:rFonts w:ascii="Times New Roman" w:eastAsia="Calibri" w:hAnsi="Times New Roman" w:cs="Times New Roman"/>
                    </w:rPr>
                  </w:pPr>
                  <w:r w:rsidRPr="007A45B9">
                    <w:rPr>
                      <w:rFonts w:ascii="Times New Roman" w:eastAsia="Calibri" w:hAnsi="Times New Roman" w:cs="Times New Roman"/>
                    </w:rPr>
                    <w:t>0</w:t>
                  </w:r>
                </w:p>
              </w:tc>
              <w:tc>
                <w:tcPr>
                  <w:tcW w:w="2000" w:type="dxa"/>
                  <w:tcBorders>
                    <w:top w:val="single" w:sz="4" w:space="0" w:color="auto"/>
                    <w:left w:val="single" w:sz="4" w:space="0" w:color="auto"/>
                    <w:bottom w:val="single" w:sz="4" w:space="0" w:color="auto"/>
                    <w:right w:val="single" w:sz="4" w:space="0" w:color="auto"/>
                  </w:tcBorders>
                </w:tcPr>
                <w:p w:rsidR="007A45B9" w:rsidRPr="007A45B9" w:rsidRDefault="007A45B9" w:rsidP="007A45B9">
                  <w:pPr>
                    <w:autoSpaceDE w:val="0"/>
                    <w:autoSpaceDN w:val="0"/>
                    <w:adjustRightInd w:val="0"/>
                    <w:spacing w:after="0" w:line="240" w:lineRule="auto"/>
                    <w:rPr>
                      <w:rFonts w:ascii="Times New Roman" w:eastAsia="Calibri" w:hAnsi="Times New Roman" w:cs="Times New Roman"/>
                    </w:rPr>
                  </w:pPr>
                  <w:r w:rsidRPr="007A45B9">
                    <w:rPr>
                      <w:rFonts w:ascii="Times New Roman" w:eastAsia="Calibri" w:hAnsi="Times New Roman" w:cs="Times New Roman"/>
                    </w:rPr>
                    <w:t>0</w:t>
                  </w:r>
                </w:p>
              </w:tc>
              <w:tc>
                <w:tcPr>
                  <w:tcW w:w="2546" w:type="dxa"/>
                  <w:tcBorders>
                    <w:top w:val="single" w:sz="4" w:space="0" w:color="auto"/>
                    <w:left w:val="single" w:sz="4" w:space="0" w:color="auto"/>
                    <w:bottom w:val="single" w:sz="4" w:space="0" w:color="auto"/>
                    <w:right w:val="single" w:sz="4" w:space="0" w:color="auto"/>
                  </w:tcBorders>
                </w:tcPr>
                <w:p w:rsidR="007A45B9" w:rsidRPr="007A45B9" w:rsidRDefault="007A45B9" w:rsidP="007A45B9">
                  <w:pPr>
                    <w:autoSpaceDE w:val="0"/>
                    <w:autoSpaceDN w:val="0"/>
                    <w:adjustRightInd w:val="0"/>
                    <w:spacing w:after="0" w:line="240" w:lineRule="auto"/>
                    <w:rPr>
                      <w:rFonts w:ascii="Times New Roman" w:eastAsia="Calibri" w:hAnsi="Times New Roman" w:cs="Times New Roman"/>
                    </w:rPr>
                  </w:pPr>
                  <w:r w:rsidRPr="007A45B9">
                    <w:rPr>
                      <w:rFonts w:ascii="Times New Roman" w:eastAsia="Calibri" w:hAnsi="Times New Roman" w:cs="Times New Roman"/>
                    </w:rPr>
                    <w:t>0</w:t>
                  </w:r>
                </w:p>
              </w:tc>
            </w:tr>
            <w:tr w:rsidR="007A45B9" w:rsidRPr="007A45B9" w:rsidTr="000168BB">
              <w:tc>
                <w:tcPr>
                  <w:tcW w:w="2122" w:type="dxa"/>
                  <w:tcBorders>
                    <w:top w:val="single" w:sz="4" w:space="0" w:color="auto"/>
                    <w:left w:val="single" w:sz="4" w:space="0" w:color="auto"/>
                    <w:bottom w:val="single" w:sz="4" w:space="0" w:color="auto"/>
                    <w:right w:val="single" w:sz="4" w:space="0" w:color="auto"/>
                  </w:tcBorders>
                </w:tcPr>
                <w:p w:rsidR="007A45B9" w:rsidRPr="007A45B9" w:rsidRDefault="007A45B9" w:rsidP="007A45B9">
                  <w:pPr>
                    <w:autoSpaceDE w:val="0"/>
                    <w:autoSpaceDN w:val="0"/>
                    <w:adjustRightInd w:val="0"/>
                    <w:spacing w:after="0" w:line="240" w:lineRule="auto"/>
                    <w:rPr>
                      <w:rFonts w:ascii="Times New Roman" w:eastAsia="Calibri" w:hAnsi="Times New Roman" w:cs="Times New Roman"/>
                    </w:rPr>
                  </w:pPr>
                  <w:r w:rsidRPr="007A45B9">
                    <w:rPr>
                      <w:rFonts w:ascii="Times New Roman" w:eastAsia="Calibri" w:hAnsi="Times New Roman" w:cs="Times New Roman"/>
                    </w:rPr>
                    <w:t>с.Новачене,ДГ”Георги Иванов”</w:t>
                  </w:r>
                </w:p>
              </w:tc>
              <w:tc>
                <w:tcPr>
                  <w:tcW w:w="1802" w:type="dxa"/>
                  <w:tcBorders>
                    <w:top w:val="single" w:sz="4" w:space="0" w:color="auto"/>
                    <w:left w:val="single" w:sz="4" w:space="0" w:color="auto"/>
                    <w:bottom w:val="single" w:sz="4" w:space="0" w:color="auto"/>
                    <w:right w:val="single" w:sz="4" w:space="0" w:color="auto"/>
                  </w:tcBorders>
                </w:tcPr>
                <w:p w:rsidR="007A45B9" w:rsidRPr="007A45B9" w:rsidRDefault="007A45B9" w:rsidP="007A45B9">
                  <w:pPr>
                    <w:autoSpaceDE w:val="0"/>
                    <w:autoSpaceDN w:val="0"/>
                    <w:adjustRightInd w:val="0"/>
                    <w:spacing w:after="0" w:line="240" w:lineRule="auto"/>
                    <w:rPr>
                      <w:rFonts w:ascii="Times New Roman" w:eastAsia="Calibri" w:hAnsi="Times New Roman" w:cs="Times New Roman"/>
                    </w:rPr>
                  </w:pPr>
                  <w:r w:rsidRPr="007A45B9">
                    <w:rPr>
                      <w:rFonts w:ascii="Times New Roman" w:eastAsia="Calibri" w:hAnsi="Times New Roman" w:cs="Times New Roman"/>
                    </w:rPr>
                    <w:t xml:space="preserve">1 момиче , </w:t>
                  </w:r>
                </w:p>
                <w:p w:rsidR="007A45B9" w:rsidRPr="007A45B9" w:rsidRDefault="007A45B9" w:rsidP="007A45B9">
                  <w:pPr>
                    <w:autoSpaceDE w:val="0"/>
                    <w:autoSpaceDN w:val="0"/>
                    <w:adjustRightInd w:val="0"/>
                    <w:spacing w:after="0" w:line="240" w:lineRule="auto"/>
                    <w:rPr>
                      <w:rFonts w:ascii="Times New Roman" w:eastAsia="Calibri" w:hAnsi="Times New Roman" w:cs="Times New Roman"/>
                    </w:rPr>
                  </w:pPr>
                  <w:r w:rsidRPr="007A45B9">
                    <w:rPr>
                      <w:rFonts w:ascii="Times New Roman" w:eastAsia="Calibri" w:hAnsi="Times New Roman" w:cs="Times New Roman"/>
                    </w:rPr>
                    <w:t>0  момчета</w:t>
                  </w:r>
                </w:p>
              </w:tc>
              <w:tc>
                <w:tcPr>
                  <w:tcW w:w="2151" w:type="dxa"/>
                  <w:tcBorders>
                    <w:top w:val="single" w:sz="4" w:space="0" w:color="auto"/>
                    <w:left w:val="single" w:sz="4" w:space="0" w:color="auto"/>
                    <w:bottom w:val="single" w:sz="4" w:space="0" w:color="auto"/>
                    <w:right w:val="single" w:sz="4" w:space="0" w:color="auto"/>
                  </w:tcBorders>
                </w:tcPr>
                <w:p w:rsidR="007A45B9" w:rsidRPr="007A45B9" w:rsidRDefault="007A45B9" w:rsidP="007A45B9">
                  <w:pPr>
                    <w:autoSpaceDE w:val="0"/>
                    <w:autoSpaceDN w:val="0"/>
                    <w:adjustRightInd w:val="0"/>
                    <w:spacing w:after="0" w:line="240" w:lineRule="auto"/>
                    <w:rPr>
                      <w:rFonts w:ascii="Times New Roman" w:eastAsia="Calibri" w:hAnsi="Times New Roman" w:cs="Times New Roman"/>
                    </w:rPr>
                  </w:pPr>
                </w:p>
              </w:tc>
              <w:tc>
                <w:tcPr>
                  <w:tcW w:w="2000" w:type="dxa"/>
                  <w:tcBorders>
                    <w:top w:val="single" w:sz="4" w:space="0" w:color="auto"/>
                    <w:left w:val="single" w:sz="4" w:space="0" w:color="auto"/>
                    <w:bottom w:val="single" w:sz="4" w:space="0" w:color="auto"/>
                    <w:right w:val="single" w:sz="4" w:space="0" w:color="auto"/>
                  </w:tcBorders>
                </w:tcPr>
                <w:p w:rsidR="007A45B9" w:rsidRPr="007A45B9" w:rsidRDefault="007A45B9" w:rsidP="007A45B9">
                  <w:pPr>
                    <w:autoSpaceDE w:val="0"/>
                    <w:autoSpaceDN w:val="0"/>
                    <w:adjustRightInd w:val="0"/>
                    <w:spacing w:after="0" w:line="240" w:lineRule="auto"/>
                    <w:rPr>
                      <w:rFonts w:ascii="Times New Roman" w:eastAsia="Calibri" w:hAnsi="Times New Roman" w:cs="Times New Roman"/>
                    </w:rPr>
                  </w:pPr>
                </w:p>
              </w:tc>
              <w:tc>
                <w:tcPr>
                  <w:tcW w:w="2546" w:type="dxa"/>
                  <w:tcBorders>
                    <w:top w:val="single" w:sz="4" w:space="0" w:color="auto"/>
                    <w:left w:val="single" w:sz="4" w:space="0" w:color="auto"/>
                    <w:bottom w:val="single" w:sz="4" w:space="0" w:color="auto"/>
                    <w:right w:val="single" w:sz="4" w:space="0" w:color="auto"/>
                  </w:tcBorders>
                </w:tcPr>
                <w:p w:rsidR="007A45B9" w:rsidRPr="007A45B9" w:rsidRDefault="007A45B9" w:rsidP="007A45B9">
                  <w:pPr>
                    <w:autoSpaceDE w:val="0"/>
                    <w:autoSpaceDN w:val="0"/>
                    <w:adjustRightInd w:val="0"/>
                    <w:spacing w:after="0" w:line="240" w:lineRule="auto"/>
                    <w:rPr>
                      <w:rFonts w:ascii="Times New Roman" w:eastAsia="Calibri" w:hAnsi="Times New Roman" w:cs="Times New Roman"/>
                    </w:rPr>
                  </w:pPr>
                </w:p>
              </w:tc>
            </w:tr>
            <w:tr w:rsidR="007A45B9" w:rsidRPr="007A45B9" w:rsidTr="000168BB">
              <w:tc>
                <w:tcPr>
                  <w:tcW w:w="2122" w:type="dxa"/>
                  <w:tcBorders>
                    <w:top w:val="single" w:sz="4" w:space="0" w:color="auto"/>
                    <w:left w:val="single" w:sz="4" w:space="0" w:color="auto"/>
                    <w:bottom w:val="single" w:sz="4" w:space="0" w:color="auto"/>
                    <w:right w:val="single" w:sz="4" w:space="0" w:color="auto"/>
                  </w:tcBorders>
                </w:tcPr>
                <w:p w:rsidR="007A45B9" w:rsidRPr="007A45B9" w:rsidRDefault="007A45B9" w:rsidP="007A45B9">
                  <w:pPr>
                    <w:autoSpaceDE w:val="0"/>
                    <w:autoSpaceDN w:val="0"/>
                    <w:adjustRightInd w:val="0"/>
                    <w:spacing w:after="0" w:line="240" w:lineRule="auto"/>
                    <w:rPr>
                      <w:rFonts w:ascii="Times New Roman" w:eastAsia="Calibri" w:hAnsi="Times New Roman" w:cs="Times New Roman"/>
                    </w:rPr>
                  </w:pPr>
                  <w:r w:rsidRPr="007A45B9">
                    <w:rPr>
                      <w:rFonts w:ascii="Times New Roman" w:eastAsia="Calibri" w:hAnsi="Times New Roman" w:cs="Times New Roman"/>
                    </w:rPr>
                    <w:t>С.Новачене,ОУ”Патриарх Евтимий”</w:t>
                  </w:r>
                </w:p>
              </w:tc>
              <w:tc>
                <w:tcPr>
                  <w:tcW w:w="1802" w:type="dxa"/>
                  <w:tcBorders>
                    <w:top w:val="single" w:sz="4" w:space="0" w:color="auto"/>
                    <w:left w:val="single" w:sz="4" w:space="0" w:color="auto"/>
                    <w:bottom w:val="single" w:sz="4" w:space="0" w:color="auto"/>
                    <w:right w:val="single" w:sz="4" w:space="0" w:color="auto"/>
                  </w:tcBorders>
                </w:tcPr>
                <w:p w:rsidR="007A45B9" w:rsidRPr="007A45B9" w:rsidRDefault="007A45B9" w:rsidP="007A45B9">
                  <w:pPr>
                    <w:autoSpaceDE w:val="0"/>
                    <w:autoSpaceDN w:val="0"/>
                    <w:adjustRightInd w:val="0"/>
                    <w:spacing w:after="0" w:line="240" w:lineRule="auto"/>
                    <w:rPr>
                      <w:rFonts w:ascii="Times New Roman" w:eastAsia="Calibri" w:hAnsi="Times New Roman" w:cs="Times New Roman"/>
                    </w:rPr>
                  </w:pPr>
                  <w:r w:rsidRPr="007A45B9">
                    <w:rPr>
                      <w:rFonts w:ascii="Times New Roman" w:eastAsia="Calibri" w:hAnsi="Times New Roman" w:cs="Times New Roman"/>
                    </w:rPr>
                    <w:t>0</w:t>
                  </w:r>
                </w:p>
              </w:tc>
              <w:tc>
                <w:tcPr>
                  <w:tcW w:w="2151" w:type="dxa"/>
                  <w:tcBorders>
                    <w:top w:val="single" w:sz="4" w:space="0" w:color="auto"/>
                    <w:left w:val="single" w:sz="4" w:space="0" w:color="auto"/>
                    <w:bottom w:val="single" w:sz="4" w:space="0" w:color="auto"/>
                    <w:right w:val="single" w:sz="4" w:space="0" w:color="auto"/>
                  </w:tcBorders>
                </w:tcPr>
                <w:p w:rsidR="007A45B9" w:rsidRPr="007A45B9" w:rsidRDefault="007A45B9" w:rsidP="007A45B9">
                  <w:pPr>
                    <w:autoSpaceDE w:val="0"/>
                    <w:autoSpaceDN w:val="0"/>
                    <w:adjustRightInd w:val="0"/>
                    <w:spacing w:after="0" w:line="240" w:lineRule="auto"/>
                    <w:rPr>
                      <w:rFonts w:ascii="Times New Roman" w:eastAsia="Calibri" w:hAnsi="Times New Roman" w:cs="Times New Roman"/>
                    </w:rPr>
                  </w:pPr>
                  <w:r w:rsidRPr="007A45B9">
                    <w:rPr>
                      <w:rFonts w:ascii="Times New Roman" w:eastAsia="Calibri" w:hAnsi="Times New Roman" w:cs="Times New Roman"/>
                    </w:rPr>
                    <w:t>8 момичета</w:t>
                  </w:r>
                </w:p>
                <w:p w:rsidR="007A45B9" w:rsidRPr="007A45B9" w:rsidRDefault="007A45B9" w:rsidP="007A45B9">
                  <w:pPr>
                    <w:autoSpaceDE w:val="0"/>
                    <w:autoSpaceDN w:val="0"/>
                    <w:adjustRightInd w:val="0"/>
                    <w:spacing w:after="0" w:line="240" w:lineRule="auto"/>
                    <w:rPr>
                      <w:rFonts w:ascii="Times New Roman" w:eastAsia="Calibri" w:hAnsi="Times New Roman" w:cs="Times New Roman"/>
                    </w:rPr>
                  </w:pPr>
                  <w:r w:rsidRPr="007A45B9">
                    <w:rPr>
                      <w:rFonts w:ascii="Times New Roman" w:eastAsia="Calibri" w:hAnsi="Times New Roman" w:cs="Times New Roman"/>
                    </w:rPr>
                    <w:t>10 момчета</w:t>
                  </w:r>
                </w:p>
              </w:tc>
              <w:tc>
                <w:tcPr>
                  <w:tcW w:w="2000" w:type="dxa"/>
                  <w:tcBorders>
                    <w:top w:val="single" w:sz="4" w:space="0" w:color="auto"/>
                    <w:left w:val="single" w:sz="4" w:space="0" w:color="auto"/>
                    <w:bottom w:val="single" w:sz="4" w:space="0" w:color="auto"/>
                    <w:right w:val="single" w:sz="4" w:space="0" w:color="auto"/>
                  </w:tcBorders>
                </w:tcPr>
                <w:p w:rsidR="007A45B9" w:rsidRPr="007A45B9" w:rsidRDefault="007A45B9" w:rsidP="007A45B9">
                  <w:pPr>
                    <w:autoSpaceDE w:val="0"/>
                    <w:autoSpaceDN w:val="0"/>
                    <w:adjustRightInd w:val="0"/>
                    <w:spacing w:after="0" w:line="240" w:lineRule="auto"/>
                    <w:rPr>
                      <w:rFonts w:ascii="Times New Roman" w:eastAsia="Calibri" w:hAnsi="Times New Roman" w:cs="Times New Roman"/>
                    </w:rPr>
                  </w:pPr>
                  <w:r w:rsidRPr="007A45B9">
                    <w:rPr>
                      <w:rFonts w:ascii="Times New Roman" w:eastAsia="Calibri" w:hAnsi="Times New Roman" w:cs="Times New Roman"/>
                    </w:rPr>
                    <w:t>0</w:t>
                  </w:r>
                </w:p>
              </w:tc>
              <w:tc>
                <w:tcPr>
                  <w:tcW w:w="2546" w:type="dxa"/>
                  <w:tcBorders>
                    <w:top w:val="single" w:sz="4" w:space="0" w:color="auto"/>
                    <w:left w:val="single" w:sz="4" w:space="0" w:color="auto"/>
                    <w:bottom w:val="single" w:sz="4" w:space="0" w:color="auto"/>
                    <w:right w:val="single" w:sz="4" w:space="0" w:color="auto"/>
                  </w:tcBorders>
                </w:tcPr>
                <w:p w:rsidR="007A45B9" w:rsidRPr="007A45B9" w:rsidRDefault="007A45B9" w:rsidP="007A45B9">
                  <w:pPr>
                    <w:autoSpaceDE w:val="0"/>
                    <w:autoSpaceDN w:val="0"/>
                    <w:adjustRightInd w:val="0"/>
                    <w:spacing w:after="0" w:line="240" w:lineRule="auto"/>
                    <w:rPr>
                      <w:rFonts w:ascii="Times New Roman" w:eastAsia="Calibri" w:hAnsi="Times New Roman" w:cs="Times New Roman"/>
                    </w:rPr>
                  </w:pPr>
                  <w:r w:rsidRPr="007A45B9">
                    <w:rPr>
                      <w:rFonts w:ascii="Times New Roman" w:eastAsia="Calibri" w:hAnsi="Times New Roman" w:cs="Times New Roman"/>
                    </w:rPr>
                    <w:t>0</w:t>
                  </w:r>
                </w:p>
              </w:tc>
            </w:tr>
          </w:tbl>
          <w:p w:rsidR="007A45B9" w:rsidRPr="007A45B9" w:rsidRDefault="007A45B9" w:rsidP="007A45B9">
            <w:pPr>
              <w:autoSpaceDE w:val="0"/>
              <w:autoSpaceDN w:val="0"/>
              <w:adjustRightInd w:val="0"/>
              <w:spacing w:after="0" w:line="240" w:lineRule="auto"/>
              <w:rPr>
                <w:rFonts w:ascii="Times New Roman" w:eastAsia="Calibri" w:hAnsi="Times New Roman" w:cs="Times New Roman"/>
              </w:rPr>
            </w:pPr>
          </w:p>
        </w:tc>
      </w:tr>
      <w:tr w:rsidR="007A45B9" w:rsidRPr="007A45B9" w:rsidTr="000168BB">
        <w:tc>
          <w:tcPr>
            <w:tcW w:w="2127" w:type="dxa"/>
            <w:tcBorders>
              <w:top w:val="single" w:sz="4" w:space="0" w:color="auto"/>
              <w:left w:val="single" w:sz="4" w:space="0" w:color="auto"/>
              <w:bottom w:val="single" w:sz="4" w:space="0" w:color="auto"/>
              <w:right w:val="single" w:sz="4" w:space="0" w:color="auto"/>
            </w:tcBorders>
          </w:tcPr>
          <w:p w:rsidR="007A45B9" w:rsidRPr="007A45B9" w:rsidRDefault="007A45B9" w:rsidP="007A45B9">
            <w:pPr>
              <w:autoSpaceDE w:val="0"/>
              <w:autoSpaceDN w:val="0"/>
              <w:adjustRightInd w:val="0"/>
              <w:spacing w:after="0" w:line="240" w:lineRule="auto"/>
              <w:rPr>
                <w:rFonts w:ascii="Times New Roman" w:eastAsia="Calibri" w:hAnsi="Times New Roman" w:cs="Times New Roman"/>
              </w:rPr>
            </w:pPr>
            <w:r w:rsidRPr="007A45B9">
              <w:rPr>
                <w:rFonts w:ascii="Times New Roman" w:eastAsia="Calibri" w:hAnsi="Times New Roman" w:cs="Times New Roman"/>
              </w:rPr>
              <w:t>Гр.Никопол, СУ “Хр.Ботев”</w:t>
            </w:r>
          </w:p>
        </w:tc>
        <w:tc>
          <w:tcPr>
            <w:tcW w:w="1802" w:type="dxa"/>
            <w:tcBorders>
              <w:top w:val="single" w:sz="4" w:space="0" w:color="auto"/>
              <w:left w:val="single" w:sz="4" w:space="0" w:color="auto"/>
              <w:bottom w:val="single" w:sz="4" w:space="0" w:color="auto"/>
              <w:right w:val="single" w:sz="4" w:space="0" w:color="auto"/>
            </w:tcBorders>
          </w:tcPr>
          <w:p w:rsidR="007A45B9" w:rsidRPr="007A45B9" w:rsidRDefault="007A45B9" w:rsidP="007A45B9">
            <w:pPr>
              <w:autoSpaceDE w:val="0"/>
              <w:autoSpaceDN w:val="0"/>
              <w:adjustRightInd w:val="0"/>
              <w:spacing w:after="0" w:line="240" w:lineRule="auto"/>
              <w:rPr>
                <w:rFonts w:ascii="Times New Roman" w:eastAsia="Calibri" w:hAnsi="Times New Roman" w:cs="Times New Roman"/>
              </w:rPr>
            </w:pPr>
            <w:r w:rsidRPr="007A45B9">
              <w:rPr>
                <w:rFonts w:ascii="Times New Roman" w:eastAsia="Calibri" w:hAnsi="Times New Roman" w:cs="Times New Roman"/>
              </w:rPr>
              <w:t>0</w:t>
            </w:r>
          </w:p>
        </w:tc>
        <w:tc>
          <w:tcPr>
            <w:tcW w:w="2151" w:type="dxa"/>
            <w:tcBorders>
              <w:top w:val="single" w:sz="4" w:space="0" w:color="auto"/>
              <w:left w:val="single" w:sz="4" w:space="0" w:color="auto"/>
              <w:bottom w:val="single" w:sz="4" w:space="0" w:color="auto"/>
              <w:right w:val="single" w:sz="4" w:space="0" w:color="auto"/>
            </w:tcBorders>
          </w:tcPr>
          <w:p w:rsidR="007A45B9" w:rsidRPr="007A45B9" w:rsidRDefault="007A45B9" w:rsidP="007A45B9">
            <w:pPr>
              <w:autoSpaceDE w:val="0"/>
              <w:autoSpaceDN w:val="0"/>
              <w:adjustRightInd w:val="0"/>
              <w:spacing w:after="0" w:line="240" w:lineRule="auto"/>
              <w:rPr>
                <w:rFonts w:ascii="Times New Roman" w:eastAsia="Calibri" w:hAnsi="Times New Roman" w:cs="Times New Roman"/>
              </w:rPr>
            </w:pPr>
            <w:r w:rsidRPr="007A45B9">
              <w:rPr>
                <w:rFonts w:ascii="Times New Roman" w:eastAsia="Calibri" w:hAnsi="Times New Roman" w:cs="Times New Roman"/>
              </w:rPr>
              <w:t>1 момиче</w:t>
            </w:r>
          </w:p>
          <w:p w:rsidR="007A45B9" w:rsidRPr="007A45B9" w:rsidRDefault="007A45B9" w:rsidP="007A45B9">
            <w:pPr>
              <w:autoSpaceDE w:val="0"/>
              <w:autoSpaceDN w:val="0"/>
              <w:adjustRightInd w:val="0"/>
              <w:spacing w:after="0" w:line="240" w:lineRule="auto"/>
              <w:rPr>
                <w:rFonts w:ascii="Times New Roman" w:eastAsia="Calibri" w:hAnsi="Times New Roman" w:cs="Times New Roman"/>
              </w:rPr>
            </w:pPr>
            <w:r w:rsidRPr="007A45B9">
              <w:rPr>
                <w:rFonts w:ascii="Times New Roman" w:eastAsia="Calibri" w:hAnsi="Times New Roman" w:cs="Times New Roman"/>
              </w:rPr>
              <w:t>10 момчета</w:t>
            </w:r>
          </w:p>
        </w:tc>
        <w:tc>
          <w:tcPr>
            <w:tcW w:w="2001" w:type="dxa"/>
            <w:tcBorders>
              <w:top w:val="single" w:sz="4" w:space="0" w:color="auto"/>
              <w:left w:val="single" w:sz="4" w:space="0" w:color="auto"/>
              <w:bottom w:val="single" w:sz="4" w:space="0" w:color="auto"/>
              <w:right w:val="single" w:sz="4" w:space="0" w:color="auto"/>
            </w:tcBorders>
          </w:tcPr>
          <w:p w:rsidR="007A45B9" w:rsidRPr="007A45B9" w:rsidRDefault="007A45B9" w:rsidP="007A45B9">
            <w:pPr>
              <w:autoSpaceDE w:val="0"/>
              <w:autoSpaceDN w:val="0"/>
              <w:adjustRightInd w:val="0"/>
              <w:spacing w:after="0" w:line="240" w:lineRule="auto"/>
              <w:rPr>
                <w:rFonts w:ascii="Times New Roman" w:eastAsia="Calibri" w:hAnsi="Times New Roman" w:cs="Times New Roman"/>
              </w:rPr>
            </w:pPr>
            <w:r w:rsidRPr="007A45B9">
              <w:rPr>
                <w:rFonts w:ascii="Times New Roman" w:eastAsia="Calibri" w:hAnsi="Times New Roman" w:cs="Times New Roman"/>
              </w:rPr>
              <w:t xml:space="preserve">7 момичета     </w:t>
            </w:r>
          </w:p>
          <w:p w:rsidR="007A45B9" w:rsidRPr="007A45B9" w:rsidRDefault="007A45B9" w:rsidP="007A45B9">
            <w:pPr>
              <w:autoSpaceDE w:val="0"/>
              <w:autoSpaceDN w:val="0"/>
              <w:adjustRightInd w:val="0"/>
              <w:spacing w:after="0" w:line="240" w:lineRule="auto"/>
              <w:rPr>
                <w:rFonts w:ascii="Times New Roman" w:eastAsia="Calibri" w:hAnsi="Times New Roman" w:cs="Times New Roman"/>
              </w:rPr>
            </w:pPr>
            <w:r w:rsidRPr="007A45B9">
              <w:rPr>
                <w:rFonts w:ascii="Times New Roman" w:eastAsia="Calibri" w:hAnsi="Times New Roman" w:cs="Times New Roman"/>
              </w:rPr>
              <w:t xml:space="preserve">8 момчета </w:t>
            </w:r>
          </w:p>
        </w:tc>
        <w:tc>
          <w:tcPr>
            <w:tcW w:w="2092" w:type="dxa"/>
            <w:tcBorders>
              <w:top w:val="single" w:sz="4" w:space="0" w:color="auto"/>
              <w:left w:val="single" w:sz="4" w:space="0" w:color="auto"/>
              <w:bottom w:val="single" w:sz="4" w:space="0" w:color="auto"/>
              <w:right w:val="single" w:sz="4" w:space="0" w:color="auto"/>
            </w:tcBorders>
          </w:tcPr>
          <w:p w:rsidR="007A45B9" w:rsidRPr="007A45B9" w:rsidRDefault="007A45B9" w:rsidP="007A45B9">
            <w:pPr>
              <w:autoSpaceDE w:val="0"/>
              <w:autoSpaceDN w:val="0"/>
              <w:adjustRightInd w:val="0"/>
              <w:spacing w:after="0" w:line="240" w:lineRule="auto"/>
              <w:rPr>
                <w:rFonts w:ascii="Times New Roman" w:eastAsia="Calibri" w:hAnsi="Times New Roman" w:cs="Times New Roman"/>
              </w:rPr>
            </w:pPr>
            <w:r w:rsidRPr="007A45B9">
              <w:rPr>
                <w:rFonts w:ascii="Times New Roman" w:eastAsia="Calibri" w:hAnsi="Times New Roman" w:cs="Times New Roman"/>
              </w:rPr>
              <w:t>0</w:t>
            </w:r>
          </w:p>
        </w:tc>
      </w:tr>
    </w:tbl>
    <w:p w:rsidR="007A45B9" w:rsidRPr="007A45B9" w:rsidRDefault="007A45B9" w:rsidP="007A45B9">
      <w:pPr>
        <w:autoSpaceDE w:val="0"/>
        <w:autoSpaceDN w:val="0"/>
        <w:adjustRightInd w:val="0"/>
        <w:spacing w:after="0" w:line="240" w:lineRule="auto"/>
        <w:ind w:firstLine="630"/>
        <w:jc w:val="both"/>
        <w:rPr>
          <w:rFonts w:ascii="Times New Roman" w:eastAsia="Calibri" w:hAnsi="Times New Roman" w:cs="Times New Roman"/>
          <w:sz w:val="24"/>
          <w:szCs w:val="24"/>
        </w:rPr>
      </w:pPr>
    </w:p>
    <w:p w:rsidR="007A45B9" w:rsidRPr="007A45B9" w:rsidRDefault="007A45B9" w:rsidP="007A45B9">
      <w:pPr>
        <w:autoSpaceDE w:val="0"/>
        <w:autoSpaceDN w:val="0"/>
        <w:adjustRightInd w:val="0"/>
        <w:spacing w:after="0" w:line="240" w:lineRule="auto"/>
        <w:ind w:firstLine="630"/>
        <w:jc w:val="both"/>
        <w:rPr>
          <w:rFonts w:ascii="Times New Roman" w:eastAsia="Calibri" w:hAnsi="Times New Roman" w:cs="Times New Roman"/>
          <w:sz w:val="24"/>
          <w:szCs w:val="24"/>
        </w:rPr>
      </w:pPr>
      <w:r w:rsidRPr="007A45B9">
        <w:rPr>
          <w:rFonts w:ascii="Times New Roman" w:eastAsia="Calibri" w:hAnsi="Times New Roman" w:cs="Times New Roman"/>
          <w:sz w:val="24"/>
          <w:szCs w:val="24"/>
        </w:rPr>
        <w:t>2.1.2.6. Разпределение по отношение покриване на държавните образователни стандарти за учебно съдържание:</w:t>
      </w:r>
    </w:p>
    <w:tbl>
      <w:tblPr>
        <w:tblW w:w="102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64"/>
        <w:gridCol w:w="2541"/>
        <w:gridCol w:w="2143"/>
        <w:gridCol w:w="1994"/>
      </w:tblGrid>
      <w:tr w:rsidR="007A45B9" w:rsidRPr="007A45B9" w:rsidTr="000168BB">
        <w:trPr>
          <w:jc w:val="center"/>
        </w:trPr>
        <w:tc>
          <w:tcPr>
            <w:tcW w:w="3564" w:type="dxa"/>
            <w:tcBorders>
              <w:top w:val="single" w:sz="4" w:space="0" w:color="auto"/>
              <w:left w:val="single" w:sz="4" w:space="0" w:color="auto"/>
              <w:bottom w:val="single" w:sz="4" w:space="0" w:color="auto"/>
              <w:right w:val="single" w:sz="4" w:space="0" w:color="auto"/>
            </w:tcBorders>
            <w:shd w:val="clear" w:color="auto" w:fill="F2F2F2"/>
          </w:tcPr>
          <w:p w:rsidR="007A45B9" w:rsidRPr="007A45B9" w:rsidRDefault="007A45B9" w:rsidP="007A45B9">
            <w:pPr>
              <w:autoSpaceDE w:val="0"/>
              <w:autoSpaceDN w:val="0"/>
              <w:adjustRightInd w:val="0"/>
              <w:spacing w:after="0" w:line="240" w:lineRule="auto"/>
              <w:rPr>
                <w:rFonts w:ascii="Times New Roman" w:eastAsia="Calibri" w:hAnsi="Times New Roman" w:cs="Times New Roman"/>
              </w:rPr>
            </w:pPr>
            <w:r w:rsidRPr="007A45B9">
              <w:rPr>
                <w:rFonts w:ascii="Times New Roman" w:eastAsia="Calibri" w:hAnsi="Times New Roman" w:cs="Times New Roman"/>
              </w:rPr>
              <w:t>община, населено място,  училище</w:t>
            </w:r>
          </w:p>
        </w:tc>
        <w:tc>
          <w:tcPr>
            <w:tcW w:w="2541" w:type="dxa"/>
            <w:tcBorders>
              <w:top w:val="single" w:sz="4" w:space="0" w:color="auto"/>
              <w:left w:val="single" w:sz="4" w:space="0" w:color="auto"/>
              <w:bottom w:val="single" w:sz="4" w:space="0" w:color="auto"/>
              <w:right w:val="single" w:sz="4" w:space="0" w:color="auto"/>
            </w:tcBorders>
            <w:shd w:val="clear" w:color="auto" w:fill="F2F2F2"/>
          </w:tcPr>
          <w:p w:rsidR="007A45B9" w:rsidRPr="007A45B9" w:rsidRDefault="007A45B9" w:rsidP="007A45B9">
            <w:pPr>
              <w:autoSpaceDE w:val="0"/>
              <w:autoSpaceDN w:val="0"/>
              <w:adjustRightInd w:val="0"/>
              <w:spacing w:after="0" w:line="240" w:lineRule="auto"/>
              <w:jc w:val="center"/>
              <w:rPr>
                <w:rFonts w:ascii="Times New Roman" w:eastAsia="Calibri" w:hAnsi="Times New Roman" w:cs="Times New Roman"/>
              </w:rPr>
            </w:pPr>
            <w:r w:rsidRPr="007A45B9">
              <w:rPr>
                <w:rFonts w:ascii="Times New Roman" w:eastAsia="Calibri" w:hAnsi="Times New Roman" w:cs="Times New Roman"/>
                <w:b/>
              </w:rPr>
              <w:t>напълно</w:t>
            </w:r>
            <w:r w:rsidRPr="007A45B9">
              <w:rPr>
                <w:rFonts w:ascii="Times New Roman" w:eastAsia="Calibri" w:hAnsi="Times New Roman" w:cs="Times New Roman"/>
              </w:rPr>
              <w:t xml:space="preserve"> покриват ДОС и имат количествени оценки по всички предмети</w:t>
            </w:r>
          </w:p>
        </w:tc>
        <w:tc>
          <w:tcPr>
            <w:tcW w:w="2143" w:type="dxa"/>
            <w:tcBorders>
              <w:top w:val="single" w:sz="4" w:space="0" w:color="auto"/>
              <w:left w:val="single" w:sz="4" w:space="0" w:color="auto"/>
              <w:bottom w:val="single" w:sz="4" w:space="0" w:color="auto"/>
              <w:right w:val="single" w:sz="4" w:space="0" w:color="auto"/>
            </w:tcBorders>
            <w:shd w:val="clear" w:color="auto" w:fill="F2F2F2"/>
          </w:tcPr>
          <w:p w:rsidR="007A45B9" w:rsidRPr="007A45B9" w:rsidRDefault="007A45B9" w:rsidP="007A45B9">
            <w:pPr>
              <w:autoSpaceDE w:val="0"/>
              <w:autoSpaceDN w:val="0"/>
              <w:adjustRightInd w:val="0"/>
              <w:spacing w:after="0" w:line="240" w:lineRule="auto"/>
              <w:jc w:val="center"/>
              <w:rPr>
                <w:rFonts w:ascii="Times New Roman" w:eastAsia="Calibri" w:hAnsi="Times New Roman" w:cs="Times New Roman"/>
              </w:rPr>
            </w:pPr>
            <w:r w:rsidRPr="007A45B9">
              <w:rPr>
                <w:rFonts w:ascii="Times New Roman" w:eastAsia="Calibri" w:hAnsi="Times New Roman" w:cs="Times New Roman"/>
                <w:b/>
              </w:rPr>
              <w:t>не напълно</w:t>
            </w:r>
            <w:r w:rsidRPr="007A45B9">
              <w:rPr>
                <w:rFonts w:ascii="Times New Roman" w:eastAsia="Calibri" w:hAnsi="Times New Roman" w:cs="Times New Roman"/>
              </w:rPr>
              <w:t xml:space="preserve"> покриват ДОС</w:t>
            </w:r>
          </w:p>
        </w:tc>
        <w:tc>
          <w:tcPr>
            <w:tcW w:w="1994" w:type="dxa"/>
            <w:tcBorders>
              <w:top w:val="single" w:sz="4" w:space="0" w:color="auto"/>
              <w:left w:val="single" w:sz="4" w:space="0" w:color="auto"/>
              <w:bottom w:val="single" w:sz="4" w:space="0" w:color="auto"/>
              <w:right w:val="single" w:sz="4" w:space="0" w:color="auto"/>
            </w:tcBorders>
            <w:shd w:val="clear" w:color="auto" w:fill="F2F2F2"/>
          </w:tcPr>
          <w:p w:rsidR="007A45B9" w:rsidRPr="007A45B9" w:rsidRDefault="007A45B9" w:rsidP="007A45B9">
            <w:pPr>
              <w:autoSpaceDE w:val="0"/>
              <w:autoSpaceDN w:val="0"/>
              <w:adjustRightInd w:val="0"/>
              <w:spacing w:after="0" w:line="240" w:lineRule="auto"/>
              <w:ind w:left="39" w:hanging="39"/>
              <w:jc w:val="center"/>
              <w:rPr>
                <w:rFonts w:ascii="Times New Roman" w:eastAsia="Calibri" w:hAnsi="Times New Roman" w:cs="Times New Roman"/>
              </w:rPr>
            </w:pPr>
            <w:r w:rsidRPr="007A45B9">
              <w:rPr>
                <w:rFonts w:ascii="Times New Roman" w:eastAsia="Calibri" w:hAnsi="Times New Roman" w:cs="Times New Roman"/>
                <w:b/>
              </w:rPr>
              <w:t>НЕ покриват</w:t>
            </w:r>
            <w:r w:rsidRPr="007A45B9">
              <w:rPr>
                <w:rFonts w:ascii="Times New Roman" w:eastAsia="Calibri" w:hAnsi="Times New Roman" w:cs="Times New Roman"/>
              </w:rPr>
              <w:t xml:space="preserve"> ДОС</w:t>
            </w:r>
          </w:p>
        </w:tc>
      </w:tr>
      <w:tr w:rsidR="007A45B9" w:rsidRPr="007A45B9" w:rsidTr="000168BB">
        <w:trPr>
          <w:jc w:val="center"/>
        </w:trPr>
        <w:tc>
          <w:tcPr>
            <w:tcW w:w="3564" w:type="dxa"/>
            <w:tcBorders>
              <w:top w:val="single" w:sz="4" w:space="0" w:color="auto"/>
              <w:left w:val="single" w:sz="4" w:space="0" w:color="auto"/>
              <w:bottom w:val="single" w:sz="4" w:space="0" w:color="auto"/>
              <w:right w:val="single" w:sz="4" w:space="0" w:color="auto"/>
            </w:tcBorders>
          </w:tcPr>
          <w:p w:rsidR="007A45B9" w:rsidRPr="007A45B9" w:rsidRDefault="007A45B9" w:rsidP="007A45B9">
            <w:pPr>
              <w:autoSpaceDE w:val="0"/>
              <w:autoSpaceDN w:val="0"/>
              <w:adjustRightInd w:val="0"/>
              <w:spacing w:after="0" w:line="240" w:lineRule="auto"/>
              <w:rPr>
                <w:rFonts w:ascii="Times New Roman" w:eastAsia="Calibri" w:hAnsi="Times New Roman" w:cs="Times New Roman"/>
              </w:rPr>
            </w:pPr>
            <w:r w:rsidRPr="007A45B9">
              <w:rPr>
                <w:rFonts w:ascii="Times New Roman" w:eastAsia="Calibri" w:hAnsi="Times New Roman" w:cs="Times New Roman"/>
              </w:rPr>
              <w:t>Никопол, Гр.Никопол, СУ”Хр.Ботев”</w:t>
            </w:r>
          </w:p>
        </w:tc>
        <w:tc>
          <w:tcPr>
            <w:tcW w:w="2541" w:type="dxa"/>
            <w:tcBorders>
              <w:top w:val="single" w:sz="4" w:space="0" w:color="auto"/>
              <w:left w:val="single" w:sz="4" w:space="0" w:color="auto"/>
              <w:bottom w:val="single" w:sz="4" w:space="0" w:color="auto"/>
              <w:right w:val="single" w:sz="4" w:space="0" w:color="auto"/>
            </w:tcBorders>
          </w:tcPr>
          <w:p w:rsidR="007A45B9" w:rsidRPr="007A45B9" w:rsidRDefault="007A45B9" w:rsidP="007A45B9">
            <w:pPr>
              <w:autoSpaceDE w:val="0"/>
              <w:autoSpaceDN w:val="0"/>
              <w:adjustRightInd w:val="0"/>
              <w:spacing w:after="0" w:line="240" w:lineRule="auto"/>
              <w:rPr>
                <w:rFonts w:ascii="Times New Roman" w:eastAsia="Calibri" w:hAnsi="Times New Roman" w:cs="Times New Roman"/>
              </w:rPr>
            </w:pPr>
            <w:r w:rsidRPr="007A45B9">
              <w:rPr>
                <w:rFonts w:ascii="Times New Roman" w:eastAsia="Calibri" w:hAnsi="Times New Roman" w:cs="Times New Roman"/>
              </w:rPr>
              <w:t>0% от общия бр.</w:t>
            </w:r>
          </w:p>
        </w:tc>
        <w:tc>
          <w:tcPr>
            <w:tcW w:w="2143" w:type="dxa"/>
            <w:tcBorders>
              <w:top w:val="single" w:sz="4" w:space="0" w:color="auto"/>
              <w:left w:val="single" w:sz="4" w:space="0" w:color="auto"/>
              <w:bottom w:val="single" w:sz="4" w:space="0" w:color="auto"/>
              <w:right w:val="single" w:sz="4" w:space="0" w:color="auto"/>
            </w:tcBorders>
          </w:tcPr>
          <w:p w:rsidR="007A45B9" w:rsidRPr="007A45B9" w:rsidRDefault="007A45B9" w:rsidP="007A45B9">
            <w:pPr>
              <w:spacing w:after="0" w:line="240" w:lineRule="auto"/>
              <w:jc w:val="both"/>
              <w:rPr>
                <w:rFonts w:ascii="Times New Roman" w:eastAsia="Calibri" w:hAnsi="Times New Roman" w:cs="Times New Roman"/>
              </w:rPr>
            </w:pPr>
            <w:r w:rsidRPr="007A45B9">
              <w:rPr>
                <w:rFonts w:ascii="Times New Roman" w:eastAsia="Calibri" w:hAnsi="Times New Roman" w:cs="Times New Roman"/>
              </w:rPr>
              <w:t>96,15% от общия бр.</w:t>
            </w:r>
          </w:p>
        </w:tc>
        <w:tc>
          <w:tcPr>
            <w:tcW w:w="1994" w:type="dxa"/>
            <w:tcBorders>
              <w:top w:val="single" w:sz="4" w:space="0" w:color="auto"/>
              <w:left w:val="single" w:sz="4" w:space="0" w:color="auto"/>
              <w:bottom w:val="single" w:sz="4" w:space="0" w:color="auto"/>
              <w:right w:val="single" w:sz="4" w:space="0" w:color="auto"/>
            </w:tcBorders>
          </w:tcPr>
          <w:p w:rsidR="007A45B9" w:rsidRPr="007A45B9" w:rsidRDefault="007A45B9" w:rsidP="007A45B9">
            <w:pPr>
              <w:spacing w:after="0" w:line="240" w:lineRule="auto"/>
              <w:jc w:val="both"/>
              <w:rPr>
                <w:rFonts w:ascii="Times New Roman" w:eastAsia="Calibri" w:hAnsi="Times New Roman" w:cs="Times New Roman"/>
              </w:rPr>
            </w:pPr>
            <w:r w:rsidRPr="007A45B9">
              <w:rPr>
                <w:rFonts w:ascii="Times New Roman" w:eastAsia="Calibri" w:hAnsi="Times New Roman" w:cs="Times New Roman"/>
              </w:rPr>
              <w:t>3,85% от общия бр.</w:t>
            </w:r>
          </w:p>
        </w:tc>
      </w:tr>
      <w:tr w:rsidR="007A45B9" w:rsidRPr="007A45B9" w:rsidTr="000168BB">
        <w:trPr>
          <w:jc w:val="center"/>
        </w:trPr>
        <w:tc>
          <w:tcPr>
            <w:tcW w:w="3564" w:type="dxa"/>
            <w:tcBorders>
              <w:top w:val="single" w:sz="4" w:space="0" w:color="auto"/>
              <w:left w:val="single" w:sz="4" w:space="0" w:color="auto"/>
              <w:bottom w:val="single" w:sz="4" w:space="0" w:color="auto"/>
              <w:right w:val="single" w:sz="4" w:space="0" w:color="auto"/>
            </w:tcBorders>
          </w:tcPr>
          <w:p w:rsidR="007A45B9" w:rsidRPr="007A45B9" w:rsidRDefault="007A45B9" w:rsidP="007A45B9">
            <w:pPr>
              <w:autoSpaceDE w:val="0"/>
              <w:autoSpaceDN w:val="0"/>
              <w:adjustRightInd w:val="0"/>
              <w:spacing w:after="0" w:line="240" w:lineRule="auto"/>
              <w:rPr>
                <w:rFonts w:ascii="Times New Roman" w:eastAsia="Calibri" w:hAnsi="Times New Roman" w:cs="Times New Roman"/>
              </w:rPr>
            </w:pPr>
            <w:r w:rsidRPr="007A45B9">
              <w:rPr>
                <w:rFonts w:ascii="Times New Roman" w:eastAsia="Calibri" w:hAnsi="Times New Roman" w:cs="Times New Roman"/>
              </w:rPr>
              <w:t>Никопол,С.Новачене,ОУ”Патриарх Евтимий</w:t>
            </w:r>
          </w:p>
        </w:tc>
        <w:tc>
          <w:tcPr>
            <w:tcW w:w="2541" w:type="dxa"/>
            <w:tcBorders>
              <w:top w:val="single" w:sz="4" w:space="0" w:color="auto"/>
              <w:left w:val="single" w:sz="4" w:space="0" w:color="auto"/>
              <w:bottom w:val="single" w:sz="4" w:space="0" w:color="auto"/>
              <w:right w:val="single" w:sz="4" w:space="0" w:color="auto"/>
            </w:tcBorders>
          </w:tcPr>
          <w:p w:rsidR="007A45B9" w:rsidRPr="007A45B9" w:rsidRDefault="007A45B9" w:rsidP="007A45B9">
            <w:pPr>
              <w:autoSpaceDE w:val="0"/>
              <w:autoSpaceDN w:val="0"/>
              <w:adjustRightInd w:val="0"/>
              <w:spacing w:after="0" w:line="240" w:lineRule="auto"/>
              <w:rPr>
                <w:rFonts w:ascii="Times New Roman" w:eastAsia="Calibri" w:hAnsi="Times New Roman" w:cs="Times New Roman"/>
              </w:rPr>
            </w:pPr>
            <w:r w:rsidRPr="007A45B9">
              <w:rPr>
                <w:rFonts w:ascii="Times New Roman" w:eastAsia="Calibri" w:hAnsi="Times New Roman" w:cs="Times New Roman"/>
              </w:rPr>
              <w:t>0% от общия бр</w:t>
            </w:r>
          </w:p>
        </w:tc>
        <w:tc>
          <w:tcPr>
            <w:tcW w:w="2143" w:type="dxa"/>
            <w:tcBorders>
              <w:top w:val="single" w:sz="4" w:space="0" w:color="auto"/>
              <w:left w:val="single" w:sz="4" w:space="0" w:color="auto"/>
              <w:bottom w:val="single" w:sz="4" w:space="0" w:color="auto"/>
              <w:right w:val="single" w:sz="4" w:space="0" w:color="auto"/>
            </w:tcBorders>
          </w:tcPr>
          <w:p w:rsidR="007A45B9" w:rsidRPr="007A45B9" w:rsidRDefault="007A45B9" w:rsidP="007A45B9">
            <w:pPr>
              <w:spacing w:after="0" w:line="240" w:lineRule="auto"/>
              <w:jc w:val="both"/>
              <w:rPr>
                <w:rFonts w:ascii="Times New Roman" w:eastAsia="Calibri" w:hAnsi="Times New Roman" w:cs="Times New Roman"/>
              </w:rPr>
            </w:pPr>
            <w:r w:rsidRPr="007A45B9">
              <w:rPr>
                <w:rFonts w:ascii="Times New Roman" w:eastAsia="Calibri" w:hAnsi="Times New Roman" w:cs="Times New Roman"/>
              </w:rPr>
              <w:t>28% от общия бр.</w:t>
            </w:r>
          </w:p>
        </w:tc>
        <w:tc>
          <w:tcPr>
            <w:tcW w:w="1994" w:type="dxa"/>
            <w:tcBorders>
              <w:top w:val="single" w:sz="4" w:space="0" w:color="auto"/>
              <w:left w:val="single" w:sz="4" w:space="0" w:color="auto"/>
              <w:bottom w:val="single" w:sz="4" w:space="0" w:color="auto"/>
              <w:right w:val="single" w:sz="4" w:space="0" w:color="auto"/>
            </w:tcBorders>
          </w:tcPr>
          <w:p w:rsidR="007A45B9" w:rsidRPr="007A45B9" w:rsidRDefault="007A45B9" w:rsidP="007A45B9">
            <w:pPr>
              <w:spacing w:after="0" w:line="240" w:lineRule="auto"/>
              <w:jc w:val="both"/>
              <w:rPr>
                <w:rFonts w:ascii="Times New Roman" w:eastAsia="Calibri" w:hAnsi="Times New Roman" w:cs="Times New Roman"/>
              </w:rPr>
            </w:pPr>
            <w:r w:rsidRPr="007A45B9">
              <w:rPr>
                <w:rFonts w:ascii="Times New Roman" w:eastAsia="Calibri" w:hAnsi="Times New Roman" w:cs="Times New Roman"/>
              </w:rPr>
              <w:t>72% от общия бр.</w:t>
            </w:r>
          </w:p>
        </w:tc>
      </w:tr>
      <w:tr w:rsidR="007A45B9" w:rsidRPr="007A45B9" w:rsidTr="000168BB">
        <w:trPr>
          <w:jc w:val="center"/>
        </w:trPr>
        <w:tc>
          <w:tcPr>
            <w:tcW w:w="3564" w:type="dxa"/>
            <w:tcBorders>
              <w:top w:val="single" w:sz="4" w:space="0" w:color="auto"/>
              <w:left w:val="single" w:sz="4" w:space="0" w:color="auto"/>
              <w:bottom w:val="single" w:sz="4" w:space="0" w:color="auto"/>
              <w:right w:val="single" w:sz="4" w:space="0" w:color="auto"/>
            </w:tcBorders>
          </w:tcPr>
          <w:p w:rsidR="007A45B9" w:rsidRPr="007A45B9" w:rsidRDefault="007A45B9" w:rsidP="007A45B9">
            <w:pPr>
              <w:autoSpaceDE w:val="0"/>
              <w:autoSpaceDN w:val="0"/>
              <w:adjustRightInd w:val="0"/>
              <w:spacing w:after="0" w:line="240" w:lineRule="auto"/>
              <w:rPr>
                <w:rFonts w:ascii="Times New Roman" w:eastAsia="Calibri" w:hAnsi="Times New Roman" w:cs="Times New Roman"/>
              </w:rPr>
            </w:pPr>
            <w:r w:rsidRPr="007A45B9">
              <w:rPr>
                <w:rFonts w:ascii="Times New Roman" w:eastAsia="Calibri" w:hAnsi="Times New Roman" w:cs="Times New Roman"/>
              </w:rPr>
              <w:t>Гр. Никопол, ДГ №1 „Щастливо детство“</w:t>
            </w:r>
          </w:p>
        </w:tc>
        <w:tc>
          <w:tcPr>
            <w:tcW w:w="2541" w:type="dxa"/>
            <w:tcBorders>
              <w:top w:val="single" w:sz="4" w:space="0" w:color="auto"/>
              <w:left w:val="single" w:sz="4" w:space="0" w:color="auto"/>
              <w:bottom w:val="single" w:sz="4" w:space="0" w:color="auto"/>
              <w:right w:val="single" w:sz="4" w:space="0" w:color="auto"/>
            </w:tcBorders>
          </w:tcPr>
          <w:p w:rsidR="007A45B9" w:rsidRPr="007A45B9" w:rsidRDefault="007A45B9" w:rsidP="007A45B9">
            <w:pPr>
              <w:autoSpaceDE w:val="0"/>
              <w:autoSpaceDN w:val="0"/>
              <w:adjustRightInd w:val="0"/>
              <w:spacing w:after="0" w:line="240" w:lineRule="auto"/>
              <w:rPr>
                <w:rFonts w:ascii="Times New Roman" w:eastAsia="Calibri" w:hAnsi="Times New Roman" w:cs="Times New Roman"/>
              </w:rPr>
            </w:pPr>
            <w:r w:rsidRPr="007A45B9">
              <w:rPr>
                <w:rFonts w:ascii="Times New Roman" w:eastAsia="Calibri" w:hAnsi="Times New Roman" w:cs="Times New Roman"/>
              </w:rPr>
              <w:t>0% от общия бр</w:t>
            </w:r>
          </w:p>
        </w:tc>
        <w:tc>
          <w:tcPr>
            <w:tcW w:w="2143" w:type="dxa"/>
            <w:tcBorders>
              <w:top w:val="single" w:sz="4" w:space="0" w:color="auto"/>
              <w:left w:val="single" w:sz="4" w:space="0" w:color="auto"/>
              <w:bottom w:val="single" w:sz="4" w:space="0" w:color="auto"/>
              <w:right w:val="single" w:sz="4" w:space="0" w:color="auto"/>
            </w:tcBorders>
          </w:tcPr>
          <w:p w:rsidR="007A45B9" w:rsidRPr="007A45B9" w:rsidRDefault="007A45B9" w:rsidP="007A45B9">
            <w:pPr>
              <w:autoSpaceDE w:val="0"/>
              <w:autoSpaceDN w:val="0"/>
              <w:adjustRightInd w:val="0"/>
              <w:spacing w:after="0" w:line="240" w:lineRule="auto"/>
              <w:rPr>
                <w:rFonts w:ascii="Times New Roman" w:eastAsia="Calibri" w:hAnsi="Times New Roman" w:cs="Times New Roman"/>
              </w:rPr>
            </w:pPr>
            <w:r w:rsidRPr="007A45B9">
              <w:rPr>
                <w:rFonts w:ascii="Times New Roman" w:eastAsia="Calibri" w:hAnsi="Times New Roman" w:cs="Times New Roman"/>
              </w:rPr>
              <w:t>0% от общия бр</w:t>
            </w:r>
          </w:p>
        </w:tc>
        <w:tc>
          <w:tcPr>
            <w:tcW w:w="1994" w:type="dxa"/>
            <w:tcBorders>
              <w:top w:val="single" w:sz="4" w:space="0" w:color="auto"/>
              <w:left w:val="single" w:sz="4" w:space="0" w:color="auto"/>
              <w:bottom w:val="single" w:sz="4" w:space="0" w:color="auto"/>
              <w:right w:val="single" w:sz="4" w:space="0" w:color="auto"/>
            </w:tcBorders>
          </w:tcPr>
          <w:p w:rsidR="007A45B9" w:rsidRPr="007A45B9" w:rsidRDefault="007A45B9" w:rsidP="007A45B9">
            <w:pPr>
              <w:spacing w:after="0" w:line="240" w:lineRule="auto"/>
              <w:jc w:val="both"/>
              <w:rPr>
                <w:rFonts w:ascii="Times New Roman" w:eastAsia="Calibri" w:hAnsi="Times New Roman" w:cs="Times New Roman"/>
              </w:rPr>
            </w:pPr>
            <w:r w:rsidRPr="007A45B9">
              <w:rPr>
                <w:rFonts w:ascii="Times New Roman" w:eastAsia="Calibri" w:hAnsi="Times New Roman" w:cs="Times New Roman"/>
              </w:rPr>
              <w:t>4,8% от общия бр.</w:t>
            </w:r>
          </w:p>
        </w:tc>
      </w:tr>
    </w:tbl>
    <w:p w:rsidR="007A45B9" w:rsidRPr="007A45B9" w:rsidRDefault="007A45B9" w:rsidP="007A45B9">
      <w:pPr>
        <w:autoSpaceDE w:val="0"/>
        <w:autoSpaceDN w:val="0"/>
        <w:adjustRightInd w:val="0"/>
        <w:spacing w:after="0" w:line="240" w:lineRule="auto"/>
        <w:ind w:firstLine="630"/>
        <w:jc w:val="both"/>
        <w:rPr>
          <w:rFonts w:ascii="Times New Roman" w:eastAsia="Calibri" w:hAnsi="Times New Roman" w:cs="Times New Roman"/>
          <w:sz w:val="24"/>
          <w:szCs w:val="24"/>
        </w:rPr>
      </w:pPr>
    </w:p>
    <w:p w:rsidR="007A45B9" w:rsidRPr="007A45B9" w:rsidRDefault="007A45B9" w:rsidP="007A45B9">
      <w:pPr>
        <w:tabs>
          <w:tab w:val="left" w:pos="1710"/>
        </w:tabs>
        <w:autoSpaceDE w:val="0"/>
        <w:autoSpaceDN w:val="0"/>
        <w:adjustRightInd w:val="0"/>
        <w:spacing w:after="0" w:line="240" w:lineRule="auto"/>
        <w:ind w:left="1710" w:hanging="810"/>
        <w:jc w:val="both"/>
        <w:rPr>
          <w:rFonts w:ascii="Times New Roman" w:eastAsia="Calibri" w:hAnsi="Times New Roman" w:cs="Times New Roman"/>
          <w:sz w:val="24"/>
          <w:szCs w:val="24"/>
        </w:rPr>
      </w:pPr>
      <w:r w:rsidRPr="007A45B9">
        <w:rPr>
          <w:rFonts w:ascii="Times New Roman" w:eastAsia="Calibri" w:hAnsi="Times New Roman" w:cs="Times New Roman"/>
          <w:sz w:val="24"/>
          <w:szCs w:val="24"/>
        </w:rPr>
        <w:t>2.1.2.6.1. Брой деца/ученици, които се обучават по държавните образователни стандарти:</w:t>
      </w:r>
    </w:p>
    <w:p w:rsidR="007A45B9" w:rsidRPr="007A45B9" w:rsidRDefault="007A45B9" w:rsidP="007A45B9">
      <w:pPr>
        <w:tabs>
          <w:tab w:val="left" w:pos="1710"/>
        </w:tabs>
        <w:autoSpaceDE w:val="0"/>
        <w:autoSpaceDN w:val="0"/>
        <w:adjustRightInd w:val="0"/>
        <w:spacing w:after="0" w:line="240" w:lineRule="auto"/>
        <w:ind w:left="1710" w:hanging="810"/>
        <w:jc w:val="both"/>
        <w:rPr>
          <w:rFonts w:ascii="Times New Roman" w:eastAsia="Calibri" w:hAnsi="Times New Roman" w:cs="Times New Roman"/>
          <w:sz w:val="24"/>
          <w:szCs w:val="24"/>
        </w:rPr>
      </w:pPr>
      <w:r w:rsidRPr="007A45B9">
        <w:rPr>
          <w:rFonts w:ascii="Times New Roman" w:eastAsia="Calibri" w:hAnsi="Times New Roman" w:cs="Times New Roman"/>
          <w:sz w:val="24"/>
          <w:szCs w:val="24"/>
        </w:rPr>
        <w:t xml:space="preserve">547общ бр. деца и ученици </w:t>
      </w:r>
    </w:p>
    <w:p w:rsidR="007A45B9" w:rsidRPr="007A45B9" w:rsidRDefault="007A45B9" w:rsidP="007A45B9">
      <w:pPr>
        <w:tabs>
          <w:tab w:val="left" w:pos="1710"/>
        </w:tabs>
        <w:autoSpaceDE w:val="0"/>
        <w:autoSpaceDN w:val="0"/>
        <w:adjustRightInd w:val="0"/>
        <w:spacing w:after="0" w:line="240" w:lineRule="auto"/>
        <w:ind w:left="1710" w:hanging="810"/>
        <w:jc w:val="both"/>
        <w:rPr>
          <w:rFonts w:ascii="Times New Roman" w:eastAsia="Calibri" w:hAnsi="Times New Roman" w:cs="Times New Roman"/>
          <w:sz w:val="24"/>
          <w:szCs w:val="24"/>
        </w:rPr>
      </w:pPr>
    </w:p>
    <w:p w:rsidR="007A45B9" w:rsidRPr="007A45B9" w:rsidRDefault="007A45B9" w:rsidP="007A45B9">
      <w:pPr>
        <w:autoSpaceDE w:val="0"/>
        <w:autoSpaceDN w:val="0"/>
        <w:adjustRightInd w:val="0"/>
        <w:spacing w:after="0" w:line="240" w:lineRule="auto"/>
        <w:jc w:val="both"/>
        <w:rPr>
          <w:rFonts w:ascii="Times New Roman" w:eastAsia="Calibri" w:hAnsi="Times New Roman" w:cs="Times New Roman"/>
          <w:sz w:val="24"/>
          <w:szCs w:val="24"/>
        </w:rPr>
      </w:pPr>
      <w:r w:rsidRPr="007A45B9">
        <w:rPr>
          <w:rFonts w:ascii="Times New Roman" w:eastAsia="Calibri" w:hAnsi="Times New Roman" w:cs="Times New Roman"/>
          <w:sz w:val="24"/>
          <w:szCs w:val="24"/>
        </w:rPr>
        <w:t>2.1.2.6.2. Брой деца/ученици, които се обучават по индивидуален учебен план</w:t>
      </w:r>
    </w:p>
    <w:p w:rsidR="007A45B9" w:rsidRPr="007A45B9" w:rsidRDefault="007A45B9" w:rsidP="007A45B9">
      <w:pPr>
        <w:autoSpaceDE w:val="0"/>
        <w:autoSpaceDN w:val="0"/>
        <w:adjustRightInd w:val="0"/>
        <w:spacing w:after="0" w:line="240" w:lineRule="auto"/>
        <w:jc w:val="both"/>
        <w:rPr>
          <w:rFonts w:ascii="Times New Roman" w:eastAsia="Calibri" w:hAnsi="Times New Roman" w:cs="Times New Roman"/>
          <w:sz w:val="24"/>
          <w:szCs w:val="24"/>
        </w:rPr>
      </w:pPr>
      <w:r w:rsidRPr="007A45B9">
        <w:rPr>
          <w:rFonts w:ascii="Times New Roman" w:eastAsia="Calibri" w:hAnsi="Times New Roman" w:cs="Times New Roman"/>
          <w:sz w:val="24"/>
          <w:szCs w:val="24"/>
        </w:rPr>
        <w:t xml:space="preserve"> – 44 бр. ученици в училищата</w:t>
      </w:r>
    </w:p>
    <w:p w:rsidR="007A45B9" w:rsidRPr="007A45B9" w:rsidRDefault="007A45B9" w:rsidP="007A45B9">
      <w:pPr>
        <w:autoSpaceDE w:val="0"/>
        <w:autoSpaceDN w:val="0"/>
        <w:adjustRightInd w:val="0"/>
        <w:spacing w:after="0" w:line="240" w:lineRule="auto"/>
        <w:jc w:val="both"/>
        <w:rPr>
          <w:rFonts w:ascii="Times New Roman" w:eastAsia="Calibri" w:hAnsi="Times New Roman" w:cs="Times New Roman"/>
          <w:sz w:val="24"/>
          <w:szCs w:val="24"/>
        </w:rPr>
      </w:pPr>
    </w:p>
    <w:p w:rsidR="007A45B9" w:rsidRPr="007A45B9" w:rsidRDefault="007A45B9" w:rsidP="007A45B9">
      <w:pPr>
        <w:autoSpaceDE w:val="0"/>
        <w:autoSpaceDN w:val="0"/>
        <w:adjustRightInd w:val="0"/>
        <w:spacing w:after="0" w:line="240" w:lineRule="auto"/>
        <w:ind w:firstLine="630"/>
        <w:jc w:val="both"/>
        <w:rPr>
          <w:rFonts w:ascii="Times New Roman" w:eastAsia="Calibri" w:hAnsi="Times New Roman" w:cs="Times New Roman"/>
          <w:sz w:val="24"/>
          <w:szCs w:val="24"/>
        </w:rPr>
      </w:pPr>
      <w:r w:rsidRPr="007A45B9">
        <w:rPr>
          <w:rFonts w:ascii="Times New Roman" w:eastAsia="Calibri" w:hAnsi="Times New Roman" w:cs="Times New Roman"/>
          <w:sz w:val="24"/>
          <w:szCs w:val="24"/>
        </w:rPr>
        <w:t xml:space="preserve">2.1.2.7. </w:t>
      </w:r>
      <w:bookmarkStart w:id="29" w:name="_Hlk64638468"/>
      <w:r w:rsidRPr="007A45B9">
        <w:rPr>
          <w:rFonts w:ascii="Times New Roman" w:eastAsia="Calibri" w:hAnsi="Times New Roman" w:cs="Times New Roman"/>
          <w:sz w:val="24"/>
          <w:szCs w:val="24"/>
        </w:rPr>
        <w:t>Брой деца/ученици</w:t>
      </w:r>
      <w:bookmarkEnd w:id="29"/>
      <w:r w:rsidRPr="007A45B9">
        <w:rPr>
          <w:rFonts w:ascii="Times New Roman" w:eastAsia="Calibri" w:hAnsi="Times New Roman" w:cs="Times New Roman"/>
          <w:sz w:val="24"/>
          <w:szCs w:val="24"/>
        </w:rPr>
        <w:t xml:space="preserve">; брой деца/ученици обучаващи се в изнесени паралелки към ЦСОП – 0 </w:t>
      </w:r>
    </w:p>
    <w:p w:rsidR="007A45B9" w:rsidRPr="007A45B9" w:rsidRDefault="007A45B9" w:rsidP="007A45B9">
      <w:pPr>
        <w:autoSpaceDE w:val="0"/>
        <w:autoSpaceDN w:val="0"/>
        <w:adjustRightInd w:val="0"/>
        <w:spacing w:after="0" w:line="240" w:lineRule="auto"/>
        <w:ind w:firstLine="630"/>
        <w:jc w:val="both"/>
        <w:rPr>
          <w:rFonts w:ascii="Times New Roman" w:eastAsia="Calibri" w:hAnsi="Times New Roman" w:cs="Times New Roman"/>
          <w:sz w:val="24"/>
          <w:szCs w:val="24"/>
        </w:rPr>
      </w:pPr>
      <w:r w:rsidRPr="007A45B9">
        <w:rPr>
          <w:rFonts w:ascii="Times New Roman" w:eastAsia="Calibri" w:hAnsi="Times New Roman" w:cs="Times New Roman"/>
          <w:sz w:val="24"/>
          <w:szCs w:val="24"/>
        </w:rPr>
        <w:t xml:space="preserve"> </w:t>
      </w:r>
    </w:p>
    <w:p w:rsidR="007A45B9" w:rsidRPr="007A45B9" w:rsidRDefault="007A45B9" w:rsidP="007A45B9">
      <w:pPr>
        <w:autoSpaceDE w:val="0"/>
        <w:autoSpaceDN w:val="0"/>
        <w:adjustRightInd w:val="0"/>
        <w:spacing w:after="0" w:line="240" w:lineRule="auto"/>
        <w:ind w:firstLine="630"/>
        <w:jc w:val="both"/>
        <w:rPr>
          <w:rFonts w:ascii="Times New Roman" w:eastAsia="Calibri" w:hAnsi="Times New Roman" w:cs="Times New Roman"/>
          <w:b/>
          <w:sz w:val="24"/>
          <w:szCs w:val="24"/>
          <w:u w:val="single"/>
        </w:rPr>
      </w:pPr>
      <w:r w:rsidRPr="007A45B9">
        <w:rPr>
          <w:rFonts w:ascii="Times New Roman" w:eastAsia="Calibri" w:hAnsi="Times New Roman" w:cs="Times New Roman"/>
          <w:sz w:val="24"/>
          <w:szCs w:val="24"/>
        </w:rPr>
        <w:t xml:space="preserve">2.1.2.8. </w:t>
      </w:r>
      <w:r w:rsidRPr="007A45B9">
        <w:rPr>
          <w:rFonts w:ascii="Times New Roman" w:eastAsia="Calibri" w:hAnsi="Times New Roman" w:cs="Times New Roman"/>
          <w:bCs/>
          <w:sz w:val="24"/>
          <w:szCs w:val="24"/>
        </w:rPr>
        <w:t>Осигуряване на допълнителна подкрепа за личностно развитие на децата и учениците – ДА, осигурява се допълнителна подкрепа.</w:t>
      </w:r>
    </w:p>
    <w:p w:rsidR="007A45B9" w:rsidRPr="007A45B9" w:rsidRDefault="007A45B9" w:rsidP="007A45B9">
      <w:pPr>
        <w:autoSpaceDE w:val="0"/>
        <w:autoSpaceDN w:val="0"/>
        <w:adjustRightInd w:val="0"/>
        <w:spacing w:after="0" w:line="240" w:lineRule="auto"/>
        <w:ind w:firstLine="630"/>
        <w:jc w:val="both"/>
        <w:rPr>
          <w:rFonts w:ascii="Times New Roman" w:eastAsia="Calibri" w:hAnsi="Times New Roman" w:cs="Times New Roman"/>
          <w:sz w:val="24"/>
          <w:szCs w:val="24"/>
        </w:rPr>
      </w:pPr>
      <w:r w:rsidRPr="007A45B9">
        <w:rPr>
          <w:rFonts w:ascii="Times New Roman" w:eastAsia="Calibri" w:hAnsi="Times New Roman" w:cs="Times New Roman"/>
          <w:sz w:val="24"/>
          <w:szCs w:val="24"/>
        </w:rPr>
        <w:t>Общ брой на деца и ученици в общината по населени места и по години (цялостна бройка, включваща и децата със СОП, хронични заболявания, в риск, с изявени дарби):</w:t>
      </w: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87"/>
      </w:tblGrid>
      <w:tr w:rsidR="007A45B9" w:rsidRPr="007A45B9" w:rsidTr="000168BB">
        <w:tc>
          <w:tcPr>
            <w:tcW w:w="9747" w:type="dxa"/>
            <w:tcBorders>
              <w:top w:val="single" w:sz="4" w:space="0" w:color="auto"/>
              <w:left w:val="single" w:sz="4" w:space="0" w:color="auto"/>
              <w:bottom w:val="single" w:sz="4" w:space="0" w:color="auto"/>
              <w:right w:val="single" w:sz="4" w:space="0" w:color="auto"/>
            </w:tcBorders>
          </w:tcPr>
          <w:p w:rsidR="007A45B9" w:rsidRPr="007A45B9" w:rsidRDefault="007A45B9" w:rsidP="007A45B9">
            <w:pPr>
              <w:autoSpaceDE w:val="0"/>
              <w:autoSpaceDN w:val="0"/>
              <w:adjustRightInd w:val="0"/>
              <w:spacing w:after="0" w:line="240" w:lineRule="auto"/>
              <w:rPr>
                <w:rFonts w:ascii="Times New Roman" w:eastAsia="Calibri" w:hAnsi="Times New Roman" w:cs="Times New Roman"/>
              </w:rPr>
            </w:pPr>
            <w:r w:rsidRPr="007A45B9">
              <w:rPr>
                <w:rFonts w:ascii="Times New Roman" w:eastAsia="Calibri" w:hAnsi="Times New Roman" w:cs="Times New Roman"/>
              </w:rPr>
              <w:t>Общ брой на деца в общината по населени места и по години: (цялостна бройка включваща и децата със СОП)</w:t>
            </w:r>
          </w:p>
        </w:tc>
      </w:tr>
      <w:tr w:rsidR="007A45B9" w:rsidRPr="007A45B9" w:rsidTr="000168BB">
        <w:tc>
          <w:tcPr>
            <w:tcW w:w="9747" w:type="dxa"/>
            <w:tcBorders>
              <w:top w:val="single" w:sz="4" w:space="0" w:color="auto"/>
              <w:left w:val="single" w:sz="4" w:space="0" w:color="auto"/>
              <w:bottom w:val="single" w:sz="4" w:space="0" w:color="auto"/>
              <w:right w:val="single" w:sz="4" w:space="0" w:color="auto"/>
            </w:tcBorders>
          </w:tcPr>
          <w:p w:rsidR="007A45B9" w:rsidRPr="007A45B9" w:rsidRDefault="007A45B9" w:rsidP="007A45B9">
            <w:pPr>
              <w:autoSpaceDE w:val="0"/>
              <w:autoSpaceDN w:val="0"/>
              <w:adjustRightInd w:val="0"/>
              <w:spacing w:after="0" w:line="240" w:lineRule="auto"/>
              <w:rPr>
                <w:rFonts w:ascii="Times New Roman" w:eastAsia="Calibri" w:hAnsi="Times New Roman" w:cs="Times New Roman"/>
              </w:rPr>
            </w:pPr>
            <w:r w:rsidRPr="007A45B9">
              <w:rPr>
                <w:rFonts w:ascii="Times New Roman" w:eastAsia="Calibri" w:hAnsi="Times New Roman" w:cs="Times New Roman"/>
              </w:rPr>
              <w:t xml:space="preserve"> </w:t>
            </w:r>
          </w:p>
        </w:tc>
      </w:tr>
      <w:tr w:rsidR="007A45B9" w:rsidRPr="007A45B9" w:rsidTr="000168BB">
        <w:tc>
          <w:tcPr>
            <w:tcW w:w="9747" w:type="dxa"/>
            <w:tcBorders>
              <w:top w:val="single" w:sz="4" w:space="0" w:color="auto"/>
              <w:left w:val="single" w:sz="4" w:space="0" w:color="auto"/>
              <w:bottom w:val="single" w:sz="4" w:space="0" w:color="auto"/>
              <w:right w:val="single" w:sz="4" w:space="0" w:color="auto"/>
            </w:tcBorders>
          </w:tcPr>
          <w:tbl>
            <w:tblPr>
              <w:tblW w:w="99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98"/>
              <w:gridCol w:w="1546"/>
              <w:gridCol w:w="1090"/>
              <w:gridCol w:w="1009"/>
              <w:gridCol w:w="1288"/>
              <w:gridCol w:w="1280"/>
            </w:tblGrid>
            <w:tr w:rsidR="007A45B9" w:rsidRPr="007A45B9" w:rsidTr="000168BB">
              <w:trPr>
                <w:jc w:val="center"/>
              </w:trPr>
              <w:tc>
                <w:tcPr>
                  <w:tcW w:w="3698" w:type="dxa"/>
                  <w:tcBorders>
                    <w:top w:val="single" w:sz="4" w:space="0" w:color="auto"/>
                    <w:left w:val="single" w:sz="4" w:space="0" w:color="auto"/>
                    <w:bottom w:val="single" w:sz="4" w:space="0" w:color="auto"/>
                    <w:right w:val="single" w:sz="4" w:space="0" w:color="auto"/>
                  </w:tcBorders>
                  <w:shd w:val="clear" w:color="auto" w:fill="F2F2F2"/>
                </w:tcPr>
                <w:p w:rsidR="007A45B9" w:rsidRPr="007A45B9" w:rsidRDefault="007A45B9" w:rsidP="007A45B9">
                  <w:pPr>
                    <w:autoSpaceDE w:val="0"/>
                    <w:autoSpaceDN w:val="0"/>
                    <w:adjustRightInd w:val="0"/>
                    <w:spacing w:after="0" w:line="240" w:lineRule="auto"/>
                    <w:rPr>
                      <w:rFonts w:ascii="Times New Roman" w:eastAsia="Calibri" w:hAnsi="Times New Roman" w:cs="Times New Roman"/>
                      <w:b/>
                    </w:rPr>
                  </w:pPr>
                  <w:r w:rsidRPr="007A45B9">
                    <w:rPr>
                      <w:rFonts w:ascii="Times New Roman" w:eastAsia="Calibri" w:hAnsi="Times New Roman" w:cs="Times New Roman"/>
                      <w:b/>
                    </w:rPr>
                    <w:t>община, населено място,  училище</w:t>
                  </w:r>
                </w:p>
              </w:tc>
              <w:tc>
                <w:tcPr>
                  <w:tcW w:w="1546" w:type="dxa"/>
                  <w:tcBorders>
                    <w:top w:val="single" w:sz="4" w:space="0" w:color="auto"/>
                    <w:left w:val="single" w:sz="4" w:space="0" w:color="auto"/>
                    <w:bottom w:val="single" w:sz="4" w:space="0" w:color="auto"/>
                    <w:right w:val="single" w:sz="4" w:space="0" w:color="auto"/>
                  </w:tcBorders>
                  <w:shd w:val="clear" w:color="auto" w:fill="F2F2F2"/>
                </w:tcPr>
                <w:p w:rsidR="007A45B9" w:rsidRPr="007A45B9" w:rsidRDefault="007A45B9" w:rsidP="007A45B9">
                  <w:pPr>
                    <w:autoSpaceDE w:val="0"/>
                    <w:autoSpaceDN w:val="0"/>
                    <w:adjustRightInd w:val="0"/>
                    <w:spacing w:after="0" w:line="240" w:lineRule="auto"/>
                    <w:jc w:val="center"/>
                    <w:rPr>
                      <w:rFonts w:ascii="Times New Roman" w:eastAsia="Calibri" w:hAnsi="Times New Roman" w:cs="Times New Roman"/>
                      <w:b/>
                    </w:rPr>
                  </w:pPr>
                  <w:r w:rsidRPr="007A45B9">
                    <w:rPr>
                      <w:rFonts w:ascii="Times New Roman" w:eastAsia="Calibri" w:hAnsi="Times New Roman" w:cs="Times New Roman"/>
                      <w:b/>
                    </w:rPr>
                    <w:t>0 до 2 г.</w:t>
                  </w:r>
                </w:p>
              </w:tc>
              <w:tc>
                <w:tcPr>
                  <w:tcW w:w="1090" w:type="dxa"/>
                  <w:tcBorders>
                    <w:top w:val="single" w:sz="4" w:space="0" w:color="auto"/>
                    <w:left w:val="single" w:sz="4" w:space="0" w:color="auto"/>
                    <w:bottom w:val="single" w:sz="4" w:space="0" w:color="auto"/>
                    <w:right w:val="single" w:sz="4" w:space="0" w:color="auto"/>
                  </w:tcBorders>
                  <w:shd w:val="clear" w:color="auto" w:fill="F2F2F2"/>
                </w:tcPr>
                <w:p w:rsidR="007A45B9" w:rsidRPr="007A45B9" w:rsidRDefault="007A45B9" w:rsidP="007A45B9">
                  <w:pPr>
                    <w:autoSpaceDE w:val="0"/>
                    <w:autoSpaceDN w:val="0"/>
                    <w:adjustRightInd w:val="0"/>
                    <w:spacing w:after="0" w:line="240" w:lineRule="auto"/>
                    <w:jc w:val="center"/>
                    <w:rPr>
                      <w:rFonts w:ascii="Times New Roman" w:eastAsia="Calibri" w:hAnsi="Times New Roman" w:cs="Times New Roman"/>
                      <w:b/>
                    </w:rPr>
                  </w:pPr>
                  <w:r w:rsidRPr="007A45B9">
                    <w:rPr>
                      <w:rFonts w:ascii="Times New Roman" w:eastAsia="Calibri" w:hAnsi="Times New Roman" w:cs="Times New Roman"/>
                      <w:b/>
                    </w:rPr>
                    <w:t>3 до 6 г.</w:t>
                  </w:r>
                </w:p>
              </w:tc>
              <w:tc>
                <w:tcPr>
                  <w:tcW w:w="1009" w:type="dxa"/>
                  <w:tcBorders>
                    <w:top w:val="single" w:sz="4" w:space="0" w:color="auto"/>
                    <w:left w:val="single" w:sz="4" w:space="0" w:color="auto"/>
                    <w:bottom w:val="single" w:sz="4" w:space="0" w:color="auto"/>
                    <w:right w:val="single" w:sz="4" w:space="0" w:color="auto"/>
                  </w:tcBorders>
                  <w:shd w:val="clear" w:color="auto" w:fill="F2F2F2"/>
                </w:tcPr>
                <w:p w:rsidR="007A45B9" w:rsidRPr="007A45B9" w:rsidRDefault="007A45B9" w:rsidP="007A45B9">
                  <w:pPr>
                    <w:autoSpaceDE w:val="0"/>
                    <w:autoSpaceDN w:val="0"/>
                    <w:adjustRightInd w:val="0"/>
                    <w:spacing w:after="0" w:line="240" w:lineRule="auto"/>
                    <w:jc w:val="center"/>
                    <w:rPr>
                      <w:rFonts w:ascii="Times New Roman" w:eastAsia="Calibri" w:hAnsi="Times New Roman" w:cs="Times New Roman"/>
                      <w:b/>
                    </w:rPr>
                  </w:pPr>
                  <w:r w:rsidRPr="007A45B9">
                    <w:rPr>
                      <w:rFonts w:ascii="Times New Roman" w:eastAsia="Calibri" w:hAnsi="Times New Roman" w:cs="Times New Roman"/>
                      <w:b/>
                    </w:rPr>
                    <w:t>7 до 9 г.</w:t>
                  </w:r>
                </w:p>
              </w:tc>
              <w:tc>
                <w:tcPr>
                  <w:tcW w:w="1288" w:type="dxa"/>
                  <w:tcBorders>
                    <w:top w:val="single" w:sz="4" w:space="0" w:color="auto"/>
                    <w:left w:val="single" w:sz="4" w:space="0" w:color="auto"/>
                    <w:bottom w:val="single" w:sz="4" w:space="0" w:color="auto"/>
                    <w:right w:val="single" w:sz="4" w:space="0" w:color="auto"/>
                  </w:tcBorders>
                  <w:shd w:val="clear" w:color="auto" w:fill="F2F2F2"/>
                </w:tcPr>
                <w:p w:rsidR="007A45B9" w:rsidRPr="007A45B9" w:rsidRDefault="007A45B9" w:rsidP="007A45B9">
                  <w:pPr>
                    <w:autoSpaceDE w:val="0"/>
                    <w:autoSpaceDN w:val="0"/>
                    <w:adjustRightInd w:val="0"/>
                    <w:spacing w:after="0" w:line="240" w:lineRule="auto"/>
                    <w:jc w:val="center"/>
                    <w:rPr>
                      <w:rFonts w:ascii="Times New Roman" w:eastAsia="Calibri" w:hAnsi="Times New Roman" w:cs="Times New Roman"/>
                      <w:b/>
                    </w:rPr>
                  </w:pPr>
                  <w:r w:rsidRPr="007A45B9">
                    <w:rPr>
                      <w:rFonts w:ascii="Times New Roman" w:eastAsia="Calibri" w:hAnsi="Times New Roman" w:cs="Times New Roman"/>
                      <w:b/>
                    </w:rPr>
                    <w:t>10 до 14 г.</w:t>
                  </w:r>
                </w:p>
              </w:tc>
              <w:tc>
                <w:tcPr>
                  <w:tcW w:w="1280" w:type="dxa"/>
                  <w:tcBorders>
                    <w:top w:val="single" w:sz="4" w:space="0" w:color="auto"/>
                    <w:left w:val="single" w:sz="4" w:space="0" w:color="auto"/>
                    <w:bottom w:val="single" w:sz="4" w:space="0" w:color="auto"/>
                    <w:right w:val="single" w:sz="4" w:space="0" w:color="auto"/>
                  </w:tcBorders>
                  <w:shd w:val="clear" w:color="auto" w:fill="F2F2F2"/>
                </w:tcPr>
                <w:p w:rsidR="007A45B9" w:rsidRPr="007A45B9" w:rsidRDefault="007A45B9" w:rsidP="007A45B9">
                  <w:pPr>
                    <w:autoSpaceDE w:val="0"/>
                    <w:autoSpaceDN w:val="0"/>
                    <w:adjustRightInd w:val="0"/>
                    <w:spacing w:after="0" w:line="240" w:lineRule="auto"/>
                    <w:jc w:val="center"/>
                    <w:rPr>
                      <w:rFonts w:ascii="Times New Roman" w:eastAsia="Calibri" w:hAnsi="Times New Roman" w:cs="Times New Roman"/>
                      <w:b/>
                    </w:rPr>
                  </w:pPr>
                  <w:r w:rsidRPr="007A45B9">
                    <w:rPr>
                      <w:rFonts w:ascii="Times New Roman" w:eastAsia="Calibri" w:hAnsi="Times New Roman" w:cs="Times New Roman"/>
                      <w:b/>
                    </w:rPr>
                    <w:t>15 до 19 г.</w:t>
                  </w:r>
                </w:p>
              </w:tc>
            </w:tr>
            <w:tr w:rsidR="007A45B9" w:rsidRPr="007A45B9" w:rsidTr="000168BB">
              <w:trPr>
                <w:jc w:val="center"/>
              </w:trPr>
              <w:tc>
                <w:tcPr>
                  <w:tcW w:w="3698" w:type="dxa"/>
                  <w:tcBorders>
                    <w:top w:val="single" w:sz="4" w:space="0" w:color="auto"/>
                    <w:left w:val="single" w:sz="4" w:space="0" w:color="auto"/>
                    <w:bottom w:val="single" w:sz="4" w:space="0" w:color="auto"/>
                    <w:right w:val="single" w:sz="4" w:space="0" w:color="auto"/>
                  </w:tcBorders>
                </w:tcPr>
                <w:p w:rsidR="007A45B9" w:rsidRPr="007A45B9" w:rsidRDefault="007A45B9" w:rsidP="007A45B9">
                  <w:pPr>
                    <w:autoSpaceDE w:val="0"/>
                    <w:autoSpaceDN w:val="0"/>
                    <w:adjustRightInd w:val="0"/>
                    <w:spacing w:after="0" w:line="240" w:lineRule="auto"/>
                    <w:rPr>
                      <w:rFonts w:ascii="Times New Roman" w:eastAsia="Calibri" w:hAnsi="Times New Roman" w:cs="Times New Roman"/>
                    </w:rPr>
                  </w:pPr>
                  <w:r w:rsidRPr="007A45B9">
                    <w:rPr>
                      <w:rFonts w:ascii="Times New Roman" w:eastAsia="Calibri" w:hAnsi="Times New Roman" w:cs="Times New Roman"/>
                    </w:rPr>
                    <w:t>Никопол, Гр.Никопол, СУ”Хр.Ботев”</w:t>
                  </w:r>
                </w:p>
              </w:tc>
              <w:tc>
                <w:tcPr>
                  <w:tcW w:w="1546" w:type="dxa"/>
                  <w:tcBorders>
                    <w:top w:val="single" w:sz="4" w:space="0" w:color="auto"/>
                    <w:left w:val="single" w:sz="4" w:space="0" w:color="auto"/>
                    <w:bottom w:val="single" w:sz="4" w:space="0" w:color="auto"/>
                    <w:right w:val="single" w:sz="4" w:space="0" w:color="auto"/>
                  </w:tcBorders>
                </w:tcPr>
                <w:p w:rsidR="007A45B9" w:rsidRPr="007A45B9" w:rsidRDefault="007A45B9" w:rsidP="007A45B9">
                  <w:pPr>
                    <w:autoSpaceDE w:val="0"/>
                    <w:autoSpaceDN w:val="0"/>
                    <w:adjustRightInd w:val="0"/>
                    <w:spacing w:after="0" w:line="240" w:lineRule="auto"/>
                    <w:rPr>
                      <w:rFonts w:ascii="Times New Roman" w:eastAsia="Calibri" w:hAnsi="Times New Roman" w:cs="Times New Roman"/>
                    </w:rPr>
                  </w:pPr>
                  <w:r w:rsidRPr="007A45B9">
                    <w:rPr>
                      <w:rFonts w:ascii="Times New Roman" w:eastAsia="Calibri" w:hAnsi="Times New Roman" w:cs="Times New Roman"/>
                    </w:rPr>
                    <w:t>-</w:t>
                  </w:r>
                </w:p>
              </w:tc>
              <w:tc>
                <w:tcPr>
                  <w:tcW w:w="1090" w:type="dxa"/>
                  <w:tcBorders>
                    <w:top w:val="single" w:sz="4" w:space="0" w:color="auto"/>
                    <w:left w:val="single" w:sz="4" w:space="0" w:color="auto"/>
                    <w:bottom w:val="single" w:sz="4" w:space="0" w:color="auto"/>
                    <w:right w:val="single" w:sz="4" w:space="0" w:color="auto"/>
                  </w:tcBorders>
                </w:tcPr>
                <w:p w:rsidR="007A45B9" w:rsidRPr="007A45B9" w:rsidRDefault="007A45B9" w:rsidP="007A45B9">
                  <w:pPr>
                    <w:autoSpaceDE w:val="0"/>
                    <w:autoSpaceDN w:val="0"/>
                    <w:adjustRightInd w:val="0"/>
                    <w:spacing w:after="0" w:line="240" w:lineRule="auto"/>
                    <w:rPr>
                      <w:rFonts w:ascii="Times New Roman" w:eastAsia="Calibri" w:hAnsi="Times New Roman" w:cs="Times New Roman"/>
                    </w:rPr>
                  </w:pPr>
                  <w:r w:rsidRPr="007A45B9">
                    <w:rPr>
                      <w:rFonts w:ascii="Times New Roman" w:eastAsia="Calibri" w:hAnsi="Times New Roman" w:cs="Times New Roman"/>
                    </w:rPr>
                    <w:t>-</w:t>
                  </w:r>
                </w:p>
              </w:tc>
              <w:tc>
                <w:tcPr>
                  <w:tcW w:w="1009" w:type="dxa"/>
                  <w:tcBorders>
                    <w:top w:val="single" w:sz="4" w:space="0" w:color="auto"/>
                    <w:left w:val="single" w:sz="4" w:space="0" w:color="auto"/>
                    <w:bottom w:val="single" w:sz="4" w:space="0" w:color="auto"/>
                    <w:right w:val="single" w:sz="4" w:space="0" w:color="auto"/>
                  </w:tcBorders>
                </w:tcPr>
                <w:p w:rsidR="007A45B9" w:rsidRPr="007A45B9" w:rsidRDefault="007A45B9" w:rsidP="007A45B9">
                  <w:pPr>
                    <w:autoSpaceDE w:val="0"/>
                    <w:autoSpaceDN w:val="0"/>
                    <w:adjustRightInd w:val="0"/>
                    <w:spacing w:after="0" w:line="240" w:lineRule="auto"/>
                    <w:rPr>
                      <w:rFonts w:ascii="Times New Roman" w:eastAsia="Calibri" w:hAnsi="Times New Roman" w:cs="Times New Roman"/>
                    </w:rPr>
                  </w:pPr>
                  <w:r w:rsidRPr="007A45B9">
                    <w:rPr>
                      <w:rFonts w:ascii="Times New Roman" w:eastAsia="Calibri" w:hAnsi="Times New Roman" w:cs="Times New Roman"/>
                    </w:rPr>
                    <w:t>60</w:t>
                  </w:r>
                </w:p>
              </w:tc>
              <w:tc>
                <w:tcPr>
                  <w:tcW w:w="1288" w:type="dxa"/>
                  <w:tcBorders>
                    <w:top w:val="single" w:sz="4" w:space="0" w:color="auto"/>
                    <w:left w:val="single" w:sz="4" w:space="0" w:color="auto"/>
                    <w:bottom w:val="single" w:sz="4" w:space="0" w:color="auto"/>
                    <w:right w:val="single" w:sz="4" w:space="0" w:color="auto"/>
                  </w:tcBorders>
                </w:tcPr>
                <w:p w:rsidR="007A45B9" w:rsidRPr="007A45B9" w:rsidRDefault="007A45B9" w:rsidP="007A45B9">
                  <w:pPr>
                    <w:autoSpaceDE w:val="0"/>
                    <w:autoSpaceDN w:val="0"/>
                    <w:adjustRightInd w:val="0"/>
                    <w:spacing w:after="0" w:line="240" w:lineRule="auto"/>
                    <w:rPr>
                      <w:rFonts w:ascii="Times New Roman" w:eastAsia="Calibri" w:hAnsi="Times New Roman" w:cs="Times New Roman"/>
                    </w:rPr>
                  </w:pPr>
                  <w:r w:rsidRPr="007A45B9">
                    <w:rPr>
                      <w:rFonts w:ascii="Times New Roman" w:eastAsia="Calibri" w:hAnsi="Times New Roman" w:cs="Times New Roman"/>
                    </w:rPr>
                    <w:t>131</w:t>
                  </w:r>
                </w:p>
              </w:tc>
              <w:tc>
                <w:tcPr>
                  <w:tcW w:w="1280" w:type="dxa"/>
                  <w:tcBorders>
                    <w:top w:val="single" w:sz="4" w:space="0" w:color="auto"/>
                    <w:left w:val="single" w:sz="4" w:space="0" w:color="auto"/>
                    <w:bottom w:val="single" w:sz="4" w:space="0" w:color="auto"/>
                    <w:right w:val="single" w:sz="4" w:space="0" w:color="auto"/>
                  </w:tcBorders>
                </w:tcPr>
                <w:p w:rsidR="007A45B9" w:rsidRPr="007A45B9" w:rsidRDefault="007A45B9" w:rsidP="007A45B9">
                  <w:pPr>
                    <w:autoSpaceDE w:val="0"/>
                    <w:autoSpaceDN w:val="0"/>
                    <w:adjustRightInd w:val="0"/>
                    <w:spacing w:after="0" w:line="240" w:lineRule="auto"/>
                    <w:rPr>
                      <w:rFonts w:ascii="Times New Roman" w:eastAsia="Calibri" w:hAnsi="Times New Roman" w:cs="Times New Roman"/>
                    </w:rPr>
                  </w:pPr>
                  <w:r w:rsidRPr="007A45B9">
                    <w:rPr>
                      <w:rFonts w:ascii="Times New Roman" w:eastAsia="Calibri" w:hAnsi="Times New Roman" w:cs="Times New Roman"/>
                    </w:rPr>
                    <w:t>118</w:t>
                  </w:r>
                </w:p>
              </w:tc>
            </w:tr>
            <w:tr w:rsidR="007A45B9" w:rsidRPr="007A45B9" w:rsidTr="000168BB">
              <w:trPr>
                <w:jc w:val="center"/>
              </w:trPr>
              <w:tc>
                <w:tcPr>
                  <w:tcW w:w="3698" w:type="dxa"/>
                  <w:tcBorders>
                    <w:top w:val="single" w:sz="4" w:space="0" w:color="auto"/>
                    <w:left w:val="single" w:sz="4" w:space="0" w:color="auto"/>
                    <w:bottom w:val="single" w:sz="4" w:space="0" w:color="auto"/>
                    <w:right w:val="single" w:sz="4" w:space="0" w:color="auto"/>
                  </w:tcBorders>
                </w:tcPr>
                <w:p w:rsidR="007A45B9" w:rsidRPr="007A45B9" w:rsidRDefault="007A45B9" w:rsidP="007A45B9">
                  <w:pPr>
                    <w:autoSpaceDE w:val="0"/>
                    <w:autoSpaceDN w:val="0"/>
                    <w:adjustRightInd w:val="0"/>
                    <w:spacing w:after="0" w:line="240" w:lineRule="auto"/>
                    <w:rPr>
                      <w:rFonts w:ascii="Times New Roman" w:eastAsia="Calibri" w:hAnsi="Times New Roman" w:cs="Times New Roman"/>
                    </w:rPr>
                  </w:pPr>
                  <w:r w:rsidRPr="007A45B9">
                    <w:rPr>
                      <w:rFonts w:ascii="Times New Roman" w:eastAsia="Calibri" w:hAnsi="Times New Roman" w:cs="Times New Roman"/>
                    </w:rPr>
                    <w:t>Никопол,С.Новачене,ОУ”Патриарх Евтимий</w:t>
                  </w:r>
                </w:p>
              </w:tc>
              <w:tc>
                <w:tcPr>
                  <w:tcW w:w="1546" w:type="dxa"/>
                  <w:tcBorders>
                    <w:top w:val="single" w:sz="4" w:space="0" w:color="auto"/>
                    <w:left w:val="single" w:sz="4" w:space="0" w:color="auto"/>
                    <w:bottom w:val="single" w:sz="4" w:space="0" w:color="auto"/>
                    <w:right w:val="single" w:sz="4" w:space="0" w:color="auto"/>
                  </w:tcBorders>
                </w:tcPr>
                <w:p w:rsidR="007A45B9" w:rsidRPr="007A45B9" w:rsidRDefault="007A45B9" w:rsidP="007A45B9">
                  <w:pPr>
                    <w:autoSpaceDE w:val="0"/>
                    <w:autoSpaceDN w:val="0"/>
                    <w:adjustRightInd w:val="0"/>
                    <w:spacing w:after="0" w:line="240" w:lineRule="auto"/>
                    <w:rPr>
                      <w:rFonts w:ascii="Times New Roman" w:eastAsia="Calibri" w:hAnsi="Times New Roman" w:cs="Times New Roman"/>
                    </w:rPr>
                  </w:pPr>
                </w:p>
              </w:tc>
              <w:tc>
                <w:tcPr>
                  <w:tcW w:w="1090" w:type="dxa"/>
                  <w:tcBorders>
                    <w:top w:val="single" w:sz="4" w:space="0" w:color="auto"/>
                    <w:left w:val="single" w:sz="4" w:space="0" w:color="auto"/>
                    <w:bottom w:val="single" w:sz="4" w:space="0" w:color="auto"/>
                    <w:right w:val="single" w:sz="4" w:space="0" w:color="auto"/>
                  </w:tcBorders>
                </w:tcPr>
                <w:p w:rsidR="007A45B9" w:rsidRPr="007A45B9" w:rsidRDefault="007A45B9" w:rsidP="007A45B9">
                  <w:pPr>
                    <w:autoSpaceDE w:val="0"/>
                    <w:autoSpaceDN w:val="0"/>
                    <w:adjustRightInd w:val="0"/>
                    <w:spacing w:after="0" w:line="240" w:lineRule="auto"/>
                    <w:rPr>
                      <w:rFonts w:ascii="Times New Roman" w:eastAsia="Calibri" w:hAnsi="Times New Roman" w:cs="Times New Roman"/>
                    </w:rPr>
                  </w:pPr>
                </w:p>
              </w:tc>
              <w:tc>
                <w:tcPr>
                  <w:tcW w:w="1009" w:type="dxa"/>
                  <w:tcBorders>
                    <w:top w:val="single" w:sz="4" w:space="0" w:color="auto"/>
                    <w:left w:val="single" w:sz="4" w:space="0" w:color="auto"/>
                    <w:bottom w:val="single" w:sz="4" w:space="0" w:color="auto"/>
                    <w:right w:val="single" w:sz="4" w:space="0" w:color="auto"/>
                  </w:tcBorders>
                </w:tcPr>
                <w:p w:rsidR="007A45B9" w:rsidRPr="007A45B9" w:rsidRDefault="007A45B9" w:rsidP="007A45B9">
                  <w:pPr>
                    <w:autoSpaceDE w:val="0"/>
                    <w:autoSpaceDN w:val="0"/>
                    <w:adjustRightInd w:val="0"/>
                    <w:spacing w:after="0" w:line="240" w:lineRule="auto"/>
                    <w:rPr>
                      <w:rFonts w:ascii="Times New Roman" w:eastAsia="Calibri" w:hAnsi="Times New Roman" w:cs="Times New Roman"/>
                    </w:rPr>
                  </w:pPr>
                  <w:r w:rsidRPr="007A45B9">
                    <w:rPr>
                      <w:rFonts w:ascii="Times New Roman" w:eastAsia="Calibri" w:hAnsi="Times New Roman" w:cs="Times New Roman"/>
                    </w:rPr>
                    <w:t>45</w:t>
                  </w:r>
                </w:p>
              </w:tc>
              <w:tc>
                <w:tcPr>
                  <w:tcW w:w="1288" w:type="dxa"/>
                  <w:tcBorders>
                    <w:top w:val="single" w:sz="4" w:space="0" w:color="auto"/>
                    <w:left w:val="single" w:sz="4" w:space="0" w:color="auto"/>
                    <w:bottom w:val="single" w:sz="4" w:space="0" w:color="auto"/>
                    <w:right w:val="single" w:sz="4" w:space="0" w:color="auto"/>
                  </w:tcBorders>
                </w:tcPr>
                <w:p w:rsidR="007A45B9" w:rsidRPr="007A45B9" w:rsidRDefault="007A45B9" w:rsidP="007A45B9">
                  <w:pPr>
                    <w:autoSpaceDE w:val="0"/>
                    <w:autoSpaceDN w:val="0"/>
                    <w:adjustRightInd w:val="0"/>
                    <w:spacing w:after="0" w:line="240" w:lineRule="auto"/>
                    <w:rPr>
                      <w:rFonts w:ascii="Times New Roman" w:eastAsia="Calibri" w:hAnsi="Times New Roman" w:cs="Times New Roman"/>
                    </w:rPr>
                  </w:pPr>
                  <w:r w:rsidRPr="007A45B9">
                    <w:rPr>
                      <w:rFonts w:ascii="Times New Roman" w:eastAsia="Calibri" w:hAnsi="Times New Roman" w:cs="Times New Roman"/>
                    </w:rPr>
                    <w:t>60</w:t>
                  </w:r>
                </w:p>
              </w:tc>
              <w:tc>
                <w:tcPr>
                  <w:tcW w:w="1280" w:type="dxa"/>
                  <w:tcBorders>
                    <w:top w:val="single" w:sz="4" w:space="0" w:color="auto"/>
                    <w:left w:val="single" w:sz="4" w:space="0" w:color="auto"/>
                    <w:bottom w:val="single" w:sz="4" w:space="0" w:color="auto"/>
                    <w:right w:val="single" w:sz="4" w:space="0" w:color="auto"/>
                  </w:tcBorders>
                </w:tcPr>
                <w:p w:rsidR="007A45B9" w:rsidRPr="007A45B9" w:rsidRDefault="007A45B9" w:rsidP="007A45B9">
                  <w:pPr>
                    <w:autoSpaceDE w:val="0"/>
                    <w:autoSpaceDN w:val="0"/>
                    <w:adjustRightInd w:val="0"/>
                    <w:spacing w:after="0" w:line="240" w:lineRule="auto"/>
                    <w:rPr>
                      <w:rFonts w:ascii="Times New Roman" w:eastAsia="Calibri" w:hAnsi="Times New Roman" w:cs="Times New Roman"/>
                    </w:rPr>
                  </w:pPr>
                </w:p>
              </w:tc>
            </w:tr>
            <w:tr w:rsidR="007A45B9" w:rsidRPr="007A45B9" w:rsidTr="000168BB">
              <w:trPr>
                <w:jc w:val="center"/>
              </w:trPr>
              <w:tc>
                <w:tcPr>
                  <w:tcW w:w="3698" w:type="dxa"/>
                  <w:tcBorders>
                    <w:top w:val="single" w:sz="4" w:space="0" w:color="auto"/>
                    <w:left w:val="single" w:sz="4" w:space="0" w:color="auto"/>
                    <w:bottom w:val="single" w:sz="4" w:space="0" w:color="auto"/>
                    <w:right w:val="single" w:sz="4" w:space="0" w:color="auto"/>
                  </w:tcBorders>
                </w:tcPr>
                <w:p w:rsidR="007A45B9" w:rsidRPr="007A45B9" w:rsidRDefault="007A45B9" w:rsidP="007A45B9">
                  <w:pPr>
                    <w:autoSpaceDE w:val="0"/>
                    <w:autoSpaceDN w:val="0"/>
                    <w:adjustRightInd w:val="0"/>
                    <w:spacing w:after="0" w:line="240" w:lineRule="auto"/>
                    <w:rPr>
                      <w:rFonts w:ascii="Times New Roman" w:eastAsia="Calibri" w:hAnsi="Times New Roman" w:cs="Times New Roman"/>
                    </w:rPr>
                  </w:pPr>
                  <w:r w:rsidRPr="007A45B9">
                    <w:rPr>
                      <w:rFonts w:ascii="Times New Roman" w:eastAsia="Calibri" w:hAnsi="Times New Roman" w:cs="Times New Roman"/>
                    </w:rPr>
                    <w:t>Никопол,гр. Никопол,ДГ№1 „Щастливо детство”</w:t>
                  </w:r>
                </w:p>
              </w:tc>
              <w:tc>
                <w:tcPr>
                  <w:tcW w:w="1546" w:type="dxa"/>
                  <w:tcBorders>
                    <w:top w:val="single" w:sz="4" w:space="0" w:color="auto"/>
                    <w:left w:val="single" w:sz="4" w:space="0" w:color="auto"/>
                    <w:bottom w:val="single" w:sz="4" w:space="0" w:color="auto"/>
                    <w:right w:val="single" w:sz="4" w:space="0" w:color="auto"/>
                  </w:tcBorders>
                </w:tcPr>
                <w:p w:rsidR="007A45B9" w:rsidRPr="007A45B9" w:rsidRDefault="007A45B9" w:rsidP="007A45B9">
                  <w:pPr>
                    <w:autoSpaceDE w:val="0"/>
                    <w:autoSpaceDN w:val="0"/>
                    <w:adjustRightInd w:val="0"/>
                    <w:spacing w:after="0" w:line="240" w:lineRule="auto"/>
                    <w:rPr>
                      <w:rFonts w:ascii="Times New Roman" w:eastAsia="Calibri" w:hAnsi="Times New Roman" w:cs="Times New Roman"/>
                    </w:rPr>
                  </w:pPr>
                  <w:r w:rsidRPr="007A45B9">
                    <w:rPr>
                      <w:rFonts w:ascii="Times New Roman" w:eastAsia="Calibri" w:hAnsi="Times New Roman" w:cs="Times New Roman"/>
                    </w:rPr>
                    <w:t>0</w:t>
                  </w:r>
                </w:p>
              </w:tc>
              <w:tc>
                <w:tcPr>
                  <w:tcW w:w="1090" w:type="dxa"/>
                  <w:tcBorders>
                    <w:top w:val="single" w:sz="4" w:space="0" w:color="auto"/>
                    <w:left w:val="single" w:sz="4" w:space="0" w:color="auto"/>
                    <w:bottom w:val="single" w:sz="4" w:space="0" w:color="auto"/>
                    <w:right w:val="single" w:sz="4" w:space="0" w:color="auto"/>
                  </w:tcBorders>
                </w:tcPr>
                <w:p w:rsidR="007A45B9" w:rsidRPr="007A45B9" w:rsidRDefault="007A45B9" w:rsidP="007A45B9">
                  <w:pPr>
                    <w:autoSpaceDE w:val="0"/>
                    <w:autoSpaceDN w:val="0"/>
                    <w:adjustRightInd w:val="0"/>
                    <w:spacing w:after="0" w:line="240" w:lineRule="auto"/>
                    <w:rPr>
                      <w:rFonts w:ascii="Times New Roman" w:eastAsia="Calibri" w:hAnsi="Times New Roman" w:cs="Times New Roman"/>
                    </w:rPr>
                  </w:pPr>
                  <w:r w:rsidRPr="007A45B9">
                    <w:rPr>
                      <w:rFonts w:ascii="Times New Roman" w:eastAsia="Calibri" w:hAnsi="Times New Roman" w:cs="Times New Roman"/>
                    </w:rPr>
                    <w:t>68</w:t>
                  </w:r>
                </w:p>
              </w:tc>
              <w:tc>
                <w:tcPr>
                  <w:tcW w:w="1009" w:type="dxa"/>
                  <w:tcBorders>
                    <w:top w:val="single" w:sz="4" w:space="0" w:color="auto"/>
                    <w:left w:val="single" w:sz="4" w:space="0" w:color="auto"/>
                    <w:bottom w:val="single" w:sz="4" w:space="0" w:color="auto"/>
                    <w:right w:val="single" w:sz="4" w:space="0" w:color="auto"/>
                  </w:tcBorders>
                </w:tcPr>
                <w:p w:rsidR="007A45B9" w:rsidRPr="007A45B9" w:rsidRDefault="007A45B9" w:rsidP="007A45B9">
                  <w:pPr>
                    <w:autoSpaceDE w:val="0"/>
                    <w:autoSpaceDN w:val="0"/>
                    <w:adjustRightInd w:val="0"/>
                    <w:spacing w:after="0" w:line="240" w:lineRule="auto"/>
                    <w:rPr>
                      <w:rFonts w:ascii="Times New Roman" w:eastAsia="Calibri" w:hAnsi="Times New Roman" w:cs="Times New Roman"/>
                    </w:rPr>
                  </w:pPr>
                </w:p>
              </w:tc>
              <w:tc>
                <w:tcPr>
                  <w:tcW w:w="1288" w:type="dxa"/>
                  <w:tcBorders>
                    <w:top w:val="single" w:sz="4" w:space="0" w:color="auto"/>
                    <w:left w:val="single" w:sz="4" w:space="0" w:color="auto"/>
                    <w:bottom w:val="single" w:sz="4" w:space="0" w:color="auto"/>
                    <w:right w:val="single" w:sz="4" w:space="0" w:color="auto"/>
                  </w:tcBorders>
                </w:tcPr>
                <w:p w:rsidR="007A45B9" w:rsidRPr="007A45B9" w:rsidRDefault="007A45B9" w:rsidP="007A45B9">
                  <w:pPr>
                    <w:autoSpaceDE w:val="0"/>
                    <w:autoSpaceDN w:val="0"/>
                    <w:adjustRightInd w:val="0"/>
                    <w:spacing w:after="0" w:line="240" w:lineRule="auto"/>
                    <w:rPr>
                      <w:rFonts w:ascii="Times New Roman" w:eastAsia="Calibri" w:hAnsi="Times New Roman" w:cs="Times New Roman"/>
                    </w:rPr>
                  </w:pPr>
                </w:p>
              </w:tc>
              <w:tc>
                <w:tcPr>
                  <w:tcW w:w="1280" w:type="dxa"/>
                  <w:tcBorders>
                    <w:top w:val="single" w:sz="4" w:space="0" w:color="auto"/>
                    <w:left w:val="single" w:sz="4" w:space="0" w:color="auto"/>
                    <w:bottom w:val="single" w:sz="4" w:space="0" w:color="auto"/>
                    <w:right w:val="single" w:sz="4" w:space="0" w:color="auto"/>
                  </w:tcBorders>
                </w:tcPr>
                <w:p w:rsidR="007A45B9" w:rsidRPr="007A45B9" w:rsidRDefault="007A45B9" w:rsidP="007A45B9">
                  <w:pPr>
                    <w:autoSpaceDE w:val="0"/>
                    <w:autoSpaceDN w:val="0"/>
                    <w:adjustRightInd w:val="0"/>
                    <w:spacing w:after="0" w:line="240" w:lineRule="auto"/>
                    <w:rPr>
                      <w:rFonts w:ascii="Times New Roman" w:eastAsia="Calibri" w:hAnsi="Times New Roman" w:cs="Times New Roman"/>
                    </w:rPr>
                  </w:pPr>
                </w:p>
              </w:tc>
            </w:tr>
            <w:tr w:rsidR="007A45B9" w:rsidRPr="007A45B9" w:rsidTr="000168BB">
              <w:trPr>
                <w:jc w:val="center"/>
              </w:trPr>
              <w:tc>
                <w:tcPr>
                  <w:tcW w:w="3698" w:type="dxa"/>
                  <w:tcBorders>
                    <w:top w:val="single" w:sz="4" w:space="0" w:color="auto"/>
                    <w:left w:val="single" w:sz="4" w:space="0" w:color="auto"/>
                    <w:bottom w:val="single" w:sz="4" w:space="0" w:color="auto"/>
                    <w:right w:val="single" w:sz="4" w:space="0" w:color="auto"/>
                  </w:tcBorders>
                </w:tcPr>
                <w:p w:rsidR="007A45B9" w:rsidRPr="007A45B9" w:rsidRDefault="007A45B9" w:rsidP="007A45B9">
                  <w:pPr>
                    <w:autoSpaceDE w:val="0"/>
                    <w:autoSpaceDN w:val="0"/>
                    <w:adjustRightInd w:val="0"/>
                    <w:spacing w:after="0" w:line="240" w:lineRule="auto"/>
                    <w:rPr>
                      <w:rFonts w:ascii="Times New Roman" w:eastAsia="Calibri" w:hAnsi="Times New Roman" w:cs="Times New Roman"/>
                    </w:rPr>
                  </w:pPr>
                  <w:r w:rsidRPr="007A45B9">
                    <w:rPr>
                      <w:rFonts w:ascii="Times New Roman" w:eastAsia="Calibri" w:hAnsi="Times New Roman" w:cs="Times New Roman"/>
                    </w:rPr>
                    <w:t>Никопол,с.Новачене,ДГ”Георги Иванов”</w:t>
                  </w:r>
                </w:p>
              </w:tc>
              <w:tc>
                <w:tcPr>
                  <w:tcW w:w="1546" w:type="dxa"/>
                  <w:tcBorders>
                    <w:top w:val="single" w:sz="4" w:space="0" w:color="auto"/>
                    <w:left w:val="single" w:sz="4" w:space="0" w:color="auto"/>
                    <w:bottom w:val="single" w:sz="4" w:space="0" w:color="auto"/>
                    <w:right w:val="single" w:sz="4" w:space="0" w:color="auto"/>
                  </w:tcBorders>
                </w:tcPr>
                <w:p w:rsidR="007A45B9" w:rsidRPr="007A45B9" w:rsidRDefault="007A45B9" w:rsidP="007A45B9">
                  <w:pPr>
                    <w:autoSpaceDE w:val="0"/>
                    <w:autoSpaceDN w:val="0"/>
                    <w:adjustRightInd w:val="0"/>
                    <w:spacing w:after="0" w:line="240" w:lineRule="auto"/>
                    <w:rPr>
                      <w:rFonts w:ascii="Times New Roman" w:eastAsia="Calibri" w:hAnsi="Times New Roman" w:cs="Times New Roman"/>
                    </w:rPr>
                  </w:pPr>
                </w:p>
              </w:tc>
              <w:tc>
                <w:tcPr>
                  <w:tcW w:w="1090" w:type="dxa"/>
                  <w:tcBorders>
                    <w:top w:val="single" w:sz="4" w:space="0" w:color="auto"/>
                    <w:left w:val="single" w:sz="4" w:space="0" w:color="auto"/>
                    <w:bottom w:val="single" w:sz="4" w:space="0" w:color="auto"/>
                    <w:right w:val="single" w:sz="4" w:space="0" w:color="auto"/>
                  </w:tcBorders>
                </w:tcPr>
                <w:p w:rsidR="007A45B9" w:rsidRPr="007A45B9" w:rsidRDefault="007A45B9" w:rsidP="007A45B9">
                  <w:pPr>
                    <w:autoSpaceDE w:val="0"/>
                    <w:autoSpaceDN w:val="0"/>
                    <w:adjustRightInd w:val="0"/>
                    <w:spacing w:after="0" w:line="240" w:lineRule="auto"/>
                    <w:rPr>
                      <w:rFonts w:ascii="Times New Roman" w:eastAsia="Calibri" w:hAnsi="Times New Roman" w:cs="Times New Roman"/>
                    </w:rPr>
                  </w:pPr>
                  <w:r w:rsidRPr="007A45B9">
                    <w:rPr>
                      <w:rFonts w:ascii="Times New Roman" w:eastAsia="Calibri" w:hAnsi="Times New Roman" w:cs="Times New Roman"/>
                    </w:rPr>
                    <w:t>37</w:t>
                  </w:r>
                </w:p>
              </w:tc>
              <w:tc>
                <w:tcPr>
                  <w:tcW w:w="1009" w:type="dxa"/>
                  <w:tcBorders>
                    <w:top w:val="single" w:sz="4" w:space="0" w:color="auto"/>
                    <w:left w:val="single" w:sz="4" w:space="0" w:color="auto"/>
                    <w:bottom w:val="single" w:sz="4" w:space="0" w:color="auto"/>
                    <w:right w:val="single" w:sz="4" w:space="0" w:color="auto"/>
                  </w:tcBorders>
                </w:tcPr>
                <w:p w:rsidR="007A45B9" w:rsidRPr="007A45B9" w:rsidRDefault="007A45B9" w:rsidP="007A45B9">
                  <w:pPr>
                    <w:autoSpaceDE w:val="0"/>
                    <w:autoSpaceDN w:val="0"/>
                    <w:adjustRightInd w:val="0"/>
                    <w:spacing w:after="0" w:line="240" w:lineRule="auto"/>
                    <w:rPr>
                      <w:rFonts w:ascii="Times New Roman" w:eastAsia="Calibri" w:hAnsi="Times New Roman" w:cs="Times New Roman"/>
                    </w:rPr>
                  </w:pPr>
                </w:p>
              </w:tc>
              <w:tc>
                <w:tcPr>
                  <w:tcW w:w="1288" w:type="dxa"/>
                  <w:tcBorders>
                    <w:top w:val="single" w:sz="4" w:space="0" w:color="auto"/>
                    <w:left w:val="single" w:sz="4" w:space="0" w:color="auto"/>
                    <w:bottom w:val="single" w:sz="4" w:space="0" w:color="auto"/>
                    <w:right w:val="single" w:sz="4" w:space="0" w:color="auto"/>
                  </w:tcBorders>
                </w:tcPr>
                <w:p w:rsidR="007A45B9" w:rsidRPr="007A45B9" w:rsidRDefault="007A45B9" w:rsidP="007A45B9">
                  <w:pPr>
                    <w:autoSpaceDE w:val="0"/>
                    <w:autoSpaceDN w:val="0"/>
                    <w:adjustRightInd w:val="0"/>
                    <w:spacing w:after="0" w:line="240" w:lineRule="auto"/>
                    <w:rPr>
                      <w:rFonts w:ascii="Times New Roman" w:eastAsia="Calibri" w:hAnsi="Times New Roman" w:cs="Times New Roman"/>
                    </w:rPr>
                  </w:pPr>
                </w:p>
              </w:tc>
              <w:tc>
                <w:tcPr>
                  <w:tcW w:w="1280" w:type="dxa"/>
                  <w:tcBorders>
                    <w:top w:val="single" w:sz="4" w:space="0" w:color="auto"/>
                    <w:left w:val="single" w:sz="4" w:space="0" w:color="auto"/>
                    <w:bottom w:val="single" w:sz="4" w:space="0" w:color="auto"/>
                    <w:right w:val="single" w:sz="4" w:space="0" w:color="auto"/>
                  </w:tcBorders>
                </w:tcPr>
                <w:p w:rsidR="007A45B9" w:rsidRPr="007A45B9" w:rsidRDefault="007A45B9" w:rsidP="007A45B9">
                  <w:pPr>
                    <w:autoSpaceDE w:val="0"/>
                    <w:autoSpaceDN w:val="0"/>
                    <w:adjustRightInd w:val="0"/>
                    <w:spacing w:after="0" w:line="240" w:lineRule="auto"/>
                    <w:rPr>
                      <w:rFonts w:ascii="Times New Roman" w:eastAsia="Calibri" w:hAnsi="Times New Roman" w:cs="Times New Roman"/>
                    </w:rPr>
                  </w:pPr>
                </w:p>
              </w:tc>
            </w:tr>
            <w:tr w:rsidR="007A45B9" w:rsidRPr="007A45B9" w:rsidTr="000168BB">
              <w:trPr>
                <w:jc w:val="center"/>
              </w:trPr>
              <w:tc>
                <w:tcPr>
                  <w:tcW w:w="3698" w:type="dxa"/>
                  <w:tcBorders>
                    <w:top w:val="single" w:sz="4" w:space="0" w:color="auto"/>
                    <w:left w:val="single" w:sz="4" w:space="0" w:color="auto"/>
                    <w:bottom w:val="single" w:sz="4" w:space="0" w:color="auto"/>
                    <w:right w:val="single" w:sz="4" w:space="0" w:color="auto"/>
                  </w:tcBorders>
                </w:tcPr>
                <w:p w:rsidR="007A45B9" w:rsidRPr="007A45B9" w:rsidRDefault="007A45B9" w:rsidP="007A45B9">
                  <w:pPr>
                    <w:autoSpaceDE w:val="0"/>
                    <w:autoSpaceDN w:val="0"/>
                    <w:adjustRightInd w:val="0"/>
                    <w:spacing w:after="0" w:line="240" w:lineRule="auto"/>
                    <w:rPr>
                      <w:rFonts w:ascii="Times New Roman" w:eastAsia="Calibri" w:hAnsi="Times New Roman" w:cs="Times New Roman"/>
                    </w:rPr>
                  </w:pPr>
                  <w:r w:rsidRPr="007A45B9">
                    <w:rPr>
                      <w:rFonts w:ascii="Times New Roman" w:eastAsia="Calibri" w:hAnsi="Times New Roman" w:cs="Times New Roman"/>
                    </w:rPr>
                    <w:t>Никопол, с. Муселиево,ДГ”Здравец”</w:t>
                  </w:r>
                </w:p>
              </w:tc>
              <w:tc>
                <w:tcPr>
                  <w:tcW w:w="1546" w:type="dxa"/>
                  <w:tcBorders>
                    <w:top w:val="single" w:sz="4" w:space="0" w:color="auto"/>
                    <w:left w:val="single" w:sz="4" w:space="0" w:color="auto"/>
                    <w:bottom w:val="single" w:sz="4" w:space="0" w:color="auto"/>
                    <w:right w:val="single" w:sz="4" w:space="0" w:color="auto"/>
                  </w:tcBorders>
                </w:tcPr>
                <w:p w:rsidR="007A45B9" w:rsidRPr="007A45B9" w:rsidRDefault="007A45B9" w:rsidP="007A45B9">
                  <w:pPr>
                    <w:autoSpaceDE w:val="0"/>
                    <w:autoSpaceDN w:val="0"/>
                    <w:adjustRightInd w:val="0"/>
                    <w:spacing w:after="0" w:line="240" w:lineRule="auto"/>
                    <w:rPr>
                      <w:rFonts w:ascii="Times New Roman" w:eastAsia="Calibri" w:hAnsi="Times New Roman" w:cs="Times New Roman"/>
                    </w:rPr>
                  </w:pPr>
                </w:p>
              </w:tc>
              <w:tc>
                <w:tcPr>
                  <w:tcW w:w="1090" w:type="dxa"/>
                  <w:tcBorders>
                    <w:top w:val="single" w:sz="4" w:space="0" w:color="auto"/>
                    <w:left w:val="single" w:sz="4" w:space="0" w:color="auto"/>
                    <w:bottom w:val="single" w:sz="4" w:space="0" w:color="auto"/>
                    <w:right w:val="single" w:sz="4" w:space="0" w:color="auto"/>
                  </w:tcBorders>
                </w:tcPr>
                <w:p w:rsidR="007A45B9" w:rsidRPr="007A45B9" w:rsidRDefault="007A45B9" w:rsidP="007A45B9">
                  <w:pPr>
                    <w:autoSpaceDE w:val="0"/>
                    <w:autoSpaceDN w:val="0"/>
                    <w:adjustRightInd w:val="0"/>
                    <w:spacing w:after="0" w:line="240" w:lineRule="auto"/>
                    <w:rPr>
                      <w:rFonts w:ascii="Times New Roman" w:eastAsia="Calibri" w:hAnsi="Times New Roman" w:cs="Times New Roman"/>
                    </w:rPr>
                  </w:pPr>
                  <w:r w:rsidRPr="007A45B9">
                    <w:rPr>
                      <w:rFonts w:ascii="Times New Roman" w:eastAsia="Calibri" w:hAnsi="Times New Roman" w:cs="Times New Roman"/>
                    </w:rPr>
                    <w:t>11</w:t>
                  </w:r>
                </w:p>
              </w:tc>
              <w:tc>
                <w:tcPr>
                  <w:tcW w:w="1009" w:type="dxa"/>
                  <w:tcBorders>
                    <w:top w:val="single" w:sz="4" w:space="0" w:color="auto"/>
                    <w:left w:val="single" w:sz="4" w:space="0" w:color="auto"/>
                    <w:bottom w:val="single" w:sz="4" w:space="0" w:color="auto"/>
                    <w:right w:val="single" w:sz="4" w:space="0" w:color="auto"/>
                  </w:tcBorders>
                </w:tcPr>
                <w:p w:rsidR="007A45B9" w:rsidRPr="007A45B9" w:rsidRDefault="007A45B9" w:rsidP="007A45B9">
                  <w:pPr>
                    <w:autoSpaceDE w:val="0"/>
                    <w:autoSpaceDN w:val="0"/>
                    <w:adjustRightInd w:val="0"/>
                    <w:spacing w:after="0" w:line="240" w:lineRule="auto"/>
                    <w:rPr>
                      <w:rFonts w:ascii="Times New Roman" w:eastAsia="Calibri" w:hAnsi="Times New Roman" w:cs="Times New Roman"/>
                    </w:rPr>
                  </w:pPr>
                </w:p>
              </w:tc>
              <w:tc>
                <w:tcPr>
                  <w:tcW w:w="1288" w:type="dxa"/>
                  <w:tcBorders>
                    <w:top w:val="single" w:sz="4" w:space="0" w:color="auto"/>
                    <w:left w:val="single" w:sz="4" w:space="0" w:color="auto"/>
                    <w:bottom w:val="single" w:sz="4" w:space="0" w:color="auto"/>
                    <w:right w:val="single" w:sz="4" w:space="0" w:color="auto"/>
                  </w:tcBorders>
                </w:tcPr>
                <w:p w:rsidR="007A45B9" w:rsidRPr="007A45B9" w:rsidRDefault="007A45B9" w:rsidP="007A45B9">
                  <w:pPr>
                    <w:autoSpaceDE w:val="0"/>
                    <w:autoSpaceDN w:val="0"/>
                    <w:adjustRightInd w:val="0"/>
                    <w:spacing w:after="0" w:line="240" w:lineRule="auto"/>
                    <w:rPr>
                      <w:rFonts w:ascii="Times New Roman" w:eastAsia="Calibri" w:hAnsi="Times New Roman" w:cs="Times New Roman"/>
                    </w:rPr>
                  </w:pPr>
                </w:p>
              </w:tc>
              <w:tc>
                <w:tcPr>
                  <w:tcW w:w="1280" w:type="dxa"/>
                  <w:tcBorders>
                    <w:top w:val="single" w:sz="4" w:space="0" w:color="auto"/>
                    <w:left w:val="single" w:sz="4" w:space="0" w:color="auto"/>
                    <w:bottom w:val="single" w:sz="4" w:space="0" w:color="auto"/>
                    <w:right w:val="single" w:sz="4" w:space="0" w:color="auto"/>
                  </w:tcBorders>
                </w:tcPr>
                <w:p w:rsidR="007A45B9" w:rsidRPr="007A45B9" w:rsidRDefault="007A45B9" w:rsidP="007A45B9">
                  <w:pPr>
                    <w:autoSpaceDE w:val="0"/>
                    <w:autoSpaceDN w:val="0"/>
                    <w:adjustRightInd w:val="0"/>
                    <w:spacing w:after="0" w:line="240" w:lineRule="auto"/>
                    <w:rPr>
                      <w:rFonts w:ascii="Times New Roman" w:eastAsia="Calibri" w:hAnsi="Times New Roman" w:cs="Times New Roman"/>
                    </w:rPr>
                  </w:pPr>
                </w:p>
              </w:tc>
            </w:tr>
            <w:tr w:rsidR="007A45B9" w:rsidRPr="007A45B9" w:rsidTr="000168BB">
              <w:trPr>
                <w:jc w:val="center"/>
              </w:trPr>
              <w:tc>
                <w:tcPr>
                  <w:tcW w:w="3698" w:type="dxa"/>
                  <w:tcBorders>
                    <w:top w:val="single" w:sz="4" w:space="0" w:color="auto"/>
                    <w:left w:val="single" w:sz="4" w:space="0" w:color="auto"/>
                    <w:bottom w:val="single" w:sz="4" w:space="0" w:color="auto"/>
                    <w:right w:val="single" w:sz="4" w:space="0" w:color="auto"/>
                  </w:tcBorders>
                </w:tcPr>
                <w:p w:rsidR="007A45B9" w:rsidRPr="007A45B9" w:rsidRDefault="007A45B9" w:rsidP="007A45B9">
                  <w:pPr>
                    <w:autoSpaceDE w:val="0"/>
                    <w:autoSpaceDN w:val="0"/>
                    <w:adjustRightInd w:val="0"/>
                    <w:spacing w:after="0" w:line="240" w:lineRule="auto"/>
                    <w:rPr>
                      <w:rFonts w:ascii="Times New Roman" w:eastAsia="Calibri" w:hAnsi="Times New Roman" w:cs="Times New Roman"/>
                    </w:rPr>
                  </w:pPr>
                  <w:r w:rsidRPr="007A45B9">
                    <w:rPr>
                      <w:rFonts w:ascii="Times New Roman" w:eastAsia="Calibri" w:hAnsi="Times New Roman" w:cs="Times New Roman"/>
                    </w:rPr>
                    <w:t>Никопол,с.Дебово,ДГ”Щастливо детство”</w:t>
                  </w:r>
                </w:p>
              </w:tc>
              <w:tc>
                <w:tcPr>
                  <w:tcW w:w="1546" w:type="dxa"/>
                  <w:tcBorders>
                    <w:top w:val="single" w:sz="4" w:space="0" w:color="auto"/>
                    <w:left w:val="single" w:sz="4" w:space="0" w:color="auto"/>
                    <w:bottom w:val="single" w:sz="4" w:space="0" w:color="auto"/>
                    <w:right w:val="single" w:sz="4" w:space="0" w:color="auto"/>
                  </w:tcBorders>
                </w:tcPr>
                <w:p w:rsidR="007A45B9" w:rsidRPr="007A45B9" w:rsidRDefault="007A45B9" w:rsidP="007A45B9">
                  <w:pPr>
                    <w:autoSpaceDE w:val="0"/>
                    <w:autoSpaceDN w:val="0"/>
                    <w:adjustRightInd w:val="0"/>
                    <w:spacing w:after="0" w:line="240" w:lineRule="auto"/>
                    <w:rPr>
                      <w:rFonts w:ascii="Times New Roman" w:eastAsia="Calibri" w:hAnsi="Times New Roman" w:cs="Times New Roman"/>
                    </w:rPr>
                  </w:pPr>
                </w:p>
              </w:tc>
              <w:tc>
                <w:tcPr>
                  <w:tcW w:w="1090" w:type="dxa"/>
                  <w:tcBorders>
                    <w:top w:val="single" w:sz="4" w:space="0" w:color="auto"/>
                    <w:left w:val="single" w:sz="4" w:space="0" w:color="auto"/>
                    <w:bottom w:val="single" w:sz="4" w:space="0" w:color="auto"/>
                    <w:right w:val="single" w:sz="4" w:space="0" w:color="auto"/>
                  </w:tcBorders>
                </w:tcPr>
                <w:p w:rsidR="007A45B9" w:rsidRPr="007A45B9" w:rsidRDefault="007A45B9" w:rsidP="007A45B9">
                  <w:pPr>
                    <w:autoSpaceDE w:val="0"/>
                    <w:autoSpaceDN w:val="0"/>
                    <w:adjustRightInd w:val="0"/>
                    <w:spacing w:after="0" w:line="240" w:lineRule="auto"/>
                    <w:rPr>
                      <w:rFonts w:ascii="Times New Roman" w:eastAsia="Calibri" w:hAnsi="Times New Roman" w:cs="Times New Roman"/>
                    </w:rPr>
                  </w:pPr>
                  <w:r w:rsidRPr="007A45B9">
                    <w:rPr>
                      <w:rFonts w:ascii="Times New Roman" w:eastAsia="Calibri" w:hAnsi="Times New Roman" w:cs="Times New Roman"/>
                    </w:rPr>
                    <w:t>17</w:t>
                  </w:r>
                </w:p>
              </w:tc>
              <w:tc>
                <w:tcPr>
                  <w:tcW w:w="1009" w:type="dxa"/>
                  <w:tcBorders>
                    <w:top w:val="single" w:sz="4" w:space="0" w:color="auto"/>
                    <w:left w:val="single" w:sz="4" w:space="0" w:color="auto"/>
                    <w:bottom w:val="single" w:sz="4" w:space="0" w:color="auto"/>
                    <w:right w:val="single" w:sz="4" w:space="0" w:color="auto"/>
                  </w:tcBorders>
                </w:tcPr>
                <w:p w:rsidR="007A45B9" w:rsidRPr="007A45B9" w:rsidRDefault="007A45B9" w:rsidP="007A45B9">
                  <w:pPr>
                    <w:autoSpaceDE w:val="0"/>
                    <w:autoSpaceDN w:val="0"/>
                    <w:adjustRightInd w:val="0"/>
                    <w:spacing w:after="0" w:line="240" w:lineRule="auto"/>
                    <w:rPr>
                      <w:rFonts w:ascii="Times New Roman" w:eastAsia="Calibri" w:hAnsi="Times New Roman" w:cs="Times New Roman"/>
                    </w:rPr>
                  </w:pPr>
                </w:p>
              </w:tc>
              <w:tc>
                <w:tcPr>
                  <w:tcW w:w="1288" w:type="dxa"/>
                  <w:tcBorders>
                    <w:top w:val="single" w:sz="4" w:space="0" w:color="auto"/>
                    <w:left w:val="single" w:sz="4" w:space="0" w:color="auto"/>
                    <w:bottom w:val="single" w:sz="4" w:space="0" w:color="auto"/>
                    <w:right w:val="single" w:sz="4" w:space="0" w:color="auto"/>
                  </w:tcBorders>
                </w:tcPr>
                <w:p w:rsidR="007A45B9" w:rsidRPr="007A45B9" w:rsidRDefault="007A45B9" w:rsidP="007A45B9">
                  <w:pPr>
                    <w:autoSpaceDE w:val="0"/>
                    <w:autoSpaceDN w:val="0"/>
                    <w:adjustRightInd w:val="0"/>
                    <w:spacing w:after="0" w:line="240" w:lineRule="auto"/>
                    <w:rPr>
                      <w:rFonts w:ascii="Times New Roman" w:eastAsia="Calibri" w:hAnsi="Times New Roman" w:cs="Times New Roman"/>
                    </w:rPr>
                  </w:pPr>
                </w:p>
              </w:tc>
              <w:tc>
                <w:tcPr>
                  <w:tcW w:w="1280" w:type="dxa"/>
                  <w:tcBorders>
                    <w:top w:val="single" w:sz="4" w:space="0" w:color="auto"/>
                    <w:left w:val="single" w:sz="4" w:space="0" w:color="auto"/>
                    <w:bottom w:val="single" w:sz="4" w:space="0" w:color="auto"/>
                    <w:right w:val="single" w:sz="4" w:space="0" w:color="auto"/>
                  </w:tcBorders>
                </w:tcPr>
                <w:p w:rsidR="007A45B9" w:rsidRPr="007A45B9" w:rsidRDefault="007A45B9" w:rsidP="007A45B9">
                  <w:pPr>
                    <w:autoSpaceDE w:val="0"/>
                    <w:autoSpaceDN w:val="0"/>
                    <w:adjustRightInd w:val="0"/>
                    <w:spacing w:after="0" w:line="240" w:lineRule="auto"/>
                    <w:rPr>
                      <w:rFonts w:ascii="Times New Roman" w:eastAsia="Calibri" w:hAnsi="Times New Roman" w:cs="Times New Roman"/>
                    </w:rPr>
                  </w:pPr>
                </w:p>
              </w:tc>
            </w:tr>
          </w:tbl>
          <w:p w:rsidR="007A45B9" w:rsidRPr="007A45B9" w:rsidRDefault="007A45B9" w:rsidP="007A45B9">
            <w:pPr>
              <w:autoSpaceDE w:val="0"/>
              <w:autoSpaceDN w:val="0"/>
              <w:adjustRightInd w:val="0"/>
              <w:spacing w:after="0" w:line="240" w:lineRule="auto"/>
              <w:rPr>
                <w:rFonts w:ascii="Times New Roman" w:eastAsia="Calibri" w:hAnsi="Times New Roman" w:cs="Times New Roman"/>
              </w:rPr>
            </w:pPr>
          </w:p>
        </w:tc>
      </w:tr>
    </w:tbl>
    <w:p w:rsidR="007A45B9" w:rsidRPr="007A45B9" w:rsidRDefault="007A45B9" w:rsidP="007A45B9">
      <w:pPr>
        <w:autoSpaceDE w:val="0"/>
        <w:autoSpaceDN w:val="0"/>
        <w:adjustRightInd w:val="0"/>
        <w:spacing w:after="0" w:line="240" w:lineRule="auto"/>
        <w:ind w:firstLine="630"/>
        <w:jc w:val="both"/>
        <w:rPr>
          <w:rFonts w:ascii="Times New Roman" w:eastAsia="Calibri" w:hAnsi="Times New Roman" w:cs="Times New Roman"/>
          <w:sz w:val="24"/>
          <w:szCs w:val="24"/>
        </w:rPr>
      </w:pPr>
    </w:p>
    <w:p w:rsidR="007A45B9" w:rsidRPr="007A45B9" w:rsidRDefault="007A45B9" w:rsidP="007A45B9">
      <w:pPr>
        <w:tabs>
          <w:tab w:val="left" w:pos="851"/>
          <w:tab w:val="left" w:pos="1530"/>
          <w:tab w:val="left" w:pos="1620"/>
          <w:tab w:val="center" w:pos="4320"/>
        </w:tabs>
        <w:spacing w:after="0" w:line="240" w:lineRule="auto"/>
        <w:ind w:left="1710" w:hanging="810"/>
        <w:jc w:val="both"/>
        <w:rPr>
          <w:rFonts w:ascii="Times New Roman" w:eastAsia="Calibri" w:hAnsi="Times New Roman" w:cs="Times New Roman"/>
          <w:bCs/>
          <w:sz w:val="24"/>
          <w:szCs w:val="24"/>
        </w:rPr>
      </w:pPr>
      <w:r w:rsidRPr="007A45B9">
        <w:rPr>
          <w:rFonts w:ascii="Times New Roman" w:eastAsia="Calibri" w:hAnsi="Times New Roman" w:cs="Times New Roman"/>
          <w:bCs/>
          <w:sz w:val="24"/>
          <w:szCs w:val="24"/>
        </w:rPr>
        <w:t xml:space="preserve">2.1.2.8.1. Осигурена подкрепа за деца и ученици със специални образователни потребности: – Да </w:t>
      </w:r>
    </w:p>
    <w:p w:rsidR="007A45B9" w:rsidRPr="007A45B9" w:rsidRDefault="007A45B9" w:rsidP="007A45B9">
      <w:pPr>
        <w:tabs>
          <w:tab w:val="left" w:pos="851"/>
          <w:tab w:val="left" w:pos="1530"/>
          <w:tab w:val="left" w:pos="1620"/>
          <w:tab w:val="center" w:pos="4320"/>
        </w:tabs>
        <w:spacing w:after="0" w:line="240" w:lineRule="auto"/>
        <w:ind w:left="1710" w:hanging="810"/>
        <w:jc w:val="both"/>
        <w:rPr>
          <w:rFonts w:ascii="Times New Roman" w:eastAsia="Calibri" w:hAnsi="Times New Roman" w:cs="Times New Roman"/>
          <w:bCs/>
          <w:sz w:val="24"/>
          <w:szCs w:val="24"/>
        </w:rPr>
      </w:pPr>
    </w:p>
    <w:p w:rsidR="007A45B9" w:rsidRPr="007A45B9" w:rsidRDefault="007A45B9" w:rsidP="007A45B9">
      <w:pPr>
        <w:tabs>
          <w:tab w:val="left" w:pos="851"/>
          <w:tab w:val="left" w:pos="1620"/>
          <w:tab w:val="left" w:pos="1710"/>
          <w:tab w:val="center" w:pos="4320"/>
        </w:tabs>
        <w:spacing w:after="0" w:line="240" w:lineRule="auto"/>
        <w:ind w:left="1530" w:hanging="630"/>
        <w:jc w:val="both"/>
        <w:rPr>
          <w:rFonts w:ascii="Times New Roman" w:eastAsia="Calibri" w:hAnsi="Times New Roman" w:cs="Times New Roman"/>
          <w:bCs/>
          <w:sz w:val="24"/>
          <w:szCs w:val="24"/>
        </w:rPr>
      </w:pPr>
      <w:r w:rsidRPr="007A45B9">
        <w:rPr>
          <w:rFonts w:ascii="Times New Roman" w:eastAsia="Calibri" w:hAnsi="Times New Roman" w:cs="Times New Roman"/>
          <w:bCs/>
          <w:sz w:val="24"/>
          <w:szCs w:val="24"/>
        </w:rPr>
        <w:t xml:space="preserve">2.1.2.8.2. Осигурена подкрепа на деца и ученици в риск (включително интердисциплинарна екипна работа със специалисти от социални услуги) – Да </w:t>
      </w:r>
    </w:p>
    <w:p w:rsidR="007A45B9" w:rsidRPr="007A45B9" w:rsidRDefault="007A45B9" w:rsidP="007A45B9">
      <w:pPr>
        <w:tabs>
          <w:tab w:val="left" w:pos="851"/>
          <w:tab w:val="center" w:pos="4320"/>
        </w:tabs>
        <w:spacing w:after="0" w:line="240" w:lineRule="auto"/>
        <w:ind w:firstLine="900"/>
        <w:jc w:val="both"/>
        <w:rPr>
          <w:rFonts w:ascii="Times New Roman" w:eastAsia="Calibri" w:hAnsi="Times New Roman" w:cs="Times New Roman"/>
          <w:bCs/>
          <w:sz w:val="24"/>
          <w:szCs w:val="24"/>
        </w:rPr>
      </w:pPr>
      <w:r w:rsidRPr="007A45B9">
        <w:rPr>
          <w:rFonts w:ascii="Times New Roman" w:eastAsia="Calibri" w:hAnsi="Times New Roman" w:cs="Times New Roman"/>
          <w:bCs/>
          <w:sz w:val="24"/>
          <w:szCs w:val="24"/>
        </w:rPr>
        <w:t xml:space="preserve">2.1.2.8.3. Осигурена подкрепа на </w:t>
      </w:r>
      <w:bookmarkStart w:id="30" w:name="_Hlk64452758"/>
      <w:r w:rsidRPr="007A45B9">
        <w:rPr>
          <w:rFonts w:ascii="Times New Roman" w:eastAsia="Calibri" w:hAnsi="Times New Roman" w:cs="Times New Roman"/>
          <w:bCs/>
          <w:sz w:val="24"/>
          <w:szCs w:val="24"/>
        </w:rPr>
        <w:t xml:space="preserve">деца и ученици </w:t>
      </w:r>
      <w:bookmarkEnd w:id="30"/>
      <w:r w:rsidRPr="007A45B9">
        <w:rPr>
          <w:rFonts w:ascii="Times New Roman" w:eastAsia="Calibri" w:hAnsi="Times New Roman" w:cs="Times New Roman"/>
          <w:bCs/>
          <w:sz w:val="24"/>
          <w:szCs w:val="24"/>
        </w:rPr>
        <w:t>с изявени дарби– Да</w:t>
      </w:r>
    </w:p>
    <w:p w:rsidR="007A45B9" w:rsidRPr="007A45B9" w:rsidRDefault="007A45B9" w:rsidP="007A45B9">
      <w:pPr>
        <w:tabs>
          <w:tab w:val="left" w:pos="851"/>
          <w:tab w:val="center" w:pos="4320"/>
        </w:tabs>
        <w:spacing w:after="0" w:line="240" w:lineRule="auto"/>
        <w:ind w:firstLine="900"/>
        <w:jc w:val="both"/>
        <w:rPr>
          <w:rFonts w:ascii="Times New Roman" w:eastAsia="Calibri" w:hAnsi="Times New Roman" w:cs="Times New Roman"/>
          <w:bCs/>
          <w:sz w:val="24"/>
          <w:szCs w:val="24"/>
        </w:rPr>
      </w:pPr>
      <w:r w:rsidRPr="007A45B9">
        <w:rPr>
          <w:rFonts w:ascii="Times New Roman" w:eastAsia="Calibri" w:hAnsi="Times New Roman" w:cs="Times New Roman"/>
          <w:bCs/>
          <w:sz w:val="24"/>
          <w:szCs w:val="24"/>
        </w:rPr>
        <w:t>2.1.2.8.4. Осигурена подкрепа на деца и ученици с хронични заболявания– Да</w:t>
      </w:r>
    </w:p>
    <w:p w:rsidR="007A45B9" w:rsidRPr="007A45B9" w:rsidRDefault="007A45B9" w:rsidP="007A45B9">
      <w:pPr>
        <w:widowControl w:val="0"/>
        <w:autoSpaceDE w:val="0"/>
        <w:autoSpaceDN w:val="0"/>
        <w:adjustRightInd w:val="0"/>
        <w:spacing w:after="0" w:line="240" w:lineRule="auto"/>
        <w:ind w:firstLine="630"/>
        <w:jc w:val="both"/>
        <w:rPr>
          <w:rFonts w:ascii="Times New Roman" w:eastAsia="Calibri" w:hAnsi="Times New Roman" w:cs="Times New Roman"/>
          <w:bCs/>
          <w:sz w:val="24"/>
          <w:szCs w:val="24"/>
        </w:rPr>
      </w:pPr>
      <w:r w:rsidRPr="007A45B9">
        <w:rPr>
          <w:rFonts w:ascii="Times New Roman" w:eastAsia="Calibri" w:hAnsi="Times New Roman" w:cs="Times New Roman"/>
          <w:bCs/>
          <w:sz w:val="24"/>
          <w:szCs w:val="24"/>
        </w:rPr>
        <w:t>2.1.2.9. Предоставяне на  допълнителна подкрепа въз основа на индивидуалните потребности на дете  или ученик, съгласно  плана за подкрепа– Да</w:t>
      </w:r>
    </w:p>
    <w:p w:rsidR="007A45B9" w:rsidRPr="007A45B9" w:rsidRDefault="007A45B9" w:rsidP="007A45B9">
      <w:pPr>
        <w:widowControl w:val="0"/>
        <w:autoSpaceDE w:val="0"/>
        <w:autoSpaceDN w:val="0"/>
        <w:adjustRightInd w:val="0"/>
        <w:spacing w:after="0" w:line="240" w:lineRule="auto"/>
        <w:ind w:firstLine="900"/>
        <w:jc w:val="both"/>
        <w:rPr>
          <w:rFonts w:ascii="Times New Roman" w:eastAsia="Calibri" w:hAnsi="Times New Roman" w:cs="Times New Roman"/>
          <w:bCs/>
          <w:sz w:val="24"/>
          <w:szCs w:val="24"/>
        </w:rPr>
      </w:pPr>
      <w:r w:rsidRPr="007A45B9">
        <w:rPr>
          <w:rFonts w:ascii="Times New Roman" w:eastAsia="Calibri" w:hAnsi="Times New Roman" w:cs="Times New Roman"/>
          <w:bCs/>
          <w:sz w:val="24"/>
          <w:szCs w:val="24"/>
        </w:rPr>
        <w:t>2.1.2.9.1. Работа по конкретен случай- едно дете със СОП</w:t>
      </w:r>
    </w:p>
    <w:p w:rsidR="007A45B9" w:rsidRPr="007A45B9" w:rsidRDefault="007A45B9" w:rsidP="007A45B9">
      <w:pPr>
        <w:widowControl w:val="0"/>
        <w:tabs>
          <w:tab w:val="left" w:pos="1350"/>
          <w:tab w:val="left" w:pos="1530"/>
        </w:tabs>
        <w:autoSpaceDE w:val="0"/>
        <w:autoSpaceDN w:val="0"/>
        <w:adjustRightInd w:val="0"/>
        <w:spacing w:after="0" w:line="240" w:lineRule="auto"/>
        <w:ind w:firstLine="900"/>
        <w:jc w:val="both"/>
        <w:rPr>
          <w:rFonts w:ascii="Times New Roman" w:eastAsia="Calibri" w:hAnsi="Times New Roman" w:cs="Times New Roman"/>
          <w:bCs/>
          <w:sz w:val="24"/>
          <w:szCs w:val="24"/>
        </w:rPr>
      </w:pPr>
      <w:r w:rsidRPr="007A45B9">
        <w:rPr>
          <w:rFonts w:ascii="Times New Roman" w:eastAsia="Calibri" w:hAnsi="Times New Roman" w:cs="Times New Roman"/>
          <w:bCs/>
          <w:sz w:val="24"/>
          <w:szCs w:val="24"/>
        </w:rPr>
        <w:t xml:space="preserve">2.1.2.9.2. Психо-социална рехабилитация, рехабилитация на слуха и говора, зрителна рехабилитация, рехабилитация на комуникативните нарушения и при физически увреждания – Не </w:t>
      </w:r>
    </w:p>
    <w:p w:rsidR="007A45B9" w:rsidRPr="007A45B9" w:rsidRDefault="007A45B9" w:rsidP="007A45B9">
      <w:pPr>
        <w:widowControl w:val="0"/>
        <w:tabs>
          <w:tab w:val="left" w:pos="1350"/>
          <w:tab w:val="left" w:pos="1440"/>
        </w:tabs>
        <w:autoSpaceDE w:val="0"/>
        <w:autoSpaceDN w:val="0"/>
        <w:adjustRightInd w:val="0"/>
        <w:spacing w:after="0" w:line="240" w:lineRule="auto"/>
        <w:ind w:firstLine="900"/>
        <w:jc w:val="both"/>
        <w:rPr>
          <w:rFonts w:ascii="Times New Roman" w:eastAsia="Calibri" w:hAnsi="Times New Roman" w:cs="Times New Roman"/>
          <w:bCs/>
          <w:sz w:val="24"/>
          <w:szCs w:val="24"/>
        </w:rPr>
      </w:pPr>
      <w:r w:rsidRPr="007A45B9">
        <w:rPr>
          <w:rFonts w:ascii="Times New Roman" w:eastAsia="Calibri" w:hAnsi="Times New Roman" w:cs="Times New Roman"/>
          <w:bCs/>
          <w:sz w:val="24"/>
          <w:szCs w:val="24"/>
        </w:rPr>
        <w:t xml:space="preserve">2.1.2.9.3. </w:t>
      </w:r>
      <w:r w:rsidRPr="007A45B9">
        <w:rPr>
          <w:rFonts w:ascii="Times New Roman" w:eastAsia="Times New Roman" w:hAnsi="Times New Roman" w:cs="Times New Roman"/>
          <w:bCs/>
          <w:sz w:val="24"/>
          <w:szCs w:val="24"/>
          <w:lang w:eastAsia="bg-BG"/>
        </w:rPr>
        <w:t>Осигуряване на достъпна архитектурна, обща и специализирана подкрепяща среда, технически средства, специализирано оборудване, дидактически материали, методики и специалисти</w:t>
      </w:r>
      <w:r w:rsidRPr="007A45B9">
        <w:rPr>
          <w:rFonts w:ascii="Times New Roman" w:eastAsia="Calibri" w:hAnsi="Times New Roman" w:cs="Times New Roman"/>
          <w:bCs/>
          <w:sz w:val="24"/>
          <w:szCs w:val="24"/>
        </w:rPr>
        <w:t>– Не</w:t>
      </w:r>
    </w:p>
    <w:p w:rsidR="007A45B9" w:rsidRPr="007A45B9" w:rsidRDefault="007A45B9" w:rsidP="007A45B9">
      <w:pPr>
        <w:autoSpaceDE w:val="0"/>
        <w:autoSpaceDN w:val="0"/>
        <w:adjustRightInd w:val="0"/>
        <w:spacing w:after="0" w:line="240" w:lineRule="auto"/>
        <w:ind w:firstLine="426"/>
        <w:jc w:val="both"/>
        <w:rPr>
          <w:rFonts w:ascii="Times New Roman" w:eastAsia="Calibri" w:hAnsi="Times New Roman" w:cs="Times New Roman"/>
          <w:sz w:val="24"/>
          <w:szCs w:val="24"/>
        </w:rPr>
      </w:pPr>
      <w:r w:rsidRPr="007A45B9">
        <w:rPr>
          <w:rFonts w:ascii="Times New Roman" w:eastAsia="Calibri" w:hAnsi="Times New Roman" w:cs="Times New Roman"/>
          <w:sz w:val="24"/>
          <w:szCs w:val="24"/>
        </w:rPr>
        <w:t>В СУ“Христо Ботев“ гр. Никопол материалните условия са много добри, по-конкретно:</w:t>
      </w:r>
    </w:p>
    <w:p w:rsidR="007A45B9" w:rsidRPr="007A45B9" w:rsidRDefault="007A45B9" w:rsidP="00491133">
      <w:pPr>
        <w:numPr>
          <w:ilvl w:val="0"/>
          <w:numId w:val="32"/>
        </w:numPr>
        <w:autoSpaceDE w:val="0"/>
        <w:autoSpaceDN w:val="0"/>
        <w:adjustRightInd w:val="0"/>
        <w:spacing w:after="0" w:line="240" w:lineRule="auto"/>
        <w:ind w:firstLine="426"/>
        <w:jc w:val="both"/>
        <w:rPr>
          <w:rFonts w:ascii="Times New Roman" w:eastAsia="Calibri" w:hAnsi="Times New Roman" w:cs="Times New Roman"/>
          <w:sz w:val="24"/>
          <w:szCs w:val="24"/>
        </w:rPr>
      </w:pPr>
      <w:r w:rsidRPr="007A45B9">
        <w:rPr>
          <w:rFonts w:ascii="Times New Roman" w:eastAsia="Calibri" w:hAnsi="Times New Roman" w:cs="Times New Roman"/>
          <w:sz w:val="24"/>
          <w:szCs w:val="24"/>
        </w:rPr>
        <w:t>Има изградена достъпна среда, включваща подход за инвалидни колички, подемна платформа, пригодени санитарни помещения за хора с увреждания;</w:t>
      </w:r>
    </w:p>
    <w:p w:rsidR="007A45B9" w:rsidRPr="007A45B9" w:rsidRDefault="007A45B9" w:rsidP="00491133">
      <w:pPr>
        <w:numPr>
          <w:ilvl w:val="0"/>
          <w:numId w:val="32"/>
        </w:numPr>
        <w:autoSpaceDE w:val="0"/>
        <w:autoSpaceDN w:val="0"/>
        <w:adjustRightInd w:val="0"/>
        <w:spacing w:after="0" w:line="240" w:lineRule="auto"/>
        <w:ind w:firstLine="426"/>
        <w:jc w:val="both"/>
        <w:rPr>
          <w:rFonts w:ascii="Times New Roman" w:eastAsia="Calibri" w:hAnsi="Times New Roman" w:cs="Times New Roman"/>
          <w:sz w:val="24"/>
          <w:szCs w:val="24"/>
        </w:rPr>
      </w:pPr>
      <w:r w:rsidRPr="007A45B9">
        <w:rPr>
          <w:rFonts w:ascii="Times New Roman" w:eastAsia="Calibri" w:hAnsi="Times New Roman" w:cs="Times New Roman"/>
          <w:sz w:val="24"/>
          <w:szCs w:val="24"/>
        </w:rPr>
        <w:t>Изграден ресурсен кабинет с обособени два къта за работа на ресурсните учители.</w:t>
      </w:r>
    </w:p>
    <w:p w:rsidR="007A45B9" w:rsidRPr="007A45B9" w:rsidRDefault="007A45B9" w:rsidP="00491133">
      <w:pPr>
        <w:numPr>
          <w:ilvl w:val="0"/>
          <w:numId w:val="32"/>
        </w:numPr>
        <w:autoSpaceDE w:val="0"/>
        <w:autoSpaceDN w:val="0"/>
        <w:adjustRightInd w:val="0"/>
        <w:spacing w:after="0" w:line="240" w:lineRule="auto"/>
        <w:ind w:firstLine="426"/>
        <w:jc w:val="both"/>
        <w:rPr>
          <w:rFonts w:ascii="Times New Roman" w:eastAsia="Calibri" w:hAnsi="Times New Roman" w:cs="Times New Roman"/>
          <w:sz w:val="24"/>
          <w:szCs w:val="24"/>
        </w:rPr>
      </w:pPr>
      <w:r w:rsidRPr="007A45B9">
        <w:rPr>
          <w:rFonts w:ascii="Times New Roman" w:eastAsia="Calibri" w:hAnsi="Times New Roman" w:cs="Times New Roman"/>
          <w:sz w:val="24"/>
          <w:szCs w:val="24"/>
        </w:rPr>
        <w:t xml:space="preserve">Със средства от училището е обзаведен кабинет на психолога. </w:t>
      </w:r>
    </w:p>
    <w:p w:rsidR="007A45B9" w:rsidRPr="007A45B9" w:rsidRDefault="007A45B9" w:rsidP="00491133">
      <w:pPr>
        <w:numPr>
          <w:ilvl w:val="0"/>
          <w:numId w:val="32"/>
        </w:numPr>
        <w:autoSpaceDE w:val="0"/>
        <w:autoSpaceDN w:val="0"/>
        <w:adjustRightInd w:val="0"/>
        <w:spacing w:after="0" w:line="240" w:lineRule="auto"/>
        <w:ind w:firstLine="426"/>
        <w:jc w:val="both"/>
        <w:rPr>
          <w:rFonts w:ascii="Times New Roman" w:eastAsia="Calibri" w:hAnsi="Times New Roman" w:cs="Times New Roman"/>
          <w:sz w:val="24"/>
          <w:szCs w:val="24"/>
        </w:rPr>
      </w:pPr>
      <w:r w:rsidRPr="007A45B9">
        <w:rPr>
          <w:rFonts w:ascii="Times New Roman" w:eastAsia="Calibri" w:hAnsi="Times New Roman" w:cs="Times New Roman"/>
          <w:sz w:val="24"/>
          <w:szCs w:val="24"/>
        </w:rPr>
        <w:t>Със средства от проекта и с училищни средства целогодишно се купуват учебни и дидактически материали и литература.</w:t>
      </w:r>
    </w:p>
    <w:p w:rsidR="007A45B9" w:rsidRPr="007A45B9" w:rsidRDefault="007A45B9" w:rsidP="007A45B9">
      <w:pPr>
        <w:autoSpaceDE w:val="0"/>
        <w:autoSpaceDN w:val="0"/>
        <w:adjustRightInd w:val="0"/>
        <w:spacing w:after="0" w:line="240" w:lineRule="auto"/>
        <w:jc w:val="both"/>
        <w:rPr>
          <w:rFonts w:ascii="Times New Roman" w:eastAsia="Calibri" w:hAnsi="Times New Roman" w:cs="Times New Roman"/>
          <w:sz w:val="24"/>
          <w:szCs w:val="24"/>
        </w:rPr>
      </w:pPr>
    </w:p>
    <w:p w:rsidR="007A45B9" w:rsidRPr="007A45B9" w:rsidRDefault="007A45B9" w:rsidP="00491133">
      <w:pPr>
        <w:numPr>
          <w:ilvl w:val="0"/>
          <w:numId w:val="32"/>
        </w:numPr>
        <w:autoSpaceDE w:val="0"/>
        <w:autoSpaceDN w:val="0"/>
        <w:adjustRightInd w:val="0"/>
        <w:spacing w:after="0" w:line="240" w:lineRule="auto"/>
        <w:ind w:firstLine="426"/>
        <w:jc w:val="both"/>
        <w:rPr>
          <w:rFonts w:ascii="Times New Roman" w:eastAsia="Calibri" w:hAnsi="Times New Roman" w:cs="Times New Roman"/>
          <w:sz w:val="24"/>
          <w:szCs w:val="24"/>
        </w:rPr>
      </w:pPr>
      <w:r w:rsidRPr="007A45B9">
        <w:rPr>
          <w:rFonts w:ascii="Times New Roman" w:eastAsia="Calibri" w:hAnsi="Times New Roman" w:cs="Times New Roman"/>
          <w:sz w:val="24"/>
          <w:szCs w:val="24"/>
        </w:rPr>
        <w:t>Имат входни и комуникационни пространства.</w:t>
      </w:r>
    </w:p>
    <w:p w:rsidR="007A45B9" w:rsidRPr="007A45B9" w:rsidRDefault="007A45B9" w:rsidP="007A45B9">
      <w:pPr>
        <w:autoSpaceDE w:val="0"/>
        <w:autoSpaceDN w:val="0"/>
        <w:adjustRightInd w:val="0"/>
        <w:spacing w:after="0" w:line="240" w:lineRule="auto"/>
        <w:ind w:firstLine="426"/>
        <w:jc w:val="both"/>
        <w:rPr>
          <w:rFonts w:ascii="Times New Roman" w:eastAsia="Calibri" w:hAnsi="Times New Roman" w:cs="Times New Roman"/>
          <w:sz w:val="24"/>
          <w:szCs w:val="24"/>
        </w:rPr>
      </w:pPr>
      <w:r w:rsidRPr="007A45B9">
        <w:rPr>
          <w:rFonts w:ascii="Times New Roman" w:eastAsia="Calibri" w:hAnsi="Times New Roman" w:cs="Times New Roman"/>
          <w:sz w:val="24"/>
          <w:szCs w:val="24"/>
        </w:rPr>
        <w:t>В ОУ“П.Евтимий“ с.Новачене обучението на децата със СОП по предметите, по които са на ресурсно подпомагане се провежда в отделна класна стая, където са осигурени нормални условия за работа на учениците и ресурсния учител.</w:t>
      </w:r>
    </w:p>
    <w:p w:rsidR="007A45B9" w:rsidRPr="007A45B9" w:rsidRDefault="007A45B9" w:rsidP="007A45B9">
      <w:pPr>
        <w:widowControl w:val="0"/>
        <w:tabs>
          <w:tab w:val="left" w:pos="1350"/>
          <w:tab w:val="left" w:pos="1440"/>
        </w:tabs>
        <w:autoSpaceDE w:val="0"/>
        <w:autoSpaceDN w:val="0"/>
        <w:adjustRightInd w:val="0"/>
        <w:spacing w:after="0" w:line="240" w:lineRule="auto"/>
        <w:ind w:firstLine="900"/>
        <w:jc w:val="both"/>
        <w:rPr>
          <w:rFonts w:ascii="Times New Roman" w:eastAsia="Calibri" w:hAnsi="Times New Roman" w:cs="Times New Roman"/>
          <w:bCs/>
          <w:sz w:val="24"/>
          <w:szCs w:val="24"/>
        </w:rPr>
      </w:pPr>
    </w:p>
    <w:p w:rsidR="007A45B9" w:rsidRPr="007A45B9" w:rsidRDefault="007A45B9" w:rsidP="007A45B9">
      <w:pPr>
        <w:widowControl w:val="0"/>
        <w:autoSpaceDE w:val="0"/>
        <w:autoSpaceDN w:val="0"/>
        <w:adjustRightInd w:val="0"/>
        <w:spacing w:after="0" w:line="240" w:lineRule="auto"/>
        <w:ind w:left="720"/>
        <w:jc w:val="both"/>
        <w:rPr>
          <w:rFonts w:ascii="Times New Roman" w:eastAsia="Times New Roman" w:hAnsi="Times New Roman" w:cs="Times New Roman"/>
          <w:bCs/>
          <w:sz w:val="24"/>
          <w:szCs w:val="24"/>
          <w:lang w:eastAsia="bg-BG"/>
        </w:rPr>
      </w:pPr>
      <w:r w:rsidRPr="007A45B9">
        <w:rPr>
          <w:rFonts w:ascii="Times New Roman" w:eastAsia="Times New Roman" w:hAnsi="Times New Roman" w:cs="Times New Roman"/>
          <w:bCs/>
          <w:sz w:val="24"/>
          <w:szCs w:val="24"/>
          <w:lang w:eastAsia="bg-BG"/>
        </w:rPr>
        <w:t>2.1.2.9.4. Ресурсно подпомагане - децата от детските градини със СОП са на ресурсно подпомагане в СУ „Хр. Ботев“ гр. Никопол и ОУ „Патриарх Евтимий“ с. Новачене.</w:t>
      </w:r>
    </w:p>
    <w:p w:rsidR="007A45B9" w:rsidRPr="007A45B9" w:rsidRDefault="007A45B9" w:rsidP="007A45B9">
      <w:pPr>
        <w:widowControl w:val="0"/>
        <w:autoSpaceDE w:val="0"/>
        <w:autoSpaceDN w:val="0"/>
        <w:adjustRightInd w:val="0"/>
        <w:spacing w:after="0" w:line="240" w:lineRule="auto"/>
        <w:ind w:left="720" w:firstLine="180"/>
        <w:jc w:val="both"/>
        <w:rPr>
          <w:rFonts w:ascii="Times New Roman" w:eastAsia="Times New Roman" w:hAnsi="Times New Roman" w:cs="Times New Roman"/>
          <w:bCs/>
          <w:sz w:val="24"/>
          <w:szCs w:val="24"/>
          <w:lang w:eastAsia="bg-BG"/>
        </w:rPr>
      </w:pPr>
    </w:p>
    <w:p w:rsidR="007A45B9" w:rsidRPr="007A45B9" w:rsidRDefault="007A45B9" w:rsidP="007A45B9">
      <w:pPr>
        <w:widowControl w:val="0"/>
        <w:autoSpaceDE w:val="0"/>
        <w:autoSpaceDN w:val="0"/>
        <w:adjustRightInd w:val="0"/>
        <w:spacing w:after="0" w:line="240" w:lineRule="auto"/>
        <w:jc w:val="both"/>
        <w:rPr>
          <w:rFonts w:ascii="Times New Roman" w:eastAsia="Times New Roman" w:hAnsi="Times New Roman" w:cs="Times New Roman"/>
          <w:b/>
          <w:sz w:val="24"/>
          <w:szCs w:val="24"/>
          <w:u w:val="single"/>
          <w:lang w:eastAsia="bg-BG"/>
        </w:rPr>
      </w:pPr>
      <w:r w:rsidRPr="007A45B9">
        <w:rPr>
          <w:rFonts w:ascii="Times New Roman" w:eastAsia="Times New Roman" w:hAnsi="Times New Roman" w:cs="Times New Roman"/>
          <w:b/>
          <w:sz w:val="24"/>
          <w:szCs w:val="24"/>
          <w:u w:val="single"/>
          <w:lang w:eastAsia="bg-BG"/>
        </w:rPr>
        <w:t>2.2. Осигурена подкрепа за деца и ученици в ЦОП, социални услуги и др. на територията на общината:</w:t>
      </w:r>
    </w:p>
    <w:p w:rsidR="007A45B9" w:rsidRPr="007A45B9" w:rsidRDefault="007A45B9" w:rsidP="00491133">
      <w:pPr>
        <w:widowControl w:val="0"/>
        <w:numPr>
          <w:ilvl w:val="0"/>
          <w:numId w:val="31"/>
        </w:numPr>
        <w:autoSpaceDE w:val="0"/>
        <w:autoSpaceDN w:val="0"/>
        <w:adjustRightInd w:val="0"/>
        <w:spacing w:after="0" w:line="240" w:lineRule="auto"/>
        <w:ind w:left="540" w:hanging="180"/>
        <w:jc w:val="both"/>
        <w:rPr>
          <w:rFonts w:ascii="Times New Roman" w:eastAsia="Times New Roman" w:hAnsi="Times New Roman" w:cs="Times New Roman"/>
          <w:bCs/>
          <w:sz w:val="24"/>
          <w:szCs w:val="24"/>
          <w:lang w:eastAsia="bg-BG"/>
        </w:rPr>
      </w:pPr>
      <w:r w:rsidRPr="007A45B9">
        <w:rPr>
          <w:rFonts w:ascii="Times New Roman" w:eastAsia="Times New Roman" w:hAnsi="Times New Roman" w:cs="Times New Roman"/>
          <w:bCs/>
          <w:sz w:val="24"/>
          <w:szCs w:val="24"/>
          <w:lang w:eastAsia="bg-BG"/>
        </w:rPr>
        <w:t>Двама учители,  един помощник възпитател и ресурсен учител от СУ „Хр. Ботев „ -гр. Никопол са ангажирани с осигуряването на обща и допълнителна подкрепа.</w:t>
      </w:r>
    </w:p>
    <w:p w:rsidR="007A45B9" w:rsidRPr="007A45B9" w:rsidRDefault="007A45B9" w:rsidP="007A45B9">
      <w:pPr>
        <w:tabs>
          <w:tab w:val="left" w:pos="851"/>
          <w:tab w:val="center" w:pos="4320"/>
        </w:tabs>
        <w:spacing w:after="0" w:line="240" w:lineRule="auto"/>
        <w:jc w:val="both"/>
        <w:rPr>
          <w:rFonts w:ascii="Times New Roman" w:eastAsia="Calibri" w:hAnsi="Times New Roman" w:cs="Times New Roman"/>
          <w:sz w:val="24"/>
          <w:szCs w:val="24"/>
        </w:rPr>
      </w:pPr>
      <w:r w:rsidRPr="007A45B9">
        <w:rPr>
          <w:rFonts w:ascii="Times New Roman" w:eastAsia="Calibri" w:hAnsi="Times New Roman" w:cs="Times New Roman"/>
          <w:sz w:val="24"/>
          <w:szCs w:val="24"/>
        </w:rPr>
        <w:t>В училището са осигурени  кабинети, в които се провеждат заниманията с учениците на ресурсно подпомагане. На ресурсния учител се предоставят необходимите учебни пособия, помагала и дидактически средства, необходими за обучението.</w:t>
      </w:r>
    </w:p>
    <w:p w:rsidR="007A45B9" w:rsidRPr="007A45B9" w:rsidRDefault="007A45B9" w:rsidP="007A45B9">
      <w:pPr>
        <w:tabs>
          <w:tab w:val="left" w:pos="851"/>
          <w:tab w:val="center" w:pos="4320"/>
        </w:tabs>
        <w:spacing w:after="0" w:line="240" w:lineRule="auto"/>
        <w:jc w:val="both"/>
        <w:rPr>
          <w:rFonts w:ascii="Times New Roman" w:eastAsia="Calibri" w:hAnsi="Times New Roman" w:cs="Times New Roman"/>
          <w:b/>
          <w:color w:val="FF0000"/>
          <w:sz w:val="24"/>
          <w:szCs w:val="24"/>
        </w:rPr>
      </w:pPr>
    </w:p>
    <w:p w:rsidR="007A45B9" w:rsidRPr="007A45B9" w:rsidRDefault="007A45B9" w:rsidP="007A45B9">
      <w:pPr>
        <w:autoSpaceDE w:val="0"/>
        <w:autoSpaceDN w:val="0"/>
        <w:adjustRightInd w:val="0"/>
        <w:spacing w:after="0" w:line="240" w:lineRule="auto"/>
        <w:jc w:val="both"/>
        <w:rPr>
          <w:rFonts w:ascii="Times New Roman" w:eastAsia="Calibri" w:hAnsi="Times New Roman" w:cs="Times New Roman"/>
          <w:bCs/>
          <w:sz w:val="24"/>
          <w:szCs w:val="24"/>
        </w:rPr>
      </w:pPr>
      <w:r w:rsidRPr="007A45B9">
        <w:rPr>
          <w:rFonts w:ascii="Times New Roman" w:eastAsia="Calibri" w:hAnsi="Times New Roman" w:cs="Times New Roman"/>
          <w:b/>
          <w:sz w:val="24"/>
          <w:szCs w:val="24"/>
          <w:u w:val="single"/>
        </w:rPr>
        <w:t>2.3. Как досега е било организирано обучението на ученици със СОП</w:t>
      </w:r>
      <w:r w:rsidRPr="007A45B9">
        <w:rPr>
          <w:rFonts w:ascii="Times New Roman" w:eastAsia="Calibri" w:hAnsi="Times New Roman" w:cs="Times New Roman"/>
          <w:b/>
          <w:sz w:val="24"/>
          <w:szCs w:val="24"/>
        </w:rPr>
        <w:t xml:space="preserve">? </w:t>
      </w:r>
      <w:r w:rsidRPr="007A45B9">
        <w:rPr>
          <w:rFonts w:ascii="Times New Roman" w:eastAsia="Calibri" w:hAnsi="Times New Roman" w:cs="Times New Roman"/>
          <w:bCs/>
          <w:sz w:val="24"/>
          <w:szCs w:val="24"/>
        </w:rPr>
        <w:t xml:space="preserve">(Проблеми, необхващане, отпадане, неефективно интегриране и посрещане на нуждите им, необучени учители, липса на специалисти и др.) </w:t>
      </w:r>
    </w:p>
    <w:p w:rsidR="007A45B9" w:rsidRPr="007A45B9" w:rsidRDefault="007A45B9" w:rsidP="007A45B9">
      <w:pPr>
        <w:autoSpaceDE w:val="0"/>
        <w:autoSpaceDN w:val="0"/>
        <w:adjustRightInd w:val="0"/>
        <w:spacing w:after="0" w:line="240" w:lineRule="auto"/>
        <w:jc w:val="both"/>
        <w:rPr>
          <w:rFonts w:ascii="Times New Roman" w:eastAsia="Calibri" w:hAnsi="Times New Roman" w:cs="Times New Roman"/>
          <w:bCs/>
          <w:sz w:val="24"/>
          <w:szCs w:val="24"/>
        </w:rPr>
      </w:pPr>
      <w:r w:rsidRPr="007A45B9">
        <w:rPr>
          <w:rFonts w:ascii="Times New Roman" w:eastAsia="Calibri" w:hAnsi="Times New Roman" w:cs="Times New Roman"/>
          <w:bCs/>
          <w:sz w:val="24"/>
          <w:szCs w:val="24"/>
        </w:rPr>
        <w:t>– В  СУ“Хр. Ботев“- гр. Никопол, обучението е  от ресурсен учител. Има осигурен логопед, но няма ученици от такава подкрепа.</w:t>
      </w:r>
    </w:p>
    <w:p w:rsidR="007A45B9" w:rsidRPr="007A45B9" w:rsidRDefault="007A45B9" w:rsidP="007A45B9">
      <w:pPr>
        <w:autoSpaceDE w:val="0"/>
        <w:autoSpaceDN w:val="0"/>
        <w:adjustRightInd w:val="0"/>
        <w:spacing w:after="0" w:line="240" w:lineRule="auto"/>
        <w:jc w:val="both"/>
        <w:rPr>
          <w:rFonts w:ascii="Times New Roman" w:eastAsia="Calibri" w:hAnsi="Times New Roman" w:cs="Times New Roman"/>
          <w:sz w:val="24"/>
          <w:szCs w:val="24"/>
        </w:rPr>
      </w:pPr>
      <w:r w:rsidRPr="007A45B9">
        <w:rPr>
          <w:rFonts w:ascii="Times New Roman" w:eastAsia="Calibri" w:hAnsi="Times New Roman" w:cs="Times New Roman"/>
          <w:sz w:val="24"/>
          <w:szCs w:val="24"/>
        </w:rPr>
        <w:t>Осигуряват се специалисти, чрез Регионалния център за подкрепа на процеса за приобщаващо образование РЦПППО.</w:t>
      </w:r>
    </w:p>
    <w:p w:rsidR="007A45B9" w:rsidRPr="007A45B9" w:rsidRDefault="007A45B9" w:rsidP="007A45B9">
      <w:pPr>
        <w:autoSpaceDE w:val="0"/>
        <w:autoSpaceDN w:val="0"/>
        <w:adjustRightInd w:val="0"/>
        <w:spacing w:after="0" w:line="240" w:lineRule="auto"/>
        <w:jc w:val="both"/>
        <w:rPr>
          <w:rFonts w:ascii="Times New Roman" w:eastAsia="Calibri" w:hAnsi="Times New Roman" w:cs="Times New Roman"/>
          <w:sz w:val="24"/>
          <w:szCs w:val="24"/>
        </w:rPr>
      </w:pPr>
      <w:r w:rsidRPr="007A45B9">
        <w:rPr>
          <w:rFonts w:ascii="Times New Roman" w:eastAsia="Calibri" w:hAnsi="Times New Roman" w:cs="Times New Roman"/>
          <w:sz w:val="24"/>
          <w:szCs w:val="24"/>
        </w:rPr>
        <w:t>В училището „Патриарх Евтимий“ обучението на ученици със СОП в училището се осъществява със съдействието на РЦППО гр. Плевен, тъй като училището няма възможност да назначи специалист за тази цел. Не разполагаме с логопед, а в училището има ученици, които се нуждаят от такава помощ.</w:t>
      </w:r>
    </w:p>
    <w:p w:rsidR="007A45B9" w:rsidRPr="00A81CFC" w:rsidRDefault="007A45B9" w:rsidP="007A45B9">
      <w:pPr>
        <w:autoSpaceDE w:val="0"/>
        <w:autoSpaceDN w:val="0"/>
        <w:adjustRightInd w:val="0"/>
        <w:spacing w:after="0" w:line="240" w:lineRule="auto"/>
        <w:jc w:val="both"/>
        <w:rPr>
          <w:rFonts w:ascii="Times New Roman" w:eastAsia="Calibri" w:hAnsi="Times New Roman" w:cs="Times New Roman"/>
          <w:sz w:val="24"/>
          <w:szCs w:val="24"/>
        </w:rPr>
      </w:pPr>
      <w:r w:rsidRPr="007A45B9">
        <w:rPr>
          <w:rFonts w:ascii="Times New Roman" w:eastAsia="Calibri" w:hAnsi="Times New Roman" w:cs="Times New Roman"/>
          <w:sz w:val="24"/>
          <w:szCs w:val="24"/>
        </w:rPr>
        <w:t>Към момента няма отпадане на ученици със СОП.</w:t>
      </w:r>
    </w:p>
    <w:p w:rsidR="007A45B9" w:rsidRPr="007A45B9" w:rsidRDefault="007A45B9" w:rsidP="007A45B9">
      <w:pPr>
        <w:autoSpaceDE w:val="0"/>
        <w:autoSpaceDN w:val="0"/>
        <w:adjustRightInd w:val="0"/>
        <w:spacing w:after="0" w:line="240" w:lineRule="auto"/>
        <w:jc w:val="both"/>
        <w:rPr>
          <w:rFonts w:ascii="Times New Roman" w:eastAsia="Calibri" w:hAnsi="Times New Roman" w:cs="Times New Roman"/>
          <w:color w:val="FF0000"/>
          <w:sz w:val="24"/>
          <w:szCs w:val="24"/>
          <w:lang w:val="en-US"/>
        </w:rPr>
      </w:pPr>
    </w:p>
    <w:p w:rsidR="007A45B9" w:rsidRPr="007A45B9" w:rsidRDefault="007A45B9" w:rsidP="007A45B9">
      <w:pPr>
        <w:autoSpaceDE w:val="0"/>
        <w:autoSpaceDN w:val="0"/>
        <w:adjustRightInd w:val="0"/>
        <w:spacing w:after="0" w:line="240" w:lineRule="auto"/>
        <w:jc w:val="both"/>
        <w:rPr>
          <w:rFonts w:ascii="Times New Roman" w:eastAsia="Calibri" w:hAnsi="Times New Roman" w:cs="Times New Roman"/>
          <w:b/>
          <w:sz w:val="24"/>
          <w:szCs w:val="24"/>
          <w:u w:val="single"/>
        </w:rPr>
      </w:pPr>
      <w:r w:rsidRPr="007A45B9">
        <w:rPr>
          <w:rFonts w:ascii="Times New Roman" w:eastAsia="Calibri" w:hAnsi="Times New Roman" w:cs="Times New Roman"/>
          <w:b/>
          <w:sz w:val="24"/>
          <w:szCs w:val="24"/>
          <w:u w:val="single"/>
        </w:rPr>
        <w:t xml:space="preserve">2.4. Предизвикателства </w:t>
      </w:r>
    </w:p>
    <w:p w:rsidR="007A45B9" w:rsidRPr="007A45B9" w:rsidRDefault="007A45B9" w:rsidP="007A45B9">
      <w:pPr>
        <w:autoSpaceDE w:val="0"/>
        <w:autoSpaceDN w:val="0"/>
        <w:adjustRightInd w:val="0"/>
        <w:spacing w:after="0" w:line="240" w:lineRule="auto"/>
        <w:jc w:val="both"/>
        <w:rPr>
          <w:rFonts w:ascii="Times New Roman" w:eastAsia="Calibri" w:hAnsi="Times New Roman" w:cs="Times New Roman"/>
          <w:sz w:val="24"/>
          <w:szCs w:val="24"/>
        </w:rPr>
      </w:pPr>
      <w:r w:rsidRPr="007A45B9">
        <w:rPr>
          <w:rFonts w:ascii="Times New Roman" w:eastAsia="Calibri" w:hAnsi="Times New Roman" w:cs="Times New Roman"/>
          <w:b/>
          <w:sz w:val="24"/>
          <w:szCs w:val="24"/>
        </w:rPr>
        <w:t>–</w:t>
      </w:r>
      <w:r w:rsidRPr="007A45B9">
        <w:rPr>
          <w:rFonts w:ascii="Times New Roman" w:eastAsia="Calibri" w:hAnsi="Times New Roman" w:cs="Times New Roman"/>
          <w:sz w:val="24"/>
          <w:szCs w:val="24"/>
        </w:rPr>
        <w:t xml:space="preserve"> Всяко дете трябва да получи при необходимост квалифицирана обща и допълнителна подкрепа , независ</w:t>
      </w:r>
      <w:r>
        <w:rPr>
          <w:rFonts w:ascii="Times New Roman" w:eastAsia="Calibri" w:hAnsi="Times New Roman" w:cs="Times New Roman"/>
          <w:sz w:val="24"/>
          <w:szCs w:val="24"/>
        </w:rPr>
        <w:t xml:space="preserve">имо от неговия социален статус </w:t>
      </w:r>
    </w:p>
    <w:p w:rsidR="007A45B9" w:rsidRPr="007A45B9" w:rsidRDefault="007A45B9" w:rsidP="00A81CFC">
      <w:pPr>
        <w:autoSpaceDE w:val="0"/>
        <w:autoSpaceDN w:val="0"/>
        <w:adjustRightInd w:val="0"/>
        <w:spacing w:after="0" w:line="240" w:lineRule="auto"/>
        <w:jc w:val="both"/>
        <w:rPr>
          <w:rFonts w:ascii="Times New Roman" w:eastAsia="Calibri" w:hAnsi="Times New Roman" w:cs="Times New Roman"/>
          <w:sz w:val="24"/>
          <w:szCs w:val="24"/>
        </w:rPr>
      </w:pPr>
    </w:p>
    <w:p w:rsidR="007A45B9" w:rsidRPr="007A45B9" w:rsidRDefault="007A45B9" w:rsidP="007A45B9">
      <w:pPr>
        <w:autoSpaceDE w:val="0"/>
        <w:autoSpaceDN w:val="0"/>
        <w:adjustRightInd w:val="0"/>
        <w:spacing w:after="0" w:line="240" w:lineRule="auto"/>
        <w:ind w:firstLine="567"/>
        <w:jc w:val="both"/>
        <w:rPr>
          <w:rFonts w:ascii="Times New Roman" w:eastAsia="Calibri" w:hAnsi="Times New Roman" w:cs="Times New Roman"/>
          <w:sz w:val="24"/>
          <w:szCs w:val="24"/>
        </w:rPr>
      </w:pPr>
      <w:r w:rsidRPr="007A45B9">
        <w:rPr>
          <w:rFonts w:ascii="Times New Roman" w:eastAsia="Calibri" w:hAnsi="Times New Roman" w:cs="Times New Roman"/>
          <w:sz w:val="24"/>
          <w:szCs w:val="24"/>
        </w:rPr>
        <w:t xml:space="preserve">Настоящият </w:t>
      </w:r>
      <w:r w:rsidRPr="007A45B9">
        <w:rPr>
          <w:rFonts w:ascii="Times New Roman" w:eastAsia="Calibri" w:hAnsi="Times New Roman" w:cs="Times New Roman"/>
          <w:b/>
          <w:sz w:val="24"/>
          <w:szCs w:val="24"/>
        </w:rPr>
        <w:t xml:space="preserve">Анализ на потребностите от подкрепа за личностно развитие на децата и учениците в община Никопол </w:t>
      </w:r>
      <w:r w:rsidRPr="007A45B9">
        <w:rPr>
          <w:rFonts w:ascii="Times New Roman" w:eastAsia="Calibri" w:hAnsi="Times New Roman" w:cs="Times New Roman"/>
          <w:sz w:val="24"/>
          <w:szCs w:val="24"/>
        </w:rPr>
        <w:t>е изготвен в съответствие с чл. 196 от Закона за предучилищното и училищното образование и във връзка със Заповед № РД-12-01/12.02.2021 г. и писмо № РР-03-02-2</w:t>
      </w:r>
      <w:r w:rsidRPr="007A45B9">
        <w:rPr>
          <w:rFonts w:ascii="Times New Roman" w:eastAsia="Calibri" w:hAnsi="Times New Roman" w:cs="Times New Roman"/>
          <w:sz w:val="24"/>
          <w:szCs w:val="24"/>
          <w:lang w:val="en-US"/>
        </w:rPr>
        <w:t>(1)</w:t>
      </w:r>
      <w:r w:rsidRPr="007A45B9">
        <w:rPr>
          <w:rFonts w:ascii="Times New Roman" w:eastAsia="Calibri" w:hAnsi="Times New Roman" w:cs="Times New Roman"/>
          <w:sz w:val="24"/>
          <w:szCs w:val="24"/>
        </w:rPr>
        <w:t xml:space="preserve">23.02.2021 год. на Областен управител на Област Плевен. </w:t>
      </w:r>
    </w:p>
    <w:p w:rsidR="007A45B9" w:rsidRDefault="007A45B9" w:rsidP="007A45B9">
      <w:pPr>
        <w:autoSpaceDE w:val="0"/>
        <w:autoSpaceDN w:val="0"/>
        <w:adjustRightInd w:val="0"/>
        <w:spacing w:after="0" w:line="240" w:lineRule="auto"/>
        <w:jc w:val="both"/>
        <w:rPr>
          <w:rFonts w:ascii="Times New Roman" w:eastAsia="Calibri" w:hAnsi="Times New Roman" w:cs="Times New Roman"/>
          <w:sz w:val="24"/>
          <w:szCs w:val="24"/>
        </w:rPr>
      </w:pPr>
    </w:p>
    <w:p w:rsidR="00A81CFC" w:rsidRDefault="00A81CFC" w:rsidP="007A45B9">
      <w:pPr>
        <w:autoSpaceDE w:val="0"/>
        <w:autoSpaceDN w:val="0"/>
        <w:adjustRightInd w:val="0"/>
        <w:spacing w:after="0" w:line="240" w:lineRule="auto"/>
        <w:jc w:val="both"/>
        <w:rPr>
          <w:rFonts w:ascii="Times New Roman" w:eastAsia="Calibri" w:hAnsi="Times New Roman" w:cs="Times New Roman"/>
          <w:sz w:val="24"/>
          <w:szCs w:val="24"/>
        </w:rPr>
      </w:pPr>
    </w:p>
    <w:p w:rsidR="00A81CFC" w:rsidRPr="007A45B9" w:rsidRDefault="00A81CFC" w:rsidP="007A45B9">
      <w:pPr>
        <w:autoSpaceDE w:val="0"/>
        <w:autoSpaceDN w:val="0"/>
        <w:adjustRightInd w:val="0"/>
        <w:spacing w:after="0" w:line="240" w:lineRule="auto"/>
        <w:jc w:val="both"/>
        <w:rPr>
          <w:rFonts w:ascii="Times New Roman" w:eastAsia="Calibri" w:hAnsi="Times New Roman" w:cs="Times New Roman"/>
          <w:sz w:val="24"/>
          <w:szCs w:val="24"/>
        </w:rPr>
      </w:pPr>
    </w:p>
    <w:p w:rsidR="007A45B9" w:rsidRPr="007A45B9" w:rsidRDefault="007A45B9" w:rsidP="007A45B9">
      <w:pPr>
        <w:autoSpaceDE w:val="0"/>
        <w:autoSpaceDN w:val="0"/>
        <w:adjustRightInd w:val="0"/>
        <w:spacing w:after="0" w:line="240" w:lineRule="auto"/>
        <w:jc w:val="both"/>
        <w:rPr>
          <w:rFonts w:ascii="Times New Roman" w:eastAsia="Calibri" w:hAnsi="Times New Roman" w:cs="Times New Roman"/>
          <w:sz w:val="24"/>
          <w:szCs w:val="24"/>
        </w:rPr>
      </w:pPr>
    </w:p>
    <w:p w:rsidR="009A42C6" w:rsidRPr="00F8350E" w:rsidRDefault="009A42C6" w:rsidP="009A42C6">
      <w:pPr>
        <w:spacing w:after="0" w:line="240" w:lineRule="auto"/>
        <w:jc w:val="center"/>
        <w:rPr>
          <w:rFonts w:ascii="Times New Roman" w:eastAsia="Times New Roman" w:hAnsi="Times New Roman" w:cs="Times New Roman"/>
          <w:sz w:val="28"/>
          <w:szCs w:val="28"/>
          <w:lang w:eastAsia="bg-BG"/>
        </w:rPr>
      </w:pPr>
      <w:r w:rsidRPr="00ED7DEA">
        <w:rPr>
          <w:rFonts w:ascii="Times New Roman" w:hAnsi="Times New Roman" w:cs="Times New Roman"/>
          <w:b/>
          <w:sz w:val="28"/>
          <w:szCs w:val="28"/>
        </w:rPr>
        <w:t xml:space="preserve">ПО </w:t>
      </w:r>
      <w:r>
        <w:rPr>
          <w:rFonts w:ascii="Times New Roman" w:hAnsi="Times New Roman" w:cs="Times New Roman"/>
          <w:b/>
          <w:sz w:val="28"/>
          <w:szCs w:val="28"/>
        </w:rPr>
        <w:t>ШЕСТНА</w:t>
      </w:r>
      <w:r w:rsidRPr="00ED7DEA">
        <w:rPr>
          <w:rFonts w:ascii="Times New Roman" w:hAnsi="Times New Roman" w:cs="Times New Roman"/>
          <w:b/>
          <w:sz w:val="28"/>
          <w:szCs w:val="28"/>
        </w:rPr>
        <w:t>ДЕСЕТА ТОЧКА</w:t>
      </w:r>
      <w:r>
        <w:rPr>
          <w:rFonts w:ascii="Times New Roman" w:hAnsi="Times New Roman" w:cs="Times New Roman"/>
          <w:b/>
          <w:sz w:val="28"/>
          <w:szCs w:val="28"/>
        </w:rPr>
        <w:t xml:space="preserve"> </w:t>
      </w:r>
      <w:r w:rsidRPr="003816E4">
        <w:rPr>
          <w:rFonts w:ascii="Times New Roman" w:hAnsi="Times New Roman" w:cs="Times New Roman"/>
          <w:b/>
          <w:sz w:val="28"/>
          <w:szCs w:val="28"/>
        </w:rPr>
        <w:t>ОТ ДНЕВНИЯ РЕД</w:t>
      </w:r>
    </w:p>
    <w:p w:rsidR="007A45B9" w:rsidRPr="007A45B9" w:rsidRDefault="007A45B9" w:rsidP="007A45B9">
      <w:pPr>
        <w:rPr>
          <w:rFonts w:ascii="Times New Roman" w:hAnsi="Times New Roman" w:cs="Times New Roman"/>
          <w:sz w:val="28"/>
          <w:szCs w:val="28"/>
        </w:rPr>
      </w:pPr>
    </w:p>
    <w:p w:rsidR="004F1B84" w:rsidRDefault="005E550D" w:rsidP="005E550D">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Отношение взеха:</w:t>
      </w:r>
    </w:p>
    <w:p w:rsidR="005E550D" w:rsidRPr="005E550D" w:rsidRDefault="005E550D" w:rsidP="005E550D">
      <w:pPr>
        <w:autoSpaceDE w:val="0"/>
        <w:autoSpaceDN w:val="0"/>
        <w:adjustRightInd w:val="0"/>
        <w:spacing w:after="0" w:line="240" w:lineRule="auto"/>
        <w:ind w:firstLine="708"/>
        <w:jc w:val="both"/>
        <w:rPr>
          <w:rFonts w:ascii="Times New Roman" w:eastAsiaTheme="majorEastAsia" w:hAnsi="Times New Roman" w:cs="Times New Roman"/>
          <w:bCs/>
          <w:iCs/>
          <w:color w:val="4F81BD" w:themeColor="accent1"/>
          <w:sz w:val="28"/>
          <w:szCs w:val="28"/>
          <w:lang w:eastAsia="bg-BG"/>
        </w:rPr>
      </w:pPr>
      <w:r w:rsidRPr="005E550D">
        <w:rPr>
          <w:rFonts w:ascii="Times New Roman" w:hAnsi="Times New Roman" w:cs="Times New Roman"/>
          <w:sz w:val="28"/>
          <w:szCs w:val="28"/>
          <w:u w:val="single"/>
        </w:rPr>
        <w:t>А.Али</w:t>
      </w:r>
      <w:r>
        <w:rPr>
          <w:rFonts w:ascii="Times New Roman" w:hAnsi="Times New Roman" w:cs="Times New Roman"/>
          <w:sz w:val="28"/>
          <w:szCs w:val="28"/>
        </w:rPr>
        <w:t xml:space="preserve">: </w:t>
      </w:r>
      <w:r w:rsidRPr="00993558">
        <w:rPr>
          <w:rFonts w:ascii="Times New Roman" w:hAnsi="Times New Roman" w:cs="Times New Roman"/>
          <w:sz w:val="28"/>
          <w:szCs w:val="28"/>
        </w:rPr>
        <w:t>Уважаеми колеги, Постоянната комисия по</w:t>
      </w:r>
      <w:r w:rsidRPr="005E550D">
        <w:rPr>
          <w:rFonts w:ascii="Times New Roman" w:eastAsiaTheme="majorEastAsia" w:hAnsi="Times New Roman" w:cs="Times New Roman"/>
          <w:b/>
          <w:bCs/>
          <w:i/>
          <w:iCs/>
          <w:color w:val="4F81BD" w:themeColor="accent1"/>
          <w:sz w:val="28"/>
          <w:szCs w:val="28"/>
          <w:lang w:eastAsia="bg-BG"/>
        </w:rPr>
        <w:t xml:space="preserve"> </w:t>
      </w:r>
      <w:r>
        <w:rPr>
          <w:rFonts w:ascii="Times New Roman" w:eastAsia="Times New Roman" w:hAnsi="Times New Roman" w:cs="Times New Roman"/>
          <w:sz w:val="28"/>
          <w:szCs w:val="28"/>
          <w:lang w:eastAsia="bg-BG"/>
        </w:rPr>
        <w:t>„ Образование, култура, спорт, туризъм, младежки дейности и вероизповедания“</w:t>
      </w:r>
      <w:r>
        <w:rPr>
          <w:rFonts w:ascii="Times New Roman" w:eastAsiaTheme="majorEastAsia" w:hAnsi="Times New Roman" w:cs="Times New Roman"/>
          <w:bCs/>
          <w:iCs/>
          <w:color w:val="4F81BD" w:themeColor="accent1"/>
          <w:sz w:val="28"/>
          <w:szCs w:val="28"/>
          <w:lang w:eastAsia="bg-BG"/>
        </w:rPr>
        <w:t xml:space="preserve">, </w:t>
      </w:r>
      <w:r>
        <w:rPr>
          <w:rFonts w:ascii="Times New Roman" w:eastAsiaTheme="majorEastAsia" w:hAnsi="Times New Roman" w:cs="Times New Roman"/>
          <w:b/>
          <w:bCs/>
          <w:i/>
          <w:iCs/>
          <w:color w:val="4F81BD" w:themeColor="accent1"/>
          <w:sz w:val="28"/>
          <w:szCs w:val="28"/>
          <w:lang w:eastAsia="bg-BG"/>
        </w:rPr>
        <w:t>н</w:t>
      </w:r>
      <w:r w:rsidRPr="005E550D">
        <w:rPr>
          <w:rFonts w:ascii="Times New Roman" w:eastAsiaTheme="majorEastAsia" w:hAnsi="Times New Roman" w:cs="Times New Roman"/>
          <w:b/>
          <w:bCs/>
          <w:i/>
          <w:iCs/>
          <w:color w:val="4F81BD" w:themeColor="accent1"/>
          <w:sz w:val="28"/>
          <w:szCs w:val="28"/>
          <w:lang w:eastAsia="bg-BG"/>
        </w:rPr>
        <w:t>а заседание  проведено на 18.03</w:t>
      </w:r>
      <w:r w:rsidRPr="005E550D">
        <w:rPr>
          <w:rFonts w:ascii="Times New Roman" w:eastAsiaTheme="majorEastAsia" w:hAnsi="Times New Roman" w:cs="Times New Roman"/>
          <w:color w:val="4F81BD" w:themeColor="accent1"/>
          <w:sz w:val="28"/>
          <w:szCs w:val="28"/>
          <w:lang w:eastAsia="bg-BG"/>
        </w:rPr>
        <w:t>.</w:t>
      </w:r>
      <w:r w:rsidRPr="005E550D">
        <w:rPr>
          <w:rFonts w:ascii="Times New Roman" w:eastAsiaTheme="majorEastAsia" w:hAnsi="Times New Roman" w:cs="Times New Roman"/>
          <w:b/>
          <w:i/>
          <w:color w:val="4F81BD" w:themeColor="accent1"/>
          <w:sz w:val="28"/>
          <w:szCs w:val="28"/>
          <w:lang w:eastAsia="bg-BG"/>
        </w:rPr>
        <w:t>2021</w:t>
      </w:r>
      <w:r w:rsidRPr="005E550D">
        <w:rPr>
          <w:rFonts w:ascii="Times New Roman" w:eastAsiaTheme="majorEastAsia" w:hAnsi="Times New Roman" w:cs="Times New Roman"/>
          <w:b/>
          <w:bCs/>
          <w:i/>
          <w:iCs/>
          <w:color w:val="4F81BD" w:themeColor="accent1"/>
          <w:sz w:val="28"/>
          <w:szCs w:val="28"/>
          <w:lang w:eastAsia="bg-BG"/>
        </w:rPr>
        <w:t xml:space="preserve">г.  П.К. разгледа докладната записка  </w:t>
      </w:r>
      <w:r w:rsidRPr="005E550D">
        <w:rPr>
          <w:rFonts w:ascii="Times New Roman" w:eastAsiaTheme="majorEastAsia" w:hAnsi="Times New Roman" w:cs="Times New Roman"/>
          <w:b/>
          <w:bCs/>
          <w:i/>
          <w:iCs/>
          <w:color w:val="4F81BD" w:themeColor="accent1"/>
          <w:sz w:val="28"/>
          <w:szCs w:val="28"/>
          <w:u w:val="single"/>
          <w:lang w:eastAsia="bg-BG"/>
        </w:rPr>
        <w:t>относно</w:t>
      </w:r>
      <w:r w:rsidRPr="005E550D">
        <w:rPr>
          <w:rFonts w:ascii="Times New Roman" w:eastAsiaTheme="majorEastAsia" w:hAnsi="Times New Roman" w:cs="Times New Roman"/>
          <w:b/>
          <w:bCs/>
          <w:i/>
          <w:iCs/>
          <w:color w:val="4F81BD" w:themeColor="accent1"/>
          <w:sz w:val="28"/>
          <w:szCs w:val="28"/>
          <w:lang w:eastAsia="bg-BG"/>
        </w:rPr>
        <w:t xml:space="preserve"> :</w:t>
      </w:r>
      <w:r w:rsidRPr="005E550D">
        <w:rPr>
          <w:rFonts w:ascii="Times New Roman" w:eastAsiaTheme="majorEastAsia" w:hAnsi="Times New Roman" w:cs="Times New Roman"/>
          <w:bCs/>
          <w:iCs/>
          <w:color w:val="4F81BD" w:themeColor="accent1"/>
          <w:sz w:val="28"/>
          <w:szCs w:val="28"/>
          <w:lang w:eastAsia="bg-BG"/>
        </w:rPr>
        <w:t xml:space="preserve"> </w:t>
      </w:r>
      <w:r w:rsidRPr="005E550D">
        <w:rPr>
          <w:rFonts w:ascii="Times New Roman" w:eastAsiaTheme="majorEastAsia" w:hAnsi="Times New Roman" w:cs="Times New Roman"/>
          <w:bCs/>
          <w:iCs/>
          <w:color w:val="262626" w:themeColor="text1" w:themeTint="D9"/>
          <w:sz w:val="28"/>
          <w:szCs w:val="28"/>
          <w:lang w:eastAsia="bg-BG"/>
        </w:rPr>
        <w:t xml:space="preserve">Изменение на Правилник за устройството и дейността на Център за подкрепа за личностно развитие Общински детски комплекс, град Никопол., </w:t>
      </w:r>
      <w:r w:rsidRPr="005E550D">
        <w:rPr>
          <w:rFonts w:ascii="Times New Roman" w:eastAsiaTheme="majorEastAsia" w:hAnsi="Times New Roman" w:cs="Times New Roman"/>
          <w:b/>
          <w:bCs/>
          <w:i/>
          <w:iCs/>
          <w:color w:val="4F81BD" w:themeColor="accent1"/>
          <w:sz w:val="28"/>
          <w:szCs w:val="28"/>
          <w:lang w:eastAsia="bg-BG"/>
        </w:rPr>
        <w:t xml:space="preserve">и прие следното                                                                     </w:t>
      </w:r>
    </w:p>
    <w:p w:rsidR="005E550D" w:rsidRPr="005E550D" w:rsidRDefault="005E550D" w:rsidP="005E550D">
      <w:pPr>
        <w:spacing w:after="0" w:line="240" w:lineRule="auto"/>
        <w:jc w:val="both"/>
        <w:rPr>
          <w:rFonts w:ascii="Times New Roman" w:eastAsia="Times New Roman" w:hAnsi="Times New Roman" w:cs="Times New Roman"/>
          <w:b/>
          <w:sz w:val="28"/>
          <w:szCs w:val="28"/>
          <w:lang w:val="ru-RU" w:eastAsia="bg-BG"/>
        </w:rPr>
      </w:pPr>
    </w:p>
    <w:p w:rsidR="005E550D" w:rsidRPr="005E550D" w:rsidRDefault="005E550D" w:rsidP="005E550D">
      <w:pPr>
        <w:spacing w:after="0" w:line="240" w:lineRule="auto"/>
        <w:ind w:firstLine="708"/>
        <w:jc w:val="center"/>
        <w:rPr>
          <w:rFonts w:ascii="Times New Roman" w:eastAsia="Times New Roman" w:hAnsi="Times New Roman" w:cs="Times New Roman"/>
          <w:b/>
          <w:sz w:val="28"/>
          <w:szCs w:val="28"/>
          <w:lang w:eastAsia="bg-BG"/>
        </w:rPr>
      </w:pPr>
      <w:r w:rsidRPr="005E550D">
        <w:rPr>
          <w:rFonts w:ascii="Times New Roman" w:eastAsia="Times New Roman" w:hAnsi="Times New Roman" w:cs="Times New Roman"/>
          <w:b/>
          <w:sz w:val="28"/>
          <w:szCs w:val="28"/>
          <w:lang w:eastAsia="bg-BG"/>
        </w:rPr>
        <w:t>СТАНОВИЩЕ:</w:t>
      </w:r>
    </w:p>
    <w:p w:rsidR="005E550D" w:rsidRPr="005E550D" w:rsidRDefault="005E550D" w:rsidP="005E550D">
      <w:pPr>
        <w:spacing w:after="0" w:line="240" w:lineRule="auto"/>
        <w:ind w:firstLine="708"/>
        <w:jc w:val="center"/>
        <w:rPr>
          <w:rFonts w:ascii="Times New Roman" w:eastAsia="Times New Roman" w:hAnsi="Times New Roman" w:cs="Times New Roman"/>
          <w:b/>
          <w:sz w:val="28"/>
          <w:szCs w:val="28"/>
          <w:lang w:eastAsia="bg-BG"/>
        </w:rPr>
      </w:pPr>
    </w:p>
    <w:p w:rsidR="005E550D" w:rsidRPr="005E550D" w:rsidRDefault="005E550D" w:rsidP="005E550D">
      <w:pPr>
        <w:spacing w:after="0" w:line="240" w:lineRule="auto"/>
        <w:rPr>
          <w:rFonts w:ascii="Times New Roman" w:eastAsia="Times New Roman" w:hAnsi="Times New Roman" w:cs="Times New Roman"/>
          <w:b/>
          <w:sz w:val="28"/>
          <w:szCs w:val="28"/>
          <w:lang w:eastAsia="bg-BG"/>
        </w:rPr>
      </w:pPr>
    </w:p>
    <w:p w:rsidR="005E550D" w:rsidRPr="005E550D" w:rsidRDefault="005E550D" w:rsidP="005E550D">
      <w:pPr>
        <w:spacing w:after="0" w:line="240" w:lineRule="auto"/>
        <w:ind w:firstLine="708"/>
        <w:jc w:val="both"/>
        <w:rPr>
          <w:rFonts w:ascii="Times New Roman" w:eastAsia="Times New Roman" w:hAnsi="Times New Roman" w:cs="Times New Roman"/>
          <w:sz w:val="28"/>
          <w:szCs w:val="28"/>
          <w:lang w:eastAsia="bg-BG"/>
        </w:rPr>
      </w:pPr>
      <w:r w:rsidRPr="005E550D">
        <w:rPr>
          <w:rFonts w:ascii="Times New Roman" w:eastAsia="Times New Roman" w:hAnsi="Times New Roman" w:cs="Times New Roman"/>
          <w:b/>
          <w:sz w:val="28"/>
          <w:szCs w:val="28"/>
          <w:lang w:eastAsia="bg-BG"/>
        </w:rPr>
        <w:t>1.</w:t>
      </w:r>
      <w:r w:rsidRPr="005E550D">
        <w:rPr>
          <w:rFonts w:ascii="Times New Roman" w:eastAsia="Times New Roman" w:hAnsi="Times New Roman" w:cs="Times New Roman"/>
          <w:sz w:val="28"/>
          <w:szCs w:val="28"/>
          <w:lang w:eastAsia="bg-BG"/>
        </w:rPr>
        <w:t>Постоянната Комисия предлага на сесията на ОбС да приеме поправка в Приложение №1,</w:t>
      </w:r>
      <w:r w:rsidRPr="005E550D">
        <w:rPr>
          <w:rFonts w:ascii="Times New Roman" w:eastAsia="Times New Roman" w:hAnsi="Times New Roman" w:cs="Times New Roman"/>
          <w:bCs/>
          <w:sz w:val="24"/>
          <w:szCs w:val="24"/>
          <w:lang w:eastAsia="bg-BG"/>
        </w:rPr>
        <w:t xml:space="preserve"> </w:t>
      </w:r>
      <w:r w:rsidRPr="005E550D">
        <w:rPr>
          <w:rFonts w:ascii="Times New Roman" w:eastAsia="Times New Roman" w:hAnsi="Times New Roman" w:cs="Times New Roman"/>
          <w:bCs/>
          <w:sz w:val="28"/>
          <w:szCs w:val="28"/>
          <w:lang w:eastAsia="bg-BG"/>
        </w:rPr>
        <w:t xml:space="preserve">Правилник за устройството и дейността на Център за подкрепа за личностно развитие  Общински детски комплекс, </w:t>
      </w:r>
      <w:r w:rsidRPr="005E550D">
        <w:rPr>
          <w:rFonts w:ascii="Times New Roman" w:eastAsia="Times New Roman" w:hAnsi="Times New Roman" w:cs="Times New Roman"/>
          <w:sz w:val="28"/>
          <w:szCs w:val="28"/>
          <w:lang w:eastAsia="bg-BG"/>
        </w:rPr>
        <w:t xml:space="preserve"> допусната техническа грешка на страница 15, в раздел Заключителни разпоредби, в </w:t>
      </w:r>
      <w:r w:rsidRPr="005E550D">
        <w:rPr>
          <w:rFonts w:ascii="Times New Roman" w:eastAsia="Times New Roman" w:hAnsi="Times New Roman" w:cs="Times New Roman"/>
          <w:b/>
          <w:sz w:val="28"/>
          <w:szCs w:val="28"/>
          <w:lang w:eastAsia="bg-BG"/>
        </w:rPr>
        <w:t xml:space="preserve">§4 </w:t>
      </w:r>
      <w:r w:rsidRPr="005E550D">
        <w:rPr>
          <w:rFonts w:ascii="Times New Roman" w:eastAsia="Times New Roman" w:hAnsi="Times New Roman" w:cs="Times New Roman"/>
          <w:sz w:val="28"/>
          <w:szCs w:val="28"/>
          <w:lang w:eastAsia="bg-BG"/>
        </w:rPr>
        <w:t>текста се изменя по следния начин:</w:t>
      </w:r>
    </w:p>
    <w:p w:rsidR="005E550D" w:rsidRPr="005E550D" w:rsidRDefault="005E550D" w:rsidP="005E550D">
      <w:pPr>
        <w:spacing w:after="0" w:line="240" w:lineRule="auto"/>
        <w:ind w:firstLine="708"/>
        <w:jc w:val="both"/>
        <w:rPr>
          <w:rFonts w:ascii="Times New Roman" w:eastAsia="Times New Roman" w:hAnsi="Times New Roman" w:cs="Times New Roman"/>
          <w:sz w:val="28"/>
          <w:szCs w:val="28"/>
          <w:lang w:eastAsia="bg-BG"/>
        </w:rPr>
      </w:pPr>
      <w:r w:rsidRPr="005E550D">
        <w:rPr>
          <w:rFonts w:ascii="Times New Roman" w:eastAsia="Times New Roman" w:hAnsi="Times New Roman" w:cs="Times New Roman"/>
          <w:b/>
          <w:sz w:val="28"/>
          <w:szCs w:val="28"/>
          <w:lang w:eastAsia="bg-BG"/>
        </w:rPr>
        <w:t>„ § 4</w:t>
      </w:r>
      <w:r w:rsidRPr="005E550D">
        <w:rPr>
          <w:rFonts w:ascii="Times New Roman" w:eastAsia="Times New Roman" w:hAnsi="Times New Roman" w:cs="Times New Roman"/>
          <w:sz w:val="28"/>
          <w:szCs w:val="28"/>
          <w:lang w:eastAsia="bg-BG"/>
        </w:rPr>
        <w:t>. Настоящият  Правилник за устройството и дейността на Център за подкрепа за личностно развитие Общински детски комплекс гр. Никопол е приет на заседание на Общински съвет – Никопол с Решение № …. по протокол № …. /……2021г. и влиза в сила от датата на публикуването му на официалната интернет -  страница  на Община Никопол.</w:t>
      </w:r>
      <w:r w:rsidRPr="005E550D">
        <w:rPr>
          <w:rFonts w:ascii="Times New Roman" w:eastAsia="Times New Roman" w:hAnsi="Times New Roman" w:cs="Times New Roman"/>
          <w:b/>
          <w:sz w:val="28"/>
          <w:szCs w:val="28"/>
          <w:lang w:eastAsia="bg-BG"/>
        </w:rPr>
        <w:t>“</w:t>
      </w:r>
    </w:p>
    <w:p w:rsidR="005E550D" w:rsidRDefault="005E550D" w:rsidP="005E550D">
      <w:pPr>
        <w:spacing w:after="0" w:line="240" w:lineRule="auto"/>
        <w:ind w:firstLine="708"/>
        <w:jc w:val="both"/>
        <w:rPr>
          <w:rFonts w:ascii="Times New Roman" w:hAnsi="Times New Roman" w:cs="Times New Roman"/>
          <w:sz w:val="28"/>
          <w:szCs w:val="28"/>
        </w:rPr>
      </w:pPr>
    </w:p>
    <w:p w:rsidR="005E550D" w:rsidRPr="00837AC8" w:rsidRDefault="005E550D" w:rsidP="005E550D">
      <w:pPr>
        <w:spacing w:after="0" w:line="240" w:lineRule="auto"/>
        <w:ind w:firstLine="708"/>
        <w:jc w:val="both"/>
        <w:rPr>
          <w:rFonts w:ascii="Times New Roman" w:eastAsia="Times New Roman" w:hAnsi="Times New Roman" w:cs="Times New Roman"/>
          <w:sz w:val="28"/>
          <w:szCs w:val="28"/>
          <w:lang w:eastAsia="bg-BG"/>
        </w:rPr>
      </w:pPr>
      <w:r w:rsidRPr="00171BB3">
        <w:rPr>
          <w:rFonts w:ascii="Times New Roman" w:eastAsia="Times New Roman" w:hAnsi="Times New Roman" w:cs="Times New Roman"/>
          <w:sz w:val="28"/>
          <w:szCs w:val="28"/>
          <w:u w:val="single"/>
          <w:lang w:eastAsia="bg-BG"/>
        </w:rPr>
        <w:t>М.Сакаджиев</w:t>
      </w:r>
      <w:r>
        <w:rPr>
          <w:rFonts w:ascii="Times New Roman" w:eastAsia="Times New Roman" w:hAnsi="Times New Roman" w:cs="Times New Roman"/>
          <w:sz w:val="28"/>
          <w:szCs w:val="28"/>
          <w:lang w:eastAsia="bg-BG"/>
        </w:rPr>
        <w:t xml:space="preserve">: </w:t>
      </w:r>
      <w:r w:rsidRPr="00837AC8">
        <w:rPr>
          <w:rFonts w:ascii="Times New Roman" w:eastAsia="Times New Roman" w:hAnsi="Times New Roman" w:cs="Times New Roman"/>
          <w:sz w:val="28"/>
          <w:szCs w:val="28"/>
          <w:lang w:eastAsia="bg-BG"/>
        </w:rPr>
        <w:t>Колеги, гласуваме становището на Постоянната Комисия.</w:t>
      </w:r>
    </w:p>
    <w:p w:rsidR="005E550D" w:rsidRPr="00837AC8" w:rsidRDefault="005E550D" w:rsidP="005E550D">
      <w:pPr>
        <w:spacing w:after="0" w:line="240" w:lineRule="auto"/>
        <w:jc w:val="both"/>
        <w:rPr>
          <w:rFonts w:ascii="Times New Roman" w:eastAsia="Times New Roman" w:hAnsi="Times New Roman" w:cs="Times New Roman"/>
          <w:sz w:val="28"/>
          <w:szCs w:val="28"/>
          <w:lang w:eastAsia="bg-BG"/>
        </w:rPr>
      </w:pPr>
    </w:p>
    <w:p w:rsidR="005E550D" w:rsidRPr="00837AC8" w:rsidRDefault="005E550D" w:rsidP="005E550D">
      <w:pPr>
        <w:autoSpaceDE w:val="0"/>
        <w:autoSpaceDN w:val="0"/>
        <w:adjustRightInd w:val="0"/>
        <w:spacing w:after="0" w:line="240" w:lineRule="auto"/>
        <w:ind w:firstLine="708"/>
        <w:jc w:val="both"/>
        <w:rPr>
          <w:rFonts w:ascii="Times New Roman" w:eastAsia="Times New Roman" w:hAnsi="Times New Roman" w:cs="Times New Roman"/>
          <w:sz w:val="28"/>
          <w:szCs w:val="28"/>
          <w:lang w:eastAsia="bg-BG"/>
        </w:rPr>
      </w:pPr>
    </w:p>
    <w:p w:rsidR="005E550D" w:rsidRPr="00837AC8" w:rsidRDefault="005E550D" w:rsidP="005E550D">
      <w:pPr>
        <w:spacing w:after="0" w:line="240" w:lineRule="auto"/>
        <w:ind w:right="23" w:firstLine="708"/>
        <w:jc w:val="center"/>
        <w:rPr>
          <w:rFonts w:ascii="Times New Roman" w:eastAsia="Times New Roman" w:hAnsi="Times New Roman" w:cs="Times New Roman"/>
          <w:sz w:val="24"/>
          <w:szCs w:val="24"/>
          <w:lang w:eastAsia="bg-BG"/>
        </w:rPr>
      </w:pPr>
      <w:r w:rsidRPr="00837AC8">
        <w:rPr>
          <w:rFonts w:ascii="Times New Roman" w:eastAsia="Times New Roman" w:hAnsi="Times New Roman" w:cs="Times New Roman"/>
          <w:sz w:val="24"/>
          <w:szCs w:val="24"/>
          <w:lang w:eastAsia="bg-BG"/>
        </w:rPr>
        <w:t>ГЛАСУВАЛИ- 1</w:t>
      </w:r>
      <w:r>
        <w:rPr>
          <w:rFonts w:ascii="Times New Roman" w:eastAsia="Times New Roman" w:hAnsi="Times New Roman" w:cs="Times New Roman"/>
          <w:sz w:val="24"/>
          <w:szCs w:val="24"/>
          <w:lang w:eastAsia="bg-BG"/>
        </w:rPr>
        <w:t>1</w:t>
      </w:r>
      <w:r w:rsidRPr="00837AC8">
        <w:rPr>
          <w:rFonts w:ascii="Times New Roman" w:eastAsia="Times New Roman" w:hAnsi="Times New Roman" w:cs="Times New Roman"/>
          <w:sz w:val="24"/>
          <w:szCs w:val="24"/>
          <w:lang w:eastAsia="bg-BG"/>
        </w:rPr>
        <w:t xml:space="preserve"> СЪВЕТНИКА</w:t>
      </w:r>
    </w:p>
    <w:p w:rsidR="005E550D" w:rsidRPr="00837AC8" w:rsidRDefault="005E550D" w:rsidP="005E550D">
      <w:pPr>
        <w:spacing w:after="0" w:line="240" w:lineRule="auto"/>
        <w:ind w:right="23" w:firstLine="708"/>
        <w:jc w:val="center"/>
        <w:rPr>
          <w:rFonts w:ascii="Times New Roman" w:eastAsia="Times New Roman" w:hAnsi="Times New Roman" w:cs="Times New Roman"/>
          <w:sz w:val="24"/>
          <w:szCs w:val="24"/>
          <w:lang w:eastAsia="bg-BG"/>
        </w:rPr>
      </w:pPr>
      <w:r w:rsidRPr="00837AC8">
        <w:rPr>
          <w:rFonts w:ascii="Times New Roman" w:eastAsia="Times New Roman" w:hAnsi="Times New Roman" w:cs="Times New Roman"/>
          <w:sz w:val="24"/>
          <w:szCs w:val="24"/>
          <w:lang w:eastAsia="bg-BG"/>
        </w:rPr>
        <w:t>„ЗА“-1</w:t>
      </w:r>
      <w:r>
        <w:rPr>
          <w:rFonts w:ascii="Times New Roman" w:eastAsia="Times New Roman" w:hAnsi="Times New Roman" w:cs="Times New Roman"/>
          <w:sz w:val="24"/>
          <w:szCs w:val="24"/>
          <w:lang w:eastAsia="bg-BG"/>
        </w:rPr>
        <w:t>1</w:t>
      </w:r>
      <w:r w:rsidRPr="00837AC8">
        <w:rPr>
          <w:rFonts w:ascii="Times New Roman" w:eastAsia="Times New Roman" w:hAnsi="Times New Roman" w:cs="Times New Roman"/>
          <w:sz w:val="24"/>
          <w:szCs w:val="24"/>
          <w:lang w:eastAsia="bg-BG"/>
        </w:rPr>
        <w:t xml:space="preserve"> СЪВЕТНИКА</w:t>
      </w:r>
    </w:p>
    <w:p w:rsidR="005E550D" w:rsidRPr="00837AC8" w:rsidRDefault="005E550D" w:rsidP="005E550D">
      <w:pPr>
        <w:spacing w:after="0" w:line="240" w:lineRule="auto"/>
        <w:ind w:right="23" w:firstLine="708"/>
        <w:jc w:val="center"/>
        <w:rPr>
          <w:rFonts w:ascii="Times New Roman" w:eastAsia="Times New Roman" w:hAnsi="Times New Roman" w:cs="Times New Roman"/>
          <w:sz w:val="24"/>
          <w:szCs w:val="24"/>
          <w:lang w:eastAsia="bg-BG"/>
        </w:rPr>
      </w:pPr>
      <w:r w:rsidRPr="00837AC8">
        <w:rPr>
          <w:rFonts w:ascii="Times New Roman" w:eastAsia="Times New Roman" w:hAnsi="Times New Roman" w:cs="Times New Roman"/>
          <w:sz w:val="24"/>
          <w:szCs w:val="24"/>
          <w:lang w:eastAsia="bg-BG"/>
        </w:rPr>
        <w:t>„ПРОТИВ“ – НЯМА</w:t>
      </w:r>
    </w:p>
    <w:p w:rsidR="005E550D" w:rsidRPr="00837AC8" w:rsidRDefault="005E550D" w:rsidP="005E550D">
      <w:pPr>
        <w:spacing w:after="0" w:line="240" w:lineRule="auto"/>
        <w:ind w:right="23" w:firstLine="708"/>
        <w:jc w:val="center"/>
        <w:rPr>
          <w:rFonts w:ascii="Times New Roman" w:eastAsia="Times New Roman" w:hAnsi="Times New Roman" w:cs="Times New Roman"/>
          <w:sz w:val="24"/>
          <w:szCs w:val="24"/>
          <w:lang w:eastAsia="bg-BG"/>
        </w:rPr>
      </w:pPr>
      <w:r w:rsidRPr="00837AC8">
        <w:rPr>
          <w:rFonts w:ascii="Times New Roman" w:eastAsia="Times New Roman" w:hAnsi="Times New Roman" w:cs="Times New Roman"/>
          <w:sz w:val="24"/>
          <w:szCs w:val="24"/>
          <w:lang w:eastAsia="bg-BG"/>
        </w:rPr>
        <w:t>„ВЪЗДЪРЖАЛИ СЕ“ – НЯМА</w:t>
      </w:r>
    </w:p>
    <w:p w:rsidR="005E550D" w:rsidRPr="00F8350E" w:rsidRDefault="005E550D" w:rsidP="005E550D">
      <w:pPr>
        <w:spacing w:after="0" w:line="240" w:lineRule="auto"/>
        <w:rPr>
          <w:rFonts w:ascii="Times New Roman" w:eastAsia="Times New Roman" w:hAnsi="Times New Roman" w:cs="Times New Roman"/>
          <w:sz w:val="20"/>
          <w:szCs w:val="24"/>
          <w:lang w:eastAsia="bg-BG"/>
        </w:rPr>
      </w:pPr>
    </w:p>
    <w:p w:rsidR="005E550D" w:rsidRPr="00F8350E" w:rsidRDefault="005E550D" w:rsidP="005E550D">
      <w:pPr>
        <w:spacing w:after="0" w:line="240" w:lineRule="auto"/>
        <w:rPr>
          <w:rFonts w:ascii="Times New Roman" w:eastAsia="Times New Roman" w:hAnsi="Times New Roman" w:cs="Times New Roman"/>
          <w:sz w:val="20"/>
          <w:szCs w:val="24"/>
          <w:lang w:eastAsia="bg-BG"/>
        </w:rPr>
      </w:pPr>
    </w:p>
    <w:p w:rsidR="005E550D" w:rsidRPr="00F8350E" w:rsidRDefault="005E550D" w:rsidP="005E550D"/>
    <w:p w:rsidR="005E550D" w:rsidRPr="003D0EB4" w:rsidRDefault="005E550D" w:rsidP="005E550D">
      <w:pPr>
        <w:spacing w:after="0" w:line="240" w:lineRule="auto"/>
        <w:ind w:firstLine="708"/>
        <w:jc w:val="both"/>
        <w:rPr>
          <w:rFonts w:ascii="Times New Roman" w:eastAsia="Times New Roman" w:hAnsi="Times New Roman" w:cs="Times New Roman"/>
          <w:sz w:val="28"/>
          <w:szCs w:val="28"/>
          <w:lang w:eastAsia="bg-BG"/>
        </w:rPr>
      </w:pPr>
      <w:r w:rsidRPr="00171BB3">
        <w:rPr>
          <w:rFonts w:ascii="Times New Roman" w:eastAsia="Times New Roman" w:hAnsi="Times New Roman" w:cs="Times New Roman"/>
          <w:sz w:val="28"/>
          <w:szCs w:val="28"/>
          <w:u w:val="single"/>
          <w:lang w:eastAsia="bg-BG"/>
        </w:rPr>
        <w:t>М.Сакаджиев</w:t>
      </w:r>
      <w:r>
        <w:rPr>
          <w:rFonts w:ascii="Times New Roman" w:eastAsia="Times New Roman" w:hAnsi="Times New Roman" w:cs="Times New Roman"/>
          <w:sz w:val="28"/>
          <w:szCs w:val="28"/>
          <w:lang w:eastAsia="bg-BG"/>
        </w:rPr>
        <w:t>:</w:t>
      </w:r>
      <w:r w:rsidRPr="003D0EB4">
        <w:rPr>
          <w:rFonts w:ascii="Times New Roman" w:eastAsia="Times New Roman" w:hAnsi="Times New Roman" w:cs="Times New Roman"/>
          <w:sz w:val="28"/>
          <w:szCs w:val="28"/>
          <w:lang w:eastAsia="bg-BG"/>
        </w:rPr>
        <w:t xml:space="preserve">Колеги, гласуваме проекта за решение </w:t>
      </w:r>
      <w:r w:rsidRPr="003D0EB4">
        <w:rPr>
          <w:rFonts w:ascii="Times New Roman" w:eastAsia="Times New Roman" w:hAnsi="Times New Roman" w:cs="Times New Roman"/>
          <w:i/>
          <w:sz w:val="28"/>
          <w:szCs w:val="28"/>
          <w:lang w:eastAsia="bg-BG"/>
        </w:rPr>
        <w:t>/чете проекта за решение/.</w:t>
      </w:r>
    </w:p>
    <w:p w:rsidR="005E550D" w:rsidRPr="003D0EB4" w:rsidRDefault="005E550D" w:rsidP="005E550D">
      <w:pPr>
        <w:spacing w:after="0" w:line="240" w:lineRule="auto"/>
        <w:ind w:firstLine="708"/>
        <w:jc w:val="both"/>
        <w:rPr>
          <w:rFonts w:ascii="Times New Roman" w:eastAsia="Times New Roman" w:hAnsi="Times New Roman" w:cs="Times New Roman"/>
          <w:sz w:val="28"/>
          <w:szCs w:val="28"/>
          <w:lang w:eastAsia="bg-BG"/>
        </w:rPr>
      </w:pPr>
      <w:r>
        <w:rPr>
          <w:rFonts w:ascii="Times New Roman" w:eastAsia="Times New Roman" w:hAnsi="Times New Roman" w:cs="Times New Roman"/>
          <w:bCs/>
          <w:sz w:val="28"/>
          <w:szCs w:val="28"/>
          <w:lang w:eastAsia="bg-BG"/>
        </w:rPr>
        <w:t>Н</w:t>
      </w:r>
      <w:r w:rsidRPr="005E550D">
        <w:rPr>
          <w:rFonts w:ascii="Times New Roman" w:eastAsia="Times New Roman" w:hAnsi="Times New Roman" w:cs="Times New Roman"/>
          <w:bCs/>
          <w:sz w:val="28"/>
          <w:szCs w:val="28"/>
          <w:lang w:eastAsia="bg-BG"/>
        </w:rPr>
        <w:t xml:space="preserve">а основание чл.21, ал.1, т.23 и ал.2, чл. 17, ал. 1, т. 3 от Закона за местното самоуправление и местната администрация, чл. 49, ал. 8, от Закона за предучилищното и училищното образование, </w:t>
      </w:r>
      <w:r w:rsidRPr="003D0EB4">
        <w:rPr>
          <w:rFonts w:ascii="Times New Roman" w:eastAsia="Times New Roman" w:hAnsi="Times New Roman" w:cs="Times New Roman"/>
          <w:sz w:val="28"/>
          <w:szCs w:val="28"/>
          <w:lang w:eastAsia="bg-BG"/>
        </w:rPr>
        <w:t xml:space="preserve">Общински съвет-Никопол </w:t>
      </w:r>
      <w:r>
        <w:rPr>
          <w:rFonts w:ascii="Times New Roman" w:eastAsia="Times New Roman" w:hAnsi="Times New Roman" w:cs="Times New Roman"/>
          <w:sz w:val="28"/>
          <w:szCs w:val="28"/>
          <w:lang w:eastAsia="bg-BG"/>
        </w:rPr>
        <w:t>прие следното</w:t>
      </w:r>
    </w:p>
    <w:p w:rsidR="005E550D" w:rsidRPr="003D0EB4" w:rsidRDefault="005E550D" w:rsidP="005E550D">
      <w:pPr>
        <w:spacing w:after="0" w:line="240" w:lineRule="auto"/>
        <w:ind w:left="360"/>
        <w:jc w:val="center"/>
        <w:rPr>
          <w:rFonts w:ascii="Times New Roman" w:eastAsia="Times New Roman" w:hAnsi="Times New Roman" w:cs="Times New Roman"/>
          <w:sz w:val="28"/>
          <w:szCs w:val="28"/>
          <w:lang w:eastAsia="bg-BG"/>
        </w:rPr>
      </w:pPr>
    </w:p>
    <w:p w:rsidR="005E550D" w:rsidRPr="00144F1A" w:rsidRDefault="005E550D" w:rsidP="005E550D">
      <w:pPr>
        <w:spacing w:after="0" w:line="240" w:lineRule="auto"/>
        <w:ind w:firstLine="708"/>
        <w:jc w:val="center"/>
        <w:rPr>
          <w:rFonts w:ascii="Times New Roman" w:eastAsia="Times New Roman" w:hAnsi="Times New Roman" w:cs="Times New Roman"/>
          <w:b/>
          <w:sz w:val="28"/>
          <w:szCs w:val="28"/>
          <w:lang w:eastAsia="bg-BG"/>
        </w:rPr>
      </w:pPr>
      <w:r w:rsidRPr="00144F1A">
        <w:rPr>
          <w:rFonts w:ascii="Times New Roman" w:eastAsia="Times New Roman" w:hAnsi="Times New Roman" w:cs="Times New Roman"/>
          <w:b/>
          <w:sz w:val="28"/>
          <w:szCs w:val="28"/>
          <w:lang w:eastAsia="bg-BG"/>
        </w:rPr>
        <w:t>Р Е Ш Е Н И Е:</w:t>
      </w:r>
    </w:p>
    <w:p w:rsidR="005E550D" w:rsidRDefault="005E550D" w:rsidP="005E550D">
      <w:pPr>
        <w:spacing w:after="0" w:line="240" w:lineRule="auto"/>
        <w:ind w:firstLine="708"/>
        <w:jc w:val="center"/>
        <w:rPr>
          <w:rFonts w:ascii="Times New Roman" w:eastAsia="Times New Roman" w:hAnsi="Times New Roman" w:cs="Times New Roman"/>
          <w:b/>
          <w:sz w:val="28"/>
          <w:szCs w:val="28"/>
          <w:lang w:eastAsia="bg-BG"/>
        </w:rPr>
      </w:pPr>
      <w:r w:rsidRPr="00144F1A">
        <w:rPr>
          <w:rFonts w:ascii="Times New Roman" w:eastAsia="Times New Roman" w:hAnsi="Times New Roman" w:cs="Times New Roman"/>
          <w:b/>
          <w:sz w:val="28"/>
          <w:szCs w:val="28"/>
          <w:lang w:eastAsia="bg-BG"/>
        </w:rPr>
        <w:t>№</w:t>
      </w:r>
      <w:r>
        <w:rPr>
          <w:rFonts w:ascii="Times New Roman" w:eastAsia="Times New Roman" w:hAnsi="Times New Roman" w:cs="Times New Roman"/>
          <w:b/>
          <w:sz w:val="28"/>
          <w:szCs w:val="28"/>
          <w:lang w:eastAsia="bg-BG"/>
        </w:rPr>
        <w:t>210</w:t>
      </w:r>
      <w:r w:rsidRPr="00144F1A">
        <w:rPr>
          <w:rFonts w:ascii="Times New Roman" w:eastAsia="Times New Roman" w:hAnsi="Times New Roman" w:cs="Times New Roman"/>
          <w:b/>
          <w:sz w:val="28"/>
          <w:szCs w:val="28"/>
          <w:lang w:eastAsia="bg-BG"/>
        </w:rPr>
        <w:t>/29.03.2021г.</w:t>
      </w:r>
    </w:p>
    <w:p w:rsidR="005E550D" w:rsidRPr="00225D7B" w:rsidRDefault="005E550D" w:rsidP="005E550D">
      <w:pPr>
        <w:autoSpaceDE w:val="0"/>
        <w:autoSpaceDN w:val="0"/>
        <w:adjustRightInd w:val="0"/>
        <w:spacing w:after="0" w:line="240" w:lineRule="auto"/>
        <w:ind w:firstLine="708"/>
        <w:jc w:val="both"/>
        <w:rPr>
          <w:rFonts w:ascii="Times New Roman" w:eastAsia="Calibri" w:hAnsi="Times New Roman" w:cs="Times New Roman"/>
          <w:b/>
          <w:bCs/>
          <w:sz w:val="28"/>
          <w:szCs w:val="28"/>
        </w:rPr>
      </w:pPr>
    </w:p>
    <w:p w:rsidR="005E550D" w:rsidRPr="005E550D" w:rsidRDefault="005E550D" w:rsidP="005E550D">
      <w:pPr>
        <w:spacing w:after="0" w:line="240" w:lineRule="auto"/>
        <w:ind w:firstLine="708"/>
        <w:jc w:val="both"/>
        <w:textAlignment w:val="center"/>
        <w:rPr>
          <w:rFonts w:ascii="Times New Roman" w:eastAsia="Times New Roman" w:hAnsi="Times New Roman" w:cs="Times New Roman"/>
          <w:b/>
          <w:sz w:val="28"/>
          <w:szCs w:val="28"/>
          <w:lang w:eastAsia="bg-BG"/>
        </w:rPr>
      </w:pPr>
    </w:p>
    <w:p w:rsidR="005E550D" w:rsidRPr="005E550D" w:rsidRDefault="005E550D" w:rsidP="00E5575F">
      <w:pPr>
        <w:spacing w:after="0" w:line="240" w:lineRule="auto"/>
        <w:ind w:firstLine="708"/>
        <w:jc w:val="both"/>
        <w:outlineLvl w:val="1"/>
        <w:rPr>
          <w:rFonts w:ascii="Times New Roman" w:eastAsia="Times New Roman" w:hAnsi="Times New Roman" w:cs="Times New Roman"/>
          <w:bCs/>
          <w:sz w:val="28"/>
          <w:szCs w:val="28"/>
          <w:lang w:eastAsia="bg-BG"/>
        </w:rPr>
      </w:pPr>
      <w:r w:rsidRPr="005E550D">
        <w:rPr>
          <w:rFonts w:ascii="Times New Roman" w:eastAsia="Times New Roman" w:hAnsi="Times New Roman" w:cs="Times New Roman"/>
          <w:b/>
          <w:sz w:val="28"/>
          <w:szCs w:val="28"/>
          <w:lang w:eastAsia="bg-BG"/>
        </w:rPr>
        <w:t>1.</w:t>
      </w:r>
      <w:r w:rsidRPr="005E550D">
        <w:rPr>
          <w:rFonts w:ascii="Times New Roman" w:eastAsia="Times New Roman" w:hAnsi="Times New Roman" w:cs="Times New Roman"/>
          <w:sz w:val="28"/>
          <w:szCs w:val="28"/>
          <w:lang w:eastAsia="bg-BG"/>
        </w:rPr>
        <w:t xml:space="preserve">Приема </w:t>
      </w:r>
      <w:r w:rsidR="00E5575F">
        <w:rPr>
          <w:rFonts w:ascii="Times New Roman" w:eastAsia="Times New Roman" w:hAnsi="Times New Roman" w:cs="Times New Roman"/>
          <w:sz w:val="28"/>
          <w:szCs w:val="28"/>
          <w:lang w:eastAsia="bg-BG"/>
        </w:rPr>
        <w:t xml:space="preserve"> </w:t>
      </w:r>
      <w:r w:rsidRPr="005E550D">
        <w:rPr>
          <w:rFonts w:ascii="Times New Roman" w:eastAsia="Times New Roman" w:hAnsi="Times New Roman" w:cs="Times New Roman"/>
          <w:bCs/>
          <w:sz w:val="28"/>
          <w:szCs w:val="28"/>
          <w:lang w:eastAsia="bg-BG"/>
        </w:rPr>
        <w:t>Правилник за устройството и дейността на Център за подкрепа за личностно развитие  Общински детски комплекс, град Никопол</w:t>
      </w:r>
    </w:p>
    <w:p w:rsidR="005E550D" w:rsidRDefault="005E550D" w:rsidP="005E550D">
      <w:pPr>
        <w:spacing w:after="0" w:line="240" w:lineRule="auto"/>
        <w:ind w:firstLine="708"/>
        <w:jc w:val="both"/>
        <w:rPr>
          <w:rFonts w:ascii="Times New Roman" w:hAnsi="Times New Roman" w:cs="Times New Roman"/>
          <w:sz w:val="28"/>
          <w:szCs w:val="28"/>
        </w:rPr>
      </w:pPr>
    </w:p>
    <w:p w:rsidR="00FD4DCB" w:rsidRDefault="00FD4DCB" w:rsidP="005E550D">
      <w:pPr>
        <w:spacing w:after="0" w:line="240" w:lineRule="auto"/>
        <w:ind w:firstLine="708"/>
        <w:jc w:val="both"/>
        <w:rPr>
          <w:rFonts w:ascii="Times New Roman" w:hAnsi="Times New Roman" w:cs="Times New Roman"/>
          <w:sz w:val="28"/>
          <w:szCs w:val="28"/>
        </w:rPr>
      </w:pPr>
    </w:p>
    <w:p w:rsidR="00FD4DCB" w:rsidRDefault="00FD4DCB" w:rsidP="00FD4DCB">
      <w:pPr>
        <w:pStyle w:val="a3"/>
        <w:jc w:val="center"/>
        <w:rPr>
          <w:rFonts w:ascii="Times New Roman" w:hAnsi="Times New Roman" w:cs="Times New Roman"/>
          <w:sz w:val="28"/>
          <w:szCs w:val="28"/>
        </w:rPr>
      </w:pPr>
      <w:r>
        <w:rPr>
          <w:rFonts w:ascii="Times New Roman" w:hAnsi="Times New Roman" w:cs="Times New Roman"/>
          <w:sz w:val="28"/>
          <w:szCs w:val="28"/>
        </w:rPr>
        <w:t>ГЛАСУВАЛИ  -11 СЪВЕТНИКА</w:t>
      </w:r>
    </w:p>
    <w:p w:rsidR="00FD4DCB" w:rsidRDefault="00FD4DCB" w:rsidP="00FD4DCB">
      <w:pPr>
        <w:pStyle w:val="a3"/>
        <w:ind w:firstLine="708"/>
        <w:jc w:val="center"/>
        <w:rPr>
          <w:rFonts w:ascii="Times New Roman" w:hAnsi="Times New Roman" w:cs="Times New Roman"/>
          <w:sz w:val="28"/>
          <w:szCs w:val="28"/>
        </w:rPr>
      </w:pPr>
      <w:r>
        <w:rPr>
          <w:rFonts w:ascii="Times New Roman" w:hAnsi="Times New Roman" w:cs="Times New Roman"/>
          <w:sz w:val="28"/>
          <w:szCs w:val="28"/>
        </w:rPr>
        <w:t>„ЗА“ – 11 СЪВЕТНИКА</w:t>
      </w:r>
    </w:p>
    <w:p w:rsidR="00FD4DCB" w:rsidRDefault="00FD4DCB" w:rsidP="00FD4DCB">
      <w:pPr>
        <w:pStyle w:val="a3"/>
        <w:ind w:firstLine="708"/>
        <w:jc w:val="center"/>
        <w:rPr>
          <w:rFonts w:ascii="Times New Roman" w:hAnsi="Times New Roman" w:cs="Times New Roman"/>
          <w:sz w:val="28"/>
          <w:szCs w:val="28"/>
        </w:rPr>
      </w:pPr>
      <w:r>
        <w:rPr>
          <w:rFonts w:ascii="Times New Roman" w:hAnsi="Times New Roman" w:cs="Times New Roman"/>
          <w:sz w:val="28"/>
          <w:szCs w:val="28"/>
        </w:rPr>
        <w:t>„ПРОТИВ“ – НЯМА</w:t>
      </w:r>
    </w:p>
    <w:p w:rsidR="00FD4DCB" w:rsidRDefault="00FD4DCB" w:rsidP="00A81CFC">
      <w:pPr>
        <w:pStyle w:val="a3"/>
        <w:ind w:firstLine="708"/>
        <w:jc w:val="center"/>
        <w:rPr>
          <w:rFonts w:ascii="Times New Roman" w:hAnsi="Times New Roman" w:cs="Times New Roman"/>
          <w:sz w:val="28"/>
          <w:szCs w:val="28"/>
        </w:rPr>
      </w:pPr>
      <w:r>
        <w:rPr>
          <w:rFonts w:ascii="Times New Roman" w:hAnsi="Times New Roman" w:cs="Times New Roman"/>
          <w:sz w:val="28"/>
          <w:szCs w:val="28"/>
        </w:rPr>
        <w:t>„ВЪЗДЪРЖАЛИ СЕ“ – НЯМА</w:t>
      </w:r>
    </w:p>
    <w:p w:rsidR="00FD4DCB" w:rsidRPr="00FD4DCB" w:rsidRDefault="00FD4DCB" w:rsidP="00FD4DCB">
      <w:pPr>
        <w:spacing w:before="100" w:beforeAutospacing="1" w:after="100" w:afterAutospacing="1" w:line="240" w:lineRule="auto"/>
        <w:jc w:val="center"/>
        <w:outlineLvl w:val="1"/>
        <w:rPr>
          <w:rFonts w:ascii="Times New Roman" w:eastAsia="Times New Roman" w:hAnsi="Times New Roman" w:cs="Times New Roman"/>
          <w:b/>
          <w:bCs/>
          <w:sz w:val="36"/>
          <w:szCs w:val="36"/>
          <w:lang w:eastAsia="bg-BG"/>
        </w:rPr>
      </w:pPr>
      <w:r w:rsidRPr="00FD4DCB">
        <w:rPr>
          <w:rFonts w:ascii="Times New Roman" w:eastAsia="Times New Roman" w:hAnsi="Times New Roman" w:cs="Times New Roman"/>
          <w:b/>
          <w:bCs/>
          <w:sz w:val="36"/>
          <w:szCs w:val="36"/>
          <w:lang w:eastAsia="bg-BG"/>
        </w:rPr>
        <w:t xml:space="preserve">ПРАВИЛНИК </w:t>
      </w:r>
    </w:p>
    <w:p w:rsidR="00FD4DCB" w:rsidRPr="00FD4DCB" w:rsidRDefault="00FD4DCB" w:rsidP="00FD4DCB">
      <w:pPr>
        <w:spacing w:before="100" w:beforeAutospacing="1" w:after="100" w:afterAutospacing="1" w:line="240" w:lineRule="auto"/>
        <w:jc w:val="center"/>
        <w:outlineLvl w:val="1"/>
        <w:rPr>
          <w:rFonts w:ascii="Times New Roman" w:eastAsia="Times New Roman" w:hAnsi="Times New Roman" w:cs="Times New Roman"/>
          <w:b/>
          <w:bCs/>
          <w:sz w:val="36"/>
          <w:szCs w:val="36"/>
          <w:lang w:eastAsia="bg-BG"/>
        </w:rPr>
      </w:pPr>
      <w:r w:rsidRPr="00FD4DCB">
        <w:rPr>
          <w:rFonts w:ascii="Times New Roman" w:eastAsia="Times New Roman" w:hAnsi="Times New Roman" w:cs="Times New Roman"/>
          <w:b/>
          <w:bCs/>
          <w:sz w:val="36"/>
          <w:szCs w:val="36"/>
          <w:lang w:eastAsia="bg-BG"/>
        </w:rPr>
        <w:t>за устройството и дейността на Център за подкрепа за личностно развитие  Общински детски комплекс,    град Никопол</w:t>
      </w:r>
    </w:p>
    <w:p w:rsidR="00FD4DCB" w:rsidRPr="00FD4DCB" w:rsidRDefault="00FD4DCB" w:rsidP="00FD4DCB">
      <w:pPr>
        <w:spacing w:after="0" w:line="240" w:lineRule="auto"/>
        <w:jc w:val="center"/>
        <w:rPr>
          <w:rFonts w:ascii="Times New Roman" w:eastAsia="Times New Roman" w:hAnsi="Times New Roman" w:cs="Times New Roman"/>
          <w:sz w:val="24"/>
          <w:szCs w:val="24"/>
          <w:lang w:val="en-US" w:eastAsia="bg-BG"/>
        </w:rPr>
      </w:pPr>
      <w:r w:rsidRPr="00FD4DCB">
        <w:rPr>
          <w:rFonts w:ascii="Times New Roman" w:eastAsia="Times New Roman" w:hAnsi="Times New Roman" w:cs="Times New Roman"/>
          <w:b/>
          <w:bCs/>
          <w:sz w:val="24"/>
          <w:szCs w:val="24"/>
          <w:lang w:eastAsia="bg-BG"/>
        </w:rPr>
        <w:t xml:space="preserve">Раздел </w:t>
      </w:r>
      <w:r w:rsidRPr="00FD4DCB">
        <w:rPr>
          <w:rFonts w:ascii="Times New Roman" w:eastAsia="Times New Roman" w:hAnsi="Times New Roman" w:cs="Times New Roman"/>
          <w:b/>
          <w:bCs/>
          <w:sz w:val="24"/>
          <w:szCs w:val="24"/>
          <w:lang w:val="en-US" w:eastAsia="bg-BG"/>
        </w:rPr>
        <w:t>I</w:t>
      </w:r>
    </w:p>
    <w:p w:rsidR="00FD4DCB" w:rsidRPr="00FD4DCB" w:rsidRDefault="00FD4DCB" w:rsidP="00FD4DCB">
      <w:pPr>
        <w:spacing w:after="0" w:line="240" w:lineRule="auto"/>
        <w:jc w:val="center"/>
        <w:rPr>
          <w:rFonts w:ascii="Times New Roman" w:eastAsia="Times New Roman" w:hAnsi="Times New Roman" w:cs="Times New Roman"/>
          <w:sz w:val="24"/>
          <w:szCs w:val="24"/>
          <w:lang w:eastAsia="bg-BG"/>
        </w:rPr>
      </w:pPr>
      <w:r w:rsidRPr="00FD4DCB">
        <w:rPr>
          <w:rFonts w:ascii="Times New Roman" w:eastAsia="Times New Roman" w:hAnsi="Times New Roman" w:cs="Times New Roman"/>
          <w:b/>
          <w:bCs/>
          <w:sz w:val="24"/>
          <w:szCs w:val="24"/>
          <w:lang w:eastAsia="bg-BG"/>
        </w:rPr>
        <w:t>Общи положения</w:t>
      </w:r>
    </w:p>
    <w:p w:rsidR="00FD4DCB" w:rsidRPr="00FD4DCB" w:rsidRDefault="00FD4DCB" w:rsidP="00FD4DCB">
      <w:pPr>
        <w:spacing w:after="0" w:line="240" w:lineRule="auto"/>
        <w:jc w:val="center"/>
        <w:rPr>
          <w:rFonts w:ascii="Times New Roman" w:eastAsia="Times New Roman" w:hAnsi="Times New Roman" w:cs="Times New Roman"/>
          <w:sz w:val="24"/>
          <w:szCs w:val="24"/>
          <w:lang w:eastAsia="bg-BG"/>
        </w:rPr>
      </w:pPr>
    </w:p>
    <w:p w:rsidR="00FD4DCB" w:rsidRPr="00FD4DCB" w:rsidRDefault="00FD4DCB" w:rsidP="00FD4DCB">
      <w:pPr>
        <w:spacing w:after="0" w:line="240" w:lineRule="auto"/>
        <w:jc w:val="both"/>
        <w:rPr>
          <w:rFonts w:ascii="Times New Roman" w:eastAsia="Times New Roman" w:hAnsi="Times New Roman" w:cs="Times New Roman"/>
          <w:sz w:val="24"/>
          <w:szCs w:val="24"/>
          <w:lang w:eastAsia="bg-BG"/>
        </w:rPr>
      </w:pPr>
      <w:r w:rsidRPr="00FD4DCB">
        <w:rPr>
          <w:rFonts w:ascii="Times New Roman" w:eastAsia="Times New Roman" w:hAnsi="Times New Roman" w:cs="Times New Roman"/>
          <w:b/>
          <w:bCs/>
          <w:sz w:val="24"/>
          <w:szCs w:val="24"/>
          <w:lang w:eastAsia="bg-BG"/>
        </w:rPr>
        <w:t xml:space="preserve">            Чл. 1. </w:t>
      </w:r>
      <w:r w:rsidRPr="00FD4DCB">
        <w:rPr>
          <w:rFonts w:ascii="Times New Roman" w:eastAsia="Times New Roman" w:hAnsi="Times New Roman" w:cs="Times New Roman"/>
          <w:sz w:val="24"/>
          <w:szCs w:val="24"/>
          <w:lang w:eastAsia="bg-BG"/>
        </w:rPr>
        <w:t>Настоящият правилник е съставен в съответствие с чл. 26 от Закона  за предучилищното и училищното образование (ЗПУО), обн. ДВ, бр. 79/13.10.2015 г., в сила от 01.08.2016 г. и регламентира структурата, функциите, задачите, организацията на образователно-възпитателния процес и финансирането на Център за подкрепа за личностно развитие Общински детски комплекс /ЦПЛР ОДК/, гр. Никопол.</w:t>
      </w:r>
    </w:p>
    <w:p w:rsidR="00FD4DCB" w:rsidRPr="00FD4DCB" w:rsidRDefault="00FD4DCB" w:rsidP="00FD4DCB">
      <w:pPr>
        <w:spacing w:after="0" w:line="240" w:lineRule="auto"/>
        <w:jc w:val="both"/>
        <w:rPr>
          <w:rFonts w:ascii="Times New Roman" w:eastAsia="Times New Roman" w:hAnsi="Times New Roman" w:cs="Times New Roman"/>
          <w:sz w:val="24"/>
          <w:szCs w:val="24"/>
          <w:lang w:eastAsia="bg-BG"/>
        </w:rPr>
      </w:pPr>
      <w:r w:rsidRPr="00FD4DCB">
        <w:rPr>
          <w:rFonts w:ascii="Times New Roman" w:eastAsia="Times New Roman" w:hAnsi="Times New Roman" w:cs="Times New Roman"/>
          <w:sz w:val="24"/>
          <w:szCs w:val="24"/>
          <w:lang w:eastAsia="bg-BG"/>
        </w:rPr>
        <w:t xml:space="preserve">            </w:t>
      </w:r>
      <w:r w:rsidRPr="00FD4DCB">
        <w:rPr>
          <w:rFonts w:ascii="Times New Roman" w:eastAsia="Times New Roman" w:hAnsi="Times New Roman" w:cs="Times New Roman"/>
          <w:b/>
          <w:bCs/>
          <w:sz w:val="24"/>
          <w:szCs w:val="24"/>
          <w:lang w:eastAsia="bg-BG"/>
        </w:rPr>
        <w:t>Чл. 2.</w:t>
      </w:r>
      <w:r w:rsidRPr="00FD4DCB">
        <w:rPr>
          <w:rFonts w:ascii="Times New Roman" w:eastAsia="Times New Roman" w:hAnsi="Times New Roman" w:cs="Times New Roman"/>
          <w:sz w:val="24"/>
          <w:szCs w:val="24"/>
          <w:lang w:eastAsia="bg-BG"/>
        </w:rPr>
        <w:t xml:space="preserve"> Центърът за подкрепа за личностно развитие Общински детски комплекс, гр. Никопол, по смисъла на чл. 49, ал.1, т.1 от ЗПУО е за  развитие на интересите, способностите, компетентностите и изявата на деца и ученици в областта на науките, технологиите, изкуствата и спорта.</w:t>
      </w:r>
    </w:p>
    <w:p w:rsidR="00FD4DCB" w:rsidRPr="00FD4DCB" w:rsidRDefault="00FD4DCB" w:rsidP="00FD4DCB">
      <w:pPr>
        <w:spacing w:after="0" w:line="240" w:lineRule="auto"/>
        <w:jc w:val="both"/>
        <w:rPr>
          <w:rFonts w:ascii="Times New Roman" w:eastAsia="Times New Roman" w:hAnsi="Times New Roman" w:cs="Times New Roman"/>
          <w:sz w:val="24"/>
          <w:szCs w:val="24"/>
          <w:lang w:eastAsia="bg-BG"/>
        </w:rPr>
      </w:pPr>
      <w:r w:rsidRPr="00FD4DCB">
        <w:rPr>
          <w:rFonts w:ascii="Times New Roman" w:eastAsia="Times New Roman" w:hAnsi="Times New Roman" w:cs="Times New Roman"/>
          <w:sz w:val="24"/>
          <w:szCs w:val="24"/>
          <w:lang w:eastAsia="bg-BG"/>
        </w:rPr>
        <w:t>             </w:t>
      </w:r>
      <w:r w:rsidRPr="00FD4DCB">
        <w:rPr>
          <w:rFonts w:ascii="Times New Roman" w:eastAsia="Times New Roman" w:hAnsi="Times New Roman" w:cs="Times New Roman"/>
          <w:b/>
          <w:bCs/>
          <w:sz w:val="24"/>
          <w:szCs w:val="24"/>
          <w:lang w:eastAsia="bg-BG"/>
        </w:rPr>
        <w:t xml:space="preserve">Чл. 3.  </w:t>
      </w:r>
      <w:r w:rsidRPr="00FD4DCB">
        <w:rPr>
          <w:rFonts w:ascii="Times New Roman" w:eastAsia="Times New Roman" w:hAnsi="Times New Roman" w:cs="Times New Roman"/>
          <w:sz w:val="24"/>
          <w:szCs w:val="24"/>
          <w:lang w:eastAsia="bg-BG"/>
        </w:rPr>
        <w:t>Дейността на ЦПЛР ОДК се основава на принципите на:</w:t>
      </w:r>
    </w:p>
    <w:p w:rsidR="00FD4DCB" w:rsidRPr="00FD4DCB" w:rsidRDefault="00FD4DCB" w:rsidP="00FD4DCB">
      <w:pPr>
        <w:spacing w:after="0" w:line="240" w:lineRule="auto"/>
        <w:jc w:val="both"/>
        <w:rPr>
          <w:rFonts w:ascii="Times New Roman" w:eastAsia="Times New Roman" w:hAnsi="Times New Roman" w:cs="Times New Roman"/>
          <w:sz w:val="24"/>
          <w:szCs w:val="24"/>
          <w:lang w:eastAsia="bg-BG"/>
        </w:rPr>
      </w:pPr>
      <w:r w:rsidRPr="00FD4DCB">
        <w:rPr>
          <w:rFonts w:ascii="Times New Roman" w:eastAsia="Times New Roman" w:hAnsi="Times New Roman" w:cs="Times New Roman"/>
          <w:sz w:val="24"/>
          <w:szCs w:val="24"/>
          <w:lang w:eastAsia="bg-BG"/>
        </w:rPr>
        <w:t>1.свободния избор и доброволното участие на всички деца и ученици без разлика на пол, вероизповедание, етническа принадлежност, социално състояние и др.</w:t>
      </w:r>
    </w:p>
    <w:p w:rsidR="00FD4DCB" w:rsidRPr="00FD4DCB" w:rsidRDefault="00FD4DCB" w:rsidP="00FD4DCB">
      <w:pPr>
        <w:spacing w:after="0" w:line="240" w:lineRule="auto"/>
        <w:jc w:val="both"/>
        <w:rPr>
          <w:rFonts w:ascii="Times New Roman" w:eastAsia="Times New Roman" w:hAnsi="Times New Roman" w:cs="Times New Roman"/>
          <w:sz w:val="24"/>
          <w:szCs w:val="24"/>
          <w:lang w:eastAsia="bg-BG"/>
        </w:rPr>
      </w:pPr>
      <w:r w:rsidRPr="00FD4DCB">
        <w:rPr>
          <w:rFonts w:ascii="Times New Roman" w:eastAsia="Times New Roman" w:hAnsi="Times New Roman" w:cs="Times New Roman"/>
          <w:sz w:val="24"/>
          <w:szCs w:val="24"/>
          <w:lang w:eastAsia="bg-BG"/>
        </w:rPr>
        <w:t>2. ориентираност към интереса и към мотивацията на детето и на ученика, към възрастовите и социалните промени в живота му, както и към способността му да прилага усвоените компетентности на практика.</w:t>
      </w:r>
    </w:p>
    <w:p w:rsidR="00FD4DCB" w:rsidRPr="00FD4DCB" w:rsidRDefault="00FD4DCB" w:rsidP="00FD4DCB">
      <w:pPr>
        <w:spacing w:after="0" w:line="240" w:lineRule="auto"/>
        <w:jc w:val="both"/>
        <w:rPr>
          <w:rFonts w:ascii="Times New Roman" w:eastAsia="Times New Roman" w:hAnsi="Times New Roman" w:cs="Times New Roman"/>
          <w:sz w:val="24"/>
          <w:szCs w:val="24"/>
          <w:lang w:eastAsia="bg-BG"/>
        </w:rPr>
      </w:pPr>
      <w:r w:rsidRPr="00FD4DCB">
        <w:rPr>
          <w:rFonts w:ascii="Times New Roman" w:eastAsia="Times New Roman" w:hAnsi="Times New Roman" w:cs="Times New Roman"/>
          <w:sz w:val="24"/>
          <w:szCs w:val="24"/>
          <w:lang w:eastAsia="bg-BG"/>
        </w:rPr>
        <w:t>3. равен достъп до качествено образование и приобщаване на всяко дете и на всеки ученик;</w:t>
      </w:r>
    </w:p>
    <w:p w:rsidR="00FD4DCB" w:rsidRPr="00FD4DCB" w:rsidRDefault="00FD4DCB" w:rsidP="00FD4DCB">
      <w:pPr>
        <w:spacing w:after="0" w:line="240" w:lineRule="auto"/>
        <w:jc w:val="both"/>
        <w:rPr>
          <w:rFonts w:ascii="Times New Roman" w:eastAsia="Times New Roman" w:hAnsi="Times New Roman" w:cs="Times New Roman"/>
          <w:sz w:val="24"/>
          <w:szCs w:val="24"/>
          <w:lang w:eastAsia="bg-BG"/>
        </w:rPr>
      </w:pPr>
      <w:r w:rsidRPr="00FD4DCB">
        <w:rPr>
          <w:rFonts w:ascii="Times New Roman" w:eastAsia="Times New Roman" w:hAnsi="Times New Roman" w:cs="Times New Roman"/>
          <w:sz w:val="24"/>
          <w:szCs w:val="24"/>
          <w:lang w:eastAsia="bg-BG"/>
        </w:rPr>
        <w:t>4. равнопоставеност и недопускане на дискриминация при провеждане на обучението в ЦПЛР ОДК</w:t>
      </w:r>
    </w:p>
    <w:p w:rsidR="00FD4DCB" w:rsidRPr="00FD4DCB" w:rsidRDefault="00FD4DCB" w:rsidP="00FD4DCB">
      <w:pPr>
        <w:spacing w:after="0" w:line="240" w:lineRule="auto"/>
        <w:jc w:val="both"/>
        <w:rPr>
          <w:rFonts w:ascii="Times New Roman" w:eastAsia="Times New Roman" w:hAnsi="Times New Roman" w:cs="Times New Roman"/>
          <w:sz w:val="24"/>
          <w:szCs w:val="24"/>
          <w:lang w:eastAsia="bg-BG"/>
        </w:rPr>
      </w:pPr>
      <w:r w:rsidRPr="00FD4DCB">
        <w:rPr>
          <w:rFonts w:ascii="Times New Roman" w:eastAsia="Times New Roman" w:hAnsi="Times New Roman" w:cs="Times New Roman"/>
          <w:sz w:val="24"/>
          <w:szCs w:val="24"/>
          <w:lang w:eastAsia="bg-BG"/>
        </w:rPr>
        <w:t>5. запазване и развитие на българската образователна традиция;</w:t>
      </w:r>
    </w:p>
    <w:p w:rsidR="00FD4DCB" w:rsidRPr="00FD4DCB" w:rsidRDefault="00FD4DCB" w:rsidP="00FD4DCB">
      <w:pPr>
        <w:spacing w:after="0" w:line="240" w:lineRule="auto"/>
        <w:jc w:val="both"/>
        <w:rPr>
          <w:rFonts w:ascii="Times New Roman" w:eastAsia="Times New Roman" w:hAnsi="Times New Roman" w:cs="Times New Roman"/>
          <w:sz w:val="24"/>
          <w:szCs w:val="24"/>
          <w:lang w:eastAsia="bg-BG"/>
        </w:rPr>
      </w:pPr>
      <w:r w:rsidRPr="00FD4DCB">
        <w:rPr>
          <w:rFonts w:ascii="Times New Roman" w:eastAsia="Times New Roman" w:hAnsi="Times New Roman" w:cs="Times New Roman"/>
          <w:sz w:val="24"/>
          <w:szCs w:val="24"/>
          <w:lang w:eastAsia="bg-BG"/>
        </w:rPr>
        <w:t>6. хуманизъм и толерантност;</w:t>
      </w:r>
    </w:p>
    <w:p w:rsidR="00FD4DCB" w:rsidRPr="00FD4DCB" w:rsidRDefault="00FD4DCB" w:rsidP="00FD4DCB">
      <w:pPr>
        <w:spacing w:after="0" w:line="240" w:lineRule="auto"/>
        <w:jc w:val="both"/>
        <w:rPr>
          <w:rFonts w:ascii="Times New Roman" w:eastAsia="Times New Roman" w:hAnsi="Times New Roman" w:cs="Times New Roman"/>
          <w:sz w:val="24"/>
          <w:szCs w:val="24"/>
          <w:lang w:eastAsia="bg-BG"/>
        </w:rPr>
      </w:pPr>
      <w:r w:rsidRPr="00FD4DCB">
        <w:rPr>
          <w:rFonts w:ascii="Times New Roman" w:eastAsia="Times New Roman" w:hAnsi="Times New Roman" w:cs="Times New Roman"/>
          <w:sz w:val="24"/>
          <w:szCs w:val="24"/>
          <w:lang w:eastAsia="bg-BG"/>
        </w:rPr>
        <w:t>7. съхраняване на културното многообразие и приобщаване чрез българския език;</w:t>
      </w:r>
    </w:p>
    <w:p w:rsidR="00FD4DCB" w:rsidRPr="00FD4DCB" w:rsidRDefault="00FD4DCB" w:rsidP="00FD4DCB">
      <w:pPr>
        <w:spacing w:after="0" w:line="240" w:lineRule="auto"/>
        <w:jc w:val="both"/>
        <w:rPr>
          <w:rFonts w:ascii="Times New Roman" w:eastAsia="Times New Roman" w:hAnsi="Times New Roman" w:cs="Times New Roman"/>
          <w:sz w:val="24"/>
          <w:szCs w:val="24"/>
          <w:lang w:eastAsia="bg-BG"/>
        </w:rPr>
      </w:pPr>
      <w:r w:rsidRPr="00FD4DCB">
        <w:rPr>
          <w:rFonts w:ascii="Times New Roman" w:eastAsia="Times New Roman" w:hAnsi="Times New Roman" w:cs="Times New Roman"/>
          <w:sz w:val="24"/>
          <w:szCs w:val="24"/>
          <w:lang w:eastAsia="bg-BG"/>
        </w:rPr>
        <w:t>8. иновативност и ефективност в педагогическите практики и в организацията на образователния процес въз основа на научна обоснованост и прогнозиране на резултатите от иновациите;</w:t>
      </w:r>
    </w:p>
    <w:p w:rsidR="00FD4DCB" w:rsidRPr="00FD4DCB" w:rsidRDefault="00FD4DCB" w:rsidP="00FD4DCB">
      <w:pPr>
        <w:spacing w:after="0" w:line="240" w:lineRule="auto"/>
        <w:jc w:val="both"/>
        <w:rPr>
          <w:rFonts w:ascii="Times New Roman" w:eastAsia="Times New Roman" w:hAnsi="Times New Roman" w:cs="Times New Roman"/>
          <w:sz w:val="24"/>
          <w:szCs w:val="24"/>
          <w:lang w:eastAsia="bg-BG"/>
        </w:rPr>
      </w:pPr>
      <w:r w:rsidRPr="00FD4DCB">
        <w:rPr>
          <w:rFonts w:ascii="Times New Roman" w:eastAsia="Times New Roman" w:hAnsi="Times New Roman" w:cs="Times New Roman"/>
          <w:sz w:val="24"/>
          <w:szCs w:val="24"/>
          <w:lang w:eastAsia="bg-BG"/>
        </w:rPr>
        <w:t>9. прозрачност на управлението и предвидимост на развитието на ЦПЛР ОДК;</w:t>
      </w:r>
    </w:p>
    <w:p w:rsidR="00FD4DCB" w:rsidRPr="00FD4DCB" w:rsidRDefault="00FD4DCB" w:rsidP="00FD4DCB">
      <w:pPr>
        <w:spacing w:after="0" w:line="240" w:lineRule="auto"/>
        <w:jc w:val="both"/>
        <w:rPr>
          <w:rFonts w:ascii="Times New Roman" w:eastAsia="Times New Roman" w:hAnsi="Times New Roman" w:cs="Times New Roman"/>
          <w:sz w:val="24"/>
          <w:szCs w:val="24"/>
          <w:lang w:eastAsia="bg-BG"/>
        </w:rPr>
      </w:pPr>
      <w:r w:rsidRPr="00FD4DCB">
        <w:rPr>
          <w:rFonts w:ascii="Times New Roman" w:eastAsia="Times New Roman" w:hAnsi="Times New Roman" w:cs="Times New Roman"/>
          <w:sz w:val="24"/>
          <w:szCs w:val="24"/>
          <w:lang w:eastAsia="bg-BG"/>
        </w:rPr>
        <w:t>10. автономия за провеждане на образователни политики, самоуправление и децентрализация.</w:t>
      </w:r>
    </w:p>
    <w:p w:rsidR="00FD4DCB" w:rsidRPr="00FD4DCB" w:rsidRDefault="00FD4DCB" w:rsidP="00FD4DCB">
      <w:pPr>
        <w:spacing w:after="0" w:line="240" w:lineRule="auto"/>
        <w:ind w:firstLine="708"/>
        <w:jc w:val="both"/>
        <w:rPr>
          <w:rFonts w:ascii="Times New Roman" w:eastAsia="Times New Roman" w:hAnsi="Times New Roman" w:cs="Times New Roman"/>
          <w:sz w:val="24"/>
          <w:szCs w:val="24"/>
          <w:lang w:eastAsia="bg-BG"/>
        </w:rPr>
      </w:pPr>
      <w:r w:rsidRPr="00FD4DCB">
        <w:rPr>
          <w:rFonts w:ascii="Times New Roman" w:eastAsia="Times New Roman" w:hAnsi="Times New Roman" w:cs="Times New Roman"/>
          <w:b/>
          <w:bCs/>
          <w:sz w:val="24"/>
          <w:szCs w:val="24"/>
          <w:lang w:eastAsia="bg-BG"/>
        </w:rPr>
        <w:t>Чл. 4  (1)</w:t>
      </w:r>
      <w:r w:rsidRPr="00FD4DCB">
        <w:rPr>
          <w:rFonts w:ascii="Times New Roman" w:eastAsia="Times New Roman" w:hAnsi="Times New Roman" w:cs="Times New Roman"/>
          <w:sz w:val="24"/>
          <w:szCs w:val="24"/>
          <w:lang w:eastAsia="bg-BG"/>
        </w:rPr>
        <w:t xml:space="preserve"> Правилникът е разработен въз основа на Закона за предучилищното и училищното образование и подзаконовите нормативни актове, касаещи дейността на ЦПЛР.</w:t>
      </w:r>
    </w:p>
    <w:p w:rsidR="00FD4DCB" w:rsidRPr="00FD4DCB" w:rsidRDefault="00FD4DCB" w:rsidP="00FD4DCB">
      <w:pPr>
        <w:spacing w:after="0" w:line="240" w:lineRule="auto"/>
        <w:jc w:val="both"/>
        <w:rPr>
          <w:rFonts w:ascii="Times New Roman" w:eastAsia="Times New Roman" w:hAnsi="Times New Roman" w:cs="Times New Roman"/>
          <w:sz w:val="24"/>
          <w:szCs w:val="24"/>
          <w:lang w:eastAsia="bg-BG"/>
        </w:rPr>
      </w:pPr>
      <w:r w:rsidRPr="00FD4DCB">
        <w:rPr>
          <w:rFonts w:ascii="Times New Roman" w:eastAsia="Times New Roman" w:hAnsi="Times New Roman" w:cs="Times New Roman"/>
          <w:b/>
          <w:bCs/>
          <w:sz w:val="24"/>
          <w:szCs w:val="24"/>
          <w:lang w:eastAsia="bg-BG"/>
        </w:rPr>
        <w:t xml:space="preserve">(2) </w:t>
      </w:r>
      <w:r w:rsidRPr="00FD4DCB">
        <w:rPr>
          <w:rFonts w:ascii="Times New Roman" w:eastAsia="Times New Roman" w:hAnsi="Times New Roman" w:cs="Times New Roman"/>
          <w:sz w:val="24"/>
          <w:szCs w:val="24"/>
          <w:lang w:eastAsia="bg-BG"/>
        </w:rPr>
        <w:t>Правилникът е задължителен за педагогическия и непедагогическия персонал, работещ в Център за подкрепа за личностно развитие Общински детски комплекс, за децата, учениците и техните родители, както и за всички други лица, намиращи се на територията на ЦПЛР ОДК гр.Никопол.</w:t>
      </w:r>
    </w:p>
    <w:p w:rsidR="00FD4DCB" w:rsidRPr="00FD4DCB" w:rsidRDefault="00FD4DCB" w:rsidP="00FD4DCB">
      <w:pPr>
        <w:spacing w:after="0" w:line="240" w:lineRule="auto"/>
        <w:jc w:val="both"/>
        <w:rPr>
          <w:rFonts w:ascii="Times New Roman" w:eastAsia="Times New Roman" w:hAnsi="Times New Roman" w:cs="Times New Roman"/>
          <w:sz w:val="24"/>
          <w:szCs w:val="24"/>
          <w:lang w:eastAsia="bg-BG"/>
        </w:rPr>
      </w:pPr>
      <w:r w:rsidRPr="00FD4DCB">
        <w:rPr>
          <w:rFonts w:ascii="Times New Roman" w:eastAsia="Times New Roman" w:hAnsi="Times New Roman" w:cs="Times New Roman"/>
          <w:sz w:val="24"/>
          <w:szCs w:val="24"/>
          <w:lang w:eastAsia="bg-BG"/>
        </w:rPr>
        <w:t>  </w:t>
      </w:r>
    </w:p>
    <w:p w:rsidR="00FD4DCB" w:rsidRPr="00FD4DCB" w:rsidRDefault="00FD4DCB" w:rsidP="00FD4DCB">
      <w:pPr>
        <w:spacing w:after="0" w:line="240" w:lineRule="auto"/>
        <w:jc w:val="both"/>
        <w:rPr>
          <w:rFonts w:ascii="Times New Roman" w:eastAsia="Times New Roman" w:hAnsi="Times New Roman" w:cs="Times New Roman"/>
          <w:sz w:val="24"/>
          <w:szCs w:val="24"/>
          <w:lang w:eastAsia="bg-BG"/>
        </w:rPr>
      </w:pPr>
    </w:p>
    <w:p w:rsidR="00FD4DCB" w:rsidRPr="00FD4DCB" w:rsidRDefault="00FD4DCB" w:rsidP="00FD4DCB">
      <w:pPr>
        <w:spacing w:after="0" w:line="240" w:lineRule="auto"/>
        <w:jc w:val="center"/>
        <w:rPr>
          <w:rFonts w:ascii="Times New Roman" w:eastAsia="Times New Roman" w:hAnsi="Times New Roman" w:cs="Times New Roman"/>
          <w:sz w:val="24"/>
          <w:szCs w:val="24"/>
          <w:lang w:eastAsia="bg-BG"/>
        </w:rPr>
      </w:pPr>
      <w:r w:rsidRPr="00FD4DCB">
        <w:rPr>
          <w:rFonts w:ascii="Times New Roman" w:eastAsia="Times New Roman" w:hAnsi="Times New Roman" w:cs="Times New Roman"/>
          <w:b/>
          <w:bCs/>
          <w:sz w:val="24"/>
          <w:szCs w:val="24"/>
          <w:lang w:eastAsia="bg-BG"/>
        </w:rPr>
        <w:t>Раздел II</w:t>
      </w:r>
    </w:p>
    <w:p w:rsidR="00FD4DCB" w:rsidRPr="00FD4DCB" w:rsidRDefault="00FD4DCB" w:rsidP="00FD4DCB">
      <w:pPr>
        <w:spacing w:after="0" w:line="240" w:lineRule="auto"/>
        <w:jc w:val="center"/>
        <w:rPr>
          <w:rFonts w:ascii="Times New Roman" w:eastAsia="Times New Roman" w:hAnsi="Times New Roman" w:cs="Times New Roman"/>
          <w:b/>
          <w:bCs/>
          <w:sz w:val="24"/>
          <w:szCs w:val="24"/>
          <w:lang w:val="en-US" w:eastAsia="bg-BG"/>
        </w:rPr>
      </w:pPr>
      <w:r w:rsidRPr="00FD4DCB">
        <w:rPr>
          <w:rFonts w:ascii="Times New Roman" w:eastAsia="Times New Roman" w:hAnsi="Times New Roman" w:cs="Times New Roman"/>
          <w:b/>
          <w:bCs/>
          <w:sz w:val="24"/>
          <w:szCs w:val="24"/>
          <w:lang w:eastAsia="bg-BG"/>
        </w:rPr>
        <w:t>Устройство, функции и дейност</w:t>
      </w:r>
    </w:p>
    <w:p w:rsidR="00FD4DCB" w:rsidRPr="00FD4DCB" w:rsidRDefault="00FD4DCB" w:rsidP="00FD4DCB">
      <w:pPr>
        <w:spacing w:after="0" w:line="240" w:lineRule="auto"/>
        <w:jc w:val="center"/>
        <w:rPr>
          <w:rFonts w:ascii="Times New Roman" w:eastAsia="Times New Roman" w:hAnsi="Times New Roman" w:cs="Times New Roman"/>
          <w:sz w:val="24"/>
          <w:szCs w:val="24"/>
          <w:lang w:val="en-US" w:eastAsia="bg-BG"/>
        </w:rPr>
      </w:pPr>
    </w:p>
    <w:p w:rsidR="00FD4DCB" w:rsidRPr="00FD4DCB" w:rsidRDefault="00FD4DCB" w:rsidP="00FD4DCB">
      <w:pPr>
        <w:spacing w:after="0" w:line="240" w:lineRule="auto"/>
        <w:jc w:val="both"/>
        <w:rPr>
          <w:rFonts w:ascii="Times New Roman" w:eastAsia="Times New Roman" w:hAnsi="Times New Roman" w:cs="Times New Roman"/>
          <w:sz w:val="24"/>
          <w:szCs w:val="24"/>
          <w:lang w:eastAsia="bg-BG"/>
        </w:rPr>
      </w:pPr>
      <w:r w:rsidRPr="00FD4DCB">
        <w:rPr>
          <w:rFonts w:ascii="Times New Roman" w:eastAsia="Times New Roman" w:hAnsi="Times New Roman" w:cs="Times New Roman"/>
          <w:b/>
          <w:bCs/>
          <w:sz w:val="24"/>
          <w:szCs w:val="24"/>
          <w:lang w:eastAsia="bg-BG"/>
        </w:rPr>
        <w:t xml:space="preserve">            Чл. 5. </w:t>
      </w:r>
      <w:r w:rsidRPr="00FD4DCB">
        <w:rPr>
          <w:rFonts w:ascii="Times New Roman" w:eastAsia="Times New Roman" w:hAnsi="Times New Roman" w:cs="Times New Roman"/>
          <w:sz w:val="24"/>
          <w:szCs w:val="24"/>
          <w:lang w:eastAsia="bg-BG"/>
        </w:rPr>
        <w:t>Общински детски комплекс е общински център за подкрепа за личностно развитие. </w:t>
      </w:r>
    </w:p>
    <w:p w:rsidR="00FD4DCB" w:rsidRPr="00FD4DCB" w:rsidRDefault="00FD4DCB" w:rsidP="00FD4DCB">
      <w:pPr>
        <w:spacing w:after="0" w:line="240" w:lineRule="auto"/>
        <w:jc w:val="both"/>
        <w:rPr>
          <w:rFonts w:ascii="Times New Roman" w:eastAsia="Times New Roman" w:hAnsi="Times New Roman" w:cs="Times New Roman"/>
          <w:sz w:val="24"/>
          <w:szCs w:val="24"/>
          <w:lang w:eastAsia="bg-BG"/>
        </w:rPr>
      </w:pPr>
      <w:r w:rsidRPr="00FD4DCB">
        <w:rPr>
          <w:rFonts w:ascii="Times New Roman" w:eastAsia="Times New Roman" w:hAnsi="Times New Roman" w:cs="Times New Roman"/>
          <w:b/>
          <w:bCs/>
          <w:sz w:val="24"/>
          <w:szCs w:val="24"/>
          <w:lang w:eastAsia="bg-BG"/>
        </w:rPr>
        <w:t>            Чл.</w:t>
      </w:r>
      <w:r w:rsidRPr="00FD4DCB">
        <w:rPr>
          <w:rFonts w:ascii="Times New Roman" w:eastAsia="Times New Roman" w:hAnsi="Times New Roman" w:cs="Times New Roman"/>
          <w:sz w:val="24"/>
          <w:szCs w:val="24"/>
          <w:lang w:eastAsia="bg-BG"/>
        </w:rPr>
        <w:t xml:space="preserve"> </w:t>
      </w:r>
      <w:r w:rsidRPr="00FD4DCB">
        <w:rPr>
          <w:rFonts w:ascii="Times New Roman" w:eastAsia="Times New Roman" w:hAnsi="Times New Roman" w:cs="Times New Roman"/>
          <w:b/>
          <w:bCs/>
          <w:sz w:val="24"/>
          <w:szCs w:val="24"/>
          <w:lang w:eastAsia="bg-BG"/>
        </w:rPr>
        <w:t>6.</w:t>
      </w:r>
      <w:r w:rsidRPr="00FD4DCB">
        <w:rPr>
          <w:rFonts w:ascii="Times New Roman" w:eastAsia="Times New Roman" w:hAnsi="Times New Roman" w:cs="Times New Roman"/>
          <w:sz w:val="24"/>
          <w:szCs w:val="24"/>
          <w:lang w:eastAsia="bg-BG"/>
        </w:rPr>
        <w:t xml:space="preserve"> Устройството и дейността на ЦПЛР ОДК се уреждат с правилник, приет с решение на Общинския съвет, утвърден от кмета на община Никопол.</w:t>
      </w:r>
    </w:p>
    <w:p w:rsidR="00FD4DCB" w:rsidRPr="00FD4DCB" w:rsidRDefault="00FD4DCB" w:rsidP="00FD4DCB">
      <w:pPr>
        <w:spacing w:after="0" w:line="240" w:lineRule="auto"/>
        <w:jc w:val="both"/>
        <w:rPr>
          <w:rFonts w:ascii="Times New Roman" w:eastAsia="Times New Roman" w:hAnsi="Times New Roman" w:cs="Times New Roman"/>
          <w:sz w:val="24"/>
          <w:szCs w:val="24"/>
          <w:lang w:eastAsia="bg-BG"/>
        </w:rPr>
      </w:pPr>
      <w:r w:rsidRPr="00FD4DCB">
        <w:rPr>
          <w:rFonts w:ascii="Times New Roman" w:eastAsia="Times New Roman" w:hAnsi="Times New Roman" w:cs="Times New Roman"/>
          <w:b/>
          <w:bCs/>
          <w:sz w:val="24"/>
          <w:szCs w:val="24"/>
          <w:lang w:eastAsia="bg-BG"/>
        </w:rPr>
        <w:t xml:space="preserve">            Чл. 7. </w:t>
      </w:r>
      <w:r w:rsidRPr="00FD4DCB">
        <w:rPr>
          <w:rFonts w:ascii="Times New Roman" w:eastAsia="Times New Roman" w:hAnsi="Times New Roman" w:cs="Times New Roman"/>
          <w:sz w:val="24"/>
          <w:szCs w:val="24"/>
          <w:lang w:eastAsia="bg-BG"/>
        </w:rPr>
        <w:t> Общински детски комплекс, като център за подкрепа за личностно развитие, се открива, преобразува, променя или закрива със заповед на кмета на община Никопол, след решение на Общински съвет - Никопол.</w:t>
      </w:r>
    </w:p>
    <w:p w:rsidR="00FD4DCB" w:rsidRPr="00FD4DCB" w:rsidRDefault="00FD4DCB" w:rsidP="00FD4DCB">
      <w:pPr>
        <w:spacing w:after="0" w:line="240" w:lineRule="auto"/>
        <w:jc w:val="both"/>
        <w:rPr>
          <w:rFonts w:ascii="Times New Roman" w:eastAsia="Times New Roman" w:hAnsi="Times New Roman" w:cs="Times New Roman"/>
          <w:sz w:val="24"/>
          <w:szCs w:val="24"/>
          <w:lang w:eastAsia="bg-BG"/>
        </w:rPr>
      </w:pPr>
      <w:r w:rsidRPr="00FD4DCB">
        <w:rPr>
          <w:rFonts w:ascii="Times New Roman" w:eastAsia="Times New Roman" w:hAnsi="Times New Roman" w:cs="Times New Roman"/>
          <w:b/>
          <w:bCs/>
          <w:sz w:val="24"/>
          <w:szCs w:val="24"/>
          <w:lang w:eastAsia="bg-BG"/>
        </w:rPr>
        <w:t xml:space="preserve">            Чл. 8.  (1) </w:t>
      </w:r>
      <w:r w:rsidRPr="00FD4DCB">
        <w:rPr>
          <w:rFonts w:ascii="Times New Roman" w:eastAsia="Times New Roman" w:hAnsi="Times New Roman" w:cs="Times New Roman"/>
          <w:sz w:val="24"/>
          <w:szCs w:val="24"/>
          <w:lang w:eastAsia="bg-BG"/>
        </w:rPr>
        <w:t>ЦПЛР</w:t>
      </w:r>
      <w:r w:rsidRPr="00FD4DCB">
        <w:rPr>
          <w:rFonts w:ascii="Times New Roman" w:eastAsia="Times New Roman" w:hAnsi="Times New Roman" w:cs="Times New Roman"/>
          <w:b/>
          <w:bCs/>
          <w:sz w:val="24"/>
          <w:szCs w:val="24"/>
          <w:lang w:eastAsia="bg-BG"/>
        </w:rPr>
        <w:t xml:space="preserve"> </w:t>
      </w:r>
      <w:r w:rsidRPr="00FD4DCB">
        <w:rPr>
          <w:rFonts w:ascii="Times New Roman" w:eastAsia="Times New Roman" w:hAnsi="Times New Roman" w:cs="Times New Roman"/>
          <w:sz w:val="24"/>
          <w:szCs w:val="24"/>
          <w:lang w:eastAsia="bg-BG"/>
        </w:rPr>
        <w:t>ОДК осъществява държавната и общинска политика за осигуряване на обща подкрепа за личностно развитие на деца и ученици от 5 до 18 годишна възраст, като организира и провежда дейности за развитие на интересите, способностите, компетентностите и изявата им в областта на науките, технологиите, изкуствата и спорта, глобалното, гражданското и здравното образование, както и за придобиване на умения за лидерство.</w:t>
      </w:r>
    </w:p>
    <w:p w:rsidR="00FD4DCB" w:rsidRPr="00FD4DCB" w:rsidRDefault="00FD4DCB" w:rsidP="00FD4DCB">
      <w:pPr>
        <w:spacing w:after="0" w:line="240" w:lineRule="auto"/>
        <w:jc w:val="both"/>
        <w:rPr>
          <w:rFonts w:ascii="Times New Roman" w:eastAsia="Times New Roman" w:hAnsi="Times New Roman" w:cs="Times New Roman"/>
          <w:sz w:val="24"/>
          <w:szCs w:val="24"/>
          <w:lang w:eastAsia="bg-BG"/>
        </w:rPr>
      </w:pPr>
      <w:r w:rsidRPr="00FD4DCB">
        <w:rPr>
          <w:rFonts w:ascii="Times New Roman" w:eastAsia="Times New Roman" w:hAnsi="Times New Roman" w:cs="Times New Roman"/>
          <w:b/>
          <w:bCs/>
          <w:sz w:val="24"/>
          <w:szCs w:val="24"/>
          <w:lang w:eastAsia="bg-BG"/>
        </w:rPr>
        <w:t xml:space="preserve">(2) </w:t>
      </w:r>
      <w:r w:rsidRPr="00FD4DCB">
        <w:rPr>
          <w:rFonts w:ascii="Times New Roman" w:eastAsia="Times New Roman" w:hAnsi="Times New Roman" w:cs="Times New Roman"/>
          <w:sz w:val="24"/>
          <w:szCs w:val="24"/>
          <w:lang w:eastAsia="bg-BG"/>
        </w:rPr>
        <w:t>Общата подкрепа по ал. 1 включва:</w:t>
      </w:r>
    </w:p>
    <w:p w:rsidR="00FD4DCB" w:rsidRPr="00FD4DCB" w:rsidRDefault="00FD4DCB" w:rsidP="00FD4DCB">
      <w:pPr>
        <w:spacing w:after="0" w:line="240" w:lineRule="auto"/>
        <w:jc w:val="both"/>
        <w:rPr>
          <w:rFonts w:ascii="Times New Roman" w:eastAsia="Times New Roman" w:hAnsi="Times New Roman" w:cs="Times New Roman"/>
          <w:sz w:val="24"/>
          <w:szCs w:val="24"/>
          <w:lang w:eastAsia="bg-BG"/>
        </w:rPr>
      </w:pPr>
      <w:r w:rsidRPr="00FD4DCB">
        <w:rPr>
          <w:rFonts w:ascii="Times New Roman" w:eastAsia="Times New Roman" w:hAnsi="Times New Roman" w:cs="Times New Roman"/>
          <w:sz w:val="24"/>
          <w:szCs w:val="24"/>
          <w:lang w:eastAsia="bg-BG"/>
        </w:rPr>
        <w:t>1. занимания по интереси;</w:t>
      </w:r>
    </w:p>
    <w:p w:rsidR="00FD4DCB" w:rsidRPr="00FD4DCB" w:rsidRDefault="00FD4DCB" w:rsidP="00FD4DCB">
      <w:pPr>
        <w:spacing w:after="0" w:line="240" w:lineRule="auto"/>
        <w:jc w:val="both"/>
        <w:rPr>
          <w:rFonts w:ascii="Times New Roman" w:eastAsia="Times New Roman" w:hAnsi="Times New Roman" w:cs="Times New Roman"/>
          <w:sz w:val="24"/>
          <w:szCs w:val="24"/>
          <w:lang w:eastAsia="bg-BG"/>
        </w:rPr>
      </w:pPr>
      <w:r w:rsidRPr="00FD4DCB">
        <w:rPr>
          <w:rFonts w:ascii="Times New Roman" w:eastAsia="Times New Roman" w:hAnsi="Times New Roman" w:cs="Times New Roman"/>
          <w:sz w:val="24"/>
          <w:szCs w:val="24"/>
          <w:lang w:eastAsia="bg-BG"/>
        </w:rPr>
        <w:t>2. кариерно ориентиране на учениците;</w:t>
      </w:r>
    </w:p>
    <w:p w:rsidR="00FD4DCB" w:rsidRPr="00FD4DCB" w:rsidRDefault="00FD4DCB" w:rsidP="00FD4DCB">
      <w:pPr>
        <w:spacing w:after="0" w:line="240" w:lineRule="auto"/>
        <w:jc w:val="both"/>
        <w:rPr>
          <w:rFonts w:ascii="Times New Roman" w:eastAsia="Times New Roman" w:hAnsi="Times New Roman" w:cs="Times New Roman"/>
          <w:sz w:val="24"/>
          <w:szCs w:val="24"/>
          <w:lang w:eastAsia="bg-BG"/>
        </w:rPr>
      </w:pPr>
      <w:r w:rsidRPr="00FD4DCB">
        <w:rPr>
          <w:rFonts w:ascii="Times New Roman" w:eastAsia="Times New Roman" w:hAnsi="Times New Roman" w:cs="Times New Roman"/>
          <w:sz w:val="24"/>
          <w:szCs w:val="24"/>
          <w:lang w:eastAsia="bg-BG"/>
        </w:rPr>
        <w:t>3. дейности по превенция на насилието и преодоляване на проблемното поведение;</w:t>
      </w:r>
    </w:p>
    <w:p w:rsidR="00FD4DCB" w:rsidRPr="00FD4DCB" w:rsidRDefault="00FD4DCB" w:rsidP="00FD4DCB">
      <w:pPr>
        <w:spacing w:after="0" w:line="240" w:lineRule="auto"/>
        <w:jc w:val="both"/>
        <w:rPr>
          <w:rFonts w:ascii="Times New Roman" w:eastAsia="Times New Roman" w:hAnsi="Times New Roman" w:cs="Times New Roman"/>
          <w:sz w:val="24"/>
          <w:szCs w:val="24"/>
          <w:lang w:eastAsia="bg-BG"/>
        </w:rPr>
      </w:pPr>
      <w:r w:rsidRPr="00FD4DCB">
        <w:rPr>
          <w:rFonts w:ascii="Times New Roman" w:eastAsia="Times New Roman" w:hAnsi="Times New Roman" w:cs="Times New Roman"/>
          <w:sz w:val="24"/>
          <w:szCs w:val="24"/>
          <w:lang w:eastAsia="bg-BG"/>
        </w:rPr>
        <w:t>4. педагогическа и психологическа подкрепа.</w:t>
      </w:r>
    </w:p>
    <w:p w:rsidR="00FD4DCB" w:rsidRPr="00FD4DCB" w:rsidRDefault="00FD4DCB" w:rsidP="00FD4DCB">
      <w:pPr>
        <w:spacing w:after="0" w:line="240" w:lineRule="auto"/>
        <w:jc w:val="both"/>
        <w:rPr>
          <w:rFonts w:ascii="Times New Roman" w:eastAsia="Times New Roman" w:hAnsi="Times New Roman" w:cs="Times New Roman"/>
          <w:sz w:val="24"/>
          <w:szCs w:val="24"/>
          <w:lang w:eastAsia="bg-BG"/>
        </w:rPr>
      </w:pPr>
      <w:r w:rsidRPr="00FD4DCB">
        <w:rPr>
          <w:rFonts w:ascii="Times New Roman" w:eastAsia="Times New Roman" w:hAnsi="Times New Roman" w:cs="Times New Roman"/>
          <w:b/>
          <w:bCs/>
          <w:sz w:val="24"/>
          <w:szCs w:val="24"/>
          <w:lang w:eastAsia="bg-BG"/>
        </w:rPr>
        <w:t xml:space="preserve">(3) </w:t>
      </w:r>
      <w:r w:rsidRPr="00FD4DCB">
        <w:rPr>
          <w:rFonts w:ascii="Times New Roman" w:eastAsia="Times New Roman" w:hAnsi="Times New Roman" w:cs="Times New Roman"/>
          <w:sz w:val="24"/>
          <w:szCs w:val="24"/>
          <w:lang w:eastAsia="bg-BG"/>
        </w:rPr>
        <w:t>Подкрепата по ал. 2 се предоставя чрез:</w:t>
      </w:r>
    </w:p>
    <w:p w:rsidR="00FD4DCB" w:rsidRPr="00FD4DCB" w:rsidRDefault="00FD4DCB" w:rsidP="00FD4DCB">
      <w:pPr>
        <w:spacing w:after="0" w:line="240" w:lineRule="auto"/>
        <w:jc w:val="both"/>
        <w:rPr>
          <w:rFonts w:ascii="Times New Roman" w:eastAsia="Times New Roman" w:hAnsi="Times New Roman" w:cs="Times New Roman"/>
          <w:sz w:val="24"/>
          <w:szCs w:val="24"/>
          <w:lang w:eastAsia="bg-BG"/>
        </w:rPr>
      </w:pPr>
      <w:r w:rsidRPr="00FD4DCB">
        <w:rPr>
          <w:rFonts w:ascii="Times New Roman" w:eastAsia="Times New Roman" w:hAnsi="Times New Roman" w:cs="Times New Roman"/>
          <w:sz w:val="24"/>
          <w:szCs w:val="24"/>
          <w:lang w:eastAsia="bg-BG"/>
        </w:rPr>
        <w:t>1. проучване на интересите, способностите и компетентностите на децата и учениците и създаване на условия за тяхното пълноценно развитие и изява на общинско, областно, национално и международно ниво;</w:t>
      </w:r>
    </w:p>
    <w:p w:rsidR="00FD4DCB" w:rsidRPr="00FD4DCB" w:rsidRDefault="00FD4DCB" w:rsidP="00FD4DCB">
      <w:pPr>
        <w:spacing w:after="0" w:line="240" w:lineRule="auto"/>
        <w:jc w:val="both"/>
        <w:rPr>
          <w:rFonts w:ascii="Times New Roman" w:eastAsia="Times New Roman" w:hAnsi="Times New Roman" w:cs="Times New Roman"/>
          <w:sz w:val="24"/>
          <w:szCs w:val="24"/>
          <w:lang w:eastAsia="bg-BG"/>
        </w:rPr>
      </w:pPr>
      <w:r w:rsidRPr="00FD4DCB">
        <w:rPr>
          <w:rFonts w:ascii="Times New Roman" w:eastAsia="Times New Roman" w:hAnsi="Times New Roman" w:cs="Times New Roman"/>
          <w:sz w:val="24"/>
          <w:szCs w:val="24"/>
          <w:lang w:eastAsia="bg-BG"/>
        </w:rPr>
        <w:t>2. организиране и провеждане на занимания в групи по интереси в областта на науките, технологиите, изкуствата, спорта, гражданското и здравното образование, както и за придобиване на умения за лидерство;</w:t>
      </w:r>
    </w:p>
    <w:p w:rsidR="00FD4DCB" w:rsidRPr="00FD4DCB" w:rsidRDefault="00FD4DCB" w:rsidP="00FD4DCB">
      <w:pPr>
        <w:spacing w:after="0" w:line="240" w:lineRule="auto"/>
        <w:jc w:val="both"/>
        <w:rPr>
          <w:rFonts w:ascii="Times New Roman" w:eastAsia="Times New Roman" w:hAnsi="Times New Roman" w:cs="Times New Roman"/>
          <w:sz w:val="24"/>
          <w:szCs w:val="24"/>
          <w:lang w:eastAsia="bg-BG"/>
        </w:rPr>
      </w:pPr>
      <w:r w:rsidRPr="00FD4DCB">
        <w:rPr>
          <w:rFonts w:ascii="Times New Roman" w:eastAsia="Times New Roman" w:hAnsi="Times New Roman" w:cs="Times New Roman"/>
          <w:sz w:val="24"/>
          <w:szCs w:val="24"/>
          <w:lang w:eastAsia="bg-BG"/>
        </w:rPr>
        <w:t>3. организиране на образователна, творческа, спортна дейност за деца и ученици на общинско, областно, национално и международно равнище, включително и през ваканциите;</w:t>
      </w:r>
    </w:p>
    <w:p w:rsidR="00FD4DCB" w:rsidRPr="00FD4DCB" w:rsidRDefault="00FD4DCB" w:rsidP="00FD4DCB">
      <w:pPr>
        <w:spacing w:after="0" w:line="240" w:lineRule="auto"/>
        <w:jc w:val="both"/>
        <w:rPr>
          <w:rFonts w:ascii="Times New Roman" w:eastAsia="Times New Roman" w:hAnsi="Times New Roman" w:cs="Times New Roman"/>
          <w:sz w:val="24"/>
          <w:szCs w:val="24"/>
          <w:lang w:eastAsia="bg-BG"/>
        </w:rPr>
      </w:pPr>
      <w:r w:rsidRPr="00FD4DCB">
        <w:rPr>
          <w:rFonts w:ascii="Times New Roman" w:eastAsia="Times New Roman" w:hAnsi="Times New Roman" w:cs="Times New Roman"/>
          <w:sz w:val="24"/>
          <w:szCs w:val="24"/>
          <w:lang w:eastAsia="bg-BG"/>
        </w:rPr>
        <w:t>4. подпомагане на професионалното ориентиране на учениците чрез стимулиране развитието на личностни качества, социални и творчески умения в областта на науките, технологиите, изкуствата и спорта;</w:t>
      </w:r>
    </w:p>
    <w:p w:rsidR="00FD4DCB" w:rsidRPr="00FD4DCB" w:rsidRDefault="00FD4DCB" w:rsidP="00FD4DCB">
      <w:pPr>
        <w:spacing w:after="0" w:line="240" w:lineRule="auto"/>
        <w:jc w:val="both"/>
        <w:rPr>
          <w:rFonts w:ascii="Times New Roman" w:eastAsia="Times New Roman" w:hAnsi="Times New Roman" w:cs="Times New Roman"/>
          <w:sz w:val="24"/>
          <w:szCs w:val="24"/>
          <w:lang w:eastAsia="bg-BG"/>
        </w:rPr>
      </w:pPr>
      <w:r w:rsidRPr="00FD4DCB">
        <w:rPr>
          <w:rFonts w:ascii="Times New Roman" w:eastAsia="Times New Roman" w:hAnsi="Times New Roman" w:cs="Times New Roman"/>
          <w:sz w:val="24"/>
          <w:szCs w:val="24"/>
          <w:lang w:eastAsia="bg-BG"/>
        </w:rPr>
        <w:t>5. участие в общински, областни, национални и международни проекти, програми и форуми в областта на науките, технологиите, изкуствата и спорта;</w:t>
      </w:r>
    </w:p>
    <w:p w:rsidR="00FD4DCB" w:rsidRPr="00FD4DCB" w:rsidRDefault="00FD4DCB" w:rsidP="00FD4DCB">
      <w:pPr>
        <w:spacing w:after="0" w:line="240" w:lineRule="auto"/>
        <w:jc w:val="both"/>
        <w:rPr>
          <w:rFonts w:ascii="Times New Roman" w:eastAsia="Times New Roman" w:hAnsi="Times New Roman" w:cs="Times New Roman"/>
          <w:sz w:val="24"/>
          <w:szCs w:val="24"/>
          <w:lang w:eastAsia="bg-BG"/>
        </w:rPr>
      </w:pPr>
      <w:r w:rsidRPr="00FD4DCB">
        <w:rPr>
          <w:rFonts w:ascii="Times New Roman" w:eastAsia="Times New Roman" w:hAnsi="Times New Roman" w:cs="Times New Roman"/>
          <w:sz w:val="24"/>
          <w:szCs w:val="24"/>
          <w:lang w:eastAsia="bg-BG"/>
        </w:rPr>
        <w:t>6. кариерното ориентиране на учениците спрямо подготовката им в ЦПЛР  ОДК;</w:t>
      </w:r>
    </w:p>
    <w:p w:rsidR="00FD4DCB" w:rsidRPr="00FD4DCB" w:rsidRDefault="00FD4DCB" w:rsidP="00FD4DCB">
      <w:pPr>
        <w:spacing w:after="0" w:line="240" w:lineRule="auto"/>
        <w:jc w:val="both"/>
        <w:rPr>
          <w:rFonts w:ascii="Times New Roman" w:eastAsia="Times New Roman" w:hAnsi="Times New Roman" w:cs="Times New Roman"/>
          <w:sz w:val="24"/>
          <w:szCs w:val="24"/>
          <w:lang w:eastAsia="bg-BG"/>
        </w:rPr>
      </w:pPr>
      <w:r w:rsidRPr="00FD4DCB">
        <w:rPr>
          <w:rFonts w:ascii="Times New Roman" w:eastAsia="Times New Roman" w:hAnsi="Times New Roman" w:cs="Times New Roman"/>
          <w:sz w:val="24"/>
          <w:szCs w:val="24"/>
          <w:lang w:eastAsia="bg-BG"/>
        </w:rPr>
        <w:t>7. превенция на насилието и преодоляване на проблемното поведение;</w:t>
      </w:r>
    </w:p>
    <w:p w:rsidR="00FD4DCB" w:rsidRPr="00FD4DCB" w:rsidRDefault="00FD4DCB" w:rsidP="00FD4DCB">
      <w:pPr>
        <w:spacing w:after="0" w:line="240" w:lineRule="auto"/>
        <w:jc w:val="both"/>
        <w:rPr>
          <w:rFonts w:ascii="Times New Roman" w:eastAsia="Times New Roman" w:hAnsi="Times New Roman" w:cs="Times New Roman"/>
          <w:sz w:val="24"/>
          <w:szCs w:val="24"/>
          <w:lang w:eastAsia="bg-BG"/>
        </w:rPr>
      </w:pPr>
      <w:r w:rsidRPr="00FD4DCB">
        <w:rPr>
          <w:rFonts w:ascii="Times New Roman" w:eastAsia="Times New Roman" w:hAnsi="Times New Roman" w:cs="Times New Roman"/>
          <w:sz w:val="24"/>
          <w:szCs w:val="24"/>
          <w:lang w:eastAsia="bg-BG"/>
        </w:rPr>
        <w:t>8. индивидуална работа с децата и учениците с изявени дарби;</w:t>
      </w:r>
    </w:p>
    <w:p w:rsidR="00FD4DCB" w:rsidRPr="00FD4DCB" w:rsidRDefault="00FD4DCB" w:rsidP="00FD4DCB">
      <w:pPr>
        <w:spacing w:after="0" w:line="240" w:lineRule="auto"/>
        <w:jc w:val="both"/>
        <w:rPr>
          <w:rFonts w:ascii="Times New Roman" w:eastAsia="Times New Roman" w:hAnsi="Times New Roman" w:cs="Times New Roman"/>
          <w:sz w:val="24"/>
          <w:szCs w:val="24"/>
          <w:lang w:eastAsia="bg-BG"/>
        </w:rPr>
      </w:pPr>
      <w:r w:rsidRPr="00FD4DCB">
        <w:rPr>
          <w:rFonts w:ascii="Times New Roman" w:eastAsia="Times New Roman" w:hAnsi="Times New Roman" w:cs="Times New Roman"/>
          <w:sz w:val="24"/>
          <w:szCs w:val="24"/>
          <w:lang w:eastAsia="bg-BG"/>
        </w:rPr>
        <w:t>9. осигуряване на условия за утвърждаването на децата като активни субекти на своето развитие;</w:t>
      </w:r>
    </w:p>
    <w:p w:rsidR="00FD4DCB" w:rsidRPr="00FD4DCB" w:rsidRDefault="00FD4DCB" w:rsidP="00FD4DCB">
      <w:pPr>
        <w:spacing w:after="0" w:line="240" w:lineRule="auto"/>
        <w:jc w:val="both"/>
        <w:rPr>
          <w:rFonts w:ascii="Times New Roman" w:eastAsia="Times New Roman" w:hAnsi="Times New Roman" w:cs="Times New Roman"/>
          <w:sz w:val="24"/>
          <w:szCs w:val="24"/>
          <w:lang w:eastAsia="bg-BG"/>
        </w:rPr>
      </w:pPr>
      <w:r w:rsidRPr="00FD4DCB">
        <w:rPr>
          <w:rFonts w:ascii="Times New Roman" w:eastAsia="Times New Roman" w:hAnsi="Times New Roman" w:cs="Times New Roman"/>
          <w:sz w:val="24"/>
          <w:szCs w:val="24"/>
          <w:lang w:eastAsia="bg-BG"/>
        </w:rPr>
        <w:t>10. съгласуване на формите за педагогическо въздействие с потребностите на децата и учениците и съхраняване на българската национална култура и традиции.</w:t>
      </w:r>
    </w:p>
    <w:p w:rsidR="00FD4DCB" w:rsidRPr="00FD4DCB" w:rsidRDefault="00FD4DCB" w:rsidP="00FD4DCB">
      <w:pPr>
        <w:spacing w:after="0" w:line="240" w:lineRule="auto"/>
        <w:jc w:val="both"/>
        <w:rPr>
          <w:rFonts w:ascii="Times New Roman" w:eastAsia="Times New Roman" w:hAnsi="Times New Roman" w:cs="Times New Roman"/>
          <w:sz w:val="24"/>
          <w:szCs w:val="24"/>
          <w:lang w:eastAsia="bg-BG"/>
        </w:rPr>
      </w:pPr>
      <w:r w:rsidRPr="00FD4DCB">
        <w:rPr>
          <w:rFonts w:ascii="Times New Roman" w:eastAsia="Times New Roman" w:hAnsi="Times New Roman" w:cs="Times New Roman"/>
          <w:b/>
          <w:bCs/>
          <w:sz w:val="24"/>
          <w:szCs w:val="24"/>
          <w:lang w:eastAsia="bg-BG"/>
        </w:rPr>
        <w:t xml:space="preserve">            Чл. 9. </w:t>
      </w:r>
      <w:r w:rsidRPr="00FD4DCB">
        <w:rPr>
          <w:rFonts w:ascii="Times New Roman" w:eastAsia="Times New Roman" w:hAnsi="Times New Roman" w:cs="Times New Roman"/>
          <w:sz w:val="24"/>
          <w:szCs w:val="24"/>
          <w:lang w:eastAsia="bg-BG"/>
        </w:rPr>
        <w:t>ЦПЛР ОДК осъществява следните дейности:</w:t>
      </w:r>
    </w:p>
    <w:p w:rsidR="00FD4DCB" w:rsidRPr="00FD4DCB" w:rsidRDefault="00FD4DCB" w:rsidP="00FD4DCB">
      <w:pPr>
        <w:spacing w:after="0" w:line="240" w:lineRule="auto"/>
        <w:jc w:val="both"/>
        <w:rPr>
          <w:rFonts w:ascii="Times New Roman" w:eastAsia="Times New Roman" w:hAnsi="Times New Roman" w:cs="Times New Roman"/>
          <w:sz w:val="24"/>
          <w:szCs w:val="24"/>
          <w:lang w:eastAsia="bg-BG"/>
        </w:rPr>
      </w:pPr>
      <w:r w:rsidRPr="00FD4DCB">
        <w:rPr>
          <w:rFonts w:ascii="Times New Roman" w:eastAsia="Times New Roman" w:hAnsi="Times New Roman" w:cs="Times New Roman"/>
          <w:sz w:val="24"/>
          <w:szCs w:val="24"/>
          <w:lang w:eastAsia="bg-BG"/>
        </w:rPr>
        <w:t>1. подпомага интелектуалното, емоционално-физическото развитие и социалната реализация на децата и учениците, в съответствие с възрастта, потребностите, способностите и интересите;</w:t>
      </w:r>
    </w:p>
    <w:p w:rsidR="00FD4DCB" w:rsidRPr="00FD4DCB" w:rsidRDefault="00FD4DCB" w:rsidP="00FD4DCB">
      <w:pPr>
        <w:spacing w:after="0" w:line="240" w:lineRule="auto"/>
        <w:jc w:val="both"/>
        <w:rPr>
          <w:rFonts w:ascii="Times New Roman" w:eastAsia="Times New Roman" w:hAnsi="Times New Roman" w:cs="Times New Roman"/>
          <w:sz w:val="24"/>
          <w:szCs w:val="24"/>
          <w:lang w:eastAsia="bg-BG"/>
        </w:rPr>
      </w:pPr>
      <w:r w:rsidRPr="00FD4DCB">
        <w:rPr>
          <w:rFonts w:ascii="Times New Roman" w:eastAsia="Times New Roman" w:hAnsi="Times New Roman" w:cs="Times New Roman"/>
          <w:sz w:val="24"/>
          <w:szCs w:val="24"/>
          <w:lang w:eastAsia="bg-BG"/>
        </w:rPr>
        <w:t>2. съдейства за ранното откриване на заложбите на децата и учениците, стимулира познавателните интереси и творческите способности и насърчава тяхното развитие и реализация;</w:t>
      </w:r>
    </w:p>
    <w:p w:rsidR="00FD4DCB" w:rsidRPr="00FD4DCB" w:rsidRDefault="00FD4DCB" w:rsidP="00FD4DCB">
      <w:pPr>
        <w:spacing w:after="0" w:line="240" w:lineRule="auto"/>
        <w:jc w:val="both"/>
        <w:rPr>
          <w:rFonts w:ascii="Times New Roman" w:eastAsia="Times New Roman" w:hAnsi="Times New Roman" w:cs="Times New Roman"/>
          <w:sz w:val="24"/>
          <w:szCs w:val="24"/>
          <w:lang w:eastAsia="bg-BG"/>
        </w:rPr>
      </w:pPr>
      <w:r w:rsidRPr="00FD4DCB">
        <w:rPr>
          <w:rFonts w:ascii="Times New Roman" w:eastAsia="Times New Roman" w:hAnsi="Times New Roman" w:cs="Times New Roman"/>
          <w:sz w:val="24"/>
          <w:szCs w:val="24"/>
          <w:lang w:eastAsia="bg-BG"/>
        </w:rPr>
        <w:t>3. подпомага професионалната насоченост и придобиването на компетентности, необходими за успешна личностна и професионална реализация;</w:t>
      </w:r>
    </w:p>
    <w:p w:rsidR="00FD4DCB" w:rsidRPr="00FD4DCB" w:rsidRDefault="00FD4DCB" w:rsidP="00FD4DCB">
      <w:pPr>
        <w:spacing w:after="0" w:line="240" w:lineRule="auto"/>
        <w:jc w:val="both"/>
        <w:rPr>
          <w:rFonts w:ascii="Times New Roman" w:eastAsia="Times New Roman" w:hAnsi="Times New Roman" w:cs="Times New Roman"/>
          <w:sz w:val="24"/>
          <w:szCs w:val="24"/>
          <w:lang w:eastAsia="bg-BG"/>
        </w:rPr>
      </w:pPr>
      <w:r w:rsidRPr="00FD4DCB">
        <w:rPr>
          <w:rFonts w:ascii="Times New Roman" w:eastAsia="Times New Roman" w:hAnsi="Times New Roman" w:cs="Times New Roman"/>
          <w:sz w:val="24"/>
          <w:szCs w:val="24"/>
          <w:lang w:eastAsia="bg-BG"/>
        </w:rPr>
        <w:t>4. подпомага формирането на устойчиви нагласи и мотивация за учене през целия живот;</w:t>
      </w:r>
    </w:p>
    <w:p w:rsidR="00FD4DCB" w:rsidRPr="00FD4DCB" w:rsidRDefault="00FD4DCB" w:rsidP="00FD4DCB">
      <w:pPr>
        <w:spacing w:after="0" w:line="240" w:lineRule="auto"/>
        <w:jc w:val="both"/>
        <w:rPr>
          <w:rFonts w:ascii="Times New Roman" w:eastAsia="Times New Roman" w:hAnsi="Times New Roman" w:cs="Times New Roman"/>
          <w:sz w:val="24"/>
          <w:szCs w:val="24"/>
          <w:lang w:eastAsia="bg-BG"/>
        </w:rPr>
      </w:pPr>
      <w:r w:rsidRPr="00FD4DCB">
        <w:rPr>
          <w:rFonts w:ascii="Times New Roman" w:eastAsia="Times New Roman" w:hAnsi="Times New Roman" w:cs="Times New Roman"/>
          <w:sz w:val="24"/>
          <w:szCs w:val="24"/>
          <w:lang w:eastAsia="bg-BG"/>
        </w:rPr>
        <w:t>5. изгражда у децата  навици за здравословен начин на живот, устойчивост и неподатливост на множеството вредни влияния и рискови фактори, на които са изложени;</w:t>
      </w:r>
    </w:p>
    <w:p w:rsidR="00FD4DCB" w:rsidRPr="00FD4DCB" w:rsidRDefault="00FD4DCB" w:rsidP="00FD4DCB">
      <w:pPr>
        <w:spacing w:after="0" w:line="240" w:lineRule="auto"/>
        <w:jc w:val="both"/>
        <w:rPr>
          <w:rFonts w:ascii="Times New Roman" w:eastAsia="Times New Roman" w:hAnsi="Times New Roman" w:cs="Times New Roman"/>
          <w:sz w:val="24"/>
          <w:szCs w:val="24"/>
          <w:lang w:eastAsia="bg-BG"/>
        </w:rPr>
      </w:pPr>
      <w:r w:rsidRPr="00FD4DCB">
        <w:rPr>
          <w:rFonts w:ascii="Times New Roman" w:eastAsia="Times New Roman" w:hAnsi="Times New Roman" w:cs="Times New Roman"/>
          <w:sz w:val="24"/>
          <w:szCs w:val="24"/>
          <w:lang w:eastAsia="bg-BG"/>
        </w:rPr>
        <w:t>6. съдейства за придобиване на компетентности за разбиране и прилагане на принципите на демокрацията и правовата държава, на човешките права и свободи, на активното и отговорно гражданско участие;</w:t>
      </w:r>
    </w:p>
    <w:p w:rsidR="00FD4DCB" w:rsidRPr="00FD4DCB" w:rsidRDefault="00FD4DCB" w:rsidP="00FD4DCB">
      <w:pPr>
        <w:spacing w:after="0" w:line="240" w:lineRule="auto"/>
        <w:jc w:val="both"/>
        <w:rPr>
          <w:rFonts w:ascii="Times New Roman" w:eastAsia="Times New Roman" w:hAnsi="Times New Roman" w:cs="Times New Roman"/>
          <w:sz w:val="24"/>
          <w:szCs w:val="24"/>
          <w:lang w:eastAsia="bg-BG"/>
        </w:rPr>
      </w:pPr>
      <w:r w:rsidRPr="00FD4DCB">
        <w:rPr>
          <w:rFonts w:ascii="Times New Roman" w:eastAsia="Times New Roman" w:hAnsi="Times New Roman" w:cs="Times New Roman"/>
          <w:sz w:val="24"/>
          <w:szCs w:val="24"/>
          <w:lang w:eastAsia="bg-BG"/>
        </w:rPr>
        <w:t>7. съдейства за формирането на толерантност и уважение към правата на децата, учениците и хората с увреждания;</w:t>
      </w:r>
    </w:p>
    <w:p w:rsidR="00FD4DCB" w:rsidRPr="00FD4DCB" w:rsidRDefault="00FD4DCB" w:rsidP="00FD4DCB">
      <w:pPr>
        <w:spacing w:after="0" w:line="240" w:lineRule="auto"/>
        <w:jc w:val="both"/>
        <w:rPr>
          <w:rFonts w:ascii="Times New Roman" w:eastAsia="Times New Roman" w:hAnsi="Times New Roman" w:cs="Times New Roman"/>
          <w:sz w:val="24"/>
          <w:szCs w:val="24"/>
          <w:lang w:eastAsia="bg-BG"/>
        </w:rPr>
      </w:pPr>
      <w:r w:rsidRPr="00FD4DCB">
        <w:rPr>
          <w:rFonts w:ascii="Times New Roman" w:eastAsia="Times New Roman" w:hAnsi="Times New Roman" w:cs="Times New Roman"/>
          <w:sz w:val="24"/>
          <w:szCs w:val="24"/>
          <w:lang w:eastAsia="bg-BG"/>
        </w:rPr>
        <w:t>8. подпомага познаването на националните, европейските и световните културни ценности и традиции, формира приобщаване към националните и общочовешки ценности;</w:t>
      </w:r>
    </w:p>
    <w:p w:rsidR="00FD4DCB" w:rsidRPr="00FD4DCB" w:rsidRDefault="00FD4DCB" w:rsidP="00FD4DCB">
      <w:pPr>
        <w:spacing w:after="0" w:line="240" w:lineRule="auto"/>
        <w:jc w:val="both"/>
        <w:rPr>
          <w:rFonts w:ascii="Times New Roman" w:eastAsia="Times New Roman" w:hAnsi="Times New Roman" w:cs="Times New Roman"/>
          <w:sz w:val="24"/>
          <w:szCs w:val="24"/>
          <w:lang w:eastAsia="bg-BG"/>
        </w:rPr>
      </w:pPr>
      <w:r w:rsidRPr="00FD4DCB">
        <w:rPr>
          <w:rFonts w:ascii="Times New Roman" w:eastAsia="Times New Roman" w:hAnsi="Times New Roman" w:cs="Times New Roman"/>
          <w:sz w:val="24"/>
          <w:szCs w:val="24"/>
          <w:lang w:eastAsia="bg-BG"/>
        </w:rPr>
        <w:t>9. осъществява информационна и консултантска дейност с ученици, учители и родители за видовете занимания по интереси и дейности за подкрепа за личностно развитие, за съдържанието и условията на работа в тях;</w:t>
      </w:r>
    </w:p>
    <w:p w:rsidR="00FD4DCB" w:rsidRPr="00FD4DCB" w:rsidRDefault="00FD4DCB" w:rsidP="00FD4DCB">
      <w:pPr>
        <w:spacing w:after="0" w:line="240" w:lineRule="auto"/>
        <w:jc w:val="both"/>
        <w:rPr>
          <w:rFonts w:ascii="Times New Roman" w:eastAsia="Times New Roman" w:hAnsi="Times New Roman" w:cs="Times New Roman"/>
          <w:sz w:val="24"/>
          <w:szCs w:val="24"/>
          <w:lang w:eastAsia="bg-BG"/>
        </w:rPr>
      </w:pPr>
      <w:r w:rsidRPr="00FD4DCB">
        <w:rPr>
          <w:rFonts w:ascii="Times New Roman" w:eastAsia="Times New Roman" w:hAnsi="Times New Roman" w:cs="Times New Roman"/>
          <w:sz w:val="24"/>
          <w:szCs w:val="24"/>
          <w:lang w:eastAsia="bg-BG"/>
        </w:rPr>
        <w:t>10. организира колективни и индивидуални, постоянни и временни организационни педагогически форми и изяви на деца и ученици на общинско, регионално, национално и международно равнище;</w:t>
      </w:r>
    </w:p>
    <w:p w:rsidR="00FD4DCB" w:rsidRPr="00FD4DCB" w:rsidRDefault="00FD4DCB" w:rsidP="00FD4DCB">
      <w:pPr>
        <w:spacing w:after="0" w:line="240" w:lineRule="auto"/>
        <w:jc w:val="both"/>
        <w:rPr>
          <w:rFonts w:ascii="Times New Roman" w:eastAsia="Times New Roman" w:hAnsi="Times New Roman" w:cs="Times New Roman"/>
          <w:sz w:val="24"/>
          <w:szCs w:val="24"/>
          <w:lang w:eastAsia="bg-BG"/>
        </w:rPr>
      </w:pPr>
      <w:r w:rsidRPr="00FD4DCB">
        <w:rPr>
          <w:rFonts w:ascii="Times New Roman" w:eastAsia="Times New Roman" w:hAnsi="Times New Roman" w:cs="Times New Roman"/>
          <w:sz w:val="24"/>
          <w:szCs w:val="24"/>
          <w:lang w:eastAsia="bg-BG"/>
        </w:rPr>
        <w:t>11. стимулира ученици и учители за постигнати високи резултати в провежданите обучителни и творчески дейности;</w:t>
      </w:r>
    </w:p>
    <w:p w:rsidR="00FD4DCB" w:rsidRPr="00FD4DCB" w:rsidRDefault="00FD4DCB" w:rsidP="00FD4DCB">
      <w:pPr>
        <w:spacing w:after="0" w:line="240" w:lineRule="auto"/>
        <w:jc w:val="both"/>
        <w:rPr>
          <w:rFonts w:ascii="Times New Roman" w:eastAsia="Times New Roman" w:hAnsi="Times New Roman" w:cs="Times New Roman"/>
          <w:sz w:val="24"/>
          <w:szCs w:val="24"/>
          <w:lang w:eastAsia="bg-BG"/>
        </w:rPr>
      </w:pPr>
      <w:r w:rsidRPr="00FD4DCB">
        <w:rPr>
          <w:rFonts w:ascii="Times New Roman" w:eastAsia="Times New Roman" w:hAnsi="Times New Roman" w:cs="Times New Roman"/>
          <w:sz w:val="24"/>
          <w:szCs w:val="24"/>
          <w:lang w:eastAsia="bg-BG"/>
        </w:rPr>
        <w:t>12. организира и координира общински  изяви на деца и ученици;</w:t>
      </w:r>
    </w:p>
    <w:p w:rsidR="00FD4DCB" w:rsidRPr="00FD4DCB" w:rsidRDefault="00FD4DCB" w:rsidP="00FD4DCB">
      <w:pPr>
        <w:spacing w:after="0" w:line="240" w:lineRule="auto"/>
        <w:jc w:val="both"/>
        <w:rPr>
          <w:rFonts w:ascii="Times New Roman" w:eastAsia="Times New Roman" w:hAnsi="Times New Roman" w:cs="Times New Roman"/>
          <w:sz w:val="24"/>
          <w:szCs w:val="24"/>
          <w:lang w:eastAsia="bg-BG"/>
        </w:rPr>
      </w:pPr>
      <w:r w:rsidRPr="00FD4DCB">
        <w:rPr>
          <w:rFonts w:ascii="Times New Roman" w:eastAsia="Times New Roman" w:hAnsi="Times New Roman" w:cs="Times New Roman"/>
          <w:sz w:val="24"/>
          <w:szCs w:val="24"/>
          <w:lang w:eastAsia="bg-BG"/>
        </w:rPr>
        <w:t>13. разработва и участва в национални и международни проекти;</w:t>
      </w:r>
    </w:p>
    <w:p w:rsidR="00FD4DCB" w:rsidRPr="00FD4DCB" w:rsidRDefault="00FD4DCB" w:rsidP="00FD4DCB">
      <w:pPr>
        <w:spacing w:after="0" w:line="240" w:lineRule="auto"/>
        <w:jc w:val="both"/>
        <w:rPr>
          <w:rFonts w:ascii="Times New Roman" w:eastAsia="Times New Roman" w:hAnsi="Times New Roman" w:cs="Times New Roman"/>
          <w:sz w:val="24"/>
          <w:szCs w:val="24"/>
          <w:lang w:eastAsia="bg-BG"/>
        </w:rPr>
      </w:pPr>
      <w:r w:rsidRPr="00FD4DCB">
        <w:rPr>
          <w:rFonts w:ascii="Times New Roman" w:eastAsia="Times New Roman" w:hAnsi="Times New Roman" w:cs="Times New Roman"/>
          <w:sz w:val="24"/>
          <w:szCs w:val="24"/>
          <w:lang w:eastAsia="bg-BG"/>
        </w:rPr>
        <w:t>14. участва със свои представители в национални и международни инициативи;</w:t>
      </w:r>
    </w:p>
    <w:p w:rsidR="00FD4DCB" w:rsidRPr="00FD4DCB" w:rsidRDefault="00FD4DCB" w:rsidP="00FD4DCB">
      <w:pPr>
        <w:spacing w:after="0" w:line="240" w:lineRule="auto"/>
        <w:jc w:val="both"/>
        <w:rPr>
          <w:rFonts w:ascii="Times New Roman" w:eastAsia="Times New Roman" w:hAnsi="Times New Roman" w:cs="Times New Roman"/>
          <w:sz w:val="24"/>
          <w:szCs w:val="24"/>
          <w:lang w:eastAsia="bg-BG"/>
        </w:rPr>
      </w:pPr>
      <w:r w:rsidRPr="00FD4DCB">
        <w:rPr>
          <w:rFonts w:ascii="Times New Roman" w:eastAsia="Times New Roman" w:hAnsi="Times New Roman" w:cs="Times New Roman"/>
          <w:sz w:val="24"/>
          <w:szCs w:val="24"/>
          <w:lang w:eastAsia="bg-BG"/>
        </w:rPr>
        <w:t>15. съдейства за съхраняването и утвърждаването на българската национална идентичност;</w:t>
      </w:r>
    </w:p>
    <w:p w:rsidR="00FD4DCB" w:rsidRPr="00FD4DCB" w:rsidRDefault="00FD4DCB" w:rsidP="00FD4DCB">
      <w:pPr>
        <w:spacing w:after="0" w:line="240" w:lineRule="auto"/>
        <w:jc w:val="both"/>
        <w:rPr>
          <w:rFonts w:ascii="Times New Roman" w:eastAsia="Times New Roman" w:hAnsi="Times New Roman" w:cs="Times New Roman"/>
          <w:sz w:val="24"/>
          <w:szCs w:val="24"/>
          <w:lang w:eastAsia="bg-BG"/>
        </w:rPr>
      </w:pPr>
      <w:r w:rsidRPr="00FD4DCB">
        <w:rPr>
          <w:rFonts w:ascii="Times New Roman" w:eastAsia="Times New Roman" w:hAnsi="Times New Roman" w:cs="Times New Roman"/>
          <w:sz w:val="24"/>
          <w:szCs w:val="24"/>
          <w:lang w:eastAsia="bg-BG"/>
        </w:rPr>
        <w:t>16. осъществява институционално взаимодействие с местна власт, училища и детски градини, висши училища, културни организации, НПО, родителска общност.</w:t>
      </w:r>
    </w:p>
    <w:p w:rsidR="00FD4DCB" w:rsidRPr="00FD4DCB" w:rsidRDefault="00FD4DCB" w:rsidP="00FD4DCB">
      <w:pPr>
        <w:spacing w:after="0" w:line="240" w:lineRule="auto"/>
        <w:jc w:val="both"/>
        <w:rPr>
          <w:rFonts w:ascii="Times New Roman" w:eastAsia="Times New Roman" w:hAnsi="Times New Roman" w:cs="Times New Roman"/>
          <w:sz w:val="24"/>
          <w:szCs w:val="24"/>
          <w:lang w:eastAsia="bg-BG"/>
        </w:rPr>
      </w:pPr>
      <w:r w:rsidRPr="00FD4DCB">
        <w:rPr>
          <w:rFonts w:ascii="Times New Roman" w:eastAsia="Times New Roman" w:hAnsi="Times New Roman" w:cs="Times New Roman"/>
          <w:b/>
          <w:bCs/>
          <w:sz w:val="24"/>
          <w:szCs w:val="24"/>
          <w:lang w:eastAsia="bg-BG"/>
        </w:rPr>
        <w:t xml:space="preserve">            Чл. 10. </w:t>
      </w:r>
      <w:r w:rsidRPr="00FD4DCB">
        <w:rPr>
          <w:rFonts w:ascii="Times New Roman" w:eastAsia="Times New Roman" w:hAnsi="Times New Roman" w:cs="Times New Roman"/>
          <w:sz w:val="24"/>
          <w:szCs w:val="24"/>
          <w:lang w:eastAsia="bg-BG"/>
        </w:rPr>
        <w:t>ЦПЛР ОДК не осигурява завършването на клас и етап на образование, придобиването на степен и/или на професионална квалификация.</w:t>
      </w:r>
    </w:p>
    <w:p w:rsidR="00FD4DCB" w:rsidRPr="00FD4DCB" w:rsidRDefault="00FD4DCB" w:rsidP="00FD4DCB">
      <w:pPr>
        <w:spacing w:after="0" w:line="240" w:lineRule="auto"/>
        <w:jc w:val="both"/>
        <w:rPr>
          <w:rFonts w:ascii="Times New Roman" w:eastAsia="Times New Roman" w:hAnsi="Times New Roman" w:cs="Times New Roman"/>
          <w:sz w:val="24"/>
          <w:szCs w:val="24"/>
          <w:lang w:eastAsia="bg-BG"/>
        </w:rPr>
      </w:pPr>
      <w:r w:rsidRPr="00FD4DCB">
        <w:rPr>
          <w:rFonts w:ascii="Times New Roman" w:eastAsia="Times New Roman" w:hAnsi="Times New Roman" w:cs="Times New Roman"/>
          <w:sz w:val="24"/>
          <w:szCs w:val="24"/>
          <w:lang w:eastAsia="bg-BG"/>
        </w:rPr>
        <w:t xml:space="preserve">            </w:t>
      </w:r>
      <w:r w:rsidRPr="00FD4DCB">
        <w:rPr>
          <w:rFonts w:ascii="Times New Roman" w:eastAsia="Times New Roman" w:hAnsi="Times New Roman" w:cs="Times New Roman"/>
          <w:b/>
          <w:bCs/>
          <w:sz w:val="24"/>
          <w:szCs w:val="24"/>
          <w:lang w:eastAsia="bg-BG"/>
        </w:rPr>
        <w:t>Чл. 11.(1)</w:t>
      </w:r>
      <w:r w:rsidRPr="00FD4DCB">
        <w:rPr>
          <w:rFonts w:ascii="Times New Roman" w:eastAsia="Times New Roman" w:hAnsi="Times New Roman" w:cs="Times New Roman"/>
          <w:sz w:val="24"/>
          <w:szCs w:val="24"/>
          <w:lang w:eastAsia="bg-BG"/>
        </w:rPr>
        <w:t xml:space="preserve"> Като институция в системата на предучилищното и училищното образование, ЦПЛР ОДК е юридическо лице и има:</w:t>
      </w:r>
    </w:p>
    <w:p w:rsidR="00FD4DCB" w:rsidRPr="00FD4DCB" w:rsidRDefault="00FD4DCB" w:rsidP="00FD4DCB">
      <w:pPr>
        <w:spacing w:after="0" w:line="240" w:lineRule="auto"/>
        <w:jc w:val="both"/>
        <w:rPr>
          <w:rFonts w:ascii="Times New Roman" w:eastAsia="Times New Roman" w:hAnsi="Times New Roman" w:cs="Times New Roman"/>
          <w:sz w:val="24"/>
          <w:szCs w:val="24"/>
          <w:lang w:eastAsia="bg-BG"/>
        </w:rPr>
      </w:pPr>
      <w:r w:rsidRPr="00FD4DCB">
        <w:rPr>
          <w:rFonts w:ascii="Times New Roman" w:eastAsia="Times New Roman" w:hAnsi="Times New Roman" w:cs="Times New Roman"/>
          <w:sz w:val="24"/>
          <w:szCs w:val="24"/>
          <w:lang w:eastAsia="bg-BG"/>
        </w:rPr>
        <w:t>            1. наименование – Център за подкрепа за личностно развитие Общински детски комплекс гр.Никопол.</w:t>
      </w:r>
    </w:p>
    <w:p w:rsidR="00FD4DCB" w:rsidRPr="00FD4DCB" w:rsidRDefault="00FD4DCB" w:rsidP="00FD4DCB">
      <w:pPr>
        <w:spacing w:after="0" w:line="240" w:lineRule="auto"/>
        <w:jc w:val="both"/>
        <w:rPr>
          <w:rFonts w:ascii="Times New Roman" w:eastAsia="Times New Roman" w:hAnsi="Times New Roman" w:cs="Times New Roman"/>
          <w:sz w:val="24"/>
          <w:szCs w:val="24"/>
          <w:lang w:eastAsia="bg-BG"/>
        </w:rPr>
      </w:pPr>
      <w:r w:rsidRPr="00FD4DCB">
        <w:rPr>
          <w:rFonts w:ascii="Times New Roman" w:eastAsia="Times New Roman" w:hAnsi="Times New Roman" w:cs="Times New Roman"/>
          <w:sz w:val="24"/>
          <w:szCs w:val="24"/>
          <w:lang w:eastAsia="bg-BG"/>
        </w:rPr>
        <w:t>            2. седалище и адрес на управление: гр. Никопол, ул.“Васил Левски“ , № 26.</w:t>
      </w:r>
    </w:p>
    <w:p w:rsidR="00FD4DCB" w:rsidRPr="00FD4DCB" w:rsidRDefault="00FD4DCB" w:rsidP="00FD4DCB">
      <w:pPr>
        <w:spacing w:after="0" w:line="240" w:lineRule="auto"/>
        <w:jc w:val="both"/>
        <w:rPr>
          <w:rFonts w:ascii="Times New Roman" w:eastAsia="Times New Roman" w:hAnsi="Times New Roman" w:cs="Times New Roman"/>
          <w:sz w:val="24"/>
          <w:szCs w:val="24"/>
          <w:lang w:eastAsia="bg-BG"/>
        </w:rPr>
      </w:pPr>
      <w:r w:rsidRPr="00FD4DCB">
        <w:rPr>
          <w:rFonts w:ascii="Times New Roman" w:eastAsia="Times New Roman" w:hAnsi="Times New Roman" w:cs="Times New Roman"/>
          <w:sz w:val="24"/>
          <w:szCs w:val="24"/>
          <w:lang w:eastAsia="bg-BG"/>
        </w:rPr>
        <w:t>            3. собствен печат.</w:t>
      </w:r>
    </w:p>
    <w:p w:rsidR="00FD4DCB" w:rsidRPr="00FD4DCB" w:rsidRDefault="00FD4DCB" w:rsidP="00FD4DCB">
      <w:pPr>
        <w:spacing w:after="0" w:line="240" w:lineRule="auto"/>
        <w:jc w:val="both"/>
        <w:rPr>
          <w:rFonts w:ascii="Times New Roman" w:eastAsia="Times New Roman" w:hAnsi="Times New Roman" w:cs="Times New Roman"/>
          <w:sz w:val="24"/>
          <w:szCs w:val="24"/>
          <w:lang w:eastAsia="bg-BG"/>
        </w:rPr>
      </w:pPr>
      <w:r w:rsidRPr="00FD4DCB">
        <w:rPr>
          <w:rFonts w:ascii="Times New Roman" w:eastAsia="Times New Roman" w:hAnsi="Times New Roman" w:cs="Times New Roman"/>
          <w:sz w:val="24"/>
          <w:szCs w:val="24"/>
          <w:lang w:eastAsia="bg-BG"/>
        </w:rPr>
        <w:t>            4. собствена банкова сметка и счетоводен баланс.</w:t>
      </w:r>
    </w:p>
    <w:p w:rsidR="00FD4DCB" w:rsidRPr="00FD4DCB" w:rsidRDefault="00FD4DCB" w:rsidP="00FD4DCB">
      <w:pPr>
        <w:spacing w:after="0" w:line="240" w:lineRule="auto"/>
        <w:jc w:val="both"/>
        <w:rPr>
          <w:rFonts w:ascii="Times New Roman" w:eastAsia="Times New Roman" w:hAnsi="Times New Roman" w:cs="Times New Roman"/>
          <w:sz w:val="24"/>
          <w:szCs w:val="24"/>
          <w:lang w:eastAsia="bg-BG"/>
        </w:rPr>
      </w:pPr>
      <w:r w:rsidRPr="00FD4DCB">
        <w:rPr>
          <w:rFonts w:ascii="Times New Roman" w:eastAsia="Times New Roman" w:hAnsi="Times New Roman" w:cs="Times New Roman"/>
          <w:sz w:val="24"/>
          <w:szCs w:val="24"/>
          <w:lang w:eastAsia="bg-BG"/>
        </w:rPr>
        <w:t>            5. идентификационен код по БУЛСТАТ.</w:t>
      </w:r>
    </w:p>
    <w:p w:rsidR="00FD4DCB" w:rsidRPr="00FD4DCB" w:rsidRDefault="00FD4DCB" w:rsidP="00FD4DCB">
      <w:pPr>
        <w:spacing w:after="0" w:line="240" w:lineRule="auto"/>
        <w:jc w:val="both"/>
        <w:rPr>
          <w:rFonts w:ascii="Times New Roman" w:eastAsia="Times New Roman" w:hAnsi="Times New Roman" w:cs="Times New Roman"/>
          <w:sz w:val="24"/>
          <w:szCs w:val="24"/>
          <w:lang w:eastAsia="bg-BG"/>
        </w:rPr>
      </w:pPr>
      <w:r w:rsidRPr="00FD4DCB">
        <w:rPr>
          <w:rFonts w:ascii="Times New Roman" w:eastAsia="Times New Roman" w:hAnsi="Times New Roman" w:cs="Times New Roman"/>
          <w:b/>
          <w:bCs/>
          <w:sz w:val="24"/>
          <w:szCs w:val="24"/>
          <w:lang w:eastAsia="bg-BG"/>
        </w:rPr>
        <w:t xml:space="preserve">(2) </w:t>
      </w:r>
      <w:r w:rsidRPr="00FD4DCB">
        <w:rPr>
          <w:rFonts w:ascii="Times New Roman" w:eastAsia="Times New Roman" w:hAnsi="Times New Roman" w:cs="Times New Roman"/>
          <w:sz w:val="24"/>
          <w:szCs w:val="24"/>
          <w:lang w:eastAsia="bg-BG"/>
        </w:rPr>
        <w:t>ЦПЛР ОДК избира начина за приемане на децата и учениците, в съответствие с нормативните актове.</w:t>
      </w:r>
    </w:p>
    <w:p w:rsidR="00FD4DCB" w:rsidRPr="00FD4DCB" w:rsidRDefault="00FD4DCB" w:rsidP="00FD4DCB">
      <w:pPr>
        <w:spacing w:after="0" w:line="240" w:lineRule="auto"/>
        <w:jc w:val="both"/>
        <w:rPr>
          <w:rFonts w:ascii="Times New Roman" w:eastAsia="Times New Roman" w:hAnsi="Times New Roman" w:cs="Times New Roman"/>
          <w:sz w:val="24"/>
          <w:szCs w:val="24"/>
          <w:lang w:eastAsia="bg-BG"/>
        </w:rPr>
      </w:pPr>
      <w:r w:rsidRPr="00FD4DCB">
        <w:rPr>
          <w:rFonts w:ascii="Times New Roman" w:eastAsia="Times New Roman" w:hAnsi="Times New Roman" w:cs="Times New Roman"/>
          <w:b/>
          <w:bCs/>
          <w:sz w:val="24"/>
          <w:szCs w:val="24"/>
          <w:lang w:eastAsia="bg-BG"/>
        </w:rPr>
        <w:t>(3)</w:t>
      </w:r>
      <w:r w:rsidRPr="00FD4DCB">
        <w:rPr>
          <w:rFonts w:ascii="Times New Roman" w:eastAsia="Times New Roman" w:hAnsi="Times New Roman" w:cs="Times New Roman"/>
          <w:sz w:val="24"/>
          <w:szCs w:val="24"/>
          <w:lang w:eastAsia="bg-BG"/>
        </w:rPr>
        <w:t xml:space="preserve"> ЦПЛР ОДК определя организацията, методиката и средствата за обучение и възпитание.</w:t>
      </w:r>
    </w:p>
    <w:p w:rsidR="00FD4DCB" w:rsidRPr="00FD4DCB" w:rsidRDefault="00FD4DCB" w:rsidP="00FD4DCB">
      <w:pPr>
        <w:spacing w:after="0" w:line="240" w:lineRule="auto"/>
        <w:jc w:val="both"/>
        <w:rPr>
          <w:rFonts w:ascii="Times New Roman" w:eastAsia="Times New Roman" w:hAnsi="Times New Roman" w:cs="Times New Roman"/>
          <w:sz w:val="24"/>
          <w:szCs w:val="24"/>
          <w:lang w:eastAsia="bg-BG"/>
        </w:rPr>
      </w:pPr>
      <w:r w:rsidRPr="00FD4DCB">
        <w:rPr>
          <w:rFonts w:ascii="Times New Roman" w:eastAsia="Times New Roman" w:hAnsi="Times New Roman" w:cs="Times New Roman"/>
          <w:b/>
          <w:bCs/>
          <w:sz w:val="24"/>
          <w:szCs w:val="24"/>
          <w:lang w:eastAsia="bg-BG"/>
        </w:rPr>
        <w:t>(4)</w:t>
      </w:r>
      <w:r w:rsidRPr="00FD4DCB">
        <w:rPr>
          <w:rFonts w:ascii="Times New Roman" w:eastAsia="Times New Roman" w:hAnsi="Times New Roman" w:cs="Times New Roman"/>
          <w:sz w:val="24"/>
          <w:szCs w:val="24"/>
          <w:lang w:eastAsia="bg-BG"/>
        </w:rPr>
        <w:t xml:space="preserve"> ЦПЛРОДК създава условия за опазване живота и здравето на децата и учениците в образователно-възпитателния процес, както и на територията си.</w:t>
      </w:r>
    </w:p>
    <w:p w:rsidR="00FD4DCB" w:rsidRPr="00FD4DCB" w:rsidRDefault="00FD4DCB" w:rsidP="00FD4DCB">
      <w:pPr>
        <w:spacing w:after="0" w:line="240" w:lineRule="auto"/>
        <w:jc w:val="both"/>
        <w:rPr>
          <w:rFonts w:ascii="Times New Roman" w:eastAsia="Times New Roman" w:hAnsi="Times New Roman" w:cs="Times New Roman"/>
          <w:sz w:val="24"/>
          <w:szCs w:val="24"/>
          <w:lang w:eastAsia="bg-BG"/>
        </w:rPr>
      </w:pPr>
      <w:r w:rsidRPr="00FD4DCB">
        <w:rPr>
          <w:rFonts w:ascii="Times New Roman" w:eastAsia="Times New Roman" w:hAnsi="Times New Roman" w:cs="Times New Roman"/>
          <w:b/>
          <w:bCs/>
          <w:sz w:val="24"/>
          <w:szCs w:val="24"/>
          <w:lang w:eastAsia="bg-BG"/>
        </w:rPr>
        <w:t>(5)</w:t>
      </w:r>
      <w:r w:rsidRPr="00FD4DCB">
        <w:rPr>
          <w:rFonts w:ascii="Times New Roman" w:eastAsia="Times New Roman" w:hAnsi="Times New Roman" w:cs="Times New Roman"/>
          <w:sz w:val="24"/>
          <w:szCs w:val="24"/>
          <w:lang w:eastAsia="bg-BG"/>
        </w:rPr>
        <w:t xml:space="preserve"> ЦПЛР ОДК законосъобразно изразходва бюджетните средства и опазва материално-техническата база.</w:t>
      </w:r>
    </w:p>
    <w:p w:rsidR="00FD4DCB" w:rsidRPr="00FD4DCB" w:rsidRDefault="00FD4DCB" w:rsidP="00FD4DCB">
      <w:pPr>
        <w:spacing w:after="0" w:line="240" w:lineRule="auto"/>
        <w:jc w:val="both"/>
        <w:rPr>
          <w:rFonts w:ascii="Times New Roman" w:eastAsia="Times New Roman" w:hAnsi="Times New Roman" w:cs="Times New Roman"/>
          <w:sz w:val="24"/>
          <w:szCs w:val="24"/>
          <w:lang w:eastAsia="bg-BG"/>
        </w:rPr>
      </w:pPr>
      <w:r w:rsidRPr="00FD4DCB">
        <w:rPr>
          <w:rFonts w:ascii="Times New Roman" w:eastAsia="Times New Roman" w:hAnsi="Times New Roman" w:cs="Times New Roman"/>
          <w:b/>
          <w:bCs/>
          <w:sz w:val="24"/>
          <w:szCs w:val="24"/>
          <w:lang w:eastAsia="bg-BG"/>
        </w:rPr>
        <w:t>(6)</w:t>
      </w:r>
      <w:r w:rsidRPr="00FD4DCB">
        <w:rPr>
          <w:rFonts w:ascii="Times New Roman" w:eastAsia="Times New Roman" w:hAnsi="Times New Roman" w:cs="Times New Roman"/>
          <w:sz w:val="24"/>
          <w:szCs w:val="24"/>
          <w:lang w:eastAsia="bg-BG"/>
        </w:rPr>
        <w:t xml:space="preserve">  ЦПЛР ОДК се представлява от директор, чиито права и задължения се уреждат от настоящия правилник.</w:t>
      </w:r>
    </w:p>
    <w:p w:rsidR="00FD4DCB" w:rsidRPr="00FD4DCB" w:rsidRDefault="00FD4DCB" w:rsidP="00FD4DCB">
      <w:pPr>
        <w:spacing w:after="0" w:line="240" w:lineRule="auto"/>
        <w:jc w:val="both"/>
        <w:rPr>
          <w:rFonts w:ascii="Times New Roman" w:eastAsia="Times New Roman" w:hAnsi="Times New Roman" w:cs="Times New Roman"/>
          <w:sz w:val="24"/>
          <w:szCs w:val="24"/>
          <w:lang w:eastAsia="bg-BG"/>
        </w:rPr>
      </w:pPr>
      <w:r w:rsidRPr="00FD4DCB">
        <w:rPr>
          <w:rFonts w:ascii="Times New Roman" w:eastAsia="Times New Roman" w:hAnsi="Times New Roman" w:cs="Times New Roman"/>
          <w:b/>
          <w:bCs/>
          <w:sz w:val="24"/>
          <w:szCs w:val="24"/>
          <w:lang w:eastAsia="bg-BG"/>
        </w:rPr>
        <w:t>(7)</w:t>
      </w:r>
      <w:r w:rsidRPr="00FD4DCB">
        <w:rPr>
          <w:rFonts w:ascii="Times New Roman" w:eastAsia="Times New Roman" w:hAnsi="Times New Roman" w:cs="Times New Roman"/>
          <w:sz w:val="24"/>
          <w:szCs w:val="24"/>
          <w:lang w:eastAsia="bg-BG"/>
        </w:rPr>
        <w:t xml:space="preserve"> В ЦПЛР ОДК се забранява извършването на дейности и прояви, които противоречат на законите в страната, ограничават правата и достойнството на личността.</w:t>
      </w:r>
    </w:p>
    <w:p w:rsidR="00FD4DCB" w:rsidRPr="00FD4DCB" w:rsidRDefault="00FD4DCB" w:rsidP="00FD4DCB">
      <w:pPr>
        <w:spacing w:after="0" w:line="240" w:lineRule="auto"/>
        <w:jc w:val="both"/>
        <w:rPr>
          <w:rFonts w:ascii="Times New Roman" w:eastAsia="Times New Roman" w:hAnsi="Times New Roman" w:cs="Times New Roman"/>
          <w:sz w:val="24"/>
          <w:szCs w:val="24"/>
          <w:lang w:eastAsia="bg-BG"/>
        </w:rPr>
      </w:pPr>
      <w:r w:rsidRPr="00FD4DCB">
        <w:rPr>
          <w:rFonts w:ascii="Times New Roman" w:eastAsia="Times New Roman" w:hAnsi="Times New Roman" w:cs="Times New Roman"/>
          <w:sz w:val="24"/>
          <w:szCs w:val="24"/>
          <w:lang w:eastAsia="bg-BG"/>
        </w:rPr>
        <w:t>   </w:t>
      </w:r>
    </w:p>
    <w:p w:rsidR="00FD4DCB" w:rsidRPr="00FD4DCB" w:rsidRDefault="00FD4DCB" w:rsidP="00FD4DCB">
      <w:pPr>
        <w:spacing w:after="0" w:line="240" w:lineRule="auto"/>
        <w:jc w:val="center"/>
        <w:rPr>
          <w:rFonts w:ascii="Times New Roman" w:eastAsia="Times New Roman" w:hAnsi="Times New Roman" w:cs="Times New Roman"/>
          <w:sz w:val="24"/>
          <w:szCs w:val="24"/>
          <w:lang w:eastAsia="bg-BG"/>
        </w:rPr>
      </w:pPr>
      <w:r w:rsidRPr="00FD4DCB">
        <w:rPr>
          <w:rFonts w:ascii="Times New Roman" w:eastAsia="Times New Roman" w:hAnsi="Times New Roman" w:cs="Times New Roman"/>
          <w:b/>
          <w:bCs/>
          <w:sz w:val="24"/>
          <w:szCs w:val="24"/>
          <w:lang w:eastAsia="bg-BG"/>
        </w:rPr>
        <w:t>Раздел IІІ</w:t>
      </w:r>
    </w:p>
    <w:p w:rsidR="00FD4DCB" w:rsidRPr="00FD4DCB" w:rsidRDefault="00FD4DCB" w:rsidP="00FD4DCB">
      <w:pPr>
        <w:spacing w:after="0" w:line="240" w:lineRule="auto"/>
        <w:jc w:val="center"/>
        <w:rPr>
          <w:rFonts w:ascii="Times New Roman" w:eastAsia="Times New Roman" w:hAnsi="Times New Roman" w:cs="Times New Roman"/>
          <w:sz w:val="24"/>
          <w:szCs w:val="24"/>
          <w:lang w:eastAsia="bg-BG"/>
        </w:rPr>
      </w:pPr>
      <w:r w:rsidRPr="00FD4DCB">
        <w:rPr>
          <w:rFonts w:ascii="Times New Roman" w:eastAsia="Times New Roman" w:hAnsi="Times New Roman" w:cs="Times New Roman"/>
          <w:b/>
          <w:bCs/>
          <w:sz w:val="24"/>
          <w:szCs w:val="24"/>
          <w:lang w:eastAsia="bg-BG"/>
        </w:rPr>
        <w:t>Управление и структура</w:t>
      </w:r>
    </w:p>
    <w:p w:rsidR="00FD4DCB" w:rsidRPr="00FD4DCB" w:rsidRDefault="00FD4DCB" w:rsidP="00FD4DCB">
      <w:pPr>
        <w:spacing w:after="0" w:line="240" w:lineRule="auto"/>
        <w:jc w:val="both"/>
        <w:rPr>
          <w:rFonts w:ascii="Times New Roman" w:eastAsia="Times New Roman" w:hAnsi="Times New Roman" w:cs="Times New Roman"/>
          <w:sz w:val="24"/>
          <w:szCs w:val="24"/>
          <w:lang w:eastAsia="bg-BG"/>
        </w:rPr>
      </w:pPr>
      <w:r w:rsidRPr="00FD4DCB">
        <w:rPr>
          <w:rFonts w:ascii="Times New Roman" w:eastAsia="Times New Roman" w:hAnsi="Times New Roman" w:cs="Times New Roman"/>
          <w:sz w:val="24"/>
          <w:szCs w:val="24"/>
          <w:lang w:eastAsia="bg-BG"/>
        </w:rPr>
        <w:t> </w:t>
      </w:r>
    </w:p>
    <w:p w:rsidR="00FD4DCB" w:rsidRPr="00FD4DCB" w:rsidRDefault="00FD4DCB" w:rsidP="00FD4DCB">
      <w:pPr>
        <w:spacing w:after="0" w:line="240" w:lineRule="auto"/>
        <w:jc w:val="both"/>
        <w:rPr>
          <w:rFonts w:ascii="Times New Roman" w:eastAsia="Times New Roman" w:hAnsi="Times New Roman" w:cs="Times New Roman"/>
          <w:sz w:val="24"/>
          <w:szCs w:val="24"/>
          <w:lang w:eastAsia="bg-BG"/>
        </w:rPr>
      </w:pPr>
      <w:r w:rsidRPr="00FD4DCB">
        <w:rPr>
          <w:rFonts w:ascii="Times New Roman" w:eastAsia="Times New Roman" w:hAnsi="Times New Roman" w:cs="Times New Roman"/>
          <w:b/>
          <w:bCs/>
          <w:sz w:val="24"/>
          <w:szCs w:val="24"/>
          <w:lang w:eastAsia="bg-BG"/>
        </w:rPr>
        <w:t>            Чл. 12.(1)</w:t>
      </w:r>
      <w:r w:rsidRPr="00FD4DCB">
        <w:rPr>
          <w:rFonts w:ascii="Times New Roman" w:eastAsia="Times New Roman" w:hAnsi="Times New Roman" w:cs="Times New Roman"/>
          <w:sz w:val="24"/>
          <w:szCs w:val="24"/>
          <w:lang w:eastAsia="bg-BG"/>
        </w:rPr>
        <w:t xml:space="preserve"> Орган за управление и контрол на ЦПЛР ОДК, като общинска институция в системата на предучилищното и училищното образование е директорът.</w:t>
      </w:r>
    </w:p>
    <w:p w:rsidR="00FD4DCB" w:rsidRPr="00FD4DCB" w:rsidRDefault="00FD4DCB" w:rsidP="00FD4DCB">
      <w:pPr>
        <w:spacing w:after="0" w:line="240" w:lineRule="auto"/>
        <w:jc w:val="both"/>
        <w:rPr>
          <w:rFonts w:ascii="Times New Roman" w:eastAsia="Times New Roman" w:hAnsi="Times New Roman" w:cs="Times New Roman"/>
          <w:sz w:val="24"/>
          <w:szCs w:val="24"/>
          <w:lang w:eastAsia="bg-BG"/>
        </w:rPr>
      </w:pPr>
      <w:r w:rsidRPr="00FD4DCB">
        <w:rPr>
          <w:rFonts w:ascii="Times New Roman" w:eastAsia="Times New Roman" w:hAnsi="Times New Roman" w:cs="Times New Roman"/>
          <w:b/>
          <w:bCs/>
          <w:sz w:val="24"/>
          <w:szCs w:val="24"/>
          <w:lang w:eastAsia="bg-BG"/>
        </w:rPr>
        <w:t>(2)</w:t>
      </w:r>
      <w:r w:rsidRPr="00FD4DCB">
        <w:rPr>
          <w:rFonts w:ascii="Times New Roman" w:eastAsia="Times New Roman" w:hAnsi="Times New Roman" w:cs="Times New Roman"/>
          <w:sz w:val="24"/>
          <w:szCs w:val="24"/>
          <w:lang w:eastAsia="bg-BG"/>
        </w:rPr>
        <w:t xml:space="preserve"> Директорът по ал. 1 управлява и представлява ЦПЛР ОДК.</w:t>
      </w:r>
    </w:p>
    <w:p w:rsidR="00FD4DCB" w:rsidRPr="00FD4DCB" w:rsidRDefault="00FD4DCB" w:rsidP="00FD4DCB">
      <w:pPr>
        <w:spacing w:after="0" w:line="240" w:lineRule="auto"/>
        <w:jc w:val="both"/>
        <w:rPr>
          <w:rFonts w:ascii="Times New Roman" w:eastAsia="Times New Roman" w:hAnsi="Times New Roman" w:cs="Times New Roman"/>
          <w:sz w:val="24"/>
          <w:szCs w:val="24"/>
          <w:lang w:eastAsia="bg-BG"/>
        </w:rPr>
      </w:pPr>
      <w:r w:rsidRPr="00FD4DCB">
        <w:rPr>
          <w:rFonts w:ascii="Times New Roman" w:eastAsia="Times New Roman" w:hAnsi="Times New Roman" w:cs="Times New Roman"/>
          <w:b/>
          <w:bCs/>
          <w:sz w:val="24"/>
          <w:szCs w:val="24"/>
          <w:lang w:eastAsia="bg-BG"/>
        </w:rPr>
        <w:t>            Чл. 13.(1)</w:t>
      </w:r>
      <w:r w:rsidRPr="00FD4DCB">
        <w:rPr>
          <w:rFonts w:ascii="Times New Roman" w:eastAsia="Times New Roman" w:hAnsi="Times New Roman" w:cs="Times New Roman"/>
          <w:sz w:val="24"/>
          <w:szCs w:val="24"/>
          <w:lang w:eastAsia="bg-BG"/>
        </w:rPr>
        <w:t xml:space="preserve"> Кметът на община Никопол сключва и прекратява трудовия договор с директора на ЦПЛР ОДК.</w:t>
      </w:r>
    </w:p>
    <w:p w:rsidR="00FD4DCB" w:rsidRPr="00FD4DCB" w:rsidRDefault="00FD4DCB" w:rsidP="00FD4DCB">
      <w:pPr>
        <w:spacing w:after="0" w:line="240" w:lineRule="auto"/>
        <w:jc w:val="both"/>
        <w:rPr>
          <w:rFonts w:ascii="Times New Roman" w:eastAsia="Times New Roman" w:hAnsi="Times New Roman" w:cs="Times New Roman"/>
          <w:sz w:val="24"/>
          <w:szCs w:val="24"/>
          <w:lang w:eastAsia="bg-BG"/>
        </w:rPr>
      </w:pPr>
      <w:r w:rsidRPr="00FD4DCB">
        <w:rPr>
          <w:rFonts w:ascii="Times New Roman" w:eastAsia="Times New Roman" w:hAnsi="Times New Roman" w:cs="Times New Roman"/>
          <w:b/>
          <w:bCs/>
          <w:sz w:val="24"/>
          <w:szCs w:val="24"/>
          <w:lang w:eastAsia="bg-BG"/>
        </w:rPr>
        <w:t>(2)</w:t>
      </w:r>
      <w:r w:rsidRPr="00FD4DCB">
        <w:rPr>
          <w:rFonts w:ascii="Times New Roman" w:eastAsia="Times New Roman" w:hAnsi="Times New Roman" w:cs="Times New Roman"/>
          <w:sz w:val="24"/>
          <w:szCs w:val="24"/>
          <w:lang w:eastAsia="bg-BG"/>
        </w:rPr>
        <w:t xml:space="preserve"> Длъжността „Директор“ в ЦПЛР ОДК се заема въз основа на конкурс, проведен при условията и по реда на Кодекса на труда.</w:t>
      </w:r>
    </w:p>
    <w:p w:rsidR="00FD4DCB" w:rsidRPr="00FD4DCB" w:rsidRDefault="00FD4DCB" w:rsidP="00FD4DCB">
      <w:pPr>
        <w:spacing w:after="0" w:line="240" w:lineRule="auto"/>
        <w:jc w:val="both"/>
        <w:rPr>
          <w:rFonts w:ascii="Times New Roman" w:eastAsia="Times New Roman" w:hAnsi="Times New Roman" w:cs="Times New Roman"/>
          <w:sz w:val="24"/>
          <w:szCs w:val="24"/>
          <w:lang w:eastAsia="bg-BG"/>
        </w:rPr>
      </w:pPr>
      <w:r w:rsidRPr="00FD4DCB">
        <w:rPr>
          <w:rFonts w:ascii="Times New Roman" w:eastAsia="Times New Roman" w:hAnsi="Times New Roman" w:cs="Times New Roman"/>
          <w:b/>
          <w:bCs/>
          <w:sz w:val="24"/>
          <w:szCs w:val="24"/>
          <w:lang w:eastAsia="bg-BG"/>
        </w:rPr>
        <w:t>(3)</w:t>
      </w:r>
      <w:r w:rsidRPr="00FD4DCB">
        <w:rPr>
          <w:rFonts w:ascii="Times New Roman" w:eastAsia="Times New Roman" w:hAnsi="Times New Roman" w:cs="Times New Roman"/>
          <w:sz w:val="24"/>
          <w:szCs w:val="24"/>
          <w:lang w:eastAsia="bg-BG"/>
        </w:rPr>
        <w:t xml:space="preserve"> За заемане на длъжността „Директор“ на ЦПЛР ОДК като център за подкрепа за личностно развитие е необходим не по-малко от 5 години учителски стаж.</w:t>
      </w:r>
    </w:p>
    <w:p w:rsidR="00FD4DCB" w:rsidRPr="00FD4DCB" w:rsidRDefault="00FD4DCB" w:rsidP="00FD4DCB">
      <w:pPr>
        <w:spacing w:after="0" w:line="240" w:lineRule="auto"/>
        <w:jc w:val="both"/>
        <w:rPr>
          <w:rFonts w:ascii="Times New Roman" w:eastAsia="Times New Roman" w:hAnsi="Times New Roman" w:cs="Times New Roman"/>
          <w:sz w:val="24"/>
          <w:szCs w:val="24"/>
          <w:lang w:eastAsia="bg-BG"/>
        </w:rPr>
      </w:pPr>
      <w:r w:rsidRPr="00FD4DCB">
        <w:rPr>
          <w:rFonts w:ascii="Times New Roman" w:eastAsia="Times New Roman" w:hAnsi="Times New Roman" w:cs="Times New Roman"/>
          <w:b/>
          <w:bCs/>
          <w:sz w:val="24"/>
          <w:szCs w:val="24"/>
          <w:lang w:eastAsia="bg-BG"/>
        </w:rPr>
        <w:t xml:space="preserve">            Чл. 14. </w:t>
      </w:r>
      <w:r w:rsidRPr="00FD4DCB">
        <w:rPr>
          <w:rFonts w:ascii="Times New Roman" w:eastAsia="Times New Roman" w:hAnsi="Times New Roman" w:cs="Times New Roman"/>
          <w:sz w:val="24"/>
          <w:szCs w:val="24"/>
          <w:lang w:eastAsia="bg-BG"/>
        </w:rPr>
        <w:t>Директорът като орган за управление и контрол  на ЦПЛР ОДК изпълнява своите функции съгласно Закона за предучилищно и училищно образование и Наредба 15 / 22.07.2019г. като:</w:t>
      </w:r>
    </w:p>
    <w:p w:rsidR="00FD4DCB" w:rsidRPr="00FD4DCB" w:rsidRDefault="00FD4DCB" w:rsidP="00FD4DCB">
      <w:pPr>
        <w:spacing w:after="0" w:line="240" w:lineRule="auto"/>
        <w:jc w:val="both"/>
        <w:rPr>
          <w:rFonts w:ascii="Times New Roman" w:eastAsia="Times New Roman" w:hAnsi="Times New Roman" w:cs="Times New Roman"/>
          <w:sz w:val="24"/>
          <w:szCs w:val="24"/>
          <w:lang w:eastAsia="bg-BG"/>
        </w:rPr>
      </w:pPr>
    </w:p>
    <w:p w:rsidR="00FD4DCB" w:rsidRPr="00FD4DCB" w:rsidRDefault="00FD4DCB" w:rsidP="00491133">
      <w:pPr>
        <w:numPr>
          <w:ilvl w:val="0"/>
          <w:numId w:val="33"/>
        </w:numPr>
        <w:spacing w:after="0" w:line="240" w:lineRule="auto"/>
        <w:contextualSpacing/>
        <w:jc w:val="both"/>
        <w:rPr>
          <w:rFonts w:ascii="Times New Roman" w:eastAsia="Times New Roman" w:hAnsi="Times New Roman" w:cs="Times New Roman"/>
          <w:sz w:val="24"/>
          <w:szCs w:val="24"/>
          <w:lang w:eastAsia="bg-BG"/>
        </w:rPr>
      </w:pPr>
      <w:r w:rsidRPr="00FD4DCB">
        <w:rPr>
          <w:rFonts w:ascii="Times New Roman" w:eastAsia="Times New Roman" w:hAnsi="Times New Roman" w:cs="Times New Roman"/>
          <w:sz w:val="24"/>
          <w:szCs w:val="24"/>
          <w:lang w:eastAsia="bg-BG"/>
        </w:rPr>
        <w:t>Прилага държавната политика в областта на предучилищното и училищното образование;</w:t>
      </w:r>
    </w:p>
    <w:p w:rsidR="00FD4DCB" w:rsidRPr="00FD4DCB" w:rsidRDefault="00FD4DCB" w:rsidP="00491133">
      <w:pPr>
        <w:numPr>
          <w:ilvl w:val="0"/>
          <w:numId w:val="33"/>
        </w:numPr>
        <w:spacing w:after="0" w:line="240" w:lineRule="auto"/>
        <w:contextualSpacing/>
        <w:jc w:val="both"/>
        <w:rPr>
          <w:rFonts w:ascii="Times New Roman" w:eastAsia="Times New Roman" w:hAnsi="Times New Roman" w:cs="Times New Roman"/>
          <w:sz w:val="24"/>
          <w:szCs w:val="24"/>
          <w:lang w:eastAsia="bg-BG"/>
        </w:rPr>
      </w:pPr>
      <w:r w:rsidRPr="00FD4DCB">
        <w:rPr>
          <w:rFonts w:ascii="Times New Roman" w:eastAsia="Times New Roman" w:hAnsi="Times New Roman" w:cs="Times New Roman"/>
          <w:sz w:val="24"/>
          <w:szCs w:val="24"/>
          <w:lang w:eastAsia="bg-BG"/>
        </w:rPr>
        <w:t>Ръководи и отговаря за цялостната дейност на институцията;</w:t>
      </w:r>
    </w:p>
    <w:p w:rsidR="00FD4DCB" w:rsidRPr="00FD4DCB" w:rsidRDefault="00FD4DCB" w:rsidP="00491133">
      <w:pPr>
        <w:numPr>
          <w:ilvl w:val="0"/>
          <w:numId w:val="33"/>
        </w:numPr>
        <w:spacing w:after="0" w:line="240" w:lineRule="auto"/>
        <w:contextualSpacing/>
        <w:jc w:val="both"/>
        <w:rPr>
          <w:rFonts w:ascii="Times New Roman" w:eastAsia="Times New Roman" w:hAnsi="Times New Roman" w:cs="Times New Roman"/>
          <w:sz w:val="24"/>
          <w:szCs w:val="24"/>
          <w:lang w:eastAsia="bg-BG"/>
        </w:rPr>
      </w:pPr>
      <w:r w:rsidRPr="00FD4DCB">
        <w:rPr>
          <w:rFonts w:ascii="Times New Roman" w:eastAsia="Times New Roman" w:hAnsi="Times New Roman" w:cs="Times New Roman"/>
          <w:sz w:val="24"/>
          <w:szCs w:val="24"/>
          <w:lang w:eastAsia="bg-BG"/>
        </w:rPr>
        <w:t>Планира, организира, контролира и отговаря за образователният процес, както и за придобиване на ключови компетентности у децата и учениците;</w:t>
      </w:r>
    </w:p>
    <w:p w:rsidR="00FD4DCB" w:rsidRPr="00FD4DCB" w:rsidRDefault="00FD4DCB" w:rsidP="00491133">
      <w:pPr>
        <w:numPr>
          <w:ilvl w:val="0"/>
          <w:numId w:val="33"/>
        </w:numPr>
        <w:spacing w:after="0" w:line="240" w:lineRule="auto"/>
        <w:contextualSpacing/>
        <w:jc w:val="both"/>
        <w:rPr>
          <w:rFonts w:ascii="Times New Roman" w:eastAsia="Times New Roman" w:hAnsi="Times New Roman" w:cs="Times New Roman"/>
          <w:sz w:val="24"/>
          <w:szCs w:val="24"/>
          <w:lang w:eastAsia="bg-BG"/>
        </w:rPr>
      </w:pPr>
      <w:r w:rsidRPr="00FD4DCB">
        <w:rPr>
          <w:rFonts w:ascii="Times New Roman" w:eastAsia="Times New Roman" w:hAnsi="Times New Roman" w:cs="Times New Roman"/>
          <w:sz w:val="24"/>
          <w:szCs w:val="24"/>
          <w:lang w:eastAsia="bg-BG"/>
        </w:rPr>
        <w:t>Отговаря за спазване и прилагане на нормативната уредба, отнасяща се до предучилищното и училищното образование;</w:t>
      </w:r>
    </w:p>
    <w:p w:rsidR="00FD4DCB" w:rsidRPr="00FD4DCB" w:rsidRDefault="00FD4DCB" w:rsidP="00491133">
      <w:pPr>
        <w:numPr>
          <w:ilvl w:val="0"/>
          <w:numId w:val="33"/>
        </w:numPr>
        <w:spacing w:after="0" w:line="240" w:lineRule="auto"/>
        <w:contextualSpacing/>
        <w:jc w:val="both"/>
        <w:rPr>
          <w:rFonts w:ascii="Times New Roman" w:eastAsia="Times New Roman" w:hAnsi="Times New Roman" w:cs="Times New Roman"/>
          <w:sz w:val="24"/>
          <w:szCs w:val="24"/>
          <w:lang w:eastAsia="bg-BG"/>
        </w:rPr>
      </w:pPr>
      <w:r w:rsidRPr="00FD4DCB">
        <w:rPr>
          <w:rFonts w:ascii="Times New Roman" w:eastAsia="Times New Roman" w:hAnsi="Times New Roman" w:cs="Times New Roman"/>
          <w:sz w:val="24"/>
          <w:szCs w:val="24"/>
          <w:lang w:eastAsia="bg-BG"/>
        </w:rPr>
        <w:t>Отговаря за разработването и изпълнението на всички вътрешни за институцията документи –правилници, правила, стратегии, програми, планове, механизми и др.;</w:t>
      </w:r>
    </w:p>
    <w:p w:rsidR="00FD4DCB" w:rsidRPr="00FD4DCB" w:rsidRDefault="00FD4DCB" w:rsidP="00491133">
      <w:pPr>
        <w:numPr>
          <w:ilvl w:val="0"/>
          <w:numId w:val="33"/>
        </w:numPr>
        <w:spacing w:after="0" w:line="240" w:lineRule="auto"/>
        <w:contextualSpacing/>
        <w:jc w:val="both"/>
        <w:rPr>
          <w:rFonts w:ascii="Times New Roman" w:eastAsia="Times New Roman" w:hAnsi="Times New Roman" w:cs="Times New Roman"/>
          <w:sz w:val="24"/>
          <w:szCs w:val="24"/>
          <w:lang w:eastAsia="bg-BG"/>
        </w:rPr>
      </w:pPr>
      <w:r w:rsidRPr="00FD4DCB">
        <w:rPr>
          <w:rFonts w:ascii="Times New Roman" w:eastAsia="Times New Roman" w:hAnsi="Times New Roman" w:cs="Times New Roman"/>
          <w:sz w:val="24"/>
          <w:szCs w:val="24"/>
          <w:lang w:eastAsia="bg-BG"/>
        </w:rPr>
        <w:t>Изготвя длъжностно разписание на персонала и утвърждава поименно разписание на длъжностите;</w:t>
      </w:r>
    </w:p>
    <w:p w:rsidR="00FD4DCB" w:rsidRPr="00FD4DCB" w:rsidRDefault="00FD4DCB" w:rsidP="00491133">
      <w:pPr>
        <w:numPr>
          <w:ilvl w:val="0"/>
          <w:numId w:val="33"/>
        </w:numPr>
        <w:spacing w:after="0" w:line="240" w:lineRule="auto"/>
        <w:contextualSpacing/>
        <w:jc w:val="both"/>
        <w:rPr>
          <w:rFonts w:ascii="Times New Roman" w:eastAsia="Times New Roman" w:hAnsi="Times New Roman" w:cs="Times New Roman"/>
          <w:sz w:val="24"/>
          <w:szCs w:val="24"/>
          <w:lang w:eastAsia="bg-BG"/>
        </w:rPr>
      </w:pPr>
      <w:r w:rsidRPr="00FD4DCB">
        <w:rPr>
          <w:rFonts w:ascii="Times New Roman" w:eastAsia="Times New Roman" w:hAnsi="Times New Roman" w:cs="Times New Roman"/>
          <w:sz w:val="24"/>
          <w:szCs w:val="24"/>
          <w:lang w:eastAsia="bg-BG"/>
        </w:rPr>
        <w:t>Сключва, изменя и прекратява трудови договори с педагогически специалисти и непедагогическия персонал в институцията в съответствие с Кодекса на труда;</w:t>
      </w:r>
    </w:p>
    <w:p w:rsidR="00FD4DCB" w:rsidRPr="00FD4DCB" w:rsidRDefault="00FD4DCB" w:rsidP="00491133">
      <w:pPr>
        <w:numPr>
          <w:ilvl w:val="0"/>
          <w:numId w:val="33"/>
        </w:numPr>
        <w:spacing w:after="0" w:line="240" w:lineRule="auto"/>
        <w:contextualSpacing/>
        <w:jc w:val="both"/>
        <w:rPr>
          <w:rFonts w:ascii="Times New Roman" w:eastAsia="Times New Roman" w:hAnsi="Times New Roman" w:cs="Times New Roman"/>
          <w:sz w:val="24"/>
          <w:szCs w:val="24"/>
          <w:lang w:eastAsia="bg-BG"/>
        </w:rPr>
      </w:pPr>
      <w:r w:rsidRPr="00FD4DCB">
        <w:rPr>
          <w:rFonts w:ascii="Times New Roman" w:eastAsia="Times New Roman" w:hAnsi="Times New Roman" w:cs="Times New Roman"/>
          <w:sz w:val="24"/>
          <w:szCs w:val="24"/>
          <w:lang w:eastAsia="bg-BG"/>
        </w:rPr>
        <w:t>Обявява свободните работни места в Бюрото по труда, Регионално управление на образованието и в Информационната база данни за анализи и прогнози за кадрово обезпечаване на системата на предучилищното и училищното образование с педагогически специалисти до три работни дни от овакантяването или от откриването им;</w:t>
      </w:r>
    </w:p>
    <w:p w:rsidR="00FD4DCB" w:rsidRPr="00FD4DCB" w:rsidRDefault="00FD4DCB" w:rsidP="00491133">
      <w:pPr>
        <w:numPr>
          <w:ilvl w:val="0"/>
          <w:numId w:val="33"/>
        </w:numPr>
        <w:spacing w:after="0" w:line="240" w:lineRule="auto"/>
        <w:contextualSpacing/>
        <w:jc w:val="both"/>
        <w:rPr>
          <w:rFonts w:ascii="Times New Roman" w:eastAsia="Times New Roman" w:hAnsi="Times New Roman" w:cs="Times New Roman"/>
          <w:sz w:val="24"/>
          <w:szCs w:val="24"/>
          <w:lang w:eastAsia="bg-BG"/>
        </w:rPr>
      </w:pPr>
      <w:r w:rsidRPr="00FD4DCB">
        <w:rPr>
          <w:rFonts w:ascii="Times New Roman" w:eastAsia="Times New Roman" w:hAnsi="Times New Roman" w:cs="Times New Roman"/>
          <w:sz w:val="24"/>
          <w:szCs w:val="24"/>
          <w:lang w:eastAsia="bg-BG"/>
        </w:rPr>
        <w:t>Управлява и развива ефективно персонала;</w:t>
      </w:r>
    </w:p>
    <w:p w:rsidR="00FD4DCB" w:rsidRPr="00FD4DCB" w:rsidRDefault="00FD4DCB" w:rsidP="00491133">
      <w:pPr>
        <w:numPr>
          <w:ilvl w:val="0"/>
          <w:numId w:val="33"/>
        </w:numPr>
        <w:spacing w:after="0" w:line="240" w:lineRule="auto"/>
        <w:contextualSpacing/>
        <w:jc w:val="both"/>
        <w:rPr>
          <w:rFonts w:ascii="Times New Roman" w:eastAsia="Times New Roman" w:hAnsi="Times New Roman" w:cs="Times New Roman"/>
          <w:sz w:val="24"/>
          <w:szCs w:val="24"/>
          <w:lang w:eastAsia="bg-BG"/>
        </w:rPr>
      </w:pPr>
      <w:r w:rsidRPr="00FD4DCB">
        <w:rPr>
          <w:rFonts w:ascii="Times New Roman" w:eastAsia="Times New Roman" w:hAnsi="Times New Roman" w:cs="Times New Roman"/>
          <w:sz w:val="24"/>
          <w:szCs w:val="24"/>
          <w:lang w:eastAsia="bg-BG"/>
        </w:rPr>
        <w:t>Осигурява условия за повишаването на квалификацията и за кариерното развитие на педагогическите специалисти;</w:t>
      </w:r>
    </w:p>
    <w:p w:rsidR="00FD4DCB" w:rsidRPr="00FD4DCB" w:rsidRDefault="00FD4DCB" w:rsidP="00491133">
      <w:pPr>
        <w:numPr>
          <w:ilvl w:val="0"/>
          <w:numId w:val="33"/>
        </w:numPr>
        <w:spacing w:after="0" w:line="240" w:lineRule="auto"/>
        <w:contextualSpacing/>
        <w:jc w:val="both"/>
        <w:rPr>
          <w:rFonts w:ascii="Times New Roman" w:eastAsia="Times New Roman" w:hAnsi="Times New Roman" w:cs="Times New Roman"/>
          <w:sz w:val="24"/>
          <w:szCs w:val="24"/>
          <w:lang w:eastAsia="bg-BG"/>
        </w:rPr>
      </w:pPr>
      <w:r w:rsidRPr="00FD4DCB">
        <w:rPr>
          <w:rFonts w:ascii="Times New Roman" w:eastAsia="Times New Roman" w:hAnsi="Times New Roman" w:cs="Times New Roman"/>
          <w:sz w:val="24"/>
          <w:szCs w:val="24"/>
          <w:lang w:eastAsia="bg-BG"/>
        </w:rPr>
        <w:t>Утвърждава плана за организирането, провеждането и отчитането на квалификацията съобразно стратегията за развитие на институцията;</w:t>
      </w:r>
    </w:p>
    <w:p w:rsidR="00FD4DCB" w:rsidRPr="00FD4DCB" w:rsidRDefault="00FD4DCB" w:rsidP="00491133">
      <w:pPr>
        <w:numPr>
          <w:ilvl w:val="0"/>
          <w:numId w:val="33"/>
        </w:numPr>
        <w:spacing w:after="0" w:line="240" w:lineRule="auto"/>
        <w:contextualSpacing/>
        <w:jc w:val="both"/>
        <w:rPr>
          <w:rFonts w:ascii="Times New Roman" w:eastAsia="Times New Roman" w:hAnsi="Times New Roman" w:cs="Times New Roman"/>
          <w:sz w:val="24"/>
          <w:szCs w:val="24"/>
          <w:lang w:eastAsia="bg-BG"/>
        </w:rPr>
      </w:pPr>
      <w:r w:rsidRPr="00FD4DCB">
        <w:rPr>
          <w:rFonts w:ascii="Times New Roman" w:eastAsia="Times New Roman" w:hAnsi="Times New Roman" w:cs="Times New Roman"/>
          <w:sz w:val="24"/>
          <w:szCs w:val="24"/>
          <w:lang w:eastAsia="bg-BG"/>
        </w:rPr>
        <w:t>Организира атестирането на педагогическите кадри;</w:t>
      </w:r>
    </w:p>
    <w:p w:rsidR="00FD4DCB" w:rsidRPr="00FD4DCB" w:rsidRDefault="00FD4DCB" w:rsidP="00491133">
      <w:pPr>
        <w:numPr>
          <w:ilvl w:val="0"/>
          <w:numId w:val="33"/>
        </w:numPr>
        <w:spacing w:after="0" w:line="240" w:lineRule="auto"/>
        <w:contextualSpacing/>
        <w:jc w:val="both"/>
        <w:rPr>
          <w:rFonts w:ascii="Times New Roman" w:eastAsia="Times New Roman" w:hAnsi="Times New Roman" w:cs="Times New Roman"/>
          <w:sz w:val="24"/>
          <w:szCs w:val="24"/>
          <w:lang w:eastAsia="bg-BG"/>
        </w:rPr>
      </w:pPr>
      <w:r w:rsidRPr="00FD4DCB">
        <w:rPr>
          <w:rFonts w:ascii="Times New Roman" w:eastAsia="Times New Roman" w:hAnsi="Times New Roman" w:cs="Times New Roman"/>
          <w:sz w:val="24"/>
          <w:szCs w:val="24"/>
          <w:lang w:eastAsia="bg-BG"/>
        </w:rPr>
        <w:t>Отговаря за законосъобразното, целесъобразно, ефективно и прозрачно разходване на бюджетните средства, за което представя тримесечни отчети пред работниците и служителите;</w:t>
      </w:r>
    </w:p>
    <w:p w:rsidR="00FD4DCB" w:rsidRPr="00FD4DCB" w:rsidRDefault="00FD4DCB" w:rsidP="00491133">
      <w:pPr>
        <w:numPr>
          <w:ilvl w:val="0"/>
          <w:numId w:val="33"/>
        </w:numPr>
        <w:spacing w:after="0" w:line="240" w:lineRule="auto"/>
        <w:contextualSpacing/>
        <w:jc w:val="both"/>
        <w:rPr>
          <w:rFonts w:ascii="Times New Roman" w:eastAsia="Times New Roman" w:hAnsi="Times New Roman" w:cs="Times New Roman"/>
          <w:sz w:val="24"/>
          <w:szCs w:val="24"/>
          <w:lang w:eastAsia="bg-BG"/>
        </w:rPr>
      </w:pPr>
      <w:r w:rsidRPr="00FD4DCB">
        <w:rPr>
          <w:rFonts w:ascii="Times New Roman" w:eastAsia="Times New Roman" w:hAnsi="Times New Roman" w:cs="Times New Roman"/>
          <w:sz w:val="24"/>
          <w:szCs w:val="24"/>
          <w:lang w:eastAsia="bg-BG"/>
        </w:rPr>
        <w:t>Поощрява и награждава деца и ученици;</w:t>
      </w:r>
    </w:p>
    <w:p w:rsidR="00FD4DCB" w:rsidRPr="00FD4DCB" w:rsidRDefault="00FD4DCB" w:rsidP="00491133">
      <w:pPr>
        <w:numPr>
          <w:ilvl w:val="0"/>
          <w:numId w:val="33"/>
        </w:numPr>
        <w:spacing w:after="0" w:line="240" w:lineRule="auto"/>
        <w:contextualSpacing/>
        <w:jc w:val="both"/>
        <w:rPr>
          <w:rFonts w:ascii="Times New Roman" w:eastAsia="Times New Roman" w:hAnsi="Times New Roman" w:cs="Times New Roman"/>
          <w:sz w:val="24"/>
          <w:szCs w:val="24"/>
          <w:lang w:eastAsia="bg-BG"/>
        </w:rPr>
      </w:pPr>
      <w:r w:rsidRPr="00FD4DCB">
        <w:rPr>
          <w:rFonts w:ascii="Times New Roman" w:eastAsia="Times New Roman" w:hAnsi="Times New Roman" w:cs="Times New Roman"/>
          <w:sz w:val="24"/>
          <w:szCs w:val="24"/>
          <w:lang w:eastAsia="bg-BG"/>
        </w:rPr>
        <w:t>Поощрява и награждава педагогически специалисти и непедагогически персонал;</w:t>
      </w:r>
    </w:p>
    <w:p w:rsidR="00FD4DCB" w:rsidRPr="00FD4DCB" w:rsidRDefault="00FD4DCB" w:rsidP="00491133">
      <w:pPr>
        <w:numPr>
          <w:ilvl w:val="0"/>
          <w:numId w:val="33"/>
        </w:numPr>
        <w:spacing w:after="0" w:line="240" w:lineRule="auto"/>
        <w:contextualSpacing/>
        <w:jc w:val="both"/>
        <w:rPr>
          <w:rFonts w:ascii="Times New Roman" w:eastAsia="Times New Roman" w:hAnsi="Times New Roman" w:cs="Times New Roman"/>
          <w:sz w:val="24"/>
          <w:szCs w:val="24"/>
          <w:lang w:eastAsia="bg-BG"/>
        </w:rPr>
      </w:pPr>
      <w:r w:rsidRPr="00FD4DCB">
        <w:rPr>
          <w:rFonts w:ascii="Times New Roman" w:eastAsia="Times New Roman" w:hAnsi="Times New Roman" w:cs="Times New Roman"/>
          <w:sz w:val="24"/>
          <w:szCs w:val="24"/>
          <w:lang w:eastAsia="bg-BG"/>
        </w:rPr>
        <w:t>Налага дисциплинарни наказания на педагогическите специалисти и непедагогическия персонал;</w:t>
      </w:r>
    </w:p>
    <w:p w:rsidR="00FD4DCB" w:rsidRPr="00FD4DCB" w:rsidRDefault="00FD4DCB" w:rsidP="00491133">
      <w:pPr>
        <w:numPr>
          <w:ilvl w:val="0"/>
          <w:numId w:val="33"/>
        </w:numPr>
        <w:spacing w:after="0" w:line="240" w:lineRule="auto"/>
        <w:contextualSpacing/>
        <w:jc w:val="both"/>
        <w:rPr>
          <w:rFonts w:ascii="Times New Roman" w:eastAsia="Times New Roman" w:hAnsi="Times New Roman" w:cs="Times New Roman"/>
          <w:sz w:val="24"/>
          <w:szCs w:val="24"/>
          <w:lang w:eastAsia="bg-BG"/>
        </w:rPr>
      </w:pPr>
      <w:r w:rsidRPr="00FD4DCB">
        <w:rPr>
          <w:rFonts w:ascii="Times New Roman" w:eastAsia="Times New Roman" w:hAnsi="Times New Roman" w:cs="Times New Roman"/>
          <w:sz w:val="24"/>
          <w:szCs w:val="24"/>
          <w:lang w:eastAsia="bg-BG"/>
        </w:rPr>
        <w:t>Отговаря за осигуряването на здравословна, безопасна и позитивна среда за обучение, възпитание и труд;</w:t>
      </w:r>
    </w:p>
    <w:p w:rsidR="00FD4DCB" w:rsidRPr="00FD4DCB" w:rsidRDefault="00FD4DCB" w:rsidP="00491133">
      <w:pPr>
        <w:numPr>
          <w:ilvl w:val="0"/>
          <w:numId w:val="33"/>
        </w:numPr>
        <w:spacing w:after="0" w:line="240" w:lineRule="auto"/>
        <w:contextualSpacing/>
        <w:jc w:val="both"/>
        <w:rPr>
          <w:rFonts w:ascii="Times New Roman" w:eastAsia="Times New Roman" w:hAnsi="Times New Roman" w:cs="Times New Roman"/>
          <w:sz w:val="24"/>
          <w:szCs w:val="24"/>
          <w:lang w:eastAsia="bg-BG"/>
        </w:rPr>
      </w:pPr>
      <w:r w:rsidRPr="00FD4DCB">
        <w:rPr>
          <w:rFonts w:ascii="Times New Roman" w:eastAsia="Times New Roman" w:hAnsi="Times New Roman" w:cs="Times New Roman"/>
          <w:sz w:val="24"/>
          <w:szCs w:val="24"/>
          <w:lang w:eastAsia="bg-BG"/>
        </w:rPr>
        <w:t>Отговаря за законосъобразното и ефективното управление на ресурсите;</w:t>
      </w:r>
    </w:p>
    <w:p w:rsidR="00FD4DCB" w:rsidRPr="00FD4DCB" w:rsidRDefault="00FD4DCB" w:rsidP="00491133">
      <w:pPr>
        <w:numPr>
          <w:ilvl w:val="0"/>
          <w:numId w:val="33"/>
        </w:numPr>
        <w:spacing w:after="0" w:line="240" w:lineRule="auto"/>
        <w:contextualSpacing/>
        <w:jc w:val="both"/>
        <w:rPr>
          <w:rFonts w:ascii="Times New Roman" w:eastAsia="Times New Roman" w:hAnsi="Times New Roman" w:cs="Times New Roman"/>
          <w:sz w:val="24"/>
          <w:szCs w:val="24"/>
          <w:lang w:eastAsia="bg-BG"/>
        </w:rPr>
      </w:pPr>
      <w:r w:rsidRPr="00FD4DCB">
        <w:rPr>
          <w:rFonts w:ascii="Times New Roman" w:eastAsia="Times New Roman" w:hAnsi="Times New Roman" w:cs="Times New Roman"/>
          <w:sz w:val="24"/>
          <w:szCs w:val="24"/>
          <w:lang w:eastAsia="bg-BG"/>
        </w:rPr>
        <w:t>Разпорежда се с финансовите средства при спазване на действащата нормативна уредба;</w:t>
      </w:r>
    </w:p>
    <w:p w:rsidR="00FD4DCB" w:rsidRPr="00FD4DCB" w:rsidRDefault="00FD4DCB" w:rsidP="00491133">
      <w:pPr>
        <w:numPr>
          <w:ilvl w:val="0"/>
          <w:numId w:val="33"/>
        </w:numPr>
        <w:spacing w:after="0" w:line="240" w:lineRule="auto"/>
        <w:contextualSpacing/>
        <w:jc w:val="both"/>
        <w:rPr>
          <w:rFonts w:ascii="Times New Roman" w:eastAsia="Times New Roman" w:hAnsi="Times New Roman" w:cs="Times New Roman"/>
          <w:sz w:val="24"/>
          <w:szCs w:val="24"/>
          <w:lang w:eastAsia="bg-BG"/>
        </w:rPr>
      </w:pPr>
      <w:r w:rsidRPr="00FD4DCB">
        <w:rPr>
          <w:rFonts w:ascii="Times New Roman" w:eastAsia="Times New Roman" w:hAnsi="Times New Roman" w:cs="Times New Roman"/>
          <w:sz w:val="24"/>
          <w:szCs w:val="24"/>
          <w:lang w:eastAsia="bg-BG"/>
        </w:rPr>
        <w:t>Осъществява взаимодействие с родителите и представители на организации и общности;</w:t>
      </w:r>
    </w:p>
    <w:p w:rsidR="00FD4DCB" w:rsidRPr="00FD4DCB" w:rsidRDefault="00FD4DCB" w:rsidP="00491133">
      <w:pPr>
        <w:numPr>
          <w:ilvl w:val="0"/>
          <w:numId w:val="33"/>
        </w:numPr>
        <w:spacing w:after="0" w:line="240" w:lineRule="auto"/>
        <w:contextualSpacing/>
        <w:jc w:val="both"/>
        <w:rPr>
          <w:rFonts w:ascii="Times New Roman" w:eastAsia="Times New Roman" w:hAnsi="Times New Roman" w:cs="Times New Roman"/>
          <w:sz w:val="24"/>
          <w:szCs w:val="24"/>
          <w:lang w:eastAsia="bg-BG"/>
        </w:rPr>
      </w:pPr>
      <w:r w:rsidRPr="00FD4DCB">
        <w:rPr>
          <w:rFonts w:ascii="Times New Roman" w:eastAsia="Times New Roman" w:hAnsi="Times New Roman" w:cs="Times New Roman"/>
          <w:sz w:val="24"/>
          <w:szCs w:val="24"/>
          <w:lang w:eastAsia="bg-BG"/>
        </w:rPr>
        <w:t>Взаимодейства със социални партньори и заинтересовани страни;</w:t>
      </w:r>
    </w:p>
    <w:p w:rsidR="00FD4DCB" w:rsidRPr="00FD4DCB" w:rsidRDefault="00FD4DCB" w:rsidP="00491133">
      <w:pPr>
        <w:numPr>
          <w:ilvl w:val="0"/>
          <w:numId w:val="33"/>
        </w:numPr>
        <w:spacing w:after="0" w:line="240" w:lineRule="auto"/>
        <w:contextualSpacing/>
        <w:jc w:val="both"/>
        <w:rPr>
          <w:rFonts w:ascii="Times New Roman" w:eastAsia="Times New Roman" w:hAnsi="Times New Roman" w:cs="Times New Roman"/>
          <w:sz w:val="24"/>
          <w:szCs w:val="24"/>
          <w:lang w:eastAsia="bg-BG"/>
        </w:rPr>
      </w:pPr>
      <w:r w:rsidRPr="00FD4DCB">
        <w:rPr>
          <w:rFonts w:ascii="Times New Roman" w:eastAsia="Times New Roman" w:hAnsi="Times New Roman" w:cs="Times New Roman"/>
          <w:sz w:val="24"/>
          <w:szCs w:val="24"/>
          <w:lang w:eastAsia="bg-BG"/>
        </w:rPr>
        <w:t>Представлява институцията пред администрации, органи, институции, организации и лица;</w:t>
      </w:r>
    </w:p>
    <w:p w:rsidR="00FD4DCB" w:rsidRPr="00FD4DCB" w:rsidRDefault="00FD4DCB" w:rsidP="00491133">
      <w:pPr>
        <w:numPr>
          <w:ilvl w:val="0"/>
          <w:numId w:val="33"/>
        </w:numPr>
        <w:spacing w:after="0" w:line="240" w:lineRule="auto"/>
        <w:contextualSpacing/>
        <w:jc w:val="both"/>
        <w:rPr>
          <w:rFonts w:ascii="Times New Roman" w:eastAsia="Times New Roman" w:hAnsi="Times New Roman" w:cs="Times New Roman"/>
          <w:sz w:val="24"/>
          <w:szCs w:val="24"/>
          <w:lang w:eastAsia="bg-BG"/>
        </w:rPr>
      </w:pPr>
      <w:r w:rsidRPr="00FD4DCB">
        <w:rPr>
          <w:rFonts w:ascii="Times New Roman" w:eastAsia="Times New Roman" w:hAnsi="Times New Roman" w:cs="Times New Roman"/>
          <w:sz w:val="24"/>
          <w:szCs w:val="24"/>
          <w:lang w:eastAsia="bg-BG"/>
        </w:rPr>
        <w:t>Сключва договори с юридически и физически лица по предмета на дейност на образователната институция в съответствие с предоставените му правомощия;</w:t>
      </w:r>
    </w:p>
    <w:p w:rsidR="00FD4DCB" w:rsidRPr="00FD4DCB" w:rsidRDefault="00FD4DCB" w:rsidP="00491133">
      <w:pPr>
        <w:numPr>
          <w:ilvl w:val="0"/>
          <w:numId w:val="33"/>
        </w:numPr>
        <w:spacing w:after="0" w:line="240" w:lineRule="auto"/>
        <w:contextualSpacing/>
        <w:jc w:val="both"/>
        <w:rPr>
          <w:rFonts w:ascii="Times New Roman" w:eastAsia="Times New Roman" w:hAnsi="Times New Roman" w:cs="Times New Roman"/>
          <w:sz w:val="24"/>
          <w:szCs w:val="24"/>
          <w:lang w:eastAsia="bg-BG"/>
        </w:rPr>
      </w:pPr>
      <w:r w:rsidRPr="00FD4DCB">
        <w:rPr>
          <w:rFonts w:ascii="Times New Roman" w:eastAsia="Times New Roman" w:hAnsi="Times New Roman" w:cs="Times New Roman"/>
          <w:sz w:val="24"/>
          <w:szCs w:val="24"/>
          <w:lang w:eastAsia="bg-BG"/>
        </w:rPr>
        <w:t>Контролира и отговаря за правилното водене , издаване и съхраняване на документите на институцията;</w:t>
      </w:r>
    </w:p>
    <w:p w:rsidR="00FD4DCB" w:rsidRPr="00FD4DCB" w:rsidRDefault="00FD4DCB" w:rsidP="00491133">
      <w:pPr>
        <w:numPr>
          <w:ilvl w:val="0"/>
          <w:numId w:val="33"/>
        </w:numPr>
        <w:spacing w:after="0" w:line="240" w:lineRule="auto"/>
        <w:contextualSpacing/>
        <w:jc w:val="both"/>
        <w:rPr>
          <w:rFonts w:ascii="Times New Roman" w:eastAsia="Times New Roman" w:hAnsi="Times New Roman" w:cs="Times New Roman"/>
          <w:sz w:val="24"/>
          <w:szCs w:val="24"/>
          <w:lang w:eastAsia="bg-BG"/>
        </w:rPr>
      </w:pPr>
      <w:r w:rsidRPr="00FD4DCB">
        <w:rPr>
          <w:rFonts w:ascii="Times New Roman" w:eastAsia="Times New Roman" w:hAnsi="Times New Roman" w:cs="Times New Roman"/>
          <w:sz w:val="24"/>
          <w:szCs w:val="24"/>
          <w:lang w:eastAsia="bg-BG"/>
        </w:rPr>
        <w:t>Съхранява печата на институцията;</w:t>
      </w:r>
    </w:p>
    <w:p w:rsidR="00FD4DCB" w:rsidRPr="00FD4DCB" w:rsidRDefault="00FD4DCB" w:rsidP="00491133">
      <w:pPr>
        <w:numPr>
          <w:ilvl w:val="0"/>
          <w:numId w:val="33"/>
        </w:numPr>
        <w:spacing w:after="0" w:line="240" w:lineRule="auto"/>
        <w:contextualSpacing/>
        <w:jc w:val="both"/>
        <w:rPr>
          <w:rFonts w:ascii="Times New Roman" w:eastAsia="Times New Roman" w:hAnsi="Times New Roman" w:cs="Times New Roman"/>
          <w:sz w:val="24"/>
          <w:szCs w:val="24"/>
          <w:lang w:eastAsia="bg-BG"/>
        </w:rPr>
      </w:pPr>
      <w:r w:rsidRPr="00FD4DCB">
        <w:rPr>
          <w:rFonts w:ascii="Times New Roman" w:eastAsia="Times New Roman" w:hAnsi="Times New Roman" w:cs="Times New Roman"/>
          <w:sz w:val="24"/>
          <w:szCs w:val="24"/>
          <w:lang w:eastAsia="bg-BG"/>
        </w:rPr>
        <w:t>Съдейства на компетентните контролни органи при извършване на проверки и организира и контролира изпълнението на препоръките и предписанията им;</w:t>
      </w:r>
    </w:p>
    <w:p w:rsidR="00FD4DCB" w:rsidRPr="00FD4DCB" w:rsidRDefault="00FD4DCB" w:rsidP="00491133">
      <w:pPr>
        <w:numPr>
          <w:ilvl w:val="0"/>
          <w:numId w:val="33"/>
        </w:numPr>
        <w:spacing w:after="0" w:line="240" w:lineRule="auto"/>
        <w:contextualSpacing/>
        <w:jc w:val="both"/>
        <w:rPr>
          <w:rFonts w:ascii="Times New Roman" w:eastAsia="Times New Roman" w:hAnsi="Times New Roman" w:cs="Times New Roman"/>
          <w:sz w:val="24"/>
          <w:szCs w:val="24"/>
          <w:lang w:eastAsia="bg-BG"/>
        </w:rPr>
      </w:pPr>
      <w:r w:rsidRPr="00FD4DCB">
        <w:rPr>
          <w:rFonts w:ascii="Times New Roman" w:eastAsia="Times New Roman" w:hAnsi="Times New Roman" w:cs="Times New Roman"/>
          <w:sz w:val="24"/>
          <w:szCs w:val="24"/>
          <w:lang w:eastAsia="bg-BG"/>
        </w:rPr>
        <w:t>В изпълнение на правомощията си издава административни актове;</w:t>
      </w:r>
    </w:p>
    <w:p w:rsidR="00FD4DCB" w:rsidRPr="00FD4DCB" w:rsidRDefault="00FD4DCB" w:rsidP="00491133">
      <w:pPr>
        <w:numPr>
          <w:ilvl w:val="0"/>
          <w:numId w:val="33"/>
        </w:numPr>
        <w:spacing w:after="0" w:line="240" w:lineRule="auto"/>
        <w:contextualSpacing/>
        <w:jc w:val="both"/>
        <w:rPr>
          <w:rFonts w:ascii="Times New Roman" w:eastAsia="Times New Roman" w:hAnsi="Times New Roman" w:cs="Times New Roman"/>
          <w:sz w:val="24"/>
          <w:szCs w:val="24"/>
          <w:lang w:eastAsia="bg-BG"/>
        </w:rPr>
      </w:pPr>
      <w:r w:rsidRPr="00FD4DCB">
        <w:rPr>
          <w:rFonts w:ascii="Times New Roman" w:eastAsia="Times New Roman" w:hAnsi="Times New Roman" w:cs="Times New Roman"/>
          <w:sz w:val="24"/>
          <w:szCs w:val="24"/>
          <w:lang w:eastAsia="bg-BG"/>
        </w:rPr>
        <w:t>Изготвя и утвърждава Списък – образец 3;</w:t>
      </w:r>
    </w:p>
    <w:p w:rsidR="00FD4DCB" w:rsidRPr="00FD4DCB" w:rsidRDefault="00FD4DCB" w:rsidP="00491133">
      <w:pPr>
        <w:numPr>
          <w:ilvl w:val="0"/>
          <w:numId w:val="33"/>
        </w:numPr>
        <w:spacing w:after="0" w:line="240" w:lineRule="auto"/>
        <w:contextualSpacing/>
        <w:jc w:val="both"/>
        <w:rPr>
          <w:rFonts w:ascii="Times New Roman" w:eastAsia="Times New Roman" w:hAnsi="Times New Roman" w:cs="Times New Roman"/>
          <w:sz w:val="24"/>
          <w:szCs w:val="24"/>
          <w:lang w:eastAsia="bg-BG"/>
        </w:rPr>
      </w:pPr>
      <w:r w:rsidRPr="00FD4DCB">
        <w:rPr>
          <w:rFonts w:ascii="Times New Roman" w:eastAsia="Times New Roman" w:hAnsi="Times New Roman" w:cs="Times New Roman"/>
          <w:sz w:val="24"/>
          <w:szCs w:val="24"/>
          <w:lang w:eastAsia="bg-BG"/>
        </w:rPr>
        <w:t>Извършва преподавателска работа в съответствие с нормите за преподавателска заетост;</w:t>
      </w:r>
    </w:p>
    <w:p w:rsidR="00FD4DCB" w:rsidRPr="00FD4DCB" w:rsidRDefault="00FD4DCB" w:rsidP="00491133">
      <w:pPr>
        <w:numPr>
          <w:ilvl w:val="0"/>
          <w:numId w:val="33"/>
        </w:numPr>
        <w:spacing w:after="0" w:line="240" w:lineRule="auto"/>
        <w:contextualSpacing/>
        <w:jc w:val="both"/>
        <w:rPr>
          <w:rFonts w:ascii="Times New Roman" w:eastAsia="Times New Roman" w:hAnsi="Times New Roman" w:cs="Times New Roman"/>
          <w:sz w:val="24"/>
          <w:szCs w:val="24"/>
          <w:lang w:eastAsia="bg-BG"/>
        </w:rPr>
      </w:pPr>
      <w:r w:rsidRPr="00FD4DCB">
        <w:rPr>
          <w:rFonts w:ascii="Times New Roman" w:eastAsia="Times New Roman" w:hAnsi="Times New Roman" w:cs="Times New Roman"/>
          <w:sz w:val="24"/>
          <w:szCs w:val="24"/>
          <w:lang w:eastAsia="bg-BG"/>
        </w:rPr>
        <w:t>Осигурява спазването и прилагането на държавните  образователни стандарти;</w:t>
      </w:r>
    </w:p>
    <w:p w:rsidR="00FD4DCB" w:rsidRPr="00FD4DCB" w:rsidRDefault="00FD4DCB" w:rsidP="00491133">
      <w:pPr>
        <w:numPr>
          <w:ilvl w:val="0"/>
          <w:numId w:val="33"/>
        </w:numPr>
        <w:spacing w:after="0" w:line="240" w:lineRule="auto"/>
        <w:contextualSpacing/>
        <w:jc w:val="both"/>
        <w:rPr>
          <w:rFonts w:ascii="Times New Roman" w:eastAsia="Times New Roman" w:hAnsi="Times New Roman" w:cs="Times New Roman"/>
          <w:sz w:val="24"/>
          <w:szCs w:val="24"/>
          <w:lang w:eastAsia="bg-BG"/>
        </w:rPr>
      </w:pPr>
      <w:r w:rsidRPr="00FD4DCB">
        <w:rPr>
          <w:rFonts w:ascii="Times New Roman" w:eastAsia="Times New Roman" w:hAnsi="Times New Roman" w:cs="Times New Roman"/>
          <w:sz w:val="24"/>
          <w:szCs w:val="24"/>
          <w:lang w:eastAsia="bg-BG"/>
        </w:rPr>
        <w:t>Председател е на педагогическия съвет на институцията;</w:t>
      </w:r>
    </w:p>
    <w:p w:rsidR="00FD4DCB" w:rsidRPr="00FD4DCB" w:rsidRDefault="00FD4DCB" w:rsidP="00FD4DCB">
      <w:pPr>
        <w:spacing w:after="0" w:line="240" w:lineRule="auto"/>
        <w:jc w:val="both"/>
        <w:rPr>
          <w:rFonts w:ascii="Times New Roman" w:eastAsia="Times New Roman" w:hAnsi="Times New Roman" w:cs="Times New Roman"/>
          <w:sz w:val="24"/>
          <w:szCs w:val="24"/>
          <w:lang w:eastAsia="bg-BG"/>
        </w:rPr>
      </w:pPr>
      <w:r w:rsidRPr="00FD4DCB">
        <w:rPr>
          <w:rFonts w:ascii="Times New Roman" w:eastAsia="Times New Roman" w:hAnsi="Times New Roman" w:cs="Times New Roman"/>
          <w:sz w:val="24"/>
          <w:szCs w:val="24"/>
          <w:lang w:eastAsia="bg-BG"/>
        </w:rPr>
        <w:t xml:space="preserve">      32. Изпълнява и други функции, възложени му с нормативни и административни актове.</w:t>
      </w:r>
    </w:p>
    <w:p w:rsidR="00FD4DCB" w:rsidRPr="00FD4DCB" w:rsidRDefault="00FD4DCB" w:rsidP="00FD4DCB">
      <w:pPr>
        <w:spacing w:after="0" w:line="240" w:lineRule="auto"/>
        <w:jc w:val="both"/>
        <w:rPr>
          <w:rFonts w:ascii="Times New Roman" w:eastAsia="Times New Roman" w:hAnsi="Times New Roman" w:cs="Times New Roman"/>
          <w:sz w:val="24"/>
          <w:szCs w:val="24"/>
          <w:lang w:eastAsia="bg-BG"/>
        </w:rPr>
      </w:pPr>
      <w:r w:rsidRPr="00FD4DCB">
        <w:rPr>
          <w:rFonts w:ascii="Times New Roman" w:eastAsia="Times New Roman" w:hAnsi="Times New Roman" w:cs="Times New Roman"/>
          <w:b/>
          <w:bCs/>
          <w:sz w:val="24"/>
          <w:szCs w:val="24"/>
          <w:lang w:eastAsia="bg-BG"/>
        </w:rPr>
        <w:t xml:space="preserve">            Чл. 15. </w:t>
      </w:r>
      <w:r w:rsidRPr="00FD4DCB">
        <w:rPr>
          <w:rFonts w:ascii="Times New Roman" w:eastAsia="Times New Roman" w:hAnsi="Times New Roman" w:cs="Times New Roman"/>
          <w:sz w:val="24"/>
          <w:szCs w:val="24"/>
          <w:lang w:eastAsia="bg-BG"/>
        </w:rPr>
        <w:t>(1) При отсъствие на директора на ЦПЛР ОДК за срок, по-малък от 60 календарни дни, той се замества от определен със заповед за всеки конкретен случай педагогически специалист от институцията, в която се посочват обема на правомощията по време на отсъствието му. Заповедта се издава от директора, а при невъзможност – от кмета на общината.</w:t>
      </w:r>
    </w:p>
    <w:p w:rsidR="00FD4DCB" w:rsidRPr="00FD4DCB" w:rsidRDefault="00FD4DCB" w:rsidP="00FD4DCB">
      <w:pPr>
        <w:spacing w:after="0" w:line="240" w:lineRule="auto"/>
        <w:jc w:val="both"/>
        <w:rPr>
          <w:rFonts w:ascii="Times New Roman" w:eastAsia="Times New Roman" w:hAnsi="Times New Roman" w:cs="Times New Roman"/>
          <w:sz w:val="24"/>
          <w:szCs w:val="24"/>
          <w:lang w:eastAsia="bg-BG"/>
        </w:rPr>
      </w:pPr>
      <w:r w:rsidRPr="00FD4DCB">
        <w:rPr>
          <w:rFonts w:ascii="Times New Roman" w:eastAsia="Times New Roman" w:hAnsi="Times New Roman" w:cs="Times New Roman"/>
          <w:sz w:val="24"/>
          <w:szCs w:val="24"/>
          <w:lang w:eastAsia="bg-BG"/>
        </w:rPr>
        <w:t>            (2)  При отсъствие на директора на ЦПЛР ОДК за срок, по-дълъг от 60 календарни дни, кметът сключва трудов договор с друго лице за временно изпълняване на длъжността „Директор“.</w:t>
      </w:r>
    </w:p>
    <w:p w:rsidR="00FD4DCB" w:rsidRPr="00FD4DCB" w:rsidRDefault="00FD4DCB" w:rsidP="00FD4DCB">
      <w:pPr>
        <w:spacing w:after="0" w:line="240" w:lineRule="auto"/>
        <w:jc w:val="both"/>
        <w:rPr>
          <w:rFonts w:ascii="Times New Roman" w:eastAsia="Times New Roman" w:hAnsi="Times New Roman" w:cs="Times New Roman"/>
          <w:sz w:val="24"/>
          <w:szCs w:val="24"/>
          <w:lang w:eastAsia="bg-BG"/>
        </w:rPr>
      </w:pPr>
      <w:r w:rsidRPr="00FD4DCB">
        <w:rPr>
          <w:rFonts w:ascii="Times New Roman" w:eastAsia="Times New Roman" w:hAnsi="Times New Roman" w:cs="Times New Roman"/>
          <w:b/>
          <w:bCs/>
          <w:sz w:val="24"/>
          <w:szCs w:val="24"/>
          <w:lang w:eastAsia="bg-BG"/>
        </w:rPr>
        <w:t xml:space="preserve">            Чл. 16. (1) </w:t>
      </w:r>
      <w:r w:rsidRPr="00FD4DCB">
        <w:rPr>
          <w:rFonts w:ascii="Times New Roman" w:eastAsia="Times New Roman" w:hAnsi="Times New Roman" w:cs="Times New Roman"/>
          <w:sz w:val="24"/>
          <w:szCs w:val="24"/>
          <w:lang w:eastAsia="bg-BG"/>
        </w:rPr>
        <w:t>В изпълнение на своите правомощия директорът на ЦПЛР ОДК издава заповеди.</w:t>
      </w:r>
    </w:p>
    <w:p w:rsidR="00FD4DCB" w:rsidRPr="00FD4DCB" w:rsidRDefault="00FD4DCB" w:rsidP="00FD4DCB">
      <w:pPr>
        <w:spacing w:after="0" w:line="240" w:lineRule="auto"/>
        <w:jc w:val="both"/>
        <w:rPr>
          <w:rFonts w:ascii="Times New Roman" w:eastAsia="Times New Roman" w:hAnsi="Times New Roman" w:cs="Times New Roman"/>
          <w:sz w:val="24"/>
          <w:szCs w:val="24"/>
          <w:lang w:eastAsia="bg-BG"/>
        </w:rPr>
      </w:pPr>
      <w:r w:rsidRPr="00FD4DCB">
        <w:rPr>
          <w:rFonts w:ascii="Times New Roman" w:eastAsia="Times New Roman" w:hAnsi="Times New Roman" w:cs="Times New Roman"/>
          <w:b/>
          <w:bCs/>
          <w:sz w:val="24"/>
          <w:szCs w:val="24"/>
          <w:lang w:eastAsia="bg-BG"/>
        </w:rPr>
        <w:t xml:space="preserve">(2) </w:t>
      </w:r>
      <w:r w:rsidRPr="00FD4DCB">
        <w:rPr>
          <w:rFonts w:ascii="Times New Roman" w:eastAsia="Times New Roman" w:hAnsi="Times New Roman" w:cs="Times New Roman"/>
          <w:sz w:val="24"/>
          <w:szCs w:val="24"/>
          <w:lang w:eastAsia="bg-BG"/>
        </w:rPr>
        <w:t>Административните актове на директора могат да се оспорват пред кмета на общината.</w:t>
      </w:r>
    </w:p>
    <w:p w:rsidR="00FD4DCB" w:rsidRPr="00FD4DCB" w:rsidRDefault="00FD4DCB" w:rsidP="00FD4DCB">
      <w:pPr>
        <w:spacing w:after="0" w:line="240" w:lineRule="auto"/>
        <w:jc w:val="both"/>
        <w:rPr>
          <w:rFonts w:ascii="Times New Roman" w:eastAsia="Times New Roman" w:hAnsi="Times New Roman" w:cs="Times New Roman"/>
          <w:sz w:val="24"/>
          <w:szCs w:val="24"/>
          <w:lang w:eastAsia="bg-BG"/>
        </w:rPr>
      </w:pPr>
      <w:r w:rsidRPr="00FD4DCB">
        <w:rPr>
          <w:rFonts w:ascii="Times New Roman" w:eastAsia="Times New Roman" w:hAnsi="Times New Roman" w:cs="Times New Roman"/>
          <w:b/>
          <w:bCs/>
          <w:sz w:val="24"/>
          <w:szCs w:val="24"/>
          <w:lang w:eastAsia="bg-BG"/>
        </w:rPr>
        <w:t xml:space="preserve">(3) </w:t>
      </w:r>
      <w:r w:rsidRPr="00FD4DCB">
        <w:rPr>
          <w:rFonts w:ascii="Times New Roman" w:eastAsia="Times New Roman" w:hAnsi="Times New Roman" w:cs="Times New Roman"/>
          <w:sz w:val="24"/>
          <w:szCs w:val="24"/>
          <w:lang w:eastAsia="bg-BG"/>
        </w:rPr>
        <w:t>Административните актове на директора могат да се обжалват по реда на Административнопроцесуалния кодекс.</w:t>
      </w:r>
    </w:p>
    <w:p w:rsidR="00FD4DCB" w:rsidRPr="00FD4DCB" w:rsidRDefault="00FD4DCB" w:rsidP="00FD4DCB">
      <w:pPr>
        <w:spacing w:after="0" w:line="240" w:lineRule="auto"/>
        <w:jc w:val="both"/>
        <w:rPr>
          <w:rFonts w:ascii="Times New Roman" w:eastAsia="Times New Roman" w:hAnsi="Times New Roman" w:cs="Times New Roman"/>
          <w:sz w:val="24"/>
          <w:szCs w:val="24"/>
          <w:lang w:eastAsia="bg-BG"/>
        </w:rPr>
      </w:pPr>
      <w:r w:rsidRPr="00FD4DCB">
        <w:rPr>
          <w:rFonts w:ascii="Times New Roman" w:eastAsia="Times New Roman" w:hAnsi="Times New Roman" w:cs="Times New Roman"/>
          <w:b/>
          <w:bCs/>
          <w:sz w:val="24"/>
          <w:szCs w:val="24"/>
          <w:lang w:eastAsia="bg-BG"/>
        </w:rPr>
        <w:t>            Чл. 17.</w:t>
      </w:r>
      <w:r w:rsidRPr="00FD4DCB">
        <w:rPr>
          <w:rFonts w:ascii="Times New Roman" w:eastAsia="Times New Roman" w:hAnsi="Times New Roman" w:cs="Times New Roman"/>
          <w:sz w:val="24"/>
          <w:szCs w:val="24"/>
          <w:lang w:eastAsia="bg-BG"/>
        </w:rPr>
        <w:t xml:space="preserve"> </w:t>
      </w:r>
      <w:r w:rsidRPr="00FD4DCB">
        <w:rPr>
          <w:rFonts w:ascii="Times New Roman" w:eastAsia="Times New Roman" w:hAnsi="Times New Roman" w:cs="Times New Roman"/>
          <w:b/>
          <w:bCs/>
          <w:sz w:val="24"/>
          <w:szCs w:val="24"/>
          <w:lang w:eastAsia="bg-BG"/>
        </w:rPr>
        <w:t>(1)</w:t>
      </w:r>
      <w:r w:rsidRPr="00FD4DCB">
        <w:rPr>
          <w:rFonts w:ascii="Times New Roman" w:eastAsia="Times New Roman" w:hAnsi="Times New Roman" w:cs="Times New Roman"/>
          <w:sz w:val="24"/>
          <w:szCs w:val="24"/>
          <w:lang w:eastAsia="bg-BG"/>
        </w:rPr>
        <w:t xml:space="preserve"> Специализиран орган за разглеждане и решаване на основни педагогически въпроси в ЦПЛР ОДК е педагогическият съвет.</w:t>
      </w:r>
    </w:p>
    <w:p w:rsidR="00FD4DCB" w:rsidRPr="00FD4DCB" w:rsidRDefault="00FD4DCB" w:rsidP="00FD4DCB">
      <w:pPr>
        <w:spacing w:after="0" w:line="240" w:lineRule="auto"/>
        <w:jc w:val="both"/>
        <w:rPr>
          <w:rFonts w:ascii="Times New Roman" w:eastAsia="Times New Roman" w:hAnsi="Times New Roman" w:cs="Times New Roman"/>
          <w:sz w:val="24"/>
          <w:szCs w:val="24"/>
          <w:lang w:eastAsia="bg-BG"/>
        </w:rPr>
      </w:pPr>
      <w:r w:rsidRPr="00FD4DCB">
        <w:rPr>
          <w:rFonts w:ascii="Times New Roman" w:eastAsia="Times New Roman" w:hAnsi="Times New Roman" w:cs="Times New Roman"/>
          <w:b/>
          <w:bCs/>
          <w:sz w:val="24"/>
          <w:szCs w:val="24"/>
          <w:lang w:eastAsia="bg-BG"/>
        </w:rPr>
        <w:t> (2)</w:t>
      </w:r>
      <w:r w:rsidRPr="00FD4DCB">
        <w:rPr>
          <w:rFonts w:ascii="Times New Roman" w:eastAsia="Times New Roman" w:hAnsi="Times New Roman" w:cs="Times New Roman"/>
          <w:sz w:val="24"/>
          <w:szCs w:val="24"/>
          <w:lang w:eastAsia="bg-BG"/>
        </w:rPr>
        <w:t xml:space="preserve"> Педагогическият съвет включва в състава си всички педагогически специалисти, работещи в ЦПЛР  ОДК.</w:t>
      </w:r>
    </w:p>
    <w:p w:rsidR="00FD4DCB" w:rsidRPr="00FD4DCB" w:rsidRDefault="00FD4DCB" w:rsidP="00FD4DCB">
      <w:pPr>
        <w:spacing w:after="0" w:line="240" w:lineRule="auto"/>
        <w:jc w:val="both"/>
        <w:rPr>
          <w:rFonts w:ascii="Times New Roman" w:eastAsia="Times New Roman" w:hAnsi="Times New Roman" w:cs="Times New Roman"/>
          <w:sz w:val="24"/>
          <w:szCs w:val="24"/>
          <w:lang w:eastAsia="bg-BG"/>
        </w:rPr>
      </w:pPr>
      <w:r w:rsidRPr="00FD4DCB">
        <w:rPr>
          <w:rFonts w:ascii="Times New Roman" w:eastAsia="Times New Roman" w:hAnsi="Times New Roman" w:cs="Times New Roman"/>
          <w:b/>
          <w:bCs/>
          <w:sz w:val="24"/>
          <w:szCs w:val="24"/>
          <w:lang w:eastAsia="bg-BG"/>
        </w:rPr>
        <w:t>(3)</w:t>
      </w:r>
      <w:r w:rsidRPr="00FD4DCB">
        <w:rPr>
          <w:rFonts w:ascii="Times New Roman" w:eastAsia="Times New Roman" w:hAnsi="Times New Roman" w:cs="Times New Roman"/>
          <w:sz w:val="24"/>
          <w:szCs w:val="24"/>
          <w:lang w:eastAsia="bg-BG"/>
        </w:rPr>
        <w:t xml:space="preserve"> Директорът на ЦПЛР ОДК е председател на педагогическия съвет.</w:t>
      </w:r>
    </w:p>
    <w:p w:rsidR="00FD4DCB" w:rsidRPr="00FD4DCB" w:rsidRDefault="00FD4DCB" w:rsidP="00FD4DCB">
      <w:pPr>
        <w:spacing w:after="0" w:line="240" w:lineRule="auto"/>
        <w:ind w:firstLine="708"/>
        <w:jc w:val="both"/>
        <w:rPr>
          <w:rFonts w:ascii="Times New Roman" w:eastAsia="Times New Roman" w:hAnsi="Times New Roman" w:cs="Times New Roman"/>
          <w:sz w:val="24"/>
          <w:szCs w:val="24"/>
          <w:lang w:eastAsia="bg-BG"/>
        </w:rPr>
      </w:pPr>
      <w:r w:rsidRPr="00FD4DCB">
        <w:rPr>
          <w:rFonts w:ascii="Times New Roman" w:eastAsia="Times New Roman" w:hAnsi="Times New Roman" w:cs="Times New Roman"/>
          <w:b/>
          <w:bCs/>
          <w:sz w:val="24"/>
          <w:szCs w:val="24"/>
          <w:lang w:eastAsia="bg-BG"/>
        </w:rPr>
        <w:t xml:space="preserve">Чл. 18. </w:t>
      </w:r>
      <w:r w:rsidRPr="00FD4DCB">
        <w:rPr>
          <w:rFonts w:ascii="Times New Roman" w:eastAsia="Times New Roman" w:hAnsi="Times New Roman" w:cs="Times New Roman"/>
          <w:sz w:val="24"/>
          <w:szCs w:val="24"/>
          <w:lang w:eastAsia="bg-BG"/>
        </w:rPr>
        <w:t>Педагогическият съвет разглежда, обсъжда и решава основни педагогически въпроси:</w:t>
      </w:r>
    </w:p>
    <w:p w:rsidR="00FD4DCB" w:rsidRPr="00FD4DCB" w:rsidRDefault="00FD4DCB" w:rsidP="00FD4DCB">
      <w:pPr>
        <w:spacing w:after="0" w:line="240" w:lineRule="auto"/>
        <w:jc w:val="both"/>
        <w:rPr>
          <w:rFonts w:ascii="Times New Roman" w:eastAsia="Times New Roman" w:hAnsi="Times New Roman" w:cs="Times New Roman"/>
          <w:sz w:val="24"/>
          <w:szCs w:val="24"/>
          <w:lang w:eastAsia="bg-BG"/>
        </w:rPr>
      </w:pPr>
      <w:r w:rsidRPr="00FD4DCB">
        <w:rPr>
          <w:rFonts w:ascii="Times New Roman" w:eastAsia="Times New Roman" w:hAnsi="Times New Roman" w:cs="Times New Roman"/>
          <w:sz w:val="24"/>
          <w:szCs w:val="24"/>
          <w:lang w:eastAsia="bg-BG"/>
        </w:rPr>
        <w:t>1. приема:</w:t>
      </w:r>
    </w:p>
    <w:p w:rsidR="00FD4DCB" w:rsidRPr="00FD4DCB" w:rsidRDefault="00FD4DCB" w:rsidP="00FD4DCB">
      <w:pPr>
        <w:spacing w:after="0" w:line="240" w:lineRule="auto"/>
        <w:jc w:val="both"/>
        <w:rPr>
          <w:rFonts w:ascii="Times New Roman" w:eastAsia="Times New Roman" w:hAnsi="Times New Roman" w:cs="Times New Roman"/>
          <w:sz w:val="24"/>
          <w:szCs w:val="24"/>
          <w:lang w:eastAsia="bg-BG"/>
        </w:rPr>
      </w:pPr>
      <w:r w:rsidRPr="00FD4DCB">
        <w:rPr>
          <w:rFonts w:ascii="Times New Roman" w:eastAsia="Times New Roman" w:hAnsi="Times New Roman" w:cs="Times New Roman"/>
          <w:sz w:val="24"/>
          <w:szCs w:val="24"/>
          <w:lang w:eastAsia="bg-BG"/>
        </w:rPr>
        <w:t>а) стратегия за развитие на ЦПЛР ОДК за следващите четири години;</w:t>
      </w:r>
    </w:p>
    <w:p w:rsidR="00FD4DCB" w:rsidRPr="00FD4DCB" w:rsidRDefault="00FD4DCB" w:rsidP="00FD4DCB">
      <w:pPr>
        <w:spacing w:after="0" w:line="240" w:lineRule="auto"/>
        <w:jc w:val="both"/>
        <w:rPr>
          <w:rFonts w:ascii="Times New Roman" w:eastAsia="Times New Roman" w:hAnsi="Times New Roman" w:cs="Times New Roman"/>
          <w:sz w:val="24"/>
          <w:szCs w:val="24"/>
          <w:lang w:eastAsia="bg-BG"/>
        </w:rPr>
      </w:pPr>
      <w:r w:rsidRPr="00FD4DCB">
        <w:rPr>
          <w:rFonts w:ascii="Times New Roman" w:eastAsia="Times New Roman" w:hAnsi="Times New Roman" w:cs="Times New Roman"/>
          <w:sz w:val="24"/>
          <w:szCs w:val="24"/>
          <w:lang w:eastAsia="bg-BG"/>
        </w:rPr>
        <w:t>б) план за обучение;</w:t>
      </w:r>
    </w:p>
    <w:p w:rsidR="00FD4DCB" w:rsidRPr="00FD4DCB" w:rsidRDefault="00FD4DCB" w:rsidP="00FD4DCB">
      <w:pPr>
        <w:spacing w:after="0" w:line="240" w:lineRule="auto"/>
        <w:jc w:val="both"/>
        <w:rPr>
          <w:rFonts w:ascii="Times New Roman" w:eastAsia="Times New Roman" w:hAnsi="Times New Roman" w:cs="Times New Roman"/>
          <w:sz w:val="24"/>
          <w:szCs w:val="24"/>
          <w:lang w:eastAsia="bg-BG"/>
        </w:rPr>
      </w:pPr>
      <w:r w:rsidRPr="00FD4DCB">
        <w:rPr>
          <w:rFonts w:ascii="Times New Roman" w:eastAsia="Times New Roman" w:hAnsi="Times New Roman" w:cs="Times New Roman"/>
          <w:sz w:val="24"/>
          <w:szCs w:val="24"/>
          <w:lang w:eastAsia="bg-BG"/>
        </w:rPr>
        <w:t>в) годишен план за дейностите;</w:t>
      </w:r>
    </w:p>
    <w:p w:rsidR="00FD4DCB" w:rsidRPr="00FD4DCB" w:rsidRDefault="00FD4DCB" w:rsidP="00FD4DCB">
      <w:pPr>
        <w:spacing w:after="0" w:line="240" w:lineRule="auto"/>
        <w:jc w:val="both"/>
        <w:rPr>
          <w:rFonts w:ascii="Times New Roman" w:eastAsia="Times New Roman" w:hAnsi="Times New Roman" w:cs="Times New Roman"/>
          <w:sz w:val="24"/>
          <w:szCs w:val="24"/>
          <w:lang w:eastAsia="bg-BG"/>
        </w:rPr>
      </w:pPr>
      <w:r w:rsidRPr="00FD4DCB">
        <w:rPr>
          <w:rFonts w:ascii="Times New Roman" w:eastAsia="Times New Roman" w:hAnsi="Times New Roman" w:cs="Times New Roman"/>
          <w:sz w:val="24"/>
          <w:szCs w:val="24"/>
          <w:lang w:eastAsia="bg-BG"/>
        </w:rPr>
        <w:t>г) годишен план за квалификационната дейност;</w:t>
      </w:r>
    </w:p>
    <w:p w:rsidR="00FD4DCB" w:rsidRPr="00FD4DCB" w:rsidRDefault="00FD4DCB" w:rsidP="00FD4DCB">
      <w:pPr>
        <w:spacing w:after="0" w:line="240" w:lineRule="auto"/>
        <w:jc w:val="both"/>
        <w:rPr>
          <w:rFonts w:ascii="Times New Roman" w:eastAsia="Times New Roman" w:hAnsi="Times New Roman" w:cs="Times New Roman"/>
          <w:sz w:val="24"/>
          <w:szCs w:val="24"/>
          <w:lang w:eastAsia="bg-BG"/>
        </w:rPr>
      </w:pPr>
      <w:r w:rsidRPr="00FD4DCB">
        <w:rPr>
          <w:rFonts w:ascii="Times New Roman" w:eastAsia="Times New Roman" w:hAnsi="Times New Roman" w:cs="Times New Roman"/>
          <w:sz w:val="24"/>
          <w:szCs w:val="24"/>
          <w:lang w:eastAsia="bg-BG"/>
        </w:rPr>
        <w:t>д) вътрешни правилници и планове, свързани с дейността на институцията;</w:t>
      </w:r>
    </w:p>
    <w:p w:rsidR="00FD4DCB" w:rsidRPr="00FD4DCB" w:rsidRDefault="00FD4DCB" w:rsidP="00FD4DCB">
      <w:pPr>
        <w:spacing w:after="0" w:line="240" w:lineRule="auto"/>
        <w:jc w:val="both"/>
        <w:rPr>
          <w:rFonts w:ascii="Times New Roman" w:eastAsia="Times New Roman" w:hAnsi="Times New Roman" w:cs="Times New Roman"/>
          <w:sz w:val="24"/>
          <w:szCs w:val="24"/>
          <w:lang w:eastAsia="bg-BG"/>
        </w:rPr>
      </w:pPr>
      <w:r w:rsidRPr="00FD4DCB">
        <w:rPr>
          <w:rFonts w:ascii="Times New Roman" w:eastAsia="Times New Roman" w:hAnsi="Times New Roman" w:cs="Times New Roman"/>
          <w:sz w:val="24"/>
          <w:szCs w:val="24"/>
          <w:lang w:eastAsia="bg-BG"/>
        </w:rPr>
        <w:t>2. обсъжда и приема организационните педагогически форми;</w:t>
      </w:r>
    </w:p>
    <w:p w:rsidR="00FD4DCB" w:rsidRPr="00FD4DCB" w:rsidRDefault="00FD4DCB" w:rsidP="00FD4DCB">
      <w:pPr>
        <w:spacing w:after="0" w:line="240" w:lineRule="auto"/>
        <w:jc w:val="both"/>
        <w:rPr>
          <w:rFonts w:ascii="Times New Roman" w:eastAsia="Times New Roman" w:hAnsi="Times New Roman" w:cs="Times New Roman"/>
          <w:sz w:val="24"/>
          <w:szCs w:val="24"/>
          <w:lang w:eastAsia="bg-BG"/>
        </w:rPr>
      </w:pPr>
      <w:r w:rsidRPr="00FD4DCB">
        <w:rPr>
          <w:rFonts w:ascii="Times New Roman" w:eastAsia="Times New Roman" w:hAnsi="Times New Roman" w:cs="Times New Roman"/>
          <w:sz w:val="24"/>
          <w:szCs w:val="24"/>
          <w:lang w:eastAsia="bg-BG"/>
        </w:rPr>
        <w:t>3. взема решения по резултатите от образователния процес;</w:t>
      </w:r>
    </w:p>
    <w:p w:rsidR="00FD4DCB" w:rsidRPr="00FD4DCB" w:rsidRDefault="00FD4DCB" w:rsidP="00FD4DCB">
      <w:pPr>
        <w:spacing w:after="0" w:line="240" w:lineRule="auto"/>
        <w:jc w:val="both"/>
        <w:rPr>
          <w:rFonts w:ascii="Times New Roman" w:eastAsia="Times New Roman" w:hAnsi="Times New Roman" w:cs="Times New Roman"/>
          <w:sz w:val="24"/>
          <w:szCs w:val="24"/>
          <w:lang w:eastAsia="bg-BG"/>
        </w:rPr>
      </w:pPr>
      <w:r w:rsidRPr="00FD4DCB">
        <w:rPr>
          <w:rFonts w:ascii="Times New Roman" w:eastAsia="Times New Roman" w:hAnsi="Times New Roman" w:cs="Times New Roman"/>
          <w:sz w:val="24"/>
          <w:szCs w:val="24"/>
          <w:lang w:eastAsia="bg-BG"/>
        </w:rPr>
        <w:t>4. определя начина за приемане на деца и ученици в педагогическите групи, при спазване на нормативните актове;</w:t>
      </w:r>
    </w:p>
    <w:p w:rsidR="00FD4DCB" w:rsidRPr="00FD4DCB" w:rsidRDefault="00FD4DCB" w:rsidP="00FD4DCB">
      <w:pPr>
        <w:spacing w:after="0" w:line="240" w:lineRule="auto"/>
        <w:jc w:val="both"/>
        <w:rPr>
          <w:rFonts w:ascii="Times New Roman" w:eastAsia="Times New Roman" w:hAnsi="Times New Roman" w:cs="Times New Roman"/>
          <w:sz w:val="24"/>
          <w:szCs w:val="24"/>
          <w:lang w:eastAsia="bg-BG"/>
        </w:rPr>
      </w:pPr>
      <w:r w:rsidRPr="00FD4DCB">
        <w:rPr>
          <w:rFonts w:ascii="Times New Roman" w:eastAsia="Times New Roman" w:hAnsi="Times New Roman" w:cs="Times New Roman"/>
          <w:sz w:val="24"/>
          <w:szCs w:val="24"/>
          <w:lang w:eastAsia="bg-BG"/>
        </w:rPr>
        <w:t>5. прави предложения на директора за награждаване на ученици и за предприемане на дейности за мотивация и преодоляване на проблемното поведение;</w:t>
      </w:r>
    </w:p>
    <w:p w:rsidR="00FD4DCB" w:rsidRPr="00FD4DCB" w:rsidRDefault="00FD4DCB" w:rsidP="00FD4DCB">
      <w:pPr>
        <w:spacing w:after="0" w:line="240" w:lineRule="auto"/>
        <w:jc w:val="both"/>
        <w:rPr>
          <w:rFonts w:ascii="Times New Roman" w:eastAsia="Times New Roman" w:hAnsi="Times New Roman" w:cs="Times New Roman"/>
          <w:sz w:val="24"/>
          <w:szCs w:val="24"/>
          <w:lang w:eastAsia="bg-BG"/>
        </w:rPr>
      </w:pPr>
      <w:r w:rsidRPr="00FD4DCB">
        <w:rPr>
          <w:rFonts w:ascii="Times New Roman" w:eastAsia="Times New Roman" w:hAnsi="Times New Roman" w:cs="Times New Roman"/>
          <w:sz w:val="24"/>
          <w:szCs w:val="24"/>
          <w:lang w:eastAsia="bg-BG"/>
        </w:rPr>
        <w:t>6. прави предложения за награждаване на учители и за избор на „Учител на годината”;</w:t>
      </w:r>
    </w:p>
    <w:p w:rsidR="00FD4DCB" w:rsidRPr="00FD4DCB" w:rsidRDefault="00FD4DCB" w:rsidP="00FD4DCB">
      <w:pPr>
        <w:spacing w:after="0" w:line="240" w:lineRule="auto"/>
        <w:jc w:val="both"/>
        <w:rPr>
          <w:rFonts w:ascii="Times New Roman" w:eastAsia="Times New Roman" w:hAnsi="Times New Roman" w:cs="Times New Roman"/>
          <w:sz w:val="24"/>
          <w:szCs w:val="24"/>
          <w:lang w:eastAsia="bg-BG"/>
        </w:rPr>
      </w:pPr>
      <w:r w:rsidRPr="00FD4DCB">
        <w:rPr>
          <w:rFonts w:ascii="Times New Roman" w:eastAsia="Times New Roman" w:hAnsi="Times New Roman" w:cs="Times New Roman"/>
          <w:sz w:val="24"/>
          <w:szCs w:val="24"/>
          <w:lang w:eastAsia="bg-BG"/>
        </w:rPr>
        <w:t>7. определя дейностите извън държавните образователни стандарти и приема програми за осъществяването им;</w:t>
      </w:r>
    </w:p>
    <w:p w:rsidR="00FD4DCB" w:rsidRPr="00FD4DCB" w:rsidRDefault="00FD4DCB" w:rsidP="00FD4DCB">
      <w:pPr>
        <w:spacing w:after="0" w:line="240" w:lineRule="auto"/>
        <w:jc w:val="both"/>
        <w:rPr>
          <w:rFonts w:ascii="Times New Roman" w:eastAsia="Times New Roman" w:hAnsi="Times New Roman" w:cs="Times New Roman"/>
          <w:sz w:val="24"/>
          <w:szCs w:val="24"/>
          <w:lang w:eastAsia="bg-BG"/>
        </w:rPr>
      </w:pPr>
      <w:r w:rsidRPr="00FD4DCB">
        <w:rPr>
          <w:rFonts w:ascii="Times New Roman" w:eastAsia="Times New Roman" w:hAnsi="Times New Roman" w:cs="Times New Roman"/>
          <w:sz w:val="24"/>
          <w:szCs w:val="24"/>
          <w:lang w:eastAsia="bg-BG"/>
        </w:rPr>
        <w:t>8. утвърждава символите и ритуалите в ЦПЛР ОДК.</w:t>
      </w:r>
    </w:p>
    <w:p w:rsidR="00FD4DCB" w:rsidRPr="00FD4DCB" w:rsidRDefault="00FD4DCB" w:rsidP="00FD4DCB">
      <w:pPr>
        <w:spacing w:after="0" w:line="240" w:lineRule="auto"/>
        <w:jc w:val="both"/>
        <w:rPr>
          <w:rFonts w:ascii="Times New Roman" w:eastAsia="Times New Roman" w:hAnsi="Times New Roman" w:cs="Times New Roman"/>
          <w:sz w:val="24"/>
          <w:szCs w:val="24"/>
          <w:lang w:eastAsia="bg-BG"/>
        </w:rPr>
      </w:pPr>
      <w:r w:rsidRPr="00FD4DCB">
        <w:rPr>
          <w:rFonts w:ascii="Times New Roman" w:eastAsia="Times New Roman" w:hAnsi="Times New Roman" w:cs="Times New Roman"/>
          <w:sz w:val="24"/>
          <w:szCs w:val="24"/>
          <w:lang w:eastAsia="bg-BG"/>
        </w:rPr>
        <w:t>                     </w:t>
      </w:r>
    </w:p>
    <w:p w:rsidR="00FD4DCB" w:rsidRPr="00FD4DCB" w:rsidRDefault="00FD4DCB" w:rsidP="00FD4DCB">
      <w:pPr>
        <w:spacing w:after="0" w:line="240" w:lineRule="auto"/>
        <w:jc w:val="center"/>
        <w:rPr>
          <w:rFonts w:ascii="Times New Roman" w:eastAsia="Times New Roman" w:hAnsi="Times New Roman" w:cs="Times New Roman"/>
          <w:sz w:val="24"/>
          <w:szCs w:val="24"/>
          <w:lang w:eastAsia="bg-BG"/>
        </w:rPr>
      </w:pPr>
      <w:r w:rsidRPr="00FD4DCB">
        <w:rPr>
          <w:rFonts w:ascii="Times New Roman" w:eastAsia="Times New Roman" w:hAnsi="Times New Roman" w:cs="Times New Roman"/>
          <w:b/>
          <w:bCs/>
          <w:sz w:val="24"/>
          <w:szCs w:val="24"/>
          <w:lang w:eastAsia="bg-BG"/>
        </w:rPr>
        <w:t>Раздел ІV</w:t>
      </w:r>
    </w:p>
    <w:p w:rsidR="00FD4DCB" w:rsidRPr="00FD4DCB" w:rsidRDefault="00FD4DCB" w:rsidP="00FD4DCB">
      <w:pPr>
        <w:spacing w:after="0" w:line="240" w:lineRule="auto"/>
        <w:jc w:val="center"/>
        <w:rPr>
          <w:rFonts w:ascii="Times New Roman" w:eastAsia="Times New Roman" w:hAnsi="Times New Roman" w:cs="Times New Roman"/>
          <w:sz w:val="24"/>
          <w:szCs w:val="24"/>
          <w:lang w:eastAsia="bg-BG"/>
        </w:rPr>
      </w:pPr>
      <w:r w:rsidRPr="00FD4DCB">
        <w:rPr>
          <w:rFonts w:ascii="Times New Roman" w:eastAsia="Times New Roman" w:hAnsi="Times New Roman" w:cs="Times New Roman"/>
          <w:b/>
          <w:bCs/>
          <w:sz w:val="24"/>
          <w:szCs w:val="24"/>
          <w:lang w:eastAsia="bg-BG"/>
        </w:rPr>
        <w:t>Участници в образователно-творческия процес</w:t>
      </w:r>
    </w:p>
    <w:p w:rsidR="00FD4DCB" w:rsidRPr="00FD4DCB" w:rsidRDefault="00FD4DCB" w:rsidP="00FD4DCB">
      <w:pPr>
        <w:spacing w:after="0" w:line="240" w:lineRule="auto"/>
        <w:jc w:val="both"/>
        <w:rPr>
          <w:rFonts w:ascii="Times New Roman" w:eastAsia="Times New Roman" w:hAnsi="Times New Roman" w:cs="Times New Roman"/>
          <w:sz w:val="24"/>
          <w:szCs w:val="24"/>
          <w:lang w:eastAsia="bg-BG"/>
        </w:rPr>
      </w:pPr>
      <w:r w:rsidRPr="00FD4DCB">
        <w:rPr>
          <w:rFonts w:ascii="Times New Roman" w:eastAsia="Times New Roman" w:hAnsi="Times New Roman" w:cs="Times New Roman"/>
          <w:sz w:val="24"/>
          <w:szCs w:val="24"/>
          <w:lang w:eastAsia="bg-BG"/>
        </w:rPr>
        <w:t> </w:t>
      </w:r>
    </w:p>
    <w:p w:rsidR="00FD4DCB" w:rsidRPr="00FD4DCB" w:rsidRDefault="00FD4DCB" w:rsidP="00FD4DCB">
      <w:pPr>
        <w:spacing w:after="0" w:line="240" w:lineRule="auto"/>
        <w:jc w:val="both"/>
        <w:rPr>
          <w:rFonts w:ascii="Times New Roman" w:eastAsia="Times New Roman" w:hAnsi="Times New Roman" w:cs="Times New Roman"/>
          <w:sz w:val="24"/>
          <w:szCs w:val="24"/>
          <w:lang w:eastAsia="bg-BG"/>
        </w:rPr>
      </w:pPr>
      <w:r w:rsidRPr="00FD4DCB">
        <w:rPr>
          <w:rFonts w:ascii="Times New Roman" w:eastAsia="Times New Roman" w:hAnsi="Times New Roman" w:cs="Times New Roman"/>
          <w:b/>
          <w:bCs/>
          <w:sz w:val="24"/>
          <w:szCs w:val="24"/>
          <w:lang w:eastAsia="bg-BG"/>
        </w:rPr>
        <w:t>            Чл. 19. (1)</w:t>
      </w:r>
      <w:r w:rsidRPr="00FD4DCB">
        <w:rPr>
          <w:rFonts w:ascii="Times New Roman" w:eastAsia="Times New Roman" w:hAnsi="Times New Roman" w:cs="Times New Roman"/>
          <w:sz w:val="24"/>
          <w:szCs w:val="24"/>
          <w:lang w:eastAsia="bg-BG"/>
        </w:rPr>
        <w:t xml:space="preserve"> Учителите и директорът изпълняват норма преподавателска работа и са педагогически специалисти.</w:t>
      </w:r>
    </w:p>
    <w:p w:rsidR="00FD4DCB" w:rsidRPr="00FD4DCB" w:rsidRDefault="00FD4DCB" w:rsidP="00FD4DCB">
      <w:pPr>
        <w:spacing w:after="0" w:line="240" w:lineRule="auto"/>
        <w:jc w:val="both"/>
        <w:rPr>
          <w:rFonts w:ascii="Times New Roman" w:eastAsia="Times New Roman" w:hAnsi="Times New Roman" w:cs="Times New Roman"/>
          <w:sz w:val="24"/>
          <w:szCs w:val="24"/>
          <w:lang w:eastAsia="bg-BG"/>
        </w:rPr>
      </w:pPr>
      <w:r w:rsidRPr="00FD4DCB">
        <w:rPr>
          <w:rFonts w:ascii="Times New Roman" w:eastAsia="Times New Roman" w:hAnsi="Times New Roman" w:cs="Times New Roman"/>
          <w:sz w:val="24"/>
          <w:szCs w:val="24"/>
          <w:lang w:eastAsia="bg-BG"/>
        </w:rPr>
        <w:t xml:space="preserve">            </w:t>
      </w:r>
      <w:r w:rsidRPr="00FD4DCB">
        <w:rPr>
          <w:rFonts w:ascii="Times New Roman" w:eastAsia="Times New Roman" w:hAnsi="Times New Roman" w:cs="Times New Roman"/>
          <w:b/>
          <w:bCs/>
          <w:sz w:val="24"/>
          <w:szCs w:val="24"/>
          <w:lang w:eastAsia="bg-BG"/>
        </w:rPr>
        <w:t>(2)</w:t>
      </w:r>
      <w:r w:rsidRPr="00FD4DCB">
        <w:rPr>
          <w:rFonts w:ascii="Times New Roman" w:eastAsia="Times New Roman" w:hAnsi="Times New Roman" w:cs="Times New Roman"/>
          <w:sz w:val="24"/>
          <w:szCs w:val="24"/>
          <w:lang w:eastAsia="bg-BG"/>
        </w:rPr>
        <w:t xml:space="preserve"> Педагогическите специалисти изпълняват функции:</w:t>
      </w:r>
    </w:p>
    <w:p w:rsidR="00FD4DCB" w:rsidRPr="00FD4DCB" w:rsidRDefault="00FD4DCB" w:rsidP="00FD4DCB">
      <w:pPr>
        <w:spacing w:after="0" w:line="240" w:lineRule="auto"/>
        <w:jc w:val="both"/>
        <w:rPr>
          <w:rFonts w:ascii="Times New Roman" w:eastAsia="Times New Roman" w:hAnsi="Times New Roman" w:cs="Times New Roman"/>
          <w:sz w:val="24"/>
          <w:szCs w:val="24"/>
          <w:lang w:eastAsia="bg-BG"/>
        </w:rPr>
      </w:pPr>
      <w:r w:rsidRPr="00FD4DCB">
        <w:rPr>
          <w:rFonts w:ascii="Times New Roman" w:eastAsia="Times New Roman" w:hAnsi="Times New Roman" w:cs="Times New Roman"/>
          <w:sz w:val="24"/>
          <w:szCs w:val="24"/>
          <w:lang w:eastAsia="bg-BG"/>
        </w:rPr>
        <w:t>1. свързани с обучението, възпитанието, социализацията и с подкрепата за личностно развитие на децата и учениците в ЦПЛР ОДК;</w:t>
      </w:r>
    </w:p>
    <w:p w:rsidR="00FD4DCB" w:rsidRPr="00FD4DCB" w:rsidRDefault="00FD4DCB" w:rsidP="00FD4DCB">
      <w:pPr>
        <w:spacing w:after="0" w:line="240" w:lineRule="auto"/>
        <w:jc w:val="both"/>
        <w:rPr>
          <w:rFonts w:ascii="Times New Roman" w:eastAsia="Times New Roman" w:hAnsi="Times New Roman" w:cs="Times New Roman"/>
          <w:sz w:val="24"/>
          <w:szCs w:val="24"/>
          <w:lang w:eastAsia="bg-BG"/>
        </w:rPr>
      </w:pPr>
      <w:r w:rsidRPr="00FD4DCB">
        <w:rPr>
          <w:rFonts w:ascii="Times New Roman" w:eastAsia="Times New Roman" w:hAnsi="Times New Roman" w:cs="Times New Roman"/>
          <w:sz w:val="24"/>
          <w:szCs w:val="24"/>
          <w:lang w:eastAsia="bg-BG"/>
        </w:rPr>
        <w:t>2. по управлението на институцията по т. 1.</w:t>
      </w:r>
    </w:p>
    <w:p w:rsidR="00FD4DCB" w:rsidRPr="00FD4DCB" w:rsidRDefault="00FD4DCB" w:rsidP="00FD4DCB">
      <w:pPr>
        <w:spacing w:after="0" w:line="240" w:lineRule="auto"/>
        <w:jc w:val="both"/>
        <w:rPr>
          <w:rFonts w:ascii="Times New Roman" w:eastAsia="Times New Roman" w:hAnsi="Times New Roman" w:cs="Times New Roman"/>
          <w:sz w:val="24"/>
          <w:szCs w:val="24"/>
          <w:lang w:eastAsia="bg-BG"/>
        </w:rPr>
      </w:pPr>
      <w:r w:rsidRPr="00FD4DCB">
        <w:rPr>
          <w:rFonts w:ascii="Times New Roman" w:eastAsia="Times New Roman" w:hAnsi="Times New Roman" w:cs="Times New Roman"/>
          <w:b/>
          <w:bCs/>
          <w:sz w:val="24"/>
          <w:szCs w:val="24"/>
          <w:lang w:eastAsia="bg-BG"/>
        </w:rPr>
        <w:t>            Чл. 20</w:t>
      </w:r>
      <w:r w:rsidRPr="00FD4DCB">
        <w:rPr>
          <w:rFonts w:ascii="Times New Roman" w:eastAsia="Times New Roman" w:hAnsi="Times New Roman" w:cs="Times New Roman"/>
          <w:sz w:val="24"/>
          <w:szCs w:val="24"/>
          <w:lang w:eastAsia="bg-BG"/>
        </w:rPr>
        <w:t xml:space="preserve">. </w:t>
      </w:r>
      <w:r w:rsidRPr="00FD4DCB">
        <w:rPr>
          <w:rFonts w:ascii="Times New Roman" w:eastAsia="Times New Roman" w:hAnsi="Times New Roman" w:cs="Times New Roman"/>
          <w:b/>
          <w:bCs/>
          <w:sz w:val="24"/>
          <w:szCs w:val="24"/>
          <w:lang w:eastAsia="bg-BG"/>
        </w:rPr>
        <w:t>(1)</w:t>
      </w:r>
      <w:r w:rsidRPr="00FD4DCB">
        <w:rPr>
          <w:rFonts w:ascii="Times New Roman" w:eastAsia="Times New Roman" w:hAnsi="Times New Roman" w:cs="Times New Roman"/>
          <w:sz w:val="24"/>
          <w:szCs w:val="24"/>
          <w:lang w:eastAsia="bg-BG"/>
        </w:rPr>
        <w:t xml:space="preserve"> Длъжностите на педагогическите специалисти в ЦПЛР ОДК се заемат от български граждани, придобили висше образование в съответното на длъжността професионално направление, съгласно Класификатора на областите на висше образование и професионалните направления и професионална квалификация, необходима за изпълнението на съответната длъжност.</w:t>
      </w:r>
    </w:p>
    <w:p w:rsidR="00FD4DCB" w:rsidRPr="00FD4DCB" w:rsidRDefault="00FD4DCB" w:rsidP="00FD4DCB">
      <w:pPr>
        <w:spacing w:after="0" w:line="240" w:lineRule="auto"/>
        <w:jc w:val="both"/>
        <w:rPr>
          <w:rFonts w:ascii="Times New Roman" w:eastAsia="Times New Roman" w:hAnsi="Times New Roman" w:cs="Times New Roman"/>
          <w:sz w:val="24"/>
          <w:szCs w:val="24"/>
          <w:lang w:eastAsia="bg-BG"/>
        </w:rPr>
      </w:pPr>
      <w:r w:rsidRPr="00FD4DCB">
        <w:rPr>
          <w:rFonts w:ascii="Times New Roman" w:eastAsia="Times New Roman" w:hAnsi="Times New Roman" w:cs="Times New Roman"/>
          <w:b/>
          <w:bCs/>
          <w:sz w:val="24"/>
          <w:szCs w:val="24"/>
          <w:lang w:eastAsia="bg-BG"/>
        </w:rPr>
        <w:t>(2)</w:t>
      </w:r>
      <w:r w:rsidRPr="00FD4DCB">
        <w:rPr>
          <w:rFonts w:ascii="Times New Roman" w:eastAsia="Times New Roman" w:hAnsi="Times New Roman" w:cs="Times New Roman"/>
          <w:sz w:val="24"/>
          <w:szCs w:val="24"/>
          <w:lang w:eastAsia="bg-BG"/>
        </w:rPr>
        <w:t xml:space="preserve"> Учителска длъжност се заема от лица с висше образование по специалност от професионално направление, съгласно Класификатора на областите на висше образование и професионалните направления и професионална квалификация "учител".</w:t>
      </w:r>
    </w:p>
    <w:p w:rsidR="00FD4DCB" w:rsidRPr="00FD4DCB" w:rsidRDefault="00FD4DCB" w:rsidP="00FD4DCB">
      <w:pPr>
        <w:spacing w:after="0" w:line="240" w:lineRule="auto"/>
        <w:jc w:val="both"/>
        <w:rPr>
          <w:rFonts w:ascii="Times New Roman" w:eastAsia="Times New Roman" w:hAnsi="Times New Roman" w:cs="Times New Roman"/>
          <w:sz w:val="24"/>
          <w:szCs w:val="24"/>
          <w:lang w:eastAsia="bg-BG"/>
        </w:rPr>
      </w:pPr>
      <w:r w:rsidRPr="00FD4DCB">
        <w:rPr>
          <w:rFonts w:ascii="Times New Roman" w:eastAsia="Times New Roman" w:hAnsi="Times New Roman" w:cs="Times New Roman"/>
          <w:b/>
          <w:bCs/>
          <w:sz w:val="24"/>
          <w:szCs w:val="24"/>
          <w:lang w:eastAsia="bg-BG"/>
        </w:rPr>
        <w:t>(3</w:t>
      </w:r>
      <w:r w:rsidRPr="00FD4DCB">
        <w:rPr>
          <w:rFonts w:ascii="Times New Roman" w:eastAsia="Times New Roman" w:hAnsi="Times New Roman" w:cs="Times New Roman"/>
          <w:sz w:val="24"/>
          <w:szCs w:val="24"/>
          <w:lang w:eastAsia="bg-BG"/>
        </w:rPr>
        <w:t>) Учителска длъжност в ЦПЛР ОДК може да се заема и от лица със завършено висше образование по съответната специалност и без професионална квалификация "учител".</w:t>
      </w:r>
    </w:p>
    <w:p w:rsidR="00FD4DCB" w:rsidRPr="00FD4DCB" w:rsidRDefault="00FD4DCB" w:rsidP="00FD4DCB">
      <w:pPr>
        <w:spacing w:after="0" w:line="240" w:lineRule="auto"/>
        <w:jc w:val="both"/>
        <w:rPr>
          <w:rFonts w:ascii="Times New Roman" w:eastAsia="Times New Roman" w:hAnsi="Times New Roman" w:cs="Times New Roman"/>
          <w:sz w:val="24"/>
          <w:szCs w:val="24"/>
          <w:lang w:eastAsia="bg-BG"/>
        </w:rPr>
      </w:pPr>
      <w:r w:rsidRPr="00FD4DCB">
        <w:rPr>
          <w:rFonts w:ascii="Times New Roman" w:eastAsia="Times New Roman" w:hAnsi="Times New Roman" w:cs="Times New Roman"/>
          <w:b/>
          <w:bCs/>
          <w:sz w:val="24"/>
          <w:szCs w:val="24"/>
          <w:lang w:eastAsia="bg-BG"/>
        </w:rPr>
        <w:t>            Чл. 21</w:t>
      </w:r>
      <w:r w:rsidRPr="00FD4DCB">
        <w:rPr>
          <w:rFonts w:ascii="Times New Roman" w:eastAsia="Times New Roman" w:hAnsi="Times New Roman" w:cs="Times New Roman"/>
          <w:sz w:val="24"/>
          <w:szCs w:val="24"/>
          <w:lang w:eastAsia="bg-BG"/>
        </w:rPr>
        <w:t xml:space="preserve">. </w:t>
      </w:r>
      <w:r w:rsidRPr="00FD4DCB">
        <w:rPr>
          <w:rFonts w:ascii="Times New Roman" w:eastAsia="Times New Roman" w:hAnsi="Times New Roman" w:cs="Times New Roman"/>
          <w:b/>
          <w:bCs/>
          <w:sz w:val="24"/>
          <w:szCs w:val="24"/>
          <w:lang w:eastAsia="bg-BG"/>
        </w:rPr>
        <w:t>(1)</w:t>
      </w:r>
      <w:r w:rsidRPr="00FD4DCB">
        <w:rPr>
          <w:rFonts w:ascii="Times New Roman" w:eastAsia="Times New Roman" w:hAnsi="Times New Roman" w:cs="Times New Roman"/>
          <w:sz w:val="24"/>
          <w:szCs w:val="24"/>
          <w:lang w:eastAsia="bg-BG"/>
        </w:rPr>
        <w:t xml:space="preserve"> В ЦПЛР ОДК не може да заема длъжност на педагогически специалист лице, което:</w:t>
      </w:r>
    </w:p>
    <w:p w:rsidR="00FD4DCB" w:rsidRPr="00FD4DCB" w:rsidRDefault="00FD4DCB" w:rsidP="00FD4DCB">
      <w:pPr>
        <w:spacing w:after="0" w:line="240" w:lineRule="auto"/>
        <w:jc w:val="both"/>
        <w:rPr>
          <w:rFonts w:ascii="Times New Roman" w:eastAsia="Times New Roman" w:hAnsi="Times New Roman" w:cs="Times New Roman"/>
          <w:sz w:val="24"/>
          <w:szCs w:val="24"/>
          <w:lang w:eastAsia="bg-BG"/>
        </w:rPr>
      </w:pPr>
      <w:r w:rsidRPr="00FD4DCB">
        <w:rPr>
          <w:rFonts w:ascii="Times New Roman" w:eastAsia="Times New Roman" w:hAnsi="Times New Roman" w:cs="Times New Roman"/>
          <w:sz w:val="24"/>
          <w:szCs w:val="24"/>
          <w:lang w:eastAsia="bg-BG"/>
        </w:rPr>
        <w:t>1. е осъждано за умишлено престъпление от общ характер, независимо от реабилитацията;</w:t>
      </w:r>
    </w:p>
    <w:p w:rsidR="00FD4DCB" w:rsidRPr="00FD4DCB" w:rsidRDefault="00FD4DCB" w:rsidP="00FD4DCB">
      <w:pPr>
        <w:spacing w:after="0" w:line="240" w:lineRule="auto"/>
        <w:jc w:val="both"/>
        <w:rPr>
          <w:rFonts w:ascii="Times New Roman" w:eastAsia="Times New Roman" w:hAnsi="Times New Roman" w:cs="Times New Roman"/>
          <w:sz w:val="24"/>
          <w:szCs w:val="24"/>
          <w:lang w:eastAsia="bg-BG"/>
        </w:rPr>
      </w:pPr>
      <w:r w:rsidRPr="00FD4DCB">
        <w:rPr>
          <w:rFonts w:ascii="Times New Roman" w:eastAsia="Times New Roman" w:hAnsi="Times New Roman" w:cs="Times New Roman"/>
          <w:sz w:val="24"/>
          <w:szCs w:val="24"/>
          <w:lang w:eastAsia="bg-BG"/>
        </w:rPr>
        <w:t>2. е лишено от право да упражнява професията;</w:t>
      </w:r>
    </w:p>
    <w:p w:rsidR="00FD4DCB" w:rsidRPr="00FD4DCB" w:rsidRDefault="00FD4DCB" w:rsidP="00FD4DCB">
      <w:pPr>
        <w:spacing w:after="0" w:line="240" w:lineRule="auto"/>
        <w:jc w:val="both"/>
        <w:rPr>
          <w:rFonts w:ascii="Times New Roman" w:eastAsia="Times New Roman" w:hAnsi="Times New Roman" w:cs="Times New Roman"/>
          <w:sz w:val="24"/>
          <w:szCs w:val="24"/>
          <w:lang w:eastAsia="bg-BG"/>
        </w:rPr>
      </w:pPr>
      <w:r w:rsidRPr="00FD4DCB">
        <w:rPr>
          <w:rFonts w:ascii="Times New Roman" w:eastAsia="Times New Roman" w:hAnsi="Times New Roman" w:cs="Times New Roman"/>
          <w:sz w:val="24"/>
          <w:szCs w:val="24"/>
          <w:lang w:eastAsia="bg-BG"/>
        </w:rPr>
        <w:t>3. страда от заболявания и отклонения, които застрашават живота и здравето на децата и учениците, определени с наредба, издадена от министъра на здравеопазването, съгласувано с министъра на образованието и науката.</w:t>
      </w:r>
    </w:p>
    <w:p w:rsidR="00FD4DCB" w:rsidRPr="00FD4DCB" w:rsidRDefault="00FD4DCB" w:rsidP="00FD4DCB">
      <w:pPr>
        <w:spacing w:after="0" w:line="240" w:lineRule="auto"/>
        <w:jc w:val="both"/>
        <w:rPr>
          <w:rFonts w:ascii="Times New Roman" w:eastAsia="Times New Roman" w:hAnsi="Times New Roman" w:cs="Times New Roman"/>
          <w:sz w:val="24"/>
          <w:szCs w:val="24"/>
          <w:lang w:eastAsia="bg-BG"/>
        </w:rPr>
      </w:pPr>
      <w:r w:rsidRPr="00FD4DCB">
        <w:rPr>
          <w:rFonts w:ascii="Times New Roman" w:eastAsia="Times New Roman" w:hAnsi="Times New Roman" w:cs="Times New Roman"/>
          <w:b/>
          <w:bCs/>
          <w:sz w:val="24"/>
          <w:szCs w:val="24"/>
          <w:lang w:eastAsia="bg-BG"/>
        </w:rPr>
        <w:t>(2)</w:t>
      </w:r>
      <w:r w:rsidRPr="00FD4DCB">
        <w:rPr>
          <w:rFonts w:ascii="Times New Roman" w:eastAsia="Times New Roman" w:hAnsi="Times New Roman" w:cs="Times New Roman"/>
          <w:sz w:val="24"/>
          <w:szCs w:val="24"/>
          <w:lang w:eastAsia="bg-BG"/>
        </w:rPr>
        <w:t xml:space="preserve"> При възникване на обстоятелство по ал. 1, трудовото правоотношение с педагогическия специалист се прекратява при условията и по реда на Кодекса на труда.</w:t>
      </w:r>
    </w:p>
    <w:p w:rsidR="00FD4DCB" w:rsidRPr="00FD4DCB" w:rsidRDefault="00FD4DCB" w:rsidP="00FD4DCB">
      <w:pPr>
        <w:spacing w:after="0" w:line="240" w:lineRule="auto"/>
        <w:jc w:val="both"/>
        <w:rPr>
          <w:rFonts w:ascii="Times New Roman" w:eastAsia="Times New Roman" w:hAnsi="Times New Roman" w:cs="Times New Roman"/>
          <w:sz w:val="24"/>
          <w:szCs w:val="24"/>
          <w:lang w:eastAsia="bg-BG"/>
        </w:rPr>
      </w:pPr>
      <w:r w:rsidRPr="00FD4DCB">
        <w:rPr>
          <w:rFonts w:ascii="Times New Roman" w:eastAsia="Times New Roman" w:hAnsi="Times New Roman" w:cs="Times New Roman"/>
          <w:b/>
          <w:bCs/>
          <w:sz w:val="24"/>
          <w:szCs w:val="24"/>
          <w:lang w:eastAsia="bg-BG"/>
        </w:rPr>
        <w:t>(3)</w:t>
      </w:r>
      <w:r w:rsidRPr="00FD4DCB">
        <w:rPr>
          <w:rFonts w:ascii="Times New Roman" w:eastAsia="Times New Roman" w:hAnsi="Times New Roman" w:cs="Times New Roman"/>
          <w:sz w:val="24"/>
          <w:szCs w:val="24"/>
          <w:lang w:eastAsia="bg-BG"/>
        </w:rPr>
        <w:t xml:space="preserve"> Разпоредбите на ал. 1 се прилагат и за заемането на всички останали длъжности в ЦПЛР ОДК.</w:t>
      </w:r>
    </w:p>
    <w:p w:rsidR="00FD4DCB" w:rsidRPr="00FD4DCB" w:rsidRDefault="00FD4DCB" w:rsidP="00FD4DCB">
      <w:pPr>
        <w:spacing w:after="0" w:line="240" w:lineRule="auto"/>
        <w:jc w:val="both"/>
        <w:rPr>
          <w:rFonts w:ascii="Times New Roman" w:eastAsia="Times New Roman" w:hAnsi="Times New Roman" w:cs="Times New Roman"/>
          <w:sz w:val="24"/>
          <w:szCs w:val="24"/>
          <w:lang w:eastAsia="bg-BG"/>
        </w:rPr>
      </w:pPr>
      <w:r w:rsidRPr="00FD4DCB">
        <w:rPr>
          <w:rFonts w:ascii="Times New Roman" w:eastAsia="Times New Roman" w:hAnsi="Times New Roman" w:cs="Times New Roman"/>
          <w:b/>
          <w:bCs/>
          <w:sz w:val="24"/>
          <w:szCs w:val="24"/>
          <w:lang w:eastAsia="bg-BG"/>
        </w:rPr>
        <w:t>          </w:t>
      </w:r>
      <w:r w:rsidRPr="00FD4DCB">
        <w:rPr>
          <w:rFonts w:ascii="Times New Roman" w:eastAsia="Times New Roman" w:hAnsi="Times New Roman" w:cs="Times New Roman"/>
          <w:b/>
          <w:bCs/>
          <w:sz w:val="24"/>
          <w:szCs w:val="24"/>
          <w:lang w:val="en-US" w:eastAsia="bg-BG"/>
        </w:rPr>
        <w:t xml:space="preserve"> </w:t>
      </w:r>
      <w:r w:rsidRPr="00FD4DCB">
        <w:rPr>
          <w:rFonts w:ascii="Times New Roman" w:eastAsia="Times New Roman" w:hAnsi="Times New Roman" w:cs="Times New Roman"/>
          <w:b/>
          <w:bCs/>
          <w:sz w:val="24"/>
          <w:szCs w:val="24"/>
          <w:lang w:eastAsia="bg-BG"/>
        </w:rPr>
        <w:t>Чл.</w:t>
      </w:r>
      <w:r w:rsidRPr="00FD4DCB">
        <w:rPr>
          <w:rFonts w:ascii="Times New Roman" w:eastAsia="Times New Roman" w:hAnsi="Times New Roman" w:cs="Times New Roman"/>
          <w:b/>
          <w:bCs/>
          <w:sz w:val="24"/>
          <w:szCs w:val="24"/>
          <w:lang w:val="en-US" w:eastAsia="bg-BG"/>
        </w:rPr>
        <w:t xml:space="preserve"> </w:t>
      </w:r>
      <w:r w:rsidRPr="00FD4DCB">
        <w:rPr>
          <w:rFonts w:ascii="Times New Roman" w:eastAsia="Times New Roman" w:hAnsi="Times New Roman" w:cs="Times New Roman"/>
          <w:b/>
          <w:bCs/>
          <w:sz w:val="24"/>
          <w:szCs w:val="24"/>
          <w:lang w:eastAsia="bg-BG"/>
        </w:rPr>
        <w:t>22</w:t>
      </w:r>
      <w:r w:rsidRPr="00FD4DCB">
        <w:rPr>
          <w:rFonts w:ascii="Times New Roman" w:eastAsia="Times New Roman" w:hAnsi="Times New Roman" w:cs="Times New Roman"/>
          <w:sz w:val="24"/>
          <w:szCs w:val="24"/>
          <w:lang w:eastAsia="bg-BG"/>
        </w:rPr>
        <w:t>.  Трудовите договори с педагогическите специалисти се сключват и прекратяват от директора на ЦПЛР ОДК при спазване условията и реда на Кодекса на труда.</w:t>
      </w:r>
    </w:p>
    <w:p w:rsidR="00FD4DCB" w:rsidRPr="00FD4DCB" w:rsidRDefault="00FD4DCB" w:rsidP="00FD4DCB">
      <w:pPr>
        <w:spacing w:after="0" w:line="240" w:lineRule="auto"/>
        <w:jc w:val="both"/>
        <w:rPr>
          <w:rFonts w:ascii="Times New Roman" w:eastAsia="Times New Roman" w:hAnsi="Times New Roman" w:cs="Times New Roman"/>
          <w:sz w:val="24"/>
          <w:szCs w:val="24"/>
          <w:lang w:eastAsia="bg-BG"/>
        </w:rPr>
      </w:pPr>
      <w:r w:rsidRPr="00FD4DCB">
        <w:rPr>
          <w:rFonts w:ascii="Times New Roman" w:eastAsia="Times New Roman" w:hAnsi="Times New Roman" w:cs="Times New Roman"/>
          <w:b/>
          <w:bCs/>
          <w:sz w:val="24"/>
          <w:szCs w:val="24"/>
          <w:lang w:eastAsia="bg-BG"/>
        </w:rPr>
        <w:t>            Чл. 23</w:t>
      </w:r>
      <w:r w:rsidRPr="00FD4DCB">
        <w:rPr>
          <w:rFonts w:ascii="Times New Roman" w:eastAsia="Times New Roman" w:hAnsi="Times New Roman" w:cs="Times New Roman"/>
          <w:sz w:val="24"/>
          <w:szCs w:val="24"/>
          <w:lang w:eastAsia="bg-BG"/>
        </w:rPr>
        <w:t>.  Функциите, професионалните профили, длъжностите и необходимата за заемането им професионална квалификация, както и условията и редът за повишаване на квалификацията, за кариерното им развитие и за атестирането на педагогическите специалисти, включително критериите за атестиране и съставът на атестационната комисия, се определят с държавния образователен стандарт за статута и развитието на учителите, директорите и другите педагогически специалисти.</w:t>
      </w:r>
    </w:p>
    <w:p w:rsidR="00FD4DCB" w:rsidRPr="00FD4DCB" w:rsidRDefault="00FD4DCB" w:rsidP="00FD4DCB">
      <w:pPr>
        <w:spacing w:after="0" w:line="240" w:lineRule="auto"/>
        <w:ind w:firstLine="708"/>
        <w:jc w:val="both"/>
        <w:rPr>
          <w:rFonts w:ascii="Times New Roman" w:eastAsia="Times New Roman" w:hAnsi="Times New Roman" w:cs="Times New Roman"/>
          <w:sz w:val="24"/>
          <w:szCs w:val="24"/>
          <w:lang w:eastAsia="bg-BG"/>
        </w:rPr>
      </w:pPr>
      <w:r w:rsidRPr="00FD4DCB">
        <w:rPr>
          <w:rFonts w:ascii="Times New Roman" w:eastAsia="Times New Roman" w:hAnsi="Times New Roman" w:cs="Times New Roman"/>
          <w:b/>
          <w:bCs/>
          <w:sz w:val="24"/>
          <w:szCs w:val="24"/>
          <w:lang w:eastAsia="bg-BG"/>
        </w:rPr>
        <w:t>Чл. 24</w:t>
      </w:r>
      <w:r w:rsidRPr="00FD4DCB">
        <w:rPr>
          <w:rFonts w:ascii="Times New Roman" w:eastAsia="Times New Roman" w:hAnsi="Times New Roman" w:cs="Times New Roman"/>
          <w:sz w:val="24"/>
          <w:szCs w:val="24"/>
          <w:lang w:eastAsia="bg-BG"/>
        </w:rPr>
        <w:t xml:space="preserve">. </w:t>
      </w:r>
      <w:r w:rsidRPr="00FD4DCB">
        <w:rPr>
          <w:rFonts w:ascii="Times New Roman" w:eastAsia="Times New Roman" w:hAnsi="Times New Roman" w:cs="Times New Roman"/>
          <w:b/>
          <w:bCs/>
          <w:sz w:val="24"/>
          <w:szCs w:val="24"/>
          <w:lang w:eastAsia="bg-BG"/>
        </w:rPr>
        <w:t>(1)</w:t>
      </w:r>
      <w:r w:rsidRPr="00FD4DCB">
        <w:rPr>
          <w:rFonts w:ascii="Times New Roman" w:eastAsia="Times New Roman" w:hAnsi="Times New Roman" w:cs="Times New Roman"/>
          <w:sz w:val="24"/>
          <w:szCs w:val="24"/>
          <w:lang w:eastAsia="bg-BG"/>
        </w:rPr>
        <w:t xml:space="preserve"> Педагогическите специалисти в ЦПЛР ОДК имат следните права:</w:t>
      </w:r>
    </w:p>
    <w:p w:rsidR="00FD4DCB" w:rsidRPr="00FD4DCB" w:rsidRDefault="00FD4DCB" w:rsidP="00FD4DCB">
      <w:pPr>
        <w:spacing w:after="0" w:line="240" w:lineRule="auto"/>
        <w:jc w:val="both"/>
        <w:rPr>
          <w:rFonts w:ascii="Times New Roman" w:eastAsia="Times New Roman" w:hAnsi="Times New Roman" w:cs="Times New Roman"/>
          <w:sz w:val="24"/>
          <w:szCs w:val="24"/>
          <w:lang w:eastAsia="bg-BG"/>
        </w:rPr>
      </w:pPr>
      <w:r w:rsidRPr="00FD4DCB">
        <w:rPr>
          <w:rFonts w:ascii="Times New Roman" w:eastAsia="Times New Roman" w:hAnsi="Times New Roman" w:cs="Times New Roman"/>
          <w:sz w:val="24"/>
          <w:szCs w:val="24"/>
          <w:lang w:eastAsia="bg-BG"/>
        </w:rPr>
        <w:t>1. да бъдат зачитани човешките им права и достойнство;</w:t>
      </w:r>
    </w:p>
    <w:p w:rsidR="00FD4DCB" w:rsidRPr="00FD4DCB" w:rsidRDefault="00FD4DCB" w:rsidP="00FD4DCB">
      <w:pPr>
        <w:spacing w:after="0" w:line="240" w:lineRule="auto"/>
        <w:jc w:val="both"/>
        <w:rPr>
          <w:rFonts w:ascii="Times New Roman" w:eastAsia="Times New Roman" w:hAnsi="Times New Roman" w:cs="Times New Roman"/>
          <w:sz w:val="24"/>
          <w:szCs w:val="24"/>
          <w:lang w:eastAsia="bg-BG"/>
        </w:rPr>
      </w:pPr>
      <w:r w:rsidRPr="00FD4DCB">
        <w:rPr>
          <w:rFonts w:ascii="Times New Roman" w:eastAsia="Times New Roman" w:hAnsi="Times New Roman" w:cs="Times New Roman"/>
          <w:sz w:val="24"/>
          <w:szCs w:val="24"/>
          <w:lang w:eastAsia="bg-BG"/>
        </w:rPr>
        <w:t>2. да определят методите и средствата за провеждане на образователно-творчески процес, съобразно принципите и целите, определени в ЗПУО;</w:t>
      </w:r>
    </w:p>
    <w:p w:rsidR="00FD4DCB" w:rsidRPr="00FD4DCB" w:rsidRDefault="00FD4DCB" w:rsidP="00FD4DCB">
      <w:pPr>
        <w:spacing w:after="0" w:line="240" w:lineRule="auto"/>
        <w:jc w:val="both"/>
        <w:rPr>
          <w:rFonts w:ascii="Times New Roman" w:eastAsia="Times New Roman" w:hAnsi="Times New Roman" w:cs="Times New Roman"/>
          <w:sz w:val="24"/>
          <w:szCs w:val="24"/>
          <w:lang w:eastAsia="bg-BG"/>
        </w:rPr>
      </w:pPr>
      <w:r w:rsidRPr="00FD4DCB">
        <w:rPr>
          <w:rFonts w:ascii="Times New Roman" w:eastAsia="Times New Roman" w:hAnsi="Times New Roman" w:cs="Times New Roman"/>
          <w:sz w:val="24"/>
          <w:szCs w:val="24"/>
          <w:lang w:eastAsia="bg-BG"/>
        </w:rPr>
        <w:t>3. могат да предлагат и прилагат специфични методи на педагогическа работа и иновационни програми;</w:t>
      </w:r>
    </w:p>
    <w:p w:rsidR="00FD4DCB" w:rsidRPr="00FD4DCB" w:rsidRDefault="00FD4DCB" w:rsidP="00FD4DCB">
      <w:pPr>
        <w:spacing w:after="0" w:line="240" w:lineRule="auto"/>
        <w:jc w:val="both"/>
        <w:rPr>
          <w:rFonts w:ascii="Times New Roman" w:eastAsia="Times New Roman" w:hAnsi="Times New Roman" w:cs="Times New Roman"/>
          <w:sz w:val="24"/>
          <w:szCs w:val="24"/>
          <w:lang w:eastAsia="bg-BG"/>
        </w:rPr>
      </w:pPr>
      <w:r w:rsidRPr="00FD4DCB">
        <w:rPr>
          <w:rFonts w:ascii="Times New Roman" w:eastAsia="Times New Roman" w:hAnsi="Times New Roman" w:cs="Times New Roman"/>
          <w:sz w:val="24"/>
          <w:szCs w:val="24"/>
          <w:lang w:eastAsia="bg-BG"/>
        </w:rPr>
        <w:t>4. да участват във формирането на политиките и разработването на стратегията за развитие на ЦПЛР ОДК ;</w:t>
      </w:r>
    </w:p>
    <w:p w:rsidR="00FD4DCB" w:rsidRPr="00FD4DCB" w:rsidRDefault="00FD4DCB" w:rsidP="00FD4DCB">
      <w:pPr>
        <w:spacing w:after="0" w:line="240" w:lineRule="auto"/>
        <w:jc w:val="both"/>
        <w:rPr>
          <w:rFonts w:ascii="Times New Roman" w:eastAsia="Times New Roman" w:hAnsi="Times New Roman" w:cs="Times New Roman"/>
          <w:sz w:val="24"/>
          <w:szCs w:val="24"/>
          <w:lang w:eastAsia="bg-BG"/>
        </w:rPr>
      </w:pPr>
      <w:r w:rsidRPr="00FD4DCB">
        <w:rPr>
          <w:rFonts w:ascii="Times New Roman" w:eastAsia="Times New Roman" w:hAnsi="Times New Roman" w:cs="Times New Roman"/>
          <w:sz w:val="24"/>
          <w:szCs w:val="24"/>
          <w:lang w:eastAsia="bg-BG"/>
        </w:rPr>
        <w:t>5. да получават професионална подкрепа в процеса на изпълнение на служебните си задължения;</w:t>
      </w:r>
    </w:p>
    <w:p w:rsidR="00FD4DCB" w:rsidRPr="00FD4DCB" w:rsidRDefault="00FD4DCB" w:rsidP="00FD4DCB">
      <w:pPr>
        <w:spacing w:after="0" w:line="240" w:lineRule="auto"/>
        <w:jc w:val="both"/>
        <w:rPr>
          <w:rFonts w:ascii="Times New Roman" w:eastAsia="Times New Roman" w:hAnsi="Times New Roman" w:cs="Times New Roman"/>
          <w:sz w:val="24"/>
          <w:szCs w:val="24"/>
          <w:lang w:eastAsia="bg-BG"/>
        </w:rPr>
      </w:pPr>
      <w:r w:rsidRPr="00FD4DCB">
        <w:rPr>
          <w:rFonts w:ascii="Times New Roman" w:eastAsia="Times New Roman" w:hAnsi="Times New Roman" w:cs="Times New Roman"/>
          <w:sz w:val="24"/>
          <w:szCs w:val="24"/>
          <w:lang w:eastAsia="bg-BG"/>
        </w:rPr>
        <w:t>6. да повишават квалификацията си;</w:t>
      </w:r>
    </w:p>
    <w:p w:rsidR="00FD4DCB" w:rsidRPr="00FD4DCB" w:rsidRDefault="00FD4DCB" w:rsidP="00FD4DCB">
      <w:pPr>
        <w:spacing w:after="0" w:line="240" w:lineRule="auto"/>
        <w:jc w:val="both"/>
        <w:rPr>
          <w:rFonts w:ascii="Times New Roman" w:eastAsia="Times New Roman" w:hAnsi="Times New Roman" w:cs="Times New Roman"/>
          <w:sz w:val="24"/>
          <w:szCs w:val="24"/>
          <w:lang w:eastAsia="bg-BG"/>
        </w:rPr>
      </w:pPr>
      <w:r w:rsidRPr="00FD4DCB">
        <w:rPr>
          <w:rFonts w:ascii="Times New Roman" w:eastAsia="Times New Roman" w:hAnsi="Times New Roman" w:cs="Times New Roman"/>
          <w:sz w:val="24"/>
          <w:szCs w:val="24"/>
          <w:lang w:eastAsia="bg-BG"/>
        </w:rPr>
        <w:t>7. да бъдат поощрявани и награждавани и успехите им за постигнати високи резултати да бъдат популяризират.</w:t>
      </w:r>
    </w:p>
    <w:p w:rsidR="00FD4DCB" w:rsidRPr="00FD4DCB" w:rsidRDefault="00FD4DCB" w:rsidP="00FD4DCB">
      <w:pPr>
        <w:spacing w:after="0" w:line="240" w:lineRule="auto"/>
        <w:jc w:val="both"/>
        <w:rPr>
          <w:rFonts w:ascii="Times New Roman" w:eastAsia="Times New Roman" w:hAnsi="Times New Roman" w:cs="Times New Roman"/>
          <w:sz w:val="24"/>
          <w:szCs w:val="24"/>
          <w:lang w:eastAsia="bg-BG"/>
        </w:rPr>
      </w:pPr>
      <w:r w:rsidRPr="00FD4DCB">
        <w:rPr>
          <w:rFonts w:ascii="Times New Roman" w:eastAsia="Times New Roman" w:hAnsi="Times New Roman" w:cs="Times New Roman"/>
          <w:b/>
          <w:bCs/>
          <w:sz w:val="24"/>
          <w:szCs w:val="24"/>
          <w:lang w:eastAsia="bg-BG"/>
        </w:rPr>
        <w:t>(2)</w:t>
      </w:r>
      <w:r w:rsidRPr="00FD4DCB">
        <w:rPr>
          <w:rFonts w:ascii="Times New Roman" w:eastAsia="Times New Roman" w:hAnsi="Times New Roman" w:cs="Times New Roman"/>
          <w:sz w:val="24"/>
          <w:szCs w:val="24"/>
          <w:lang w:eastAsia="bg-BG"/>
        </w:rPr>
        <w:t xml:space="preserve"> Педагогическите специалисти в ЦПЛР ОДК имат следните задължения:</w:t>
      </w:r>
    </w:p>
    <w:p w:rsidR="00FD4DCB" w:rsidRPr="00FD4DCB" w:rsidRDefault="00FD4DCB" w:rsidP="00FD4DCB">
      <w:pPr>
        <w:spacing w:after="0" w:line="240" w:lineRule="auto"/>
        <w:jc w:val="both"/>
        <w:rPr>
          <w:rFonts w:ascii="Times New Roman" w:eastAsia="Times New Roman" w:hAnsi="Times New Roman" w:cs="Times New Roman"/>
          <w:sz w:val="24"/>
          <w:szCs w:val="24"/>
          <w:lang w:eastAsia="bg-BG"/>
        </w:rPr>
      </w:pPr>
      <w:r w:rsidRPr="00FD4DCB">
        <w:rPr>
          <w:rFonts w:ascii="Times New Roman" w:eastAsia="Times New Roman" w:hAnsi="Times New Roman" w:cs="Times New Roman"/>
          <w:sz w:val="24"/>
          <w:szCs w:val="24"/>
          <w:lang w:eastAsia="bg-BG"/>
        </w:rPr>
        <w:t>1. да осъществяват обучение и възпитание на децата и учениците в съответствие с държавните образователни стандарти;</w:t>
      </w:r>
    </w:p>
    <w:p w:rsidR="00FD4DCB" w:rsidRPr="00FD4DCB" w:rsidRDefault="00FD4DCB" w:rsidP="00FD4DCB">
      <w:pPr>
        <w:spacing w:after="0" w:line="240" w:lineRule="auto"/>
        <w:jc w:val="both"/>
        <w:rPr>
          <w:rFonts w:ascii="Times New Roman" w:eastAsia="Times New Roman" w:hAnsi="Times New Roman" w:cs="Times New Roman"/>
          <w:sz w:val="24"/>
          <w:szCs w:val="24"/>
          <w:lang w:eastAsia="bg-BG"/>
        </w:rPr>
      </w:pPr>
      <w:r w:rsidRPr="00FD4DCB">
        <w:rPr>
          <w:rFonts w:ascii="Times New Roman" w:eastAsia="Times New Roman" w:hAnsi="Times New Roman" w:cs="Times New Roman"/>
          <w:sz w:val="24"/>
          <w:szCs w:val="24"/>
          <w:lang w:eastAsia="bg-BG"/>
        </w:rPr>
        <w:t>2. да опазват живота и здравето на децата и учениците по време на образователния процес и на други дейности, организирани от институцията;</w:t>
      </w:r>
    </w:p>
    <w:p w:rsidR="00FD4DCB" w:rsidRPr="00FD4DCB" w:rsidRDefault="00FD4DCB" w:rsidP="00FD4DCB">
      <w:pPr>
        <w:spacing w:after="0" w:line="240" w:lineRule="auto"/>
        <w:jc w:val="both"/>
        <w:rPr>
          <w:rFonts w:ascii="Times New Roman" w:eastAsia="Times New Roman" w:hAnsi="Times New Roman" w:cs="Times New Roman"/>
          <w:sz w:val="24"/>
          <w:szCs w:val="24"/>
          <w:lang w:eastAsia="bg-BG"/>
        </w:rPr>
      </w:pPr>
      <w:r w:rsidRPr="00FD4DCB">
        <w:rPr>
          <w:rFonts w:ascii="Times New Roman" w:eastAsia="Times New Roman" w:hAnsi="Times New Roman" w:cs="Times New Roman"/>
          <w:sz w:val="24"/>
          <w:szCs w:val="24"/>
          <w:lang w:eastAsia="bg-BG"/>
        </w:rPr>
        <w:t>3. да зачитат правата и достойнството на децата, учениците и другите участници в предучилищното и училищното образование и да сътрудничат и партнират със заинтересованите страни;</w:t>
      </w:r>
    </w:p>
    <w:p w:rsidR="00FD4DCB" w:rsidRPr="00FD4DCB" w:rsidRDefault="00FD4DCB" w:rsidP="00FD4DCB">
      <w:pPr>
        <w:spacing w:after="0" w:line="240" w:lineRule="auto"/>
        <w:jc w:val="both"/>
        <w:rPr>
          <w:rFonts w:ascii="Times New Roman" w:eastAsia="Times New Roman" w:hAnsi="Times New Roman" w:cs="Times New Roman"/>
          <w:sz w:val="24"/>
          <w:szCs w:val="24"/>
          <w:lang w:eastAsia="bg-BG"/>
        </w:rPr>
      </w:pPr>
      <w:r w:rsidRPr="00FD4DCB">
        <w:rPr>
          <w:rFonts w:ascii="Times New Roman" w:eastAsia="Times New Roman" w:hAnsi="Times New Roman" w:cs="Times New Roman"/>
          <w:sz w:val="24"/>
          <w:szCs w:val="24"/>
          <w:lang w:eastAsia="bg-BG"/>
        </w:rPr>
        <w:t>4. да поддържат и повишават квалификацията си, съобразно политиките за организационно развитие на ЦПЛР ОДК и специфичните потребности на децата и учениците, с които работят, по програми, утвърдени от МОН, в не по-малко от 48 академични часа за всеки период на атестиране – от 4 години.</w:t>
      </w:r>
    </w:p>
    <w:p w:rsidR="00FD4DCB" w:rsidRPr="00FD4DCB" w:rsidRDefault="00FD4DCB" w:rsidP="00FD4DCB">
      <w:pPr>
        <w:spacing w:after="0" w:line="240" w:lineRule="auto"/>
        <w:jc w:val="both"/>
        <w:rPr>
          <w:rFonts w:ascii="Times New Roman" w:eastAsia="Times New Roman" w:hAnsi="Times New Roman" w:cs="Times New Roman"/>
          <w:sz w:val="24"/>
          <w:szCs w:val="24"/>
          <w:lang w:eastAsia="bg-BG"/>
        </w:rPr>
      </w:pPr>
      <w:r w:rsidRPr="00FD4DCB">
        <w:rPr>
          <w:rFonts w:ascii="Times New Roman" w:eastAsia="Times New Roman" w:hAnsi="Times New Roman" w:cs="Times New Roman"/>
          <w:b/>
          <w:bCs/>
          <w:sz w:val="24"/>
          <w:szCs w:val="24"/>
          <w:lang w:eastAsia="bg-BG"/>
        </w:rPr>
        <w:t>(3)</w:t>
      </w:r>
      <w:r w:rsidRPr="00FD4DCB">
        <w:rPr>
          <w:rFonts w:ascii="Times New Roman" w:eastAsia="Times New Roman" w:hAnsi="Times New Roman" w:cs="Times New Roman"/>
          <w:sz w:val="24"/>
          <w:szCs w:val="24"/>
          <w:lang w:eastAsia="bg-BG"/>
        </w:rPr>
        <w:t xml:space="preserve"> На педагогическите специалисти се дължи почит и уважение от учениците, родителите, административните органи и обществеността.</w:t>
      </w:r>
    </w:p>
    <w:p w:rsidR="00FD4DCB" w:rsidRPr="00FD4DCB" w:rsidRDefault="00FD4DCB" w:rsidP="00FD4DCB">
      <w:pPr>
        <w:spacing w:after="0" w:line="240" w:lineRule="auto"/>
        <w:jc w:val="both"/>
        <w:rPr>
          <w:rFonts w:ascii="Times New Roman" w:eastAsia="Times New Roman" w:hAnsi="Times New Roman" w:cs="Times New Roman"/>
          <w:sz w:val="24"/>
          <w:szCs w:val="24"/>
          <w:lang w:eastAsia="bg-BG"/>
        </w:rPr>
      </w:pPr>
      <w:r w:rsidRPr="00FD4DCB">
        <w:rPr>
          <w:rFonts w:ascii="Times New Roman" w:eastAsia="Times New Roman" w:hAnsi="Times New Roman" w:cs="Times New Roman"/>
          <w:b/>
          <w:bCs/>
          <w:sz w:val="24"/>
          <w:szCs w:val="24"/>
          <w:lang w:eastAsia="bg-BG"/>
        </w:rPr>
        <w:t>(4)</w:t>
      </w:r>
      <w:r w:rsidRPr="00FD4DCB">
        <w:rPr>
          <w:rFonts w:ascii="Times New Roman" w:eastAsia="Times New Roman" w:hAnsi="Times New Roman" w:cs="Times New Roman"/>
          <w:sz w:val="24"/>
          <w:szCs w:val="24"/>
          <w:lang w:eastAsia="bg-BG"/>
        </w:rPr>
        <w:t xml:space="preserve"> При изпълнение на служебните си задължения педагогическите специалисти имат право на представително облекло за всяка календарна година при условия и по ред, определени с наредба, издадена от министъра на образованието и науката, съгласувано с министъра на финансите. Средствата за представителното облекло се осигуряват от бюджета на ЦПЛР ОДК.</w:t>
      </w:r>
    </w:p>
    <w:p w:rsidR="00FD4DCB" w:rsidRPr="00FD4DCB" w:rsidRDefault="00FD4DCB" w:rsidP="00FD4DCB">
      <w:pPr>
        <w:spacing w:after="0" w:line="240" w:lineRule="auto"/>
        <w:jc w:val="both"/>
        <w:rPr>
          <w:rFonts w:ascii="Times New Roman" w:eastAsia="Times New Roman" w:hAnsi="Times New Roman" w:cs="Times New Roman"/>
          <w:sz w:val="24"/>
          <w:szCs w:val="24"/>
          <w:lang w:eastAsia="bg-BG"/>
        </w:rPr>
      </w:pPr>
      <w:r w:rsidRPr="00FD4DCB">
        <w:rPr>
          <w:rFonts w:ascii="Times New Roman" w:eastAsia="Times New Roman" w:hAnsi="Times New Roman" w:cs="Times New Roman"/>
          <w:b/>
          <w:bCs/>
          <w:sz w:val="24"/>
          <w:szCs w:val="24"/>
          <w:lang w:eastAsia="bg-BG"/>
        </w:rPr>
        <w:t>(5)</w:t>
      </w:r>
      <w:r w:rsidRPr="00FD4DCB">
        <w:rPr>
          <w:rFonts w:ascii="Times New Roman" w:eastAsia="Times New Roman" w:hAnsi="Times New Roman" w:cs="Times New Roman"/>
          <w:sz w:val="24"/>
          <w:szCs w:val="24"/>
          <w:lang w:eastAsia="bg-BG"/>
        </w:rPr>
        <w:t xml:space="preserve"> При прекратяване на трудовото правоотношение с педагогически специалисти, които през последните 10 години от трудовия си стаж са заемали длъжност на педагогически специалист в държавна или общинска институция на бюджетна издръжка, от системата на предучилищното и училищното образование, се изплаща по-голям размер на обезщетението по чл. 222, ал. 3 от Кодекса на труда – в размер на 10,5 брутни работни заплати.</w:t>
      </w:r>
    </w:p>
    <w:p w:rsidR="00FD4DCB" w:rsidRPr="00FD4DCB" w:rsidRDefault="00FD4DCB" w:rsidP="00FD4DCB">
      <w:pPr>
        <w:spacing w:after="0" w:line="240" w:lineRule="auto"/>
        <w:jc w:val="both"/>
        <w:rPr>
          <w:rFonts w:ascii="Times New Roman" w:eastAsia="Times New Roman" w:hAnsi="Times New Roman" w:cs="Times New Roman"/>
          <w:sz w:val="24"/>
          <w:szCs w:val="24"/>
          <w:lang w:eastAsia="bg-BG"/>
        </w:rPr>
      </w:pPr>
      <w:r w:rsidRPr="00FD4DCB">
        <w:rPr>
          <w:rFonts w:ascii="Times New Roman" w:eastAsia="Times New Roman" w:hAnsi="Times New Roman" w:cs="Times New Roman"/>
          <w:b/>
          <w:bCs/>
          <w:sz w:val="24"/>
          <w:szCs w:val="24"/>
          <w:lang w:eastAsia="bg-BG"/>
        </w:rPr>
        <w:t>(6)</w:t>
      </w:r>
      <w:r w:rsidRPr="00FD4DCB">
        <w:rPr>
          <w:rFonts w:ascii="Times New Roman" w:eastAsia="Times New Roman" w:hAnsi="Times New Roman" w:cs="Times New Roman"/>
          <w:sz w:val="24"/>
          <w:szCs w:val="24"/>
          <w:lang w:eastAsia="bg-BG"/>
        </w:rPr>
        <w:t xml:space="preserve"> Педагогически специалисти, сформирали групи и работещи в друго населено място от общината, имат право на възстановяване на извършените от тях разходи за транспорт от местоживеенето до мястото на работа, при условията и по ред, определени в наредба, издадена от министъра на образованието и науката, съгласувано с министъра на финансите.</w:t>
      </w:r>
    </w:p>
    <w:p w:rsidR="00FD4DCB" w:rsidRPr="00FD4DCB" w:rsidRDefault="00FD4DCB" w:rsidP="00FD4DCB">
      <w:pPr>
        <w:spacing w:after="0" w:line="240" w:lineRule="auto"/>
        <w:jc w:val="both"/>
        <w:rPr>
          <w:rFonts w:ascii="Times New Roman" w:eastAsia="Times New Roman" w:hAnsi="Times New Roman" w:cs="Times New Roman"/>
          <w:sz w:val="24"/>
          <w:szCs w:val="24"/>
          <w:lang w:eastAsia="bg-BG"/>
        </w:rPr>
      </w:pPr>
      <w:r w:rsidRPr="00FD4DCB">
        <w:rPr>
          <w:rFonts w:ascii="Times New Roman" w:eastAsia="Times New Roman" w:hAnsi="Times New Roman" w:cs="Times New Roman"/>
          <w:b/>
          <w:bCs/>
          <w:sz w:val="24"/>
          <w:szCs w:val="24"/>
          <w:lang w:eastAsia="bg-BG"/>
        </w:rPr>
        <w:t>            Чл. 25</w:t>
      </w:r>
      <w:r w:rsidRPr="00FD4DCB">
        <w:rPr>
          <w:rFonts w:ascii="Times New Roman" w:eastAsia="Times New Roman" w:hAnsi="Times New Roman" w:cs="Times New Roman"/>
          <w:sz w:val="24"/>
          <w:szCs w:val="24"/>
          <w:lang w:eastAsia="bg-BG"/>
        </w:rPr>
        <w:t xml:space="preserve">. </w:t>
      </w:r>
      <w:r w:rsidRPr="00FD4DCB">
        <w:rPr>
          <w:rFonts w:ascii="Times New Roman" w:eastAsia="Times New Roman" w:hAnsi="Times New Roman" w:cs="Times New Roman"/>
          <w:b/>
          <w:bCs/>
          <w:sz w:val="24"/>
          <w:szCs w:val="24"/>
          <w:lang w:eastAsia="bg-BG"/>
        </w:rPr>
        <w:t>(1)</w:t>
      </w:r>
      <w:r w:rsidRPr="00FD4DCB">
        <w:rPr>
          <w:rFonts w:ascii="Times New Roman" w:eastAsia="Times New Roman" w:hAnsi="Times New Roman" w:cs="Times New Roman"/>
          <w:sz w:val="24"/>
          <w:szCs w:val="24"/>
          <w:lang w:eastAsia="bg-BG"/>
        </w:rPr>
        <w:t xml:space="preserve"> Педагогически специалист не може да извършва срещу заплащане обучение или подкрепа по смисъла на чл. 178, ал. 1, т. 2 – 7 и 14 и чл. 187, ал. 1, т. 2 и 4 от ЗПУО на деца и ученици, с които работи в ЦПЛР ОДК.</w:t>
      </w:r>
    </w:p>
    <w:p w:rsidR="00FD4DCB" w:rsidRPr="00FD4DCB" w:rsidRDefault="00FD4DCB" w:rsidP="00FD4DCB">
      <w:pPr>
        <w:spacing w:after="0" w:line="240" w:lineRule="auto"/>
        <w:jc w:val="both"/>
        <w:rPr>
          <w:rFonts w:ascii="Times New Roman" w:eastAsia="Times New Roman" w:hAnsi="Times New Roman" w:cs="Times New Roman"/>
          <w:sz w:val="24"/>
          <w:szCs w:val="24"/>
          <w:lang w:eastAsia="bg-BG"/>
        </w:rPr>
      </w:pPr>
      <w:r w:rsidRPr="00FD4DCB">
        <w:rPr>
          <w:rFonts w:ascii="Times New Roman" w:eastAsia="Times New Roman" w:hAnsi="Times New Roman" w:cs="Times New Roman"/>
          <w:b/>
          <w:bCs/>
          <w:sz w:val="24"/>
          <w:szCs w:val="24"/>
          <w:lang w:eastAsia="bg-BG"/>
        </w:rPr>
        <w:t> (2)</w:t>
      </w:r>
      <w:r w:rsidRPr="00FD4DCB">
        <w:rPr>
          <w:rFonts w:ascii="Times New Roman" w:eastAsia="Times New Roman" w:hAnsi="Times New Roman" w:cs="Times New Roman"/>
          <w:sz w:val="24"/>
          <w:szCs w:val="24"/>
          <w:lang w:eastAsia="bg-BG"/>
        </w:rPr>
        <w:t xml:space="preserve"> В едномесечен срок от началото на всяка учебна година, педагогическият специалист подава пред директора писмена декларация, относно обстоятелството дали срещу заплащане през предходната учебна година е извършвал обучение или подкрепа по смисъла чл. 178, ал. 1, т. 2 – 7 и 14 и чл. 187, ал. 1, т. 2 и 4 на деца и ученици и че това не са били деца и ученици, с които е работил в ЦПЛР ОДК в същия период.</w:t>
      </w:r>
    </w:p>
    <w:p w:rsidR="00FD4DCB" w:rsidRPr="00FD4DCB" w:rsidRDefault="00FD4DCB" w:rsidP="00FD4DCB">
      <w:pPr>
        <w:spacing w:after="0" w:line="240" w:lineRule="auto"/>
        <w:ind w:firstLine="708"/>
        <w:jc w:val="both"/>
        <w:rPr>
          <w:rFonts w:ascii="Times New Roman" w:eastAsia="Times New Roman" w:hAnsi="Times New Roman" w:cs="Times New Roman"/>
          <w:sz w:val="24"/>
          <w:szCs w:val="24"/>
          <w:lang w:eastAsia="bg-BG"/>
        </w:rPr>
      </w:pPr>
      <w:r w:rsidRPr="00FD4DCB">
        <w:rPr>
          <w:rFonts w:ascii="Times New Roman" w:eastAsia="Times New Roman" w:hAnsi="Times New Roman" w:cs="Times New Roman"/>
          <w:b/>
          <w:bCs/>
          <w:sz w:val="24"/>
          <w:szCs w:val="24"/>
          <w:lang w:eastAsia="bg-BG"/>
        </w:rPr>
        <w:t>Чл. 26.</w:t>
      </w:r>
      <w:r w:rsidRPr="00FD4DCB">
        <w:rPr>
          <w:rFonts w:ascii="Times New Roman" w:eastAsia="Times New Roman" w:hAnsi="Times New Roman" w:cs="Times New Roman"/>
          <w:sz w:val="24"/>
          <w:szCs w:val="24"/>
          <w:lang w:eastAsia="bg-BG"/>
        </w:rPr>
        <w:t xml:space="preserve"> </w:t>
      </w:r>
      <w:r w:rsidRPr="00FD4DCB">
        <w:rPr>
          <w:rFonts w:ascii="Times New Roman" w:eastAsia="Times New Roman" w:hAnsi="Times New Roman" w:cs="Times New Roman"/>
          <w:b/>
          <w:bCs/>
          <w:sz w:val="24"/>
          <w:szCs w:val="24"/>
          <w:lang w:eastAsia="bg-BG"/>
        </w:rPr>
        <w:t>(1)</w:t>
      </w:r>
      <w:r w:rsidRPr="00FD4DCB">
        <w:rPr>
          <w:rFonts w:ascii="Times New Roman" w:eastAsia="Times New Roman" w:hAnsi="Times New Roman" w:cs="Times New Roman"/>
          <w:sz w:val="24"/>
          <w:szCs w:val="24"/>
          <w:lang w:eastAsia="bg-BG"/>
        </w:rPr>
        <w:t xml:space="preserve"> Учителските длъжности са:</w:t>
      </w:r>
    </w:p>
    <w:p w:rsidR="00FD4DCB" w:rsidRPr="00FD4DCB" w:rsidRDefault="00FD4DCB" w:rsidP="00FD4DCB">
      <w:pPr>
        <w:spacing w:after="0" w:line="240" w:lineRule="auto"/>
        <w:jc w:val="both"/>
        <w:rPr>
          <w:rFonts w:ascii="Times New Roman" w:eastAsia="Times New Roman" w:hAnsi="Times New Roman" w:cs="Times New Roman"/>
          <w:sz w:val="24"/>
          <w:szCs w:val="24"/>
          <w:lang w:eastAsia="bg-BG"/>
        </w:rPr>
      </w:pPr>
      <w:r w:rsidRPr="00FD4DCB">
        <w:rPr>
          <w:rFonts w:ascii="Times New Roman" w:eastAsia="Times New Roman" w:hAnsi="Times New Roman" w:cs="Times New Roman"/>
          <w:sz w:val="24"/>
          <w:szCs w:val="24"/>
          <w:lang w:eastAsia="bg-BG"/>
        </w:rPr>
        <w:t>1. учител;</w:t>
      </w:r>
    </w:p>
    <w:p w:rsidR="00FD4DCB" w:rsidRPr="00FD4DCB" w:rsidRDefault="00FD4DCB" w:rsidP="00FD4DCB">
      <w:pPr>
        <w:spacing w:after="0" w:line="240" w:lineRule="auto"/>
        <w:jc w:val="both"/>
        <w:rPr>
          <w:rFonts w:ascii="Times New Roman" w:eastAsia="Times New Roman" w:hAnsi="Times New Roman" w:cs="Times New Roman"/>
          <w:sz w:val="24"/>
          <w:szCs w:val="24"/>
          <w:lang w:eastAsia="bg-BG"/>
        </w:rPr>
      </w:pPr>
      <w:r w:rsidRPr="00FD4DCB">
        <w:rPr>
          <w:rFonts w:ascii="Times New Roman" w:eastAsia="Times New Roman" w:hAnsi="Times New Roman" w:cs="Times New Roman"/>
          <w:sz w:val="24"/>
          <w:szCs w:val="24"/>
          <w:lang w:eastAsia="bg-BG"/>
        </w:rPr>
        <w:t>2. старши учител;</w:t>
      </w:r>
    </w:p>
    <w:p w:rsidR="00FD4DCB" w:rsidRPr="00FD4DCB" w:rsidRDefault="00FD4DCB" w:rsidP="00FD4DCB">
      <w:pPr>
        <w:spacing w:after="0" w:line="240" w:lineRule="auto"/>
        <w:jc w:val="both"/>
        <w:rPr>
          <w:rFonts w:ascii="Times New Roman" w:eastAsia="Times New Roman" w:hAnsi="Times New Roman" w:cs="Times New Roman"/>
          <w:sz w:val="24"/>
          <w:szCs w:val="24"/>
          <w:lang w:eastAsia="bg-BG"/>
        </w:rPr>
      </w:pPr>
      <w:r w:rsidRPr="00FD4DCB">
        <w:rPr>
          <w:rFonts w:ascii="Times New Roman" w:eastAsia="Times New Roman" w:hAnsi="Times New Roman" w:cs="Times New Roman"/>
          <w:sz w:val="24"/>
          <w:szCs w:val="24"/>
          <w:lang w:eastAsia="bg-BG"/>
        </w:rPr>
        <w:t>3. главен учител.</w:t>
      </w:r>
    </w:p>
    <w:p w:rsidR="00FD4DCB" w:rsidRPr="00FD4DCB" w:rsidRDefault="00FD4DCB" w:rsidP="00FD4DCB">
      <w:pPr>
        <w:spacing w:after="0" w:line="240" w:lineRule="auto"/>
        <w:jc w:val="both"/>
        <w:rPr>
          <w:rFonts w:ascii="Times New Roman" w:eastAsia="Times New Roman" w:hAnsi="Times New Roman" w:cs="Times New Roman"/>
          <w:sz w:val="24"/>
          <w:szCs w:val="24"/>
          <w:lang w:eastAsia="bg-BG"/>
        </w:rPr>
      </w:pPr>
      <w:r w:rsidRPr="00FD4DCB">
        <w:rPr>
          <w:rFonts w:ascii="Times New Roman" w:eastAsia="Times New Roman" w:hAnsi="Times New Roman" w:cs="Times New Roman"/>
          <w:b/>
          <w:bCs/>
          <w:sz w:val="24"/>
          <w:szCs w:val="24"/>
          <w:lang w:eastAsia="bg-BG"/>
        </w:rPr>
        <w:t>(2)</w:t>
      </w:r>
      <w:r w:rsidRPr="00FD4DCB">
        <w:rPr>
          <w:rFonts w:ascii="Times New Roman" w:eastAsia="Times New Roman" w:hAnsi="Times New Roman" w:cs="Times New Roman"/>
          <w:sz w:val="24"/>
          <w:szCs w:val="24"/>
          <w:lang w:eastAsia="bg-BG"/>
        </w:rPr>
        <w:t xml:space="preserve"> Кариерното развитие на педагогическите специалисти, с изключение на учителите, се осъществява чрез последователно придобиване на втора и първа степен. Присъждането им се извършва от работодателя. Степените не се запазват при прекратяване на трудовото правоотношение.</w:t>
      </w:r>
    </w:p>
    <w:p w:rsidR="00FD4DCB" w:rsidRPr="00FD4DCB" w:rsidRDefault="00FD4DCB" w:rsidP="00FD4DCB">
      <w:pPr>
        <w:spacing w:after="0" w:line="240" w:lineRule="auto"/>
        <w:jc w:val="both"/>
        <w:rPr>
          <w:rFonts w:ascii="Times New Roman" w:eastAsia="Times New Roman" w:hAnsi="Times New Roman" w:cs="Times New Roman"/>
          <w:sz w:val="24"/>
          <w:szCs w:val="24"/>
          <w:lang w:eastAsia="bg-BG"/>
        </w:rPr>
      </w:pPr>
      <w:r w:rsidRPr="00FD4DCB">
        <w:rPr>
          <w:rFonts w:ascii="Times New Roman" w:eastAsia="Times New Roman" w:hAnsi="Times New Roman" w:cs="Times New Roman"/>
          <w:b/>
          <w:bCs/>
          <w:sz w:val="24"/>
          <w:szCs w:val="24"/>
          <w:lang w:eastAsia="bg-BG"/>
        </w:rPr>
        <w:t>(3)</w:t>
      </w:r>
      <w:r w:rsidRPr="00FD4DCB">
        <w:rPr>
          <w:rFonts w:ascii="Times New Roman" w:eastAsia="Times New Roman" w:hAnsi="Times New Roman" w:cs="Times New Roman"/>
          <w:sz w:val="24"/>
          <w:szCs w:val="24"/>
          <w:lang w:eastAsia="bg-BG"/>
        </w:rPr>
        <w:t xml:space="preserve"> Основа за кариерното развитие на педагогическите специалисти са учителският стаж, получените квалификационни кредити от участия в квалификационни обучения, получената професионално-квалификационна степен, както и резултатите от атестирането им.</w:t>
      </w:r>
    </w:p>
    <w:p w:rsidR="00FD4DCB" w:rsidRPr="00FD4DCB" w:rsidRDefault="00FD4DCB" w:rsidP="00FD4DCB">
      <w:pPr>
        <w:spacing w:after="0" w:line="240" w:lineRule="auto"/>
        <w:ind w:firstLine="708"/>
        <w:jc w:val="both"/>
        <w:rPr>
          <w:rFonts w:ascii="Times New Roman" w:eastAsia="Times New Roman" w:hAnsi="Times New Roman" w:cs="Times New Roman"/>
          <w:sz w:val="24"/>
          <w:szCs w:val="24"/>
          <w:lang w:eastAsia="bg-BG"/>
        </w:rPr>
      </w:pPr>
      <w:r w:rsidRPr="00FD4DCB">
        <w:rPr>
          <w:rFonts w:ascii="Times New Roman" w:eastAsia="Times New Roman" w:hAnsi="Times New Roman" w:cs="Times New Roman"/>
          <w:b/>
          <w:bCs/>
          <w:sz w:val="24"/>
          <w:szCs w:val="24"/>
          <w:lang w:eastAsia="bg-BG"/>
        </w:rPr>
        <w:t>Чл. 27</w:t>
      </w:r>
      <w:r w:rsidRPr="00FD4DCB">
        <w:rPr>
          <w:rFonts w:ascii="Times New Roman" w:eastAsia="Times New Roman" w:hAnsi="Times New Roman" w:cs="Times New Roman"/>
          <w:sz w:val="24"/>
          <w:szCs w:val="24"/>
          <w:lang w:eastAsia="bg-BG"/>
        </w:rPr>
        <w:t>. Децата, съответно учениците, които са записани за участие в предлаганите от ЦПЛР ОДК извънучилищни педагогически форми, имат следните права:</w:t>
      </w:r>
    </w:p>
    <w:p w:rsidR="00FD4DCB" w:rsidRPr="00FD4DCB" w:rsidRDefault="00FD4DCB" w:rsidP="00FD4DCB">
      <w:pPr>
        <w:spacing w:after="0" w:line="240" w:lineRule="auto"/>
        <w:jc w:val="both"/>
        <w:rPr>
          <w:rFonts w:ascii="Times New Roman" w:eastAsia="Times New Roman" w:hAnsi="Times New Roman" w:cs="Times New Roman"/>
          <w:sz w:val="24"/>
          <w:szCs w:val="24"/>
          <w:lang w:eastAsia="bg-BG"/>
        </w:rPr>
      </w:pPr>
      <w:r w:rsidRPr="00FD4DCB">
        <w:rPr>
          <w:rFonts w:ascii="Times New Roman" w:eastAsia="Times New Roman" w:hAnsi="Times New Roman" w:cs="Times New Roman"/>
          <w:sz w:val="24"/>
          <w:szCs w:val="24"/>
          <w:lang w:eastAsia="bg-BG"/>
        </w:rPr>
        <w:t>1. да бъдат обучавани и възпитавани в здравословна, безопасна и сигурна среда;</w:t>
      </w:r>
    </w:p>
    <w:p w:rsidR="00FD4DCB" w:rsidRPr="00FD4DCB" w:rsidRDefault="00FD4DCB" w:rsidP="00FD4DCB">
      <w:pPr>
        <w:spacing w:after="0" w:line="240" w:lineRule="auto"/>
        <w:jc w:val="both"/>
        <w:rPr>
          <w:rFonts w:ascii="Times New Roman" w:eastAsia="Times New Roman" w:hAnsi="Times New Roman" w:cs="Times New Roman"/>
          <w:sz w:val="24"/>
          <w:szCs w:val="24"/>
          <w:lang w:eastAsia="bg-BG"/>
        </w:rPr>
      </w:pPr>
      <w:r w:rsidRPr="00FD4DCB">
        <w:rPr>
          <w:rFonts w:ascii="Times New Roman" w:eastAsia="Times New Roman" w:hAnsi="Times New Roman" w:cs="Times New Roman"/>
          <w:sz w:val="24"/>
          <w:szCs w:val="24"/>
          <w:lang w:eastAsia="bg-BG"/>
        </w:rPr>
        <w:t>2. да бъдат зачитани като активни участници в образователния процес;</w:t>
      </w:r>
    </w:p>
    <w:p w:rsidR="00FD4DCB" w:rsidRPr="00FD4DCB" w:rsidRDefault="00FD4DCB" w:rsidP="00FD4DCB">
      <w:pPr>
        <w:spacing w:after="0" w:line="240" w:lineRule="auto"/>
        <w:jc w:val="both"/>
        <w:rPr>
          <w:rFonts w:ascii="Times New Roman" w:eastAsia="Times New Roman" w:hAnsi="Times New Roman" w:cs="Times New Roman"/>
          <w:sz w:val="24"/>
          <w:szCs w:val="24"/>
          <w:lang w:eastAsia="bg-BG"/>
        </w:rPr>
      </w:pPr>
      <w:r w:rsidRPr="00FD4DCB">
        <w:rPr>
          <w:rFonts w:ascii="Times New Roman" w:eastAsia="Times New Roman" w:hAnsi="Times New Roman" w:cs="Times New Roman"/>
          <w:sz w:val="24"/>
          <w:szCs w:val="24"/>
          <w:lang w:eastAsia="bg-BG"/>
        </w:rPr>
        <w:t>3. да избират направлението и педагогическата форма на обучението си;</w:t>
      </w:r>
    </w:p>
    <w:p w:rsidR="00FD4DCB" w:rsidRPr="00FD4DCB" w:rsidRDefault="00FD4DCB" w:rsidP="00FD4DCB">
      <w:pPr>
        <w:spacing w:after="0" w:line="240" w:lineRule="auto"/>
        <w:jc w:val="both"/>
        <w:rPr>
          <w:rFonts w:ascii="Times New Roman" w:eastAsia="Times New Roman" w:hAnsi="Times New Roman" w:cs="Times New Roman"/>
          <w:sz w:val="24"/>
          <w:szCs w:val="24"/>
          <w:lang w:eastAsia="bg-BG"/>
        </w:rPr>
      </w:pPr>
      <w:r w:rsidRPr="00FD4DCB">
        <w:rPr>
          <w:rFonts w:ascii="Times New Roman" w:eastAsia="Times New Roman" w:hAnsi="Times New Roman" w:cs="Times New Roman"/>
          <w:sz w:val="24"/>
          <w:szCs w:val="24"/>
          <w:lang w:eastAsia="bg-BG"/>
        </w:rPr>
        <w:t>4. да получават информация, относно обучението, възпитанието, правата и задълженията си;</w:t>
      </w:r>
    </w:p>
    <w:p w:rsidR="00FD4DCB" w:rsidRPr="00FD4DCB" w:rsidRDefault="00FD4DCB" w:rsidP="00FD4DCB">
      <w:pPr>
        <w:spacing w:after="0" w:line="240" w:lineRule="auto"/>
        <w:jc w:val="both"/>
        <w:rPr>
          <w:rFonts w:ascii="Times New Roman" w:eastAsia="Times New Roman" w:hAnsi="Times New Roman" w:cs="Times New Roman"/>
          <w:sz w:val="24"/>
          <w:szCs w:val="24"/>
          <w:lang w:eastAsia="bg-BG"/>
        </w:rPr>
      </w:pPr>
      <w:r w:rsidRPr="00FD4DCB">
        <w:rPr>
          <w:rFonts w:ascii="Times New Roman" w:eastAsia="Times New Roman" w:hAnsi="Times New Roman" w:cs="Times New Roman"/>
          <w:sz w:val="24"/>
          <w:szCs w:val="24"/>
          <w:lang w:eastAsia="bg-BG"/>
        </w:rPr>
        <w:t>5. да получават обща и допълнителна подкрепа за личностно развитие;</w:t>
      </w:r>
    </w:p>
    <w:p w:rsidR="00FD4DCB" w:rsidRPr="00FD4DCB" w:rsidRDefault="00FD4DCB" w:rsidP="00FD4DCB">
      <w:pPr>
        <w:spacing w:after="0" w:line="240" w:lineRule="auto"/>
        <w:jc w:val="both"/>
        <w:rPr>
          <w:rFonts w:ascii="Times New Roman" w:eastAsia="Times New Roman" w:hAnsi="Times New Roman" w:cs="Times New Roman"/>
          <w:sz w:val="24"/>
          <w:szCs w:val="24"/>
          <w:lang w:eastAsia="bg-BG"/>
        </w:rPr>
      </w:pPr>
      <w:r w:rsidRPr="00FD4DCB">
        <w:rPr>
          <w:rFonts w:ascii="Times New Roman" w:eastAsia="Times New Roman" w:hAnsi="Times New Roman" w:cs="Times New Roman"/>
          <w:sz w:val="24"/>
          <w:szCs w:val="24"/>
          <w:lang w:eastAsia="bg-BG"/>
        </w:rPr>
        <w:t>6. да бъдат информирани и консултирани във връзка с кариерното си ориентиране;</w:t>
      </w:r>
    </w:p>
    <w:p w:rsidR="00FD4DCB" w:rsidRPr="00FD4DCB" w:rsidRDefault="00FD4DCB" w:rsidP="00FD4DCB">
      <w:pPr>
        <w:spacing w:after="0" w:line="240" w:lineRule="auto"/>
        <w:jc w:val="both"/>
        <w:rPr>
          <w:rFonts w:ascii="Times New Roman" w:eastAsia="Times New Roman" w:hAnsi="Times New Roman" w:cs="Times New Roman"/>
          <w:sz w:val="24"/>
          <w:szCs w:val="24"/>
          <w:lang w:eastAsia="bg-BG"/>
        </w:rPr>
      </w:pPr>
      <w:r w:rsidRPr="00FD4DCB">
        <w:rPr>
          <w:rFonts w:ascii="Times New Roman" w:eastAsia="Times New Roman" w:hAnsi="Times New Roman" w:cs="Times New Roman"/>
          <w:sz w:val="24"/>
          <w:szCs w:val="24"/>
          <w:lang w:eastAsia="bg-BG"/>
        </w:rPr>
        <w:t>7. да участват в проектни дейности;</w:t>
      </w:r>
    </w:p>
    <w:p w:rsidR="00FD4DCB" w:rsidRPr="00FD4DCB" w:rsidRDefault="00FD4DCB" w:rsidP="00FD4DCB">
      <w:pPr>
        <w:spacing w:after="0" w:line="240" w:lineRule="auto"/>
        <w:jc w:val="both"/>
        <w:rPr>
          <w:rFonts w:ascii="Times New Roman" w:eastAsia="Times New Roman" w:hAnsi="Times New Roman" w:cs="Times New Roman"/>
          <w:sz w:val="24"/>
          <w:szCs w:val="24"/>
          <w:lang w:eastAsia="bg-BG"/>
        </w:rPr>
      </w:pPr>
      <w:r w:rsidRPr="00FD4DCB">
        <w:rPr>
          <w:rFonts w:ascii="Times New Roman" w:eastAsia="Times New Roman" w:hAnsi="Times New Roman" w:cs="Times New Roman"/>
          <w:sz w:val="24"/>
          <w:szCs w:val="24"/>
          <w:lang w:eastAsia="bg-BG"/>
        </w:rPr>
        <w:t>8. да дават мнения и предложения за дейността на ЦПЛР ОДК;</w:t>
      </w:r>
    </w:p>
    <w:p w:rsidR="00FD4DCB" w:rsidRPr="00FD4DCB" w:rsidRDefault="00FD4DCB" w:rsidP="00FD4DCB">
      <w:pPr>
        <w:spacing w:after="0" w:line="240" w:lineRule="auto"/>
        <w:jc w:val="both"/>
        <w:rPr>
          <w:rFonts w:ascii="Times New Roman" w:eastAsia="Times New Roman" w:hAnsi="Times New Roman" w:cs="Times New Roman"/>
          <w:sz w:val="24"/>
          <w:szCs w:val="24"/>
          <w:lang w:eastAsia="bg-BG"/>
        </w:rPr>
      </w:pPr>
      <w:r w:rsidRPr="00FD4DCB">
        <w:rPr>
          <w:rFonts w:ascii="Times New Roman" w:eastAsia="Times New Roman" w:hAnsi="Times New Roman" w:cs="Times New Roman"/>
          <w:sz w:val="24"/>
          <w:szCs w:val="24"/>
          <w:lang w:eastAsia="bg-BG"/>
        </w:rPr>
        <w:t>9. да получават съдействие от ЦПЛР ОДК и от органите на местното самоуправление при изразяване на мнението си по въпроси, които пряко ги засягат, както и при участие в живота на общността;</w:t>
      </w:r>
    </w:p>
    <w:p w:rsidR="00FD4DCB" w:rsidRPr="00FD4DCB" w:rsidRDefault="00FD4DCB" w:rsidP="00FD4DCB">
      <w:pPr>
        <w:spacing w:after="0" w:line="240" w:lineRule="auto"/>
        <w:jc w:val="both"/>
        <w:rPr>
          <w:rFonts w:ascii="Times New Roman" w:eastAsia="Times New Roman" w:hAnsi="Times New Roman" w:cs="Times New Roman"/>
          <w:sz w:val="24"/>
          <w:szCs w:val="24"/>
          <w:lang w:eastAsia="bg-BG"/>
        </w:rPr>
      </w:pPr>
      <w:r w:rsidRPr="00FD4DCB">
        <w:rPr>
          <w:rFonts w:ascii="Times New Roman" w:eastAsia="Times New Roman" w:hAnsi="Times New Roman" w:cs="Times New Roman"/>
          <w:sz w:val="24"/>
          <w:szCs w:val="24"/>
          <w:lang w:eastAsia="bg-BG"/>
        </w:rPr>
        <w:t>10. да бъдат поощрявани с морални и материални награди.</w:t>
      </w:r>
    </w:p>
    <w:p w:rsidR="00FD4DCB" w:rsidRPr="00FD4DCB" w:rsidRDefault="00FD4DCB" w:rsidP="00FD4DCB">
      <w:pPr>
        <w:spacing w:after="0" w:line="240" w:lineRule="auto"/>
        <w:jc w:val="both"/>
        <w:rPr>
          <w:rFonts w:ascii="Times New Roman" w:eastAsia="Times New Roman" w:hAnsi="Times New Roman" w:cs="Times New Roman"/>
          <w:sz w:val="24"/>
          <w:szCs w:val="24"/>
          <w:lang w:eastAsia="bg-BG"/>
        </w:rPr>
      </w:pPr>
      <w:r w:rsidRPr="00FD4DCB">
        <w:rPr>
          <w:rFonts w:ascii="Times New Roman" w:eastAsia="Times New Roman" w:hAnsi="Times New Roman" w:cs="Times New Roman"/>
          <w:b/>
          <w:bCs/>
          <w:sz w:val="24"/>
          <w:szCs w:val="24"/>
          <w:lang w:eastAsia="bg-BG"/>
        </w:rPr>
        <w:t>            Чл. 28</w:t>
      </w:r>
      <w:r w:rsidRPr="00FD4DCB">
        <w:rPr>
          <w:rFonts w:ascii="Times New Roman" w:eastAsia="Times New Roman" w:hAnsi="Times New Roman" w:cs="Times New Roman"/>
          <w:sz w:val="24"/>
          <w:szCs w:val="24"/>
          <w:lang w:eastAsia="bg-BG"/>
        </w:rPr>
        <w:t xml:space="preserve">. </w:t>
      </w:r>
      <w:r w:rsidRPr="00FD4DCB">
        <w:rPr>
          <w:rFonts w:ascii="Times New Roman" w:eastAsia="Times New Roman" w:hAnsi="Times New Roman" w:cs="Times New Roman"/>
          <w:b/>
          <w:bCs/>
          <w:sz w:val="24"/>
          <w:szCs w:val="24"/>
          <w:lang w:eastAsia="bg-BG"/>
        </w:rPr>
        <w:t>(1)</w:t>
      </w:r>
      <w:r w:rsidRPr="00FD4DCB">
        <w:rPr>
          <w:rFonts w:ascii="Times New Roman" w:eastAsia="Times New Roman" w:hAnsi="Times New Roman" w:cs="Times New Roman"/>
          <w:sz w:val="24"/>
          <w:szCs w:val="24"/>
          <w:lang w:eastAsia="bg-BG"/>
        </w:rPr>
        <w:t xml:space="preserve"> Децата, съответно учениците, посещаващи ЦПЛР ОДК имат следните задължения:</w:t>
      </w:r>
    </w:p>
    <w:p w:rsidR="00FD4DCB" w:rsidRPr="00FD4DCB" w:rsidRDefault="00FD4DCB" w:rsidP="00FD4DCB">
      <w:pPr>
        <w:spacing w:after="0" w:line="240" w:lineRule="auto"/>
        <w:jc w:val="both"/>
        <w:rPr>
          <w:rFonts w:ascii="Times New Roman" w:eastAsia="Times New Roman" w:hAnsi="Times New Roman" w:cs="Times New Roman"/>
          <w:sz w:val="24"/>
          <w:szCs w:val="24"/>
          <w:lang w:eastAsia="bg-BG"/>
        </w:rPr>
      </w:pPr>
      <w:r w:rsidRPr="00FD4DCB">
        <w:rPr>
          <w:rFonts w:ascii="Times New Roman" w:eastAsia="Times New Roman" w:hAnsi="Times New Roman" w:cs="Times New Roman"/>
          <w:sz w:val="24"/>
          <w:szCs w:val="24"/>
          <w:lang w:eastAsia="bg-BG"/>
        </w:rPr>
        <w:t>1. да присъстват и да участват в учебните часове и занимания;</w:t>
      </w:r>
    </w:p>
    <w:p w:rsidR="00FD4DCB" w:rsidRPr="00FD4DCB" w:rsidRDefault="00FD4DCB" w:rsidP="00FD4DCB">
      <w:pPr>
        <w:spacing w:after="0" w:line="240" w:lineRule="auto"/>
        <w:jc w:val="both"/>
        <w:rPr>
          <w:rFonts w:ascii="Times New Roman" w:eastAsia="Times New Roman" w:hAnsi="Times New Roman" w:cs="Times New Roman"/>
          <w:sz w:val="24"/>
          <w:szCs w:val="24"/>
          <w:lang w:eastAsia="bg-BG"/>
        </w:rPr>
      </w:pPr>
      <w:r w:rsidRPr="00FD4DCB">
        <w:rPr>
          <w:rFonts w:ascii="Times New Roman" w:eastAsia="Times New Roman" w:hAnsi="Times New Roman" w:cs="Times New Roman"/>
          <w:sz w:val="24"/>
          <w:szCs w:val="24"/>
          <w:lang w:eastAsia="bg-BG"/>
        </w:rPr>
        <w:t>2. да съхраняват авторитета на ЦПЛР ОДК и да допринасят за развитие на добрите традиции;</w:t>
      </w:r>
    </w:p>
    <w:p w:rsidR="00FD4DCB" w:rsidRPr="00FD4DCB" w:rsidRDefault="00FD4DCB" w:rsidP="00FD4DCB">
      <w:pPr>
        <w:spacing w:after="0" w:line="240" w:lineRule="auto"/>
        <w:jc w:val="both"/>
        <w:rPr>
          <w:rFonts w:ascii="Times New Roman" w:eastAsia="Times New Roman" w:hAnsi="Times New Roman" w:cs="Times New Roman"/>
          <w:sz w:val="24"/>
          <w:szCs w:val="24"/>
          <w:lang w:eastAsia="bg-BG"/>
        </w:rPr>
      </w:pPr>
      <w:r w:rsidRPr="00FD4DCB">
        <w:rPr>
          <w:rFonts w:ascii="Times New Roman" w:eastAsia="Times New Roman" w:hAnsi="Times New Roman" w:cs="Times New Roman"/>
          <w:sz w:val="24"/>
          <w:szCs w:val="24"/>
          <w:lang w:eastAsia="bg-BG"/>
        </w:rPr>
        <w:t>3. да зачитат правата, честта и достойнството на другите, както и да не прилагат физическо и психическо насилие;</w:t>
      </w:r>
    </w:p>
    <w:p w:rsidR="00FD4DCB" w:rsidRPr="00FD4DCB" w:rsidRDefault="00FD4DCB" w:rsidP="00FD4DCB">
      <w:pPr>
        <w:spacing w:after="0" w:line="240" w:lineRule="auto"/>
        <w:jc w:val="both"/>
        <w:rPr>
          <w:rFonts w:ascii="Times New Roman" w:eastAsia="Times New Roman" w:hAnsi="Times New Roman" w:cs="Times New Roman"/>
          <w:sz w:val="24"/>
          <w:szCs w:val="24"/>
          <w:lang w:eastAsia="bg-BG"/>
        </w:rPr>
      </w:pPr>
      <w:r w:rsidRPr="00FD4DCB">
        <w:rPr>
          <w:rFonts w:ascii="Times New Roman" w:eastAsia="Times New Roman" w:hAnsi="Times New Roman" w:cs="Times New Roman"/>
          <w:sz w:val="24"/>
          <w:szCs w:val="24"/>
          <w:lang w:eastAsia="bg-BG"/>
        </w:rPr>
        <w:t>4. за учебните занятия в ЦПЛР ОДК да се явяват в подходящо облекло и да спазват изискванията на учителите ако се налага специално облекло;</w:t>
      </w:r>
    </w:p>
    <w:p w:rsidR="00FD4DCB" w:rsidRPr="00FD4DCB" w:rsidRDefault="00FD4DCB" w:rsidP="00FD4DCB">
      <w:pPr>
        <w:spacing w:after="0" w:line="240" w:lineRule="auto"/>
        <w:jc w:val="both"/>
        <w:rPr>
          <w:rFonts w:ascii="Times New Roman" w:eastAsia="Times New Roman" w:hAnsi="Times New Roman" w:cs="Times New Roman"/>
          <w:sz w:val="24"/>
          <w:szCs w:val="24"/>
          <w:lang w:eastAsia="bg-BG"/>
        </w:rPr>
      </w:pPr>
      <w:r w:rsidRPr="00FD4DCB">
        <w:rPr>
          <w:rFonts w:ascii="Times New Roman" w:eastAsia="Times New Roman" w:hAnsi="Times New Roman" w:cs="Times New Roman"/>
          <w:sz w:val="24"/>
          <w:szCs w:val="24"/>
          <w:lang w:eastAsia="bg-BG"/>
        </w:rPr>
        <w:t>5. да не участват в хазартни игри, да не употребяват тютюн и тютюневи изделия, алкохол и наркотични вещества;</w:t>
      </w:r>
    </w:p>
    <w:p w:rsidR="00FD4DCB" w:rsidRPr="00FD4DCB" w:rsidRDefault="00FD4DCB" w:rsidP="00FD4DCB">
      <w:pPr>
        <w:spacing w:after="0" w:line="240" w:lineRule="auto"/>
        <w:jc w:val="both"/>
        <w:rPr>
          <w:rFonts w:ascii="Times New Roman" w:eastAsia="Times New Roman" w:hAnsi="Times New Roman" w:cs="Times New Roman"/>
          <w:sz w:val="24"/>
          <w:szCs w:val="24"/>
          <w:lang w:eastAsia="bg-BG"/>
        </w:rPr>
      </w:pPr>
      <w:r w:rsidRPr="00FD4DCB">
        <w:rPr>
          <w:rFonts w:ascii="Times New Roman" w:eastAsia="Times New Roman" w:hAnsi="Times New Roman" w:cs="Times New Roman"/>
          <w:sz w:val="24"/>
          <w:szCs w:val="24"/>
          <w:lang w:eastAsia="bg-BG"/>
        </w:rPr>
        <w:t>6. да не носят оръжие, както и други предмети, които са източник на повишена опасност;</w:t>
      </w:r>
    </w:p>
    <w:p w:rsidR="00FD4DCB" w:rsidRPr="00FD4DCB" w:rsidRDefault="00FD4DCB" w:rsidP="00FD4DCB">
      <w:pPr>
        <w:spacing w:after="0" w:line="240" w:lineRule="auto"/>
        <w:jc w:val="both"/>
        <w:rPr>
          <w:rFonts w:ascii="Times New Roman" w:eastAsia="Times New Roman" w:hAnsi="Times New Roman" w:cs="Times New Roman"/>
          <w:sz w:val="24"/>
          <w:szCs w:val="24"/>
          <w:lang w:eastAsia="bg-BG"/>
        </w:rPr>
      </w:pPr>
      <w:r w:rsidRPr="00FD4DCB">
        <w:rPr>
          <w:rFonts w:ascii="Times New Roman" w:eastAsia="Times New Roman" w:hAnsi="Times New Roman" w:cs="Times New Roman"/>
          <w:sz w:val="24"/>
          <w:szCs w:val="24"/>
          <w:lang w:eastAsia="bg-BG"/>
        </w:rPr>
        <w:t>7. да спазват правилата за поведение в педагогическата форма;</w:t>
      </w:r>
    </w:p>
    <w:p w:rsidR="00FD4DCB" w:rsidRPr="00FD4DCB" w:rsidRDefault="00FD4DCB" w:rsidP="00FD4DCB">
      <w:pPr>
        <w:spacing w:after="0" w:line="240" w:lineRule="auto"/>
        <w:jc w:val="both"/>
        <w:rPr>
          <w:rFonts w:ascii="Times New Roman" w:eastAsia="Times New Roman" w:hAnsi="Times New Roman" w:cs="Times New Roman"/>
          <w:sz w:val="24"/>
          <w:szCs w:val="24"/>
          <w:lang w:eastAsia="bg-BG"/>
        </w:rPr>
      </w:pPr>
      <w:r w:rsidRPr="00FD4DCB">
        <w:rPr>
          <w:rFonts w:ascii="Times New Roman" w:eastAsia="Times New Roman" w:hAnsi="Times New Roman" w:cs="Times New Roman"/>
          <w:sz w:val="24"/>
          <w:szCs w:val="24"/>
          <w:lang w:eastAsia="bg-BG"/>
        </w:rPr>
        <w:t>8. да спазват Правилника за дейността на ЦПЛР ОДК;</w:t>
      </w:r>
    </w:p>
    <w:p w:rsidR="00FD4DCB" w:rsidRPr="00FD4DCB" w:rsidRDefault="00FD4DCB" w:rsidP="00FD4DCB">
      <w:pPr>
        <w:spacing w:after="0" w:line="240" w:lineRule="auto"/>
        <w:jc w:val="both"/>
        <w:rPr>
          <w:rFonts w:ascii="Times New Roman" w:eastAsia="Times New Roman" w:hAnsi="Times New Roman" w:cs="Times New Roman"/>
          <w:sz w:val="24"/>
          <w:szCs w:val="24"/>
          <w:lang w:eastAsia="bg-BG"/>
        </w:rPr>
      </w:pPr>
      <w:r w:rsidRPr="00FD4DCB">
        <w:rPr>
          <w:rFonts w:ascii="Times New Roman" w:eastAsia="Times New Roman" w:hAnsi="Times New Roman" w:cs="Times New Roman"/>
          <w:sz w:val="24"/>
          <w:szCs w:val="24"/>
          <w:lang w:eastAsia="bg-BG"/>
        </w:rPr>
        <w:t>9. да не възпрепятстват със своето поведение и постъпки нормалното протичане на учебните часове;</w:t>
      </w:r>
    </w:p>
    <w:p w:rsidR="00FD4DCB" w:rsidRPr="00FD4DCB" w:rsidRDefault="00FD4DCB" w:rsidP="00FD4DCB">
      <w:pPr>
        <w:spacing w:after="0" w:line="240" w:lineRule="auto"/>
        <w:jc w:val="both"/>
        <w:rPr>
          <w:rFonts w:ascii="Times New Roman" w:eastAsia="Times New Roman" w:hAnsi="Times New Roman" w:cs="Times New Roman"/>
          <w:sz w:val="24"/>
          <w:szCs w:val="24"/>
          <w:lang w:eastAsia="bg-BG"/>
        </w:rPr>
      </w:pPr>
      <w:r w:rsidRPr="00FD4DCB">
        <w:rPr>
          <w:rFonts w:ascii="Times New Roman" w:eastAsia="Times New Roman" w:hAnsi="Times New Roman" w:cs="Times New Roman"/>
          <w:sz w:val="24"/>
          <w:szCs w:val="24"/>
          <w:lang w:eastAsia="bg-BG"/>
        </w:rPr>
        <w:t>10. да не използват мобилните си телефони по време на учебните часове.</w:t>
      </w:r>
    </w:p>
    <w:p w:rsidR="00FD4DCB" w:rsidRPr="00FD4DCB" w:rsidRDefault="00FD4DCB" w:rsidP="00FD4DCB">
      <w:pPr>
        <w:spacing w:after="0" w:line="240" w:lineRule="auto"/>
        <w:jc w:val="both"/>
        <w:rPr>
          <w:rFonts w:ascii="Times New Roman" w:eastAsia="Times New Roman" w:hAnsi="Times New Roman" w:cs="Times New Roman"/>
          <w:sz w:val="24"/>
          <w:szCs w:val="24"/>
          <w:lang w:eastAsia="bg-BG"/>
        </w:rPr>
      </w:pPr>
      <w:r w:rsidRPr="00FD4DCB">
        <w:rPr>
          <w:rFonts w:ascii="Times New Roman" w:eastAsia="Times New Roman" w:hAnsi="Times New Roman" w:cs="Times New Roman"/>
          <w:b/>
          <w:bCs/>
          <w:sz w:val="24"/>
          <w:szCs w:val="24"/>
          <w:lang w:eastAsia="bg-BG"/>
        </w:rPr>
        <w:t> (2)</w:t>
      </w:r>
      <w:r w:rsidRPr="00FD4DCB">
        <w:rPr>
          <w:rFonts w:ascii="Times New Roman" w:eastAsia="Times New Roman" w:hAnsi="Times New Roman" w:cs="Times New Roman"/>
          <w:sz w:val="24"/>
          <w:szCs w:val="24"/>
          <w:lang w:eastAsia="bg-BG"/>
        </w:rPr>
        <w:t xml:space="preserve"> Правилникът за дейността на ЦПЛР ОДК може да предвиди и други права и задължения за децата и учениците, доколкото те не противоречат на ЗПУО.</w:t>
      </w:r>
    </w:p>
    <w:p w:rsidR="00FD4DCB" w:rsidRPr="00FD4DCB" w:rsidRDefault="00FD4DCB" w:rsidP="00FD4DCB">
      <w:pPr>
        <w:spacing w:after="0" w:line="240" w:lineRule="auto"/>
        <w:jc w:val="both"/>
        <w:rPr>
          <w:rFonts w:ascii="Times New Roman" w:eastAsia="Times New Roman" w:hAnsi="Times New Roman" w:cs="Times New Roman"/>
          <w:sz w:val="24"/>
          <w:szCs w:val="24"/>
          <w:lang w:eastAsia="bg-BG"/>
        </w:rPr>
      </w:pPr>
      <w:r w:rsidRPr="00FD4DCB">
        <w:rPr>
          <w:rFonts w:ascii="Times New Roman" w:eastAsia="Times New Roman" w:hAnsi="Times New Roman" w:cs="Times New Roman"/>
          <w:b/>
          <w:bCs/>
          <w:sz w:val="24"/>
          <w:szCs w:val="24"/>
          <w:lang w:eastAsia="bg-BG"/>
        </w:rPr>
        <w:t>            Чл. 29</w:t>
      </w:r>
      <w:r w:rsidRPr="00FD4DCB">
        <w:rPr>
          <w:rFonts w:ascii="Times New Roman" w:eastAsia="Times New Roman" w:hAnsi="Times New Roman" w:cs="Times New Roman"/>
          <w:sz w:val="24"/>
          <w:szCs w:val="24"/>
          <w:lang w:eastAsia="bg-BG"/>
        </w:rPr>
        <w:t xml:space="preserve">. </w:t>
      </w:r>
      <w:r w:rsidRPr="00FD4DCB">
        <w:rPr>
          <w:rFonts w:ascii="Times New Roman" w:eastAsia="Times New Roman" w:hAnsi="Times New Roman" w:cs="Times New Roman"/>
          <w:b/>
          <w:bCs/>
          <w:sz w:val="24"/>
          <w:szCs w:val="24"/>
          <w:lang w:eastAsia="bg-BG"/>
        </w:rPr>
        <w:t>(1)</w:t>
      </w:r>
      <w:r w:rsidRPr="00FD4DCB">
        <w:rPr>
          <w:rFonts w:ascii="Times New Roman" w:eastAsia="Times New Roman" w:hAnsi="Times New Roman" w:cs="Times New Roman"/>
          <w:sz w:val="24"/>
          <w:szCs w:val="24"/>
          <w:lang w:eastAsia="bg-BG"/>
        </w:rPr>
        <w:t xml:space="preserve"> Сътрудничеството и взаимодействието между родителите и Център за подкрепа за личностно развитие - Общински детски комплекс, се осъществяват чрез индивидуални срещи, общи родителски срещи, съвместни форуми и обучения, както и всеки път, когато конкретна ситуация или поведение на детето или ученика го налага.</w:t>
      </w:r>
    </w:p>
    <w:p w:rsidR="00FD4DCB" w:rsidRPr="00FD4DCB" w:rsidRDefault="00FD4DCB" w:rsidP="00FD4DCB">
      <w:pPr>
        <w:spacing w:after="0" w:line="240" w:lineRule="auto"/>
        <w:jc w:val="both"/>
        <w:rPr>
          <w:rFonts w:ascii="Times New Roman" w:eastAsia="Times New Roman" w:hAnsi="Times New Roman" w:cs="Times New Roman"/>
          <w:sz w:val="24"/>
          <w:szCs w:val="24"/>
          <w:lang w:eastAsia="bg-BG"/>
        </w:rPr>
      </w:pPr>
      <w:r w:rsidRPr="00FD4DCB">
        <w:rPr>
          <w:rFonts w:ascii="Times New Roman" w:eastAsia="Times New Roman" w:hAnsi="Times New Roman" w:cs="Times New Roman"/>
          <w:b/>
          <w:bCs/>
          <w:sz w:val="24"/>
          <w:szCs w:val="24"/>
          <w:lang w:eastAsia="bg-BG"/>
        </w:rPr>
        <w:t> (2)</w:t>
      </w:r>
      <w:r w:rsidRPr="00FD4DCB">
        <w:rPr>
          <w:rFonts w:ascii="Times New Roman" w:eastAsia="Times New Roman" w:hAnsi="Times New Roman" w:cs="Times New Roman"/>
          <w:sz w:val="24"/>
          <w:szCs w:val="24"/>
          <w:lang w:eastAsia="bg-BG"/>
        </w:rPr>
        <w:t xml:space="preserve"> Средство за постоянна връзка между Центъра за подкрепа за личностно развитие Общински детски комплекс и родителя е телефонна връзка, създадена група в социалните мрежи, електронна поща на родителя за кореспонденция.</w:t>
      </w:r>
    </w:p>
    <w:p w:rsidR="00FD4DCB" w:rsidRPr="00FD4DCB" w:rsidRDefault="00FD4DCB" w:rsidP="00FD4DCB">
      <w:pPr>
        <w:spacing w:after="0" w:line="240" w:lineRule="auto"/>
        <w:jc w:val="both"/>
        <w:rPr>
          <w:rFonts w:ascii="Times New Roman" w:eastAsia="Times New Roman" w:hAnsi="Times New Roman" w:cs="Times New Roman"/>
          <w:sz w:val="24"/>
          <w:szCs w:val="24"/>
          <w:lang w:eastAsia="bg-BG"/>
        </w:rPr>
      </w:pPr>
      <w:r w:rsidRPr="00FD4DCB">
        <w:rPr>
          <w:rFonts w:ascii="Times New Roman" w:eastAsia="Times New Roman" w:hAnsi="Times New Roman" w:cs="Times New Roman"/>
          <w:b/>
          <w:bCs/>
          <w:sz w:val="24"/>
          <w:szCs w:val="24"/>
          <w:lang w:eastAsia="bg-BG"/>
        </w:rPr>
        <w:t>            Чл. 30</w:t>
      </w:r>
      <w:r w:rsidRPr="00FD4DCB">
        <w:rPr>
          <w:rFonts w:ascii="Times New Roman" w:eastAsia="Times New Roman" w:hAnsi="Times New Roman" w:cs="Times New Roman"/>
          <w:sz w:val="24"/>
          <w:szCs w:val="24"/>
          <w:lang w:eastAsia="bg-BG"/>
        </w:rPr>
        <w:t>. Родителите имат следните права:</w:t>
      </w:r>
    </w:p>
    <w:p w:rsidR="00FD4DCB" w:rsidRPr="00FD4DCB" w:rsidRDefault="00FD4DCB" w:rsidP="00FD4DCB">
      <w:pPr>
        <w:spacing w:after="0" w:line="240" w:lineRule="auto"/>
        <w:jc w:val="both"/>
        <w:rPr>
          <w:rFonts w:ascii="Times New Roman" w:eastAsia="Times New Roman" w:hAnsi="Times New Roman" w:cs="Times New Roman"/>
          <w:sz w:val="24"/>
          <w:szCs w:val="24"/>
          <w:lang w:eastAsia="bg-BG"/>
        </w:rPr>
      </w:pPr>
      <w:r w:rsidRPr="00FD4DCB">
        <w:rPr>
          <w:rFonts w:ascii="Times New Roman" w:eastAsia="Times New Roman" w:hAnsi="Times New Roman" w:cs="Times New Roman"/>
          <w:sz w:val="24"/>
          <w:szCs w:val="24"/>
          <w:lang w:eastAsia="bg-BG"/>
        </w:rPr>
        <w:t>1. периодично и своевременно да получават информация за успеха и развитието на децата им в образователния процес, за спазването на правилата в ЦПЛР ОДК и за приобщаването им към общността;</w:t>
      </w:r>
    </w:p>
    <w:p w:rsidR="00FD4DCB" w:rsidRPr="00FD4DCB" w:rsidRDefault="00FD4DCB" w:rsidP="00FD4DCB">
      <w:pPr>
        <w:spacing w:after="0" w:line="240" w:lineRule="auto"/>
        <w:jc w:val="both"/>
        <w:rPr>
          <w:rFonts w:ascii="Times New Roman" w:eastAsia="Times New Roman" w:hAnsi="Times New Roman" w:cs="Times New Roman"/>
          <w:sz w:val="24"/>
          <w:szCs w:val="24"/>
          <w:lang w:eastAsia="bg-BG"/>
        </w:rPr>
      </w:pPr>
      <w:r w:rsidRPr="00FD4DCB">
        <w:rPr>
          <w:rFonts w:ascii="Times New Roman" w:eastAsia="Times New Roman" w:hAnsi="Times New Roman" w:cs="Times New Roman"/>
          <w:sz w:val="24"/>
          <w:szCs w:val="24"/>
          <w:lang w:eastAsia="bg-BG"/>
        </w:rPr>
        <w:t>2. да се срещат с ръководството на ЦПЛР ОДК, с учителя - ръководител на съответната форма, в която се обучава детето или ученикът, в удобно за двете страни време;</w:t>
      </w:r>
    </w:p>
    <w:p w:rsidR="00FD4DCB" w:rsidRPr="00FD4DCB" w:rsidRDefault="00FD4DCB" w:rsidP="00FD4DCB">
      <w:pPr>
        <w:spacing w:after="0" w:line="240" w:lineRule="auto"/>
        <w:jc w:val="both"/>
        <w:rPr>
          <w:rFonts w:ascii="Times New Roman" w:eastAsia="Times New Roman" w:hAnsi="Times New Roman" w:cs="Times New Roman"/>
          <w:sz w:val="24"/>
          <w:szCs w:val="24"/>
          <w:lang w:eastAsia="bg-BG"/>
        </w:rPr>
      </w:pPr>
      <w:r w:rsidRPr="00FD4DCB">
        <w:rPr>
          <w:rFonts w:ascii="Times New Roman" w:eastAsia="Times New Roman" w:hAnsi="Times New Roman" w:cs="Times New Roman"/>
          <w:sz w:val="24"/>
          <w:szCs w:val="24"/>
          <w:lang w:eastAsia="bg-BG"/>
        </w:rPr>
        <w:t>3. да се запознаят с Плана за обучение и с Плана за дейността на ЦПЛР ОДК;</w:t>
      </w:r>
    </w:p>
    <w:p w:rsidR="00FD4DCB" w:rsidRPr="00FD4DCB" w:rsidRDefault="00FD4DCB" w:rsidP="00FD4DCB">
      <w:pPr>
        <w:spacing w:after="0" w:line="240" w:lineRule="auto"/>
        <w:jc w:val="both"/>
        <w:rPr>
          <w:rFonts w:ascii="Times New Roman" w:eastAsia="Times New Roman" w:hAnsi="Times New Roman" w:cs="Times New Roman"/>
          <w:sz w:val="24"/>
          <w:szCs w:val="24"/>
          <w:lang w:eastAsia="bg-BG"/>
        </w:rPr>
      </w:pPr>
      <w:r w:rsidRPr="00FD4DCB">
        <w:rPr>
          <w:rFonts w:ascii="Times New Roman" w:eastAsia="Times New Roman" w:hAnsi="Times New Roman" w:cs="Times New Roman"/>
          <w:sz w:val="24"/>
          <w:szCs w:val="24"/>
          <w:lang w:eastAsia="bg-BG"/>
        </w:rPr>
        <w:t>4. да присъстват и при желание от тяхна страна да бъдат изслушвани, когато се решават въпроси, които засягат права и интереси на детето или ученика;</w:t>
      </w:r>
    </w:p>
    <w:p w:rsidR="00FD4DCB" w:rsidRPr="00FD4DCB" w:rsidRDefault="00FD4DCB" w:rsidP="00FD4DCB">
      <w:pPr>
        <w:spacing w:after="0" w:line="240" w:lineRule="auto"/>
        <w:jc w:val="both"/>
        <w:rPr>
          <w:rFonts w:ascii="Times New Roman" w:eastAsia="Times New Roman" w:hAnsi="Times New Roman" w:cs="Times New Roman"/>
          <w:sz w:val="24"/>
          <w:szCs w:val="24"/>
          <w:lang w:eastAsia="bg-BG"/>
        </w:rPr>
      </w:pPr>
      <w:r w:rsidRPr="00FD4DCB">
        <w:rPr>
          <w:rFonts w:ascii="Times New Roman" w:eastAsia="Times New Roman" w:hAnsi="Times New Roman" w:cs="Times New Roman"/>
          <w:sz w:val="24"/>
          <w:szCs w:val="24"/>
          <w:lang w:eastAsia="bg-BG"/>
        </w:rPr>
        <w:t>5. най-малко веднъж годишно да получават информация, подкрепа и консултиране по въпроси, свързани с обучението, с кариерното ориентиране и с личностното развитие на децата им;</w:t>
      </w:r>
    </w:p>
    <w:p w:rsidR="00FD4DCB" w:rsidRPr="00FD4DCB" w:rsidRDefault="00FD4DCB" w:rsidP="00FD4DCB">
      <w:pPr>
        <w:spacing w:after="0" w:line="240" w:lineRule="auto"/>
        <w:jc w:val="both"/>
        <w:rPr>
          <w:rFonts w:ascii="Times New Roman" w:eastAsia="Times New Roman" w:hAnsi="Times New Roman" w:cs="Times New Roman"/>
          <w:sz w:val="24"/>
          <w:szCs w:val="24"/>
          <w:lang w:eastAsia="bg-BG"/>
        </w:rPr>
      </w:pPr>
      <w:r w:rsidRPr="00FD4DCB">
        <w:rPr>
          <w:rFonts w:ascii="Times New Roman" w:eastAsia="Times New Roman" w:hAnsi="Times New Roman" w:cs="Times New Roman"/>
          <w:sz w:val="24"/>
          <w:szCs w:val="24"/>
          <w:lang w:eastAsia="bg-BG"/>
        </w:rPr>
        <w:t>6. да изразяват мнение и да правят предложения за развитие на ЦПЛР ОДК.</w:t>
      </w:r>
    </w:p>
    <w:p w:rsidR="00FD4DCB" w:rsidRPr="00FD4DCB" w:rsidRDefault="00FD4DCB" w:rsidP="00FD4DCB">
      <w:pPr>
        <w:spacing w:after="0" w:line="240" w:lineRule="auto"/>
        <w:jc w:val="both"/>
        <w:rPr>
          <w:rFonts w:ascii="Times New Roman" w:eastAsia="Times New Roman" w:hAnsi="Times New Roman" w:cs="Times New Roman"/>
          <w:sz w:val="24"/>
          <w:szCs w:val="24"/>
          <w:lang w:eastAsia="bg-BG"/>
        </w:rPr>
      </w:pPr>
      <w:r w:rsidRPr="00FD4DCB">
        <w:rPr>
          <w:rFonts w:ascii="Times New Roman" w:eastAsia="Times New Roman" w:hAnsi="Times New Roman" w:cs="Times New Roman"/>
          <w:b/>
          <w:bCs/>
          <w:sz w:val="24"/>
          <w:szCs w:val="24"/>
          <w:lang w:eastAsia="bg-BG"/>
        </w:rPr>
        <w:t>            Чл. 31</w:t>
      </w:r>
      <w:r w:rsidRPr="00FD4DCB">
        <w:rPr>
          <w:rFonts w:ascii="Times New Roman" w:eastAsia="Times New Roman" w:hAnsi="Times New Roman" w:cs="Times New Roman"/>
          <w:sz w:val="24"/>
          <w:szCs w:val="24"/>
          <w:lang w:eastAsia="bg-BG"/>
        </w:rPr>
        <w:t>. Родителите имат следните задължения:</w:t>
      </w:r>
    </w:p>
    <w:p w:rsidR="00FD4DCB" w:rsidRPr="00FD4DCB" w:rsidRDefault="00FD4DCB" w:rsidP="00FD4DCB">
      <w:pPr>
        <w:spacing w:after="0" w:line="240" w:lineRule="auto"/>
        <w:jc w:val="both"/>
        <w:rPr>
          <w:rFonts w:ascii="Times New Roman" w:eastAsia="Times New Roman" w:hAnsi="Times New Roman" w:cs="Times New Roman"/>
          <w:sz w:val="24"/>
          <w:szCs w:val="24"/>
          <w:lang w:eastAsia="bg-BG"/>
        </w:rPr>
      </w:pPr>
      <w:r w:rsidRPr="00FD4DCB">
        <w:rPr>
          <w:rFonts w:ascii="Times New Roman" w:eastAsia="Times New Roman" w:hAnsi="Times New Roman" w:cs="Times New Roman"/>
          <w:sz w:val="24"/>
          <w:szCs w:val="24"/>
          <w:lang w:eastAsia="bg-BG"/>
        </w:rPr>
        <w:t>1. да осигуряват редовното присъствие на детето или ученикът във формата, в която се обучава, като уведомяват своевременно учителя в случаите на отсъствие по уважителни причини;</w:t>
      </w:r>
    </w:p>
    <w:p w:rsidR="00FD4DCB" w:rsidRPr="00FD4DCB" w:rsidRDefault="00FD4DCB" w:rsidP="00FD4DCB">
      <w:pPr>
        <w:spacing w:after="0" w:line="240" w:lineRule="auto"/>
        <w:jc w:val="both"/>
        <w:rPr>
          <w:rFonts w:ascii="Times New Roman" w:eastAsia="Times New Roman" w:hAnsi="Times New Roman" w:cs="Times New Roman"/>
          <w:sz w:val="24"/>
          <w:szCs w:val="24"/>
          <w:lang w:eastAsia="bg-BG"/>
        </w:rPr>
      </w:pPr>
      <w:r w:rsidRPr="00FD4DCB">
        <w:rPr>
          <w:rFonts w:ascii="Times New Roman" w:eastAsia="Times New Roman" w:hAnsi="Times New Roman" w:cs="Times New Roman"/>
          <w:sz w:val="24"/>
          <w:szCs w:val="24"/>
          <w:lang w:eastAsia="bg-BG"/>
        </w:rPr>
        <w:t>2. редовно да се осведомяват за своите деца относно приобщаването им в ЦПЛР ОДК, за успехите, развитието и постиженията в областта, в която се обучават и по спазването на вътрешните правила на ЦПЛР ОДК;</w:t>
      </w:r>
    </w:p>
    <w:p w:rsidR="00FD4DCB" w:rsidRPr="00FD4DCB" w:rsidRDefault="00FD4DCB" w:rsidP="00FD4DCB">
      <w:pPr>
        <w:spacing w:after="0" w:line="240" w:lineRule="auto"/>
        <w:jc w:val="both"/>
        <w:rPr>
          <w:rFonts w:ascii="Times New Roman" w:eastAsia="Times New Roman" w:hAnsi="Times New Roman" w:cs="Times New Roman"/>
          <w:sz w:val="24"/>
          <w:szCs w:val="24"/>
          <w:lang w:eastAsia="bg-BG"/>
        </w:rPr>
      </w:pPr>
      <w:r w:rsidRPr="00FD4DCB">
        <w:rPr>
          <w:rFonts w:ascii="Times New Roman" w:eastAsia="Times New Roman" w:hAnsi="Times New Roman" w:cs="Times New Roman"/>
          <w:sz w:val="24"/>
          <w:szCs w:val="24"/>
          <w:lang w:eastAsia="bg-BG"/>
        </w:rPr>
        <w:t>3. да спазват Правилника за дейността на ЦПЛР ОДК и да съдействат за спазването му от страна на детето и ученика;</w:t>
      </w:r>
    </w:p>
    <w:p w:rsidR="00FD4DCB" w:rsidRPr="00FD4DCB" w:rsidRDefault="00FD4DCB" w:rsidP="00FD4DCB">
      <w:pPr>
        <w:spacing w:after="0" w:line="240" w:lineRule="auto"/>
        <w:jc w:val="both"/>
        <w:rPr>
          <w:rFonts w:ascii="Times New Roman" w:eastAsia="Times New Roman" w:hAnsi="Times New Roman" w:cs="Times New Roman"/>
          <w:sz w:val="24"/>
          <w:szCs w:val="24"/>
          <w:lang w:eastAsia="bg-BG"/>
        </w:rPr>
      </w:pPr>
      <w:r w:rsidRPr="00FD4DCB">
        <w:rPr>
          <w:rFonts w:ascii="Times New Roman" w:eastAsia="Times New Roman" w:hAnsi="Times New Roman" w:cs="Times New Roman"/>
          <w:sz w:val="24"/>
          <w:szCs w:val="24"/>
          <w:lang w:eastAsia="bg-BG"/>
        </w:rPr>
        <w:t>4. да участват в процеса на изграждане на навици за самоподготовка като част от изграждането на умения за учене през целия живот;</w:t>
      </w:r>
    </w:p>
    <w:p w:rsidR="00FD4DCB" w:rsidRPr="00FD4DCB" w:rsidRDefault="00FD4DCB" w:rsidP="00FD4DCB">
      <w:pPr>
        <w:spacing w:after="0" w:line="240" w:lineRule="auto"/>
        <w:jc w:val="both"/>
        <w:rPr>
          <w:rFonts w:ascii="Times New Roman" w:eastAsia="Times New Roman" w:hAnsi="Times New Roman" w:cs="Times New Roman"/>
          <w:sz w:val="24"/>
          <w:szCs w:val="24"/>
          <w:lang w:eastAsia="bg-BG"/>
        </w:rPr>
      </w:pPr>
      <w:r w:rsidRPr="00FD4DCB">
        <w:rPr>
          <w:rFonts w:ascii="Times New Roman" w:eastAsia="Times New Roman" w:hAnsi="Times New Roman" w:cs="Times New Roman"/>
          <w:sz w:val="24"/>
          <w:szCs w:val="24"/>
          <w:lang w:eastAsia="bg-BG"/>
        </w:rPr>
        <w:t>5. да участват в родителските срещи;</w:t>
      </w:r>
    </w:p>
    <w:p w:rsidR="00FD4DCB" w:rsidRPr="00FD4DCB" w:rsidRDefault="00FD4DCB" w:rsidP="00FD4DCB">
      <w:pPr>
        <w:spacing w:after="0" w:line="240" w:lineRule="auto"/>
        <w:jc w:val="both"/>
        <w:rPr>
          <w:rFonts w:ascii="Times New Roman" w:eastAsia="Times New Roman" w:hAnsi="Times New Roman" w:cs="Times New Roman"/>
          <w:sz w:val="24"/>
          <w:szCs w:val="24"/>
          <w:lang w:eastAsia="bg-BG"/>
        </w:rPr>
      </w:pPr>
      <w:r w:rsidRPr="00FD4DCB">
        <w:rPr>
          <w:rFonts w:ascii="Times New Roman" w:eastAsia="Times New Roman" w:hAnsi="Times New Roman" w:cs="Times New Roman"/>
          <w:sz w:val="24"/>
          <w:szCs w:val="24"/>
          <w:lang w:eastAsia="bg-BG"/>
        </w:rPr>
        <w:t>6. да се явяват в ЦПЛР ОДК след покана от учител и директор, в подходящо за двете страни време.</w:t>
      </w:r>
    </w:p>
    <w:p w:rsidR="00FD4DCB" w:rsidRPr="00FD4DCB" w:rsidRDefault="00FD4DCB" w:rsidP="00FD4DCB">
      <w:pPr>
        <w:spacing w:after="0" w:line="240" w:lineRule="auto"/>
        <w:jc w:val="both"/>
        <w:rPr>
          <w:rFonts w:ascii="Times New Roman" w:eastAsia="Times New Roman" w:hAnsi="Times New Roman" w:cs="Times New Roman"/>
          <w:sz w:val="24"/>
          <w:szCs w:val="24"/>
          <w:lang w:eastAsia="bg-BG"/>
        </w:rPr>
      </w:pPr>
      <w:r w:rsidRPr="00FD4DCB">
        <w:rPr>
          <w:rFonts w:ascii="Times New Roman" w:eastAsia="Times New Roman" w:hAnsi="Times New Roman" w:cs="Times New Roman"/>
          <w:sz w:val="24"/>
          <w:szCs w:val="24"/>
          <w:lang w:eastAsia="bg-BG"/>
        </w:rPr>
        <w:t>  </w:t>
      </w:r>
    </w:p>
    <w:p w:rsidR="00FD4DCB" w:rsidRPr="00FD4DCB" w:rsidRDefault="00FD4DCB" w:rsidP="00FD4DCB">
      <w:pPr>
        <w:spacing w:after="0" w:line="240" w:lineRule="auto"/>
        <w:jc w:val="both"/>
        <w:rPr>
          <w:rFonts w:ascii="Times New Roman" w:eastAsia="Times New Roman" w:hAnsi="Times New Roman" w:cs="Times New Roman"/>
          <w:sz w:val="24"/>
          <w:szCs w:val="24"/>
          <w:lang w:eastAsia="bg-BG"/>
        </w:rPr>
      </w:pPr>
    </w:p>
    <w:p w:rsidR="00FD4DCB" w:rsidRPr="00FD4DCB" w:rsidRDefault="00FD4DCB" w:rsidP="00FD4DCB">
      <w:pPr>
        <w:spacing w:after="0" w:line="240" w:lineRule="auto"/>
        <w:jc w:val="both"/>
        <w:rPr>
          <w:rFonts w:ascii="Times New Roman" w:eastAsia="Times New Roman" w:hAnsi="Times New Roman" w:cs="Times New Roman"/>
          <w:sz w:val="24"/>
          <w:szCs w:val="24"/>
          <w:lang w:eastAsia="bg-BG"/>
        </w:rPr>
      </w:pPr>
    </w:p>
    <w:p w:rsidR="00FD4DCB" w:rsidRPr="00FD4DCB" w:rsidRDefault="00FD4DCB" w:rsidP="00FD4DCB">
      <w:pPr>
        <w:spacing w:after="0" w:line="240" w:lineRule="auto"/>
        <w:jc w:val="center"/>
        <w:rPr>
          <w:rFonts w:ascii="Times New Roman" w:eastAsia="Times New Roman" w:hAnsi="Times New Roman" w:cs="Times New Roman"/>
          <w:sz w:val="24"/>
          <w:szCs w:val="24"/>
          <w:lang w:eastAsia="bg-BG"/>
        </w:rPr>
      </w:pPr>
      <w:r w:rsidRPr="00FD4DCB">
        <w:rPr>
          <w:rFonts w:ascii="Times New Roman" w:eastAsia="Times New Roman" w:hAnsi="Times New Roman" w:cs="Times New Roman"/>
          <w:b/>
          <w:bCs/>
          <w:sz w:val="24"/>
          <w:szCs w:val="24"/>
          <w:lang w:eastAsia="bg-BG"/>
        </w:rPr>
        <w:t>Раздел V</w:t>
      </w:r>
    </w:p>
    <w:p w:rsidR="00FD4DCB" w:rsidRPr="00FD4DCB" w:rsidRDefault="00FD4DCB" w:rsidP="00FD4DCB">
      <w:pPr>
        <w:spacing w:after="0" w:line="240" w:lineRule="auto"/>
        <w:jc w:val="center"/>
        <w:rPr>
          <w:rFonts w:ascii="Times New Roman" w:eastAsia="Times New Roman" w:hAnsi="Times New Roman" w:cs="Times New Roman"/>
          <w:sz w:val="24"/>
          <w:szCs w:val="24"/>
          <w:lang w:eastAsia="bg-BG"/>
        </w:rPr>
      </w:pPr>
      <w:r w:rsidRPr="00FD4DCB">
        <w:rPr>
          <w:rFonts w:ascii="Times New Roman" w:eastAsia="Times New Roman" w:hAnsi="Times New Roman" w:cs="Times New Roman"/>
          <w:b/>
          <w:bCs/>
          <w:sz w:val="24"/>
          <w:szCs w:val="24"/>
          <w:lang w:eastAsia="bg-BG"/>
        </w:rPr>
        <w:t>Имущество и източници за финансиране</w:t>
      </w:r>
    </w:p>
    <w:p w:rsidR="00FD4DCB" w:rsidRPr="00FD4DCB" w:rsidRDefault="00FD4DCB" w:rsidP="00FD4DCB">
      <w:pPr>
        <w:spacing w:after="0" w:line="240" w:lineRule="auto"/>
        <w:jc w:val="both"/>
        <w:rPr>
          <w:rFonts w:ascii="Times New Roman" w:eastAsia="Times New Roman" w:hAnsi="Times New Roman" w:cs="Times New Roman"/>
          <w:sz w:val="24"/>
          <w:szCs w:val="24"/>
          <w:lang w:eastAsia="bg-BG"/>
        </w:rPr>
      </w:pPr>
      <w:r w:rsidRPr="00FD4DCB">
        <w:rPr>
          <w:rFonts w:ascii="Times New Roman" w:eastAsia="Times New Roman" w:hAnsi="Times New Roman" w:cs="Times New Roman"/>
          <w:sz w:val="24"/>
          <w:szCs w:val="24"/>
          <w:lang w:eastAsia="bg-BG"/>
        </w:rPr>
        <w:t> </w:t>
      </w:r>
    </w:p>
    <w:p w:rsidR="00FD4DCB" w:rsidRPr="00FD4DCB" w:rsidRDefault="00FD4DCB" w:rsidP="00FD4DCB">
      <w:pPr>
        <w:spacing w:after="0" w:line="240" w:lineRule="auto"/>
        <w:jc w:val="both"/>
        <w:rPr>
          <w:rFonts w:ascii="Times New Roman" w:eastAsia="Times New Roman" w:hAnsi="Times New Roman" w:cs="Times New Roman"/>
          <w:sz w:val="24"/>
          <w:szCs w:val="24"/>
          <w:lang w:eastAsia="bg-BG"/>
        </w:rPr>
      </w:pPr>
      <w:r w:rsidRPr="00FD4DCB">
        <w:rPr>
          <w:rFonts w:ascii="Times New Roman" w:eastAsia="Times New Roman" w:hAnsi="Times New Roman" w:cs="Times New Roman"/>
          <w:b/>
          <w:bCs/>
          <w:sz w:val="24"/>
          <w:szCs w:val="24"/>
          <w:lang w:eastAsia="bg-BG"/>
        </w:rPr>
        <w:t xml:space="preserve">            Чл. 32. (1) </w:t>
      </w:r>
      <w:r w:rsidRPr="00FD4DCB">
        <w:rPr>
          <w:rFonts w:ascii="Times New Roman" w:eastAsia="Times New Roman" w:hAnsi="Times New Roman" w:cs="Times New Roman"/>
          <w:sz w:val="24"/>
          <w:szCs w:val="24"/>
          <w:lang w:eastAsia="bg-BG"/>
        </w:rPr>
        <w:t>Имотите, предоставени за управление и ползване от ЦПЛР ОДК, са публична общинска собственост.</w:t>
      </w:r>
    </w:p>
    <w:p w:rsidR="00FD4DCB" w:rsidRPr="00FD4DCB" w:rsidRDefault="00FD4DCB" w:rsidP="00FD4DCB">
      <w:pPr>
        <w:spacing w:after="0" w:line="240" w:lineRule="auto"/>
        <w:jc w:val="both"/>
        <w:rPr>
          <w:rFonts w:ascii="Times New Roman" w:eastAsia="Times New Roman" w:hAnsi="Times New Roman" w:cs="Times New Roman"/>
          <w:sz w:val="24"/>
          <w:szCs w:val="24"/>
          <w:lang w:eastAsia="bg-BG"/>
        </w:rPr>
      </w:pPr>
      <w:r w:rsidRPr="00FD4DCB">
        <w:rPr>
          <w:rFonts w:ascii="Times New Roman" w:eastAsia="Times New Roman" w:hAnsi="Times New Roman" w:cs="Times New Roman"/>
          <w:b/>
          <w:bCs/>
          <w:sz w:val="24"/>
          <w:szCs w:val="24"/>
          <w:lang w:eastAsia="bg-BG"/>
        </w:rPr>
        <w:t xml:space="preserve"> (2) </w:t>
      </w:r>
      <w:r w:rsidRPr="00FD4DCB">
        <w:rPr>
          <w:rFonts w:ascii="Times New Roman" w:eastAsia="Times New Roman" w:hAnsi="Times New Roman" w:cs="Times New Roman"/>
          <w:sz w:val="24"/>
          <w:szCs w:val="24"/>
          <w:lang w:eastAsia="bg-BG"/>
        </w:rPr>
        <w:t>ЦПЛР ОДК упражнява правото върху предоставеното му за управление имущество от свое име, за своя сметка и на своя отговорност да го стопанисва в пределите на закона.</w:t>
      </w:r>
    </w:p>
    <w:p w:rsidR="00FD4DCB" w:rsidRPr="00FD4DCB" w:rsidRDefault="00FD4DCB" w:rsidP="00FD4DCB">
      <w:pPr>
        <w:spacing w:after="0" w:line="240" w:lineRule="auto"/>
        <w:jc w:val="both"/>
        <w:rPr>
          <w:rFonts w:ascii="Times New Roman" w:eastAsia="Times New Roman" w:hAnsi="Times New Roman" w:cs="Times New Roman"/>
          <w:sz w:val="24"/>
          <w:szCs w:val="24"/>
          <w:lang w:eastAsia="bg-BG"/>
        </w:rPr>
      </w:pPr>
      <w:r w:rsidRPr="00FD4DCB">
        <w:rPr>
          <w:rFonts w:ascii="Times New Roman" w:eastAsia="Times New Roman" w:hAnsi="Times New Roman" w:cs="Times New Roman"/>
          <w:b/>
          <w:bCs/>
          <w:sz w:val="24"/>
          <w:szCs w:val="24"/>
          <w:lang w:eastAsia="bg-BG"/>
        </w:rPr>
        <w:t xml:space="preserve"> (3) </w:t>
      </w:r>
      <w:r w:rsidRPr="00FD4DCB">
        <w:rPr>
          <w:rFonts w:ascii="Times New Roman" w:eastAsia="Times New Roman" w:hAnsi="Times New Roman" w:cs="Times New Roman"/>
          <w:sz w:val="24"/>
          <w:szCs w:val="24"/>
          <w:lang w:eastAsia="bg-BG"/>
        </w:rPr>
        <w:t>Имотите по ал. 1, както и части от такива имоти, могат да се отдават под наем или да се ползват съвместно по договор с трети лица, при условия и по ред, определени в Наредба на Община Никопол за реда на придобиване, управление и разпореждане с общинско имущество и в Правилника за прилагане на Закона за общинската собственост.</w:t>
      </w:r>
    </w:p>
    <w:p w:rsidR="00FD4DCB" w:rsidRPr="00FD4DCB" w:rsidRDefault="00FD4DCB" w:rsidP="00FD4DCB">
      <w:pPr>
        <w:spacing w:after="0" w:line="240" w:lineRule="auto"/>
        <w:jc w:val="both"/>
        <w:rPr>
          <w:rFonts w:ascii="Times New Roman" w:eastAsia="Times New Roman" w:hAnsi="Times New Roman" w:cs="Times New Roman"/>
          <w:sz w:val="24"/>
          <w:szCs w:val="24"/>
          <w:lang w:eastAsia="bg-BG"/>
        </w:rPr>
      </w:pPr>
      <w:r w:rsidRPr="00FD4DCB">
        <w:rPr>
          <w:rFonts w:ascii="Times New Roman" w:eastAsia="Times New Roman" w:hAnsi="Times New Roman" w:cs="Times New Roman"/>
          <w:b/>
          <w:bCs/>
          <w:sz w:val="24"/>
          <w:szCs w:val="24"/>
          <w:lang w:eastAsia="bg-BG"/>
        </w:rPr>
        <w:t xml:space="preserve">(4) </w:t>
      </w:r>
      <w:r w:rsidRPr="00FD4DCB">
        <w:rPr>
          <w:rFonts w:ascii="Times New Roman" w:eastAsia="Times New Roman" w:hAnsi="Times New Roman" w:cs="Times New Roman"/>
          <w:sz w:val="24"/>
          <w:szCs w:val="24"/>
          <w:lang w:eastAsia="bg-BG"/>
        </w:rPr>
        <w:t>Финансирането на ЦПЛР ОДК се извършва със средства от държавния бюджет чрез бюджета на община Никопол, с дофинансиране от общинския бюджет и със средства от собствени приходи.</w:t>
      </w:r>
    </w:p>
    <w:p w:rsidR="00FD4DCB" w:rsidRPr="00FD4DCB" w:rsidRDefault="00FD4DCB" w:rsidP="00FD4DCB">
      <w:pPr>
        <w:spacing w:after="0" w:line="240" w:lineRule="auto"/>
        <w:jc w:val="both"/>
        <w:rPr>
          <w:rFonts w:ascii="Times New Roman" w:eastAsia="Times New Roman" w:hAnsi="Times New Roman" w:cs="Times New Roman"/>
          <w:sz w:val="24"/>
          <w:szCs w:val="24"/>
          <w:lang w:eastAsia="bg-BG"/>
        </w:rPr>
      </w:pPr>
      <w:r w:rsidRPr="00FD4DCB">
        <w:rPr>
          <w:rFonts w:ascii="Times New Roman" w:eastAsia="Times New Roman" w:hAnsi="Times New Roman" w:cs="Times New Roman"/>
          <w:sz w:val="24"/>
          <w:szCs w:val="24"/>
          <w:lang w:eastAsia="bg-BG"/>
        </w:rPr>
        <w:t> </w:t>
      </w:r>
    </w:p>
    <w:p w:rsidR="00FD4DCB" w:rsidRPr="00FD4DCB" w:rsidRDefault="00FD4DCB" w:rsidP="00FD4DCB">
      <w:pPr>
        <w:spacing w:after="0" w:line="240" w:lineRule="auto"/>
        <w:jc w:val="center"/>
        <w:rPr>
          <w:rFonts w:ascii="Times New Roman" w:eastAsia="Times New Roman" w:hAnsi="Times New Roman" w:cs="Times New Roman"/>
          <w:sz w:val="24"/>
          <w:szCs w:val="24"/>
          <w:lang w:eastAsia="bg-BG"/>
        </w:rPr>
      </w:pPr>
      <w:r w:rsidRPr="00FD4DCB">
        <w:rPr>
          <w:rFonts w:ascii="Times New Roman" w:eastAsia="Times New Roman" w:hAnsi="Times New Roman" w:cs="Times New Roman"/>
          <w:b/>
          <w:bCs/>
          <w:sz w:val="24"/>
          <w:szCs w:val="24"/>
          <w:lang w:eastAsia="bg-BG"/>
        </w:rPr>
        <w:t>Раздел VІ</w:t>
      </w:r>
    </w:p>
    <w:p w:rsidR="00FD4DCB" w:rsidRPr="00FD4DCB" w:rsidRDefault="00FD4DCB" w:rsidP="00FD4DCB">
      <w:pPr>
        <w:spacing w:after="0" w:line="240" w:lineRule="auto"/>
        <w:jc w:val="center"/>
        <w:rPr>
          <w:rFonts w:ascii="Times New Roman" w:eastAsia="Times New Roman" w:hAnsi="Times New Roman" w:cs="Times New Roman"/>
          <w:b/>
          <w:bCs/>
          <w:sz w:val="24"/>
          <w:szCs w:val="24"/>
          <w:lang w:val="en-US" w:eastAsia="bg-BG"/>
        </w:rPr>
      </w:pPr>
      <w:r w:rsidRPr="00FD4DCB">
        <w:rPr>
          <w:rFonts w:ascii="Times New Roman" w:eastAsia="Times New Roman" w:hAnsi="Times New Roman" w:cs="Times New Roman"/>
          <w:b/>
          <w:bCs/>
          <w:sz w:val="24"/>
          <w:szCs w:val="24"/>
          <w:lang w:eastAsia="bg-BG"/>
        </w:rPr>
        <w:t>Информация и документи</w:t>
      </w:r>
    </w:p>
    <w:p w:rsidR="00FD4DCB" w:rsidRPr="00FD4DCB" w:rsidRDefault="00FD4DCB" w:rsidP="00FD4DCB">
      <w:pPr>
        <w:spacing w:after="0" w:line="240" w:lineRule="auto"/>
        <w:jc w:val="both"/>
        <w:rPr>
          <w:rFonts w:ascii="Times New Roman" w:eastAsia="Times New Roman" w:hAnsi="Times New Roman" w:cs="Times New Roman"/>
          <w:sz w:val="24"/>
          <w:szCs w:val="24"/>
          <w:lang w:eastAsia="bg-BG"/>
        </w:rPr>
      </w:pPr>
      <w:r w:rsidRPr="00FD4DCB">
        <w:rPr>
          <w:rFonts w:ascii="Times New Roman" w:eastAsia="Times New Roman" w:hAnsi="Times New Roman" w:cs="Times New Roman"/>
          <w:sz w:val="24"/>
          <w:szCs w:val="24"/>
          <w:lang w:eastAsia="bg-BG"/>
        </w:rPr>
        <w:t> </w:t>
      </w:r>
      <w:r w:rsidRPr="00FD4DCB">
        <w:rPr>
          <w:rFonts w:ascii="Times New Roman" w:eastAsia="Times New Roman" w:hAnsi="Times New Roman" w:cs="Times New Roman"/>
          <w:b/>
          <w:bCs/>
          <w:sz w:val="24"/>
          <w:szCs w:val="24"/>
          <w:lang w:eastAsia="bg-BG"/>
        </w:rPr>
        <w:t>            Чл. 33.</w:t>
      </w:r>
      <w:r w:rsidRPr="00FD4DCB">
        <w:rPr>
          <w:rFonts w:ascii="Times New Roman" w:eastAsia="Times New Roman" w:hAnsi="Times New Roman" w:cs="Times New Roman"/>
          <w:sz w:val="24"/>
          <w:szCs w:val="24"/>
          <w:lang w:eastAsia="bg-BG"/>
        </w:rPr>
        <w:t xml:space="preserve"> С държавния образователен стандарт за информацията и документите се определят условията и реда за воденето на националната електронната информационна система за предучилищното и училищно образование (НЕИСПУО).</w:t>
      </w:r>
    </w:p>
    <w:p w:rsidR="00FD4DCB" w:rsidRPr="00FD4DCB" w:rsidRDefault="00FD4DCB" w:rsidP="00FD4DCB">
      <w:pPr>
        <w:spacing w:after="0" w:line="240" w:lineRule="auto"/>
        <w:jc w:val="both"/>
        <w:rPr>
          <w:rFonts w:ascii="Times New Roman" w:eastAsia="Times New Roman" w:hAnsi="Times New Roman" w:cs="Times New Roman"/>
          <w:sz w:val="24"/>
          <w:szCs w:val="24"/>
          <w:lang w:eastAsia="bg-BG"/>
        </w:rPr>
      </w:pPr>
      <w:r w:rsidRPr="00FD4DCB">
        <w:rPr>
          <w:rFonts w:ascii="Times New Roman" w:eastAsia="Times New Roman" w:hAnsi="Times New Roman" w:cs="Times New Roman"/>
          <w:b/>
          <w:bCs/>
          <w:sz w:val="24"/>
          <w:szCs w:val="24"/>
          <w:lang w:eastAsia="bg-BG"/>
        </w:rPr>
        <w:t>            Чл. 34</w:t>
      </w:r>
      <w:r w:rsidRPr="00FD4DCB">
        <w:rPr>
          <w:rFonts w:ascii="Times New Roman" w:eastAsia="Times New Roman" w:hAnsi="Times New Roman" w:cs="Times New Roman"/>
          <w:sz w:val="24"/>
          <w:szCs w:val="24"/>
          <w:lang w:eastAsia="bg-BG"/>
        </w:rPr>
        <w:t>.  Дейностите по управление на информацията и задължителните документи в ЦПЛР ОДК се осъществяват при спазване на Наредба № 8 от 11.08.2016 г. за информацията и документите за системата на предучилищното и училищното образование.</w:t>
      </w:r>
    </w:p>
    <w:p w:rsidR="00FD4DCB" w:rsidRPr="00FD4DCB" w:rsidRDefault="00FD4DCB" w:rsidP="00FD4DCB">
      <w:pPr>
        <w:spacing w:after="0" w:line="240" w:lineRule="auto"/>
        <w:jc w:val="both"/>
        <w:rPr>
          <w:rFonts w:ascii="Times New Roman" w:eastAsia="Times New Roman" w:hAnsi="Times New Roman" w:cs="Times New Roman"/>
          <w:sz w:val="24"/>
          <w:szCs w:val="24"/>
          <w:lang w:eastAsia="bg-BG"/>
        </w:rPr>
      </w:pPr>
      <w:r w:rsidRPr="00FD4DCB">
        <w:rPr>
          <w:rFonts w:ascii="Times New Roman" w:eastAsia="Times New Roman" w:hAnsi="Times New Roman" w:cs="Times New Roman"/>
          <w:b/>
          <w:bCs/>
          <w:sz w:val="24"/>
          <w:szCs w:val="24"/>
          <w:lang w:eastAsia="bg-BG"/>
        </w:rPr>
        <w:t xml:space="preserve">           Чл.35. (1) </w:t>
      </w:r>
      <w:r w:rsidRPr="00FD4DCB">
        <w:rPr>
          <w:rFonts w:ascii="Times New Roman" w:eastAsia="Times New Roman" w:hAnsi="Times New Roman" w:cs="Times New Roman"/>
          <w:sz w:val="24"/>
          <w:szCs w:val="24"/>
          <w:lang w:eastAsia="bg-BG"/>
        </w:rPr>
        <w:t>Събирането, обработването, използването и съхраняването на информацията в системата на предучилищното и училищното образование се извършва чрез НЕИСПУО.</w:t>
      </w:r>
    </w:p>
    <w:p w:rsidR="00FD4DCB" w:rsidRPr="00FD4DCB" w:rsidRDefault="00FD4DCB" w:rsidP="00FD4DCB">
      <w:pPr>
        <w:spacing w:after="0" w:line="240" w:lineRule="auto"/>
        <w:jc w:val="both"/>
        <w:rPr>
          <w:rFonts w:ascii="Times New Roman" w:eastAsia="Times New Roman" w:hAnsi="Times New Roman" w:cs="Times New Roman"/>
          <w:sz w:val="24"/>
          <w:szCs w:val="24"/>
          <w:lang w:eastAsia="bg-BG"/>
        </w:rPr>
      </w:pPr>
      <w:r w:rsidRPr="00FD4DCB">
        <w:rPr>
          <w:rFonts w:ascii="Times New Roman" w:eastAsia="Times New Roman" w:hAnsi="Times New Roman" w:cs="Times New Roman"/>
          <w:b/>
          <w:bCs/>
          <w:sz w:val="24"/>
          <w:szCs w:val="24"/>
          <w:lang w:eastAsia="bg-BG"/>
        </w:rPr>
        <w:t> (2)</w:t>
      </w:r>
      <w:r w:rsidRPr="00FD4DCB">
        <w:rPr>
          <w:rFonts w:ascii="Times New Roman" w:eastAsia="Times New Roman" w:hAnsi="Times New Roman" w:cs="Times New Roman"/>
          <w:sz w:val="24"/>
          <w:szCs w:val="24"/>
          <w:lang w:eastAsia="bg-BG"/>
        </w:rPr>
        <w:t xml:space="preserve"> Първичното събиране и обработване на информацията, която се отнася за ЦПЛР ОДК се осъществява в институцията.</w:t>
      </w:r>
    </w:p>
    <w:p w:rsidR="00FD4DCB" w:rsidRPr="00FD4DCB" w:rsidRDefault="00FD4DCB" w:rsidP="00FD4DCB">
      <w:pPr>
        <w:spacing w:after="0" w:line="240" w:lineRule="auto"/>
        <w:jc w:val="both"/>
        <w:rPr>
          <w:rFonts w:ascii="Times New Roman" w:eastAsia="Times New Roman" w:hAnsi="Times New Roman" w:cs="Times New Roman"/>
          <w:sz w:val="24"/>
          <w:szCs w:val="24"/>
          <w:lang w:eastAsia="bg-BG"/>
        </w:rPr>
      </w:pPr>
      <w:r w:rsidRPr="00FD4DCB">
        <w:rPr>
          <w:rFonts w:ascii="Times New Roman" w:eastAsia="Times New Roman" w:hAnsi="Times New Roman" w:cs="Times New Roman"/>
          <w:b/>
          <w:bCs/>
          <w:sz w:val="24"/>
          <w:szCs w:val="24"/>
          <w:lang w:eastAsia="bg-BG"/>
        </w:rPr>
        <w:t> (3)</w:t>
      </w:r>
      <w:r w:rsidRPr="00FD4DCB">
        <w:rPr>
          <w:rFonts w:ascii="Times New Roman" w:eastAsia="Times New Roman" w:hAnsi="Times New Roman" w:cs="Times New Roman"/>
          <w:sz w:val="24"/>
          <w:szCs w:val="24"/>
          <w:lang w:eastAsia="bg-BG"/>
        </w:rPr>
        <w:t xml:space="preserve"> Информацията по ал. 1 се подава към НЕИСПУО, подписана с електронен подпис от директора на ЦПЛР ОДК, по график за съответната учебна година, утвърден от министъра на образованието и науката.</w:t>
      </w:r>
    </w:p>
    <w:p w:rsidR="00FD4DCB" w:rsidRPr="00FD4DCB" w:rsidRDefault="00FD4DCB" w:rsidP="00FD4DCB">
      <w:pPr>
        <w:spacing w:after="0" w:line="240" w:lineRule="auto"/>
        <w:jc w:val="both"/>
        <w:rPr>
          <w:rFonts w:ascii="Times New Roman" w:eastAsia="Times New Roman" w:hAnsi="Times New Roman" w:cs="Times New Roman"/>
          <w:sz w:val="24"/>
          <w:szCs w:val="24"/>
          <w:lang w:eastAsia="bg-BG"/>
        </w:rPr>
      </w:pPr>
      <w:r w:rsidRPr="00FD4DCB">
        <w:rPr>
          <w:rFonts w:ascii="Times New Roman" w:eastAsia="Times New Roman" w:hAnsi="Times New Roman" w:cs="Times New Roman"/>
          <w:b/>
          <w:bCs/>
          <w:sz w:val="24"/>
          <w:szCs w:val="24"/>
          <w:lang w:eastAsia="bg-BG"/>
        </w:rPr>
        <w:t>            Чл. 36.</w:t>
      </w:r>
      <w:r w:rsidRPr="00FD4DCB">
        <w:rPr>
          <w:rFonts w:ascii="Times New Roman" w:eastAsia="Times New Roman" w:hAnsi="Times New Roman" w:cs="Times New Roman"/>
          <w:sz w:val="24"/>
          <w:szCs w:val="24"/>
          <w:lang w:eastAsia="bg-BG"/>
        </w:rPr>
        <w:t xml:space="preserve"> След приключване на учебната година, в ЦПЛР ОДК се архивира информацията за дейността за съответната учебна година и се съхранява на електронен и хартиен носител.</w:t>
      </w:r>
    </w:p>
    <w:p w:rsidR="00FD4DCB" w:rsidRPr="00FD4DCB" w:rsidRDefault="00FD4DCB" w:rsidP="00FD4DCB">
      <w:pPr>
        <w:spacing w:after="0" w:line="240" w:lineRule="auto"/>
        <w:jc w:val="both"/>
        <w:rPr>
          <w:rFonts w:ascii="Times New Roman" w:eastAsia="Times New Roman" w:hAnsi="Times New Roman" w:cs="Times New Roman"/>
          <w:sz w:val="24"/>
          <w:szCs w:val="24"/>
          <w:lang w:eastAsia="bg-BG"/>
        </w:rPr>
      </w:pPr>
      <w:r w:rsidRPr="00FD4DCB">
        <w:rPr>
          <w:rFonts w:ascii="Times New Roman" w:eastAsia="Times New Roman" w:hAnsi="Times New Roman" w:cs="Times New Roman"/>
          <w:b/>
          <w:bCs/>
          <w:sz w:val="24"/>
          <w:szCs w:val="24"/>
          <w:lang w:eastAsia="bg-BG"/>
        </w:rPr>
        <w:t>            Чл. 37. (1)</w:t>
      </w:r>
      <w:r w:rsidRPr="00FD4DCB">
        <w:rPr>
          <w:rFonts w:ascii="Times New Roman" w:eastAsia="Times New Roman" w:hAnsi="Times New Roman" w:cs="Times New Roman"/>
          <w:sz w:val="24"/>
          <w:szCs w:val="24"/>
          <w:lang w:eastAsia="bg-BG"/>
        </w:rPr>
        <w:t xml:space="preserve"> Информацията за дейността на ЦПЛР ОДК се отразява в модул „Институции“ от НЕИСПУО като Списък-образец № 3, който служи за отразяване на информация за институцията, организацията на образователния процес за учебната година и установяване на съответствието й с нормативната уредба в системата на предучилищното и училищното образование.</w:t>
      </w:r>
    </w:p>
    <w:p w:rsidR="00FD4DCB" w:rsidRPr="00FD4DCB" w:rsidRDefault="00FD4DCB" w:rsidP="00FD4DCB">
      <w:pPr>
        <w:spacing w:after="0" w:line="240" w:lineRule="auto"/>
        <w:jc w:val="both"/>
        <w:rPr>
          <w:rFonts w:ascii="Times New Roman" w:eastAsia="Times New Roman" w:hAnsi="Times New Roman" w:cs="Times New Roman"/>
          <w:sz w:val="24"/>
          <w:szCs w:val="24"/>
          <w:lang w:eastAsia="bg-BG"/>
        </w:rPr>
      </w:pPr>
      <w:r w:rsidRPr="00FD4DCB">
        <w:rPr>
          <w:rFonts w:ascii="Times New Roman" w:eastAsia="Times New Roman" w:hAnsi="Times New Roman" w:cs="Times New Roman"/>
          <w:b/>
          <w:bCs/>
          <w:sz w:val="24"/>
          <w:szCs w:val="24"/>
          <w:lang w:eastAsia="bg-BG"/>
        </w:rPr>
        <w:t>(2)</w:t>
      </w:r>
      <w:r w:rsidRPr="00FD4DCB">
        <w:rPr>
          <w:rFonts w:ascii="Times New Roman" w:eastAsia="Times New Roman" w:hAnsi="Times New Roman" w:cs="Times New Roman"/>
          <w:sz w:val="24"/>
          <w:szCs w:val="24"/>
          <w:lang w:eastAsia="bg-BG"/>
        </w:rPr>
        <w:t>  Към Списък-образец № 3 се прилагат: документи за вида на институцията в случаите, в които е настъпила промяна през предшестващия период; план за обучение на ЦПЛР ОДК.</w:t>
      </w:r>
    </w:p>
    <w:p w:rsidR="00FD4DCB" w:rsidRPr="00FD4DCB" w:rsidRDefault="00FD4DCB" w:rsidP="00FD4DCB">
      <w:pPr>
        <w:spacing w:after="0" w:line="240" w:lineRule="auto"/>
        <w:jc w:val="both"/>
        <w:rPr>
          <w:rFonts w:ascii="Times New Roman" w:eastAsia="Times New Roman" w:hAnsi="Times New Roman" w:cs="Times New Roman"/>
          <w:sz w:val="24"/>
          <w:szCs w:val="24"/>
          <w:lang w:eastAsia="bg-BG"/>
        </w:rPr>
      </w:pPr>
      <w:r w:rsidRPr="00FD4DCB">
        <w:rPr>
          <w:rFonts w:ascii="Times New Roman" w:eastAsia="Times New Roman" w:hAnsi="Times New Roman" w:cs="Times New Roman"/>
          <w:b/>
          <w:bCs/>
          <w:sz w:val="24"/>
          <w:szCs w:val="24"/>
          <w:lang w:eastAsia="bg-BG"/>
        </w:rPr>
        <w:t>(3)</w:t>
      </w:r>
      <w:r w:rsidRPr="00FD4DCB">
        <w:rPr>
          <w:rFonts w:ascii="Times New Roman" w:eastAsia="Times New Roman" w:hAnsi="Times New Roman" w:cs="Times New Roman"/>
          <w:sz w:val="24"/>
          <w:szCs w:val="24"/>
          <w:lang w:eastAsia="bg-BG"/>
        </w:rPr>
        <w:t xml:space="preserve"> Като институция, която прилага системата на делегиран бюджет Списък-образец № 3 се изготвя и се утвърждава от директора след съгласуване от  началника на РУО;</w:t>
      </w:r>
    </w:p>
    <w:p w:rsidR="00FD4DCB" w:rsidRPr="00FD4DCB" w:rsidRDefault="00FD4DCB" w:rsidP="00FD4DCB">
      <w:pPr>
        <w:spacing w:after="0" w:line="240" w:lineRule="auto"/>
        <w:jc w:val="both"/>
        <w:rPr>
          <w:rFonts w:ascii="Times New Roman" w:eastAsia="Times New Roman" w:hAnsi="Times New Roman" w:cs="Times New Roman"/>
          <w:sz w:val="24"/>
          <w:szCs w:val="24"/>
          <w:lang w:eastAsia="bg-BG"/>
        </w:rPr>
      </w:pPr>
      <w:r w:rsidRPr="00FD4DCB">
        <w:rPr>
          <w:rFonts w:ascii="Times New Roman" w:eastAsia="Times New Roman" w:hAnsi="Times New Roman" w:cs="Times New Roman"/>
          <w:b/>
          <w:bCs/>
          <w:sz w:val="24"/>
          <w:szCs w:val="24"/>
          <w:lang w:eastAsia="bg-BG"/>
        </w:rPr>
        <w:t>(4)</w:t>
      </w:r>
      <w:r w:rsidRPr="00FD4DCB">
        <w:rPr>
          <w:rFonts w:ascii="Times New Roman" w:eastAsia="Times New Roman" w:hAnsi="Times New Roman" w:cs="Times New Roman"/>
          <w:sz w:val="24"/>
          <w:szCs w:val="24"/>
          <w:lang w:eastAsia="bg-BG"/>
        </w:rPr>
        <w:t xml:space="preserve"> Всяка промяна в Списък-образеца, свързана с вида на институцията, извършваната дейност, броя на групите, или с промени в персонала, се  подава от директора и утвърждава от директора след съгласуване с началника на РУО.</w:t>
      </w:r>
    </w:p>
    <w:p w:rsidR="00FD4DCB" w:rsidRPr="00FD4DCB" w:rsidRDefault="00FD4DCB" w:rsidP="00FD4DCB">
      <w:pPr>
        <w:spacing w:after="0" w:line="240" w:lineRule="auto"/>
        <w:jc w:val="both"/>
        <w:rPr>
          <w:rFonts w:ascii="Times New Roman" w:eastAsia="Times New Roman" w:hAnsi="Times New Roman" w:cs="Times New Roman"/>
          <w:sz w:val="24"/>
          <w:szCs w:val="24"/>
          <w:lang w:eastAsia="bg-BG"/>
        </w:rPr>
      </w:pPr>
      <w:r w:rsidRPr="00FD4DCB">
        <w:rPr>
          <w:rFonts w:ascii="Times New Roman" w:eastAsia="Times New Roman" w:hAnsi="Times New Roman" w:cs="Times New Roman"/>
          <w:b/>
          <w:bCs/>
          <w:sz w:val="24"/>
          <w:szCs w:val="24"/>
          <w:lang w:eastAsia="bg-BG"/>
        </w:rPr>
        <w:t>(5)</w:t>
      </w:r>
      <w:r w:rsidRPr="00FD4DCB">
        <w:rPr>
          <w:rFonts w:ascii="Times New Roman" w:eastAsia="Times New Roman" w:hAnsi="Times New Roman" w:cs="Times New Roman"/>
          <w:sz w:val="24"/>
          <w:szCs w:val="24"/>
          <w:lang w:eastAsia="bg-BG"/>
        </w:rPr>
        <w:t xml:space="preserve"> Данните за Списък-образеца или за промени в него се подават по електронен път към НЕИСПУО с подпис на директора на ОДК и счетоводителя.</w:t>
      </w:r>
    </w:p>
    <w:p w:rsidR="00FD4DCB" w:rsidRPr="00FD4DCB" w:rsidRDefault="00FD4DCB" w:rsidP="00FD4DCB">
      <w:pPr>
        <w:spacing w:after="0" w:line="240" w:lineRule="auto"/>
        <w:jc w:val="both"/>
        <w:rPr>
          <w:rFonts w:ascii="Times New Roman" w:eastAsia="Times New Roman" w:hAnsi="Times New Roman" w:cs="Times New Roman"/>
          <w:sz w:val="24"/>
          <w:szCs w:val="24"/>
          <w:lang w:eastAsia="bg-BG"/>
        </w:rPr>
      </w:pPr>
      <w:r w:rsidRPr="00FD4DCB">
        <w:rPr>
          <w:rFonts w:ascii="Times New Roman" w:eastAsia="Times New Roman" w:hAnsi="Times New Roman" w:cs="Times New Roman"/>
          <w:b/>
          <w:bCs/>
          <w:sz w:val="24"/>
          <w:szCs w:val="24"/>
          <w:lang w:eastAsia="bg-BG"/>
        </w:rPr>
        <w:t>(6)</w:t>
      </w:r>
      <w:r w:rsidRPr="00FD4DCB">
        <w:rPr>
          <w:rFonts w:ascii="Times New Roman" w:eastAsia="Times New Roman" w:hAnsi="Times New Roman" w:cs="Times New Roman"/>
          <w:sz w:val="24"/>
          <w:szCs w:val="24"/>
          <w:lang w:eastAsia="bg-BG"/>
        </w:rPr>
        <w:t xml:space="preserve"> Данните за всяка промяна по ал. 4 се подава от директора на ЦПЛР ОДК към НЕИСПУО от 1-во до 5-то число на месеца, следващ утвърдената промяна.</w:t>
      </w:r>
    </w:p>
    <w:p w:rsidR="00FD4DCB" w:rsidRPr="00FD4DCB" w:rsidRDefault="00FD4DCB" w:rsidP="00FD4DCB">
      <w:pPr>
        <w:spacing w:after="0" w:line="240" w:lineRule="auto"/>
        <w:jc w:val="both"/>
        <w:rPr>
          <w:rFonts w:ascii="Times New Roman" w:eastAsia="Times New Roman" w:hAnsi="Times New Roman" w:cs="Times New Roman"/>
          <w:sz w:val="24"/>
          <w:szCs w:val="24"/>
          <w:lang w:eastAsia="bg-BG"/>
        </w:rPr>
      </w:pPr>
      <w:r w:rsidRPr="00FD4DCB">
        <w:rPr>
          <w:rFonts w:ascii="Times New Roman" w:eastAsia="Times New Roman" w:hAnsi="Times New Roman" w:cs="Times New Roman"/>
          <w:b/>
          <w:bCs/>
          <w:sz w:val="24"/>
          <w:szCs w:val="24"/>
          <w:lang w:eastAsia="bg-BG"/>
        </w:rPr>
        <w:t>(7)</w:t>
      </w:r>
      <w:r w:rsidRPr="00FD4DCB">
        <w:rPr>
          <w:rFonts w:ascii="Times New Roman" w:eastAsia="Times New Roman" w:hAnsi="Times New Roman" w:cs="Times New Roman"/>
          <w:sz w:val="24"/>
          <w:szCs w:val="24"/>
          <w:lang w:eastAsia="bg-BG"/>
        </w:rPr>
        <w:t xml:space="preserve"> След съгласуване от РУО и утвърждаване от директора на ЦПЛР ОДК на данните в Списък-образеца, от НЕИСПУО се генерира Удостоверение за подадените данни, което се съхранява в ЦПЛРОДК в срок от 5 години.</w:t>
      </w:r>
    </w:p>
    <w:p w:rsidR="00FD4DCB" w:rsidRPr="00FD4DCB" w:rsidRDefault="00FD4DCB" w:rsidP="00FD4DCB">
      <w:pPr>
        <w:spacing w:after="0" w:line="240" w:lineRule="auto"/>
        <w:jc w:val="both"/>
        <w:rPr>
          <w:rFonts w:ascii="Times New Roman" w:eastAsia="Times New Roman" w:hAnsi="Times New Roman" w:cs="Times New Roman"/>
          <w:sz w:val="24"/>
          <w:szCs w:val="24"/>
          <w:lang w:eastAsia="bg-BG"/>
        </w:rPr>
      </w:pPr>
      <w:r w:rsidRPr="00FD4DCB">
        <w:rPr>
          <w:rFonts w:ascii="Times New Roman" w:eastAsia="Times New Roman" w:hAnsi="Times New Roman" w:cs="Times New Roman"/>
          <w:b/>
          <w:bCs/>
          <w:sz w:val="24"/>
          <w:szCs w:val="24"/>
          <w:lang w:eastAsia="bg-BG"/>
        </w:rPr>
        <w:t>(8)</w:t>
      </w:r>
      <w:r w:rsidRPr="00FD4DCB">
        <w:rPr>
          <w:rFonts w:ascii="Times New Roman" w:eastAsia="Times New Roman" w:hAnsi="Times New Roman" w:cs="Times New Roman"/>
          <w:sz w:val="24"/>
          <w:szCs w:val="24"/>
          <w:lang w:eastAsia="bg-BG"/>
        </w:rPr>
        <w:t xml:space="preserve"> Информацията и дейностите по ал. 3 – 6 се извършват и удостоверяват с електронен подпис.</w:t>
      </w:r>
    </w:p>
    <w:p w:rsidR="00FD4DCB" w:rsidRPr="00FD4DCB" w:rsidRDefault="00FD4DCB" w:rsidP="00FD4DCB">
      <w:pPr>
        <w:spacing w:after="0" w:line="240" w:lineRule="auto"/>
        <w:jc w:val="both"/>
        <w:rPr>
          <w:rFonts w:ascii="Times New Roman" w:eastAsia="Times New Roman" w:hAnsi="Times New Roman" w:cs="Times New Roman"/>
          <w:sz w:val="24"/>
          <w:szCs w:val="24"/>
          <w:lang w:eastAsia="bg-BG"/>
        </w:rPr>
      </w:pPr>
      <w:r w:rsidRPr="00FD4DCB">
        <w:rPr>
          <w:rFonts w:ascii="Times New Roman" w:eastAsia="Times New Roman" w:hAnsi="Times New Roman" w:cs="Times New Roman"/>
          <w:b/>
          <w:bCs/>
          <w:sz w:val="24"/>
          <w:szCs w:val="24"/>
          <w:lang w:eastAsia="bg-BG"/>
        </w:rPr>
        <w:t>            Чл. 38. (1)</w:t>
      </w:r>
      <w:r w:rsidRPr="00FD4DCB">
        <w:rPr>
          <w:rFonts w:ascii="Times New Roman" w:eastAsia="Times New Roman" w:hAnsi="Times New Roman" w:cs="Times New Roman"/>
          <w:sz w:val="24"/>
          <w:szCs w:val="24"/>
          <w:lang w:eastAsia="bg-BG"/>
        </w:rPr>
        <w:t xml:space="preserve"> Документите в ЦПЛР ОДК се издават, водят и съхраняват в електронен и/или хартиен вид.</w:t>
      </w:r>
    </w:p>
    <w:p w:rsidR="00FD4DCB" w:rsidRPr="00FD4DCB" w:rsidRDefault="00FD4DCB" w:rsidP="00FD4DCB">
      <w:pPr>
        <w:spacing w:after="0" w:line="240" w:lineRule="auto"/>
        <w:jc w:val="both"/>
        <w:rPr>
          <w:rFonts w:ascii="Times New Roman" w:eastAsia="Times New Roman" w:hAnsi="Times New Roman" w:cs="Times New Roman"/>
          <w:sz w:val="24"/>
          <w:szCs w:val="24"/>
          <w:lang w:eastAsia="bg-BG"/>
        </w:rPr>
      </w:pPr>
      <w:r w:rsidRPr="00FD4DCB">
        <w:rPr>
          <w:rFonts w:ascii="Times New Roman" w:eastAsia="Times New Roman" w:hAnsi="Times New Roman" w:cs="Times New Roman"/>
          <w:b/>
          <w:bCs/>
          <w:sz w:val="24"/>
          <w:szCs w:val="24"/>
          <w:lang w:eastAsia="bg-BG"/>
        </w:rPr>
        <w:t>(2</w:t>
      </w:r>
      <w:r w:rsidRPr="00FD4DCB">
        <w:rPr>
          <w:rFonts w:ascii="Times New Roman" w:eastAsia="Times New Roman" w:hAnsi="Times New Roman" w:cs="Times New Roman"/>
          <w:sz w:val="24"/>
          <w:szCs w:val="24"/>
          <w:lang w:eastAsia="bg-BG"/>
        </w:rPr>
        <w:t>) Организирането, обработването, експертизата, съхраняването и използването на</w:t>
      </w:r>
    </w:p>
    <w:p w:rsidR="00FD4DCB" w:rsidRPr="00FD4DCB" w:rsidRDefault="00FD4DCB" w:rsidP="00FD4DCB">
      <w:pPr>
        <w:spacing w:after="0" w:line="240" w:lineRule="auto"/>
        <w:jc w:val="both"/>
        <w:rPr>
          <w:rFonts w:ascii="Times New Roman" w:eastAsia="Times New Roman" w:hAnsi="Times New Roman" w:cs="Times New Roman"/>
          <w:sz w:val="24"/>
          <w:szCs w:val="24"/>
          <w:lang w:eastAsia="bg-BG"/>
        </w:rPr>
      </w:pPr>
      <w:r w:rsidRPr="00FD4DCB">
        <w:rPr>
          <w:rFonts w:ascii="Times New Roman" w:eastAsia="Times New Roman" w:hAnsi="Times New Roman" w:cs="Times New Roman"/>
          <w:sz w:val="24"/>
          <w:szCs w:val="24"/>
          <w:lang w:eastAsia="bg-BG"/>
        </w:rPr>
        <w:t>документите на хартиен носител се извършва при спазване на Закона за Националния архивен фонд и Наредбата за реда за организирането, обработването, експертизата, съхраняването и използването на документите в учрежденските архиви на държавните и общинските институции, приета с ПМС № 41 от 2009 г. (обн., ДВ, бр. 17 от 2009 г.).</w:t>
      </w:r>
    </w:p>
    <w:p w:rsidR="00FD4DCB" w:rsidRPr="00FD4DCB" w:rsidRDefault="00FD4DCB" w:rsidP="00FD4DCB">
      <w:pPr>
        <w:spacing w:after="0" w:line="240" w:lineRule="auto"/>
        <w:jc w:val="both"/>
        <w:rPr>
          <w:rFonts w:ascii="Times New Roman" w:eastAsia="Times New Roman" w:hAnsi="Times New Roman" w:cs="Times New Roman"/>
          <w:sz w:val="24"/>
          <w:szCs w:val="24"/>
          <w:lang w:eastAsia="bg-BG"/>
        </w:rPr>
      </w:pPr>
      <w:r w:rsidRPr="00FD4DCB">
        <w:rPr>
          <w:rFonts w:ascii="Times New Roman" w:eastAsia="Times New Roman" w:hAnsi="Times New Roman" w:cs="Times New Roman"/>
          <w:b/>
          <w:bCs/>
          <w:sz w:val="24"/>
          <w:szCs w:val="24"/>
          <w:lang w:eastAsia="bg-BG"/>
        </w:rPr>
        <w:t>(3)</w:t>
      </w:r>
      <w:r w:rsidRPr="00FD4DCB">
        <w:rPr>
          <w:rFonts w:ascii="Times New Roman" w:eastAsia="Times New Roman" w:hAnsi="Times New Roman" w:cs="Times New Roman"/>
          <w:sz w:val="24"/>
          <w:szCs w:val="24"/>
          <w:lang w:eastAsia="bg-BG"/>
        </w:rPr>
        <w:t xml:space="preserve"> Съхраняването на документите в електронен формат се извършва съгласно</w:t>
      </w:r>
    </w:p>
    <w:p w:rsidR="00FD4DCB" w:rsidRPr="00FD4DCB" w:rsidRDefault="00FD4DCB" w:rsidP="00FD4DCB">
      <w:pPr>
        <w:spacing w:after="0" w:line="240" w:lineRule="auto"/>
        <w:jc w:val="both"/>
        <w:rPr>
          <w:rFonts w:ascii="Times New Roman" w:eastAsia="Times New Roman" w:hAnsi="Times New Roman" w:cs="Times New Roman"/>
          <w:sz w:val="24"/>
          <w:szCs w:val="24"/>
          <w:lang w:eastAsia="bg-BG"/>
        </w:rPr>
      </w:pPr>
      <w:r w:rsidRPr="00FD4DCB">
        <w:rPr>
          <w:rFonts w:ascii="Times New Roman" w:eastAsia="Times New Roman" w:hAnsi="Times New Roman" w:cs="Times New Roman"/>
          <w:sz w:val="24"/>
          <w:szCs w:val="24"/>
          <w:lang w:eastAsia="bg-BG"/>
        </w:rPr>
        <w:t>Наредбата за вътрешния оборот на електронни документи и документи на хартиен носител в администрациите.</w:t>
      </w:r>
    </w:p>
    <w:p w:rsidR="00FD4DCB" w:rsidRPr="00FD4DCB" w:rsidRDefault="00FD4DCB" w:rsidP="00FD4DCB">
      <w:pPr>
        <w:spacing w:after="0" w:line="240" w:lineRule="auto"/>
        <w:jc w:val="both"/>
        <w:rPr>
          <w:rFonts w:ascii="Times New Roman" w:eastAsia="Times New Roman" w:hAnsi="Times New Roman" w:cs="Times New Roman"/>
          <w:sz w:val="24"/>
          <w:szCs w:val="24"/>
          <w:lang w:eastAsia="bg-BG"/>
        </w:rPr>
      </w:pPr>
      <w:r w:rsidRPr="00FD4DCB">
        <w:rPr>
          <w:rFonts w:ascii="Times New Roman" w:eastAsia="Times New Roman" w:hAnsi="Times New Roman" w:cs="Times New Roman"/>
          <w:b/>
          <w:bCs/>
          <w:sz w:val="24"/>
          <w:szCs w:val="24"/>
          <w:lang w:eastAsia="bg-BG"/>
        </w:rPr>
        <w:t>            Чл.</w:t>
      </w:r>
      <w:r w:rsidRPr="00FD4DCB">
        <w:rPr>
          <w:rFonts w:ascii="Times New Roman" w:eastAsia="Times New Roman" w:hAnsi="Times New Roman" w:cs="Times New Roman"/>
          <w:sz w:val="24"/>
          <w:szCs w:val="24"/>
          <w:lang w:eastAsia="bg-BG"/>
        </w:rPr>
        <w:t xml:space="preserve"> </w:t>
      </w:r>
      <w:r w:rsidRPr="00FD4DCB">
        <w:rPr>
          <w:rFonts w:ascii="Times New Roman" w:eastAsia="Times New Roman" w:hAnsi="Times New Roman" w:cs="Times New Roman"/>
          <w:b/>
          <w:bCs/>
          <w:sz w:val="24"/>
          <w:szCs w:val="24"/>
          <w:lang w:eastAsia="bg-BG"/>
        </w:rPr>
        <w:t>39.</w:t>
      </w:r>
      <w:r w:rsidRPr="00FD4DCB">
        <w:rPr>
          <w:rFonts w:ascii="Times New Roman" w:eastAsia="Times New Roman" w:hAnsi="Times New Roman" w:cs="Times New Roman"/>
          <w:sz w:val="24"/>
          <w:szCs w:val="24"/>
          <w:lang w:eastAsia="bg-BG"/>
        </w:rPr>
        <w:t xml:space="preserve"> Документите за дейността на ЦПЛР ОДК се отнасят до административния и образователния процес и отразяват информацията в модул „Документи за дейността на институцията“ от НЕИСПУО.</w:t>
      </w:r>
    </w:p>
    <w:p w:rsidR="00FD4DCB" w:rsidRPr="00FD4DCB" w:rsidRDefault="00FD4DCB" w:rsidP="00FD4DCB">
      <w:pPr>
        <w:spacing w:after="0" w:line="240" w:lineRule="auto"/>
        <w:jc w:val="both"/>
        <w:rPr>
          <w:rFonts w:ascii="Times New Roman" w:eastAsia="Times New Roman" w:hAnsi="Times New Roman" w:cs="Times New Roman"/>
          <w:sz w:val="24"/>
          <w:szCs w:val="24"/>
          <w:lang w:eastAsia="bg-BG"/>
        </w:rPr>
      </w:pPr>
      <w:r w:rsidRPr="00FD4DCB">
        <w:rPr>
          <w:rFonts w:ascii="Times New Roman" w:eastAsia="Times New Roman" w:hAnsi="Times New Roman" w:cs="Times New Roman"/>
          <w:b/>
          <w:bCs/>
          <w:sz w:val="24"/>
          <w:szCs w:val="24"/>
          <w:lang w:eastAsia="bg-BG"/>
        </w:rPr>
        <w:t>            Чл. 40.</w:t>
      </w:r>
      <w:r w:rsidRPr="00FD4DCB">
        <w:rPr>
          <w:rFonts w:ascii="Times New Roman" w:eastAsia="Times New Roman" w:hAnsi="Times New Roman" w:cs="Times New Roman"/>
          <w:sz w:val="24"/>
          <w:szCs w:val="24"/>
          <w:lang w:eastAsia="bg-BG"/>
        </w:rPr>
        <w:t xml:space="preserve"> В ЦПЛР ОДК се водят следните задължителни документи, определени в Приложение № 2 от Наредбата за информацията и документите за системата за предучилищното и училищното образование:</w:t>
      </w:r>
    </w:p>
    <w:p w:rsidR="00FD4DCB" w:rsidRPr="00FD4DCB" w:rsidRDefault="00FD4DCB" w:rsidP="00FD4DCB">
      <w:pPr>
        <w:spacing w:after="0" w:line="240" w:lineRule="auto"/>
        <w:jc w:val="both"/>
        <w:rPr>
          <w:rFonts w:ascii="Times New Roman" w:eastAsia="Times New Roman" w:hAnsi="Times New Roman" w:cs="Times New Roman"/>
          <w:sz w:val="24"/>
          <w:szCs w:val="24"/>
          <w:lang w:eastAsia="bg-BG"/>
        </w:rPr>
      </w:pPr>
      <w:r w:rsidRPr="00FD4DCB">
        <w:rPr>
          <w:rFonts w:ascii="Times New Roman" w:eastAsia="Times New Roman" w:hAnsi="Times New Roman" w:cs="Times New Roman"/>
          <w:sz w:val="24"/>
          <w:szCs w:val="24"/>
          <w:lang w:eastAsia="bg-BG"/>
        </w:rPr>
        <w:t>1. Книга за решенията на педагогическия съвет и протоколи от заседанията.</w:t>
      </w:r>
    </w:p>
    <w:p w:rsidR="00FD4DCB" w:rsidRPr="00FD4DCB" w:rsidRDefault="00FD4DCB" w:rsidP="00FD4DCB">
      <w:pPr>
        <w:spacing w:after="0" w:line="240" w:lineRule="auto"/>
        <w:jc w:val="both"/>
        <w:rPr>
          <w:rFonts w:ascii="Times New Roman" w:eastAsia="Times New Roman" w:hAnsi="Times New Roman" w:cs="Times New Roman"/>
          <w:sz w:val="24"/>
          <w:szCs w:val="24"/>
          <w:lang w:eastAsia="bg-BG"/>
        </w:rPr>
      </w:pPr>
      <w:r w:rsidRPr="00FD4DCB">
        <w:rPr>
          <w:rFonts w:ascii="Times New Roman" w:eastAsia="Times New Roman" w:hAnsi="Times New Roman" w:cs="Times New Roman"/>
          <w:sz w:val="24"/>
          <w:szCs w:val="24"/>
          <w:lang w:eastAsia="bg-BG"/>
        </w:rPr>
        <w:t>Книгата се съхранява 20 години.  </w:t>
      </w:r>
    </w:p>
    <w:p w:rsidR="00FD4DCB" w:rsidRPr="00FD4DCB" w:rsidRDefault="00FD4DCB" w:rsidP="00FD4DCB">
      <w:pPr>
        <w:spacing w:after="0" w:line="240" w:lineRule="auto"/>
        <w:jc w:val="both"/>
        <w:rPr>
          <w:rFonts w:ascii="Times New Roman" w:eastAsia="Times New Roman" w:hAnsi="Times New Roman" w:cs="Times New Roman"/>
          <w:sz w:val="24"/>
          <w:szCs w:val="24"/>
          <w:lang w:eastAsia="bg-BG"/>
        </w:rPr>
      </w:pPr>
      <w:r w:rsidRPr="00FD4DCB">
        <w:rPr>
          <w:rFonts w:ascii="Times New Roman" w:eastAsia="Times New Roman" w:hAnsi="Times New Roman" w:cs="Times New Roman"/>
          <w:sz w:val="24"/>
          <w:szCs w:val="24"/>
          <w:lang w:eastAsia="bg-BG"/>
        </w:rPr>
        <w:t>2. Книга за регистриране заповедите на директора и оригиналните заповеди:</w:t>
      </w:r>
    </w:p>
    <w:p w:rsidR="00FD4DCB" w:rsidRPr="00FD4DCB" w:rsidRDefault="00FD4DCB" w:rsidP="00FD4DCB">
      <w:pPr>
        <w:spacing w:after="0" w:line="240" w:lineRule="auto"/>
        <w:jc w:val="both"/>
        <w:rPr>
          <w:rFonts w:ascii="Times New Roman" w:eastAsia="Times New Roman" w:hAnsi="Times New Roman" w:cs="Times New Roman"/>
          <w:sz w:val="24"/>
          <w:szCs w:val="24"/>
          <w:lang w:eastAsia="bg-BG"/>
        </w:rPr>
      </w:pPr>
      <w:r w:rsidRPr="00FD4DCB">
        <w:rPr>
          <w:rFonts w:ascii="Times New Roman" w:eastAsia="Times New Roman" w:hAnsi="Times New Roman" w:cs="Times New Roman"/>
          <w:sz w:val="24"/>
          <w:szCs w:val="24"/>
          <w:lang w:eastAsia="bg-BG"/>
        </w:rPr>
        <w:t>- за дейността;</w:t>
      </w:r>
    </w:p>
    <w:p w:rsidR="00FD4DCB" w:rsidRPr="00FD4DCB" w:rsidRDefault="00FD4DCB" w:rsidP="00FD4DCB">
      <w:pPr>
        <w:spacing w:after="0" w:line="240" w:lineRule="auto"/>
        <w:jc w:val="both"/>
        <w:rPr>
          <w:rFonts w:ascii="Times New Roman" w:eastAsia="Times New Roman" w:hAnsi="Times New Roman" w:cs="Times New Roman"/>
          <w:sz w:val="24"/>
          <w:szCs w:val="24"/>
          <w:lang w:eastAsia="bg-BG"/>
        </w:rPr>
      </w:pPr>
      <w:r w:rsidRPr="00FD4DCB">
        <w:rPr>
          <w:rFonts w:ascii="Times New Roman" w:eastAsia="Times New Roman" w:hAnsi="Times New Roman" w:cs="Times New Roman"/>
          <w:sz w:val="24"/>
          <w:szCs w:val="24"/>
          <w:lang w:eastAsia="bg-BG"/>
        </w:rPr>
        <w:t>- по трудовите правоотношения (ТПО).</w:t>
      </w:r>
    </w:p>
    <w:p w:rsidR="00FD4DCB" w:rsidRPr="00FD4DCB" w:rsidRDefault="00FD4DCB" w:rsidP="00FD4DCB">
      <w:pPr>
        <w:spacing w:after="0" w:line="240" w:lineRule="auto"/>
        <w:jc w:val="both"/>
        <w:rPr>
          <w:rFonts w:ascii="Times New Roman" w:eastAsia="Times New Roman" w:hAnsi="Times New Roman" w:cs="Times New Roman"/>
          <w:sz w:val="24"/>
          <w:szCs w:val="24"/>
          <w:lang w:eastAsia="bg-BG"/>
        </w:rPr>
      </w:pPr>
      <w:r w:rsidRPr="00FD4DCB">
        <w:rPr>
          <w:rFonts w:ascii="Times New Roman" w:eastAsia="Times New Roman" w:hAnsi="Times New Roman" w:cs="Times New Roman"/>
          <w:sz w:val="24"/>
          <w:szCs w:val="24"/>
          <w:lang w:eastAsia="bg-BG"/>
        </w:rPr>
        <w:t>Книгата за заповедите за дейността се съхранява 20 години; за трудовоправните отношения -  50 години.</w:t>
      </w:r>
    </w:p>
    <w:p w:rsidR="00FD4DCB" w:rsidRPr="00FD4DCB" w:rsidRDefault="00FD4DCB" w:rsidP="00FD4DCB">
      <w:pPr>
        <w:spacing w:after="0" w:line="240" w:lineRule="auto"/>
        <w:jc w:val="both"/>
        <w:rPr>
          <w:rFonts w:ascii="Times New Roman" w:eastAsia="Times New Roman" w:hAnsi="Times New Roman" w:cs="Times New Roman"/>
          <w:sz w:val="24"/>
          <w:szCs w:val="24"/>
          <w:lang w:eastAsia="bg-BG"/>
        </w:rPr>
      </w:pPr>
      <w:r w:rsidRPr="00FD4DCB">
        <w:rPr>
          <w:rFonts w:ascii="Times New Roman" w:eastAsia="Times New Roman" w:hAnsi="Times New Roman" w:cs="Times New Roman"/>
          <w:sz w:val="24"/>
          <w:szCs w:val="24"/>
          <w:lang w:eastAsia="bg-BG"/>
        </w:rPr>
        <w:t>3. Книга за контролната дейност на директора и констативни протоколи от направените проверки.</w:t>
      </w:r>
    </w:p>
    <w:p w:rsidR="00FD4DCB" w:rsidRPr="00FD4DCB" w:rsidRDefault="00FD4DCB" w:rsidP="00FD4DCB">
      <w:pPr>
        <w:spacing w:after="0" w:line="240" w:lineRule="auto"/>
        <w:jc w:val="both"/>
        <w:rPr>
          <w:rFonts w:ascii="Times New Roman" w:eastAsia="Times New Roman" w:hAnsi="Times New Roman" w:cs="Times New Roman"/>
          <w:sz w:val="24"/>
          <w:szCs w:val="24"/>
          <w:lang w:eastAsia="bg-BG"/>
        </w:rPr>
      </w:pPr>
      <w:r w:rsidRPr="00FD4DCB">
        <w:rPr>
          <w:rFonts w:ascii="Times New Roman" w:eastAsia="Times New Roman" w:hAnsi="Times New Roman" w:cs="Times New Roman"/>
          <w:sz w:val="24"/>
          <w:szCs w:val="24"/>
          <w:lang w:eastAsia="bg-BG"/>
        </w:rPr>
        <w:t>Книгата и класьорът с констативните проверки се съхраняват 5 години.</w:t>
      </w:r>
    </w:p>
    <w:p w:rsidR="00FD4DCB" w:rsidRPr="00FD4DCB" w:rsidRDefault="00FD4DCB" w:rsidP="00FD4DCB">
      <w:pPr>
        <w:spacing w:after="0" w:line="240" w:lineRule="auto"/>
        <w:jc w:val="both"/>
        <w:rPr>
          <w:rFonts w:ascii="Times New Roman" w:eastAsia="Times New Roman" w:hAnsi="Times New Roman" w:cs="Times New Roman"/>
          <w:sz w:val="24"/>
          <w:szCs w:val="24"/>
          <w:lang w:eastAsia="bg-BG"/>
        </w:rPr>
      </w:pPr>
      <w:r w:rsidRPr="00FD4DCB">
        <w:rPr>
          <w:rFonts w:ascii="Times New Roman" w:eastAsia="Times New Roman" w:hAnsi="Times New Roman" w:cs="Times New Roman"/>
          <w:sz w:val="24"/>
          <w:szCs w:val="24"/>
          <w:lang w:eastAsia="bg-BG"/>
        </w:rPr>
        <w:t>4. Книга за регистриране на проверките на контролните органи на МОН.</w:t>
      </w:r>
    </w:p>
    <w:p w:rsidR="00FD4DCB" w:rsidRPr="00FD4DCB" w:rsidRDefault="00FD4DCB" w:rsidP="00FD4DCB">
      <w:pPr>
        <w:spacing w:after="0" w:line="240" w:lineRule="auto"/>
        <w:jc w:val="both"/>
        <w:rPr>
          <w:rFonts w:ascii="Times New Roman" w:eastAsia="Times New Roman" w:hAnsi="Times New Roman" w:cs="Times New Roman"/>
          <w:sz w:val="24"/>
          <w:szCs w:val="24"/>
          <w:lang w:eastAsia="bg-BG"/>
        </w:rPr>
      </w:pPr>
      <w:r w:rsidRPr="00FD4DCB">
        <w:rPr>
          <w:rFonts w:ascii="Times New Roman" w:eastAsia="Times New Roman" w:hAnsi="Times New Roman" w:cs="Times New Roman"/>
          <w:sz w:val="24"/>
          <w:szCs w:val="24"/>
          <w:lang w:eastAsia="bg-BG"/>
        </w:rPr>
        <w:t>Книгата се съхранява  5 години.</w:t>
      </w:r>
    </w:p>
    <w:p w:rsidR="00FD4DCB" w:rsidRPr="00FD4DCB" w:rsidRDefault="00FD4DCB" w:rsidP="00FD4DCB">
      <w:pPr>
        <w:spacing w:after="0" w:line="240" w:lineRule="auto"/>
        <w:jc w:val="both"/>
        <w:rPr>
          <w:rFonts w:ascii="Times New Roman" w:eastAsia="Times New Roman" w:hAnsi="Times New Roman" w:cs="Times New Roman"/>
          <w:sz w:val="24"/>
          <w:szCs w:val="24"/>
          <w:lang w:eastAsia="bg-BG"/>
        </w:rPr>
      </w:pPr>
      <w:r w:rsidRPr="00FD4DCB">
        <w:rPr>
          <w:rFonts w:ascii="Times New Roman" w:eastAsia="Times New Roman" w:hAnsi="Times New Roman" w:cs="Times New Roman"/>
          <w:sz w:val="24"/>
          <w:szCs w:val="24"/>
          <w:lang w:eastAsia="bg-BG"/>
        </w:rPr>
        <w:t>5. Дневник  „Входяща и изходяща кореспонденция“ и класьори с кореспонденцията.</w:t>
      </w:r>
    </w:p>
    <w:p w:rsidR="00FD4DCB" w:rsidRPr="00FD4DCB" w:rsidRDefault="00FD4DCB" w:rsidP="00FD4DCB">
      <w:pPr>
        <w:spacing w:after="0" w:line="240" w:lineRule="auto"/>
        <w:jc w:val="both"/>
        <w:rPr>
          <w:rFonts w:ascii="Times New Roman" w:eastAsia="Times New Roman" w:hAnsi="Times New Roman" w:cs="Times New Roman"/>
          <w:sz w:val="24"/>
          <w:szCs w:val="24"/>
          <w:lang w:eastAsia="bg-BG"/>
        </w:rPr>
      </w:pPr>
      <w:r w:rsidRPr="00FD4DCB">
        <w:rPr>
          <w:rFonts w:ascii="Times New Roman" w:eastAsia="Times New Roman" w:hAnsi="Times New Roman" w:cs="Times New Roman"/>
          <w:sz w:val="24"/>
          <w:szCs w:val="24"/>
          <w:lang w:eastAsia="bg-BG"/>
        </w:rPr>
        <w:t>Дневникът и класьорите се съхраняват 10 години.</w:t>
      </w:r>
    </w:p>
    <w:p w:rsidR="00FD4DCB" w:rsidRPr="00FD4DCB" w:rsidRDefault="00FD4DCB" w:rsidP="00FD4DCB">
      <w:pPr>
        <w:spacing w:after="0" w:line="240" w:lineRule="auto"/>
        <w:jc w:val="both"/>
        <w:rPr>
          <w:rFonts w:ascii="Times New Roman" w:eastAsia="Times New Roman" w:hAnsi="Times New Roman" w:cs="Times New Roman"/>
          <w:sz w:val="24"/>
          <w:szCs w:val="24"/>
          <w:lang w:eastAsia="bg-BG"/>
        </w:rPr>
      </w:pPr>
      <w:r w:rsidRPr="00FD4DCB">
        <w:rPr>
          <w:rFonts w:ascii="Times New Roman" w:eastAsia="Times New Roman" w:hAnsi="Times New Roman" w:cs="Times New Roman"/>
          <w:sz w:val="24"/>
          <w:szCs w:val="24"/>
          <w:lang w:eastAsia="bg-BG"/>
        </w:rPr>
        <w:t>6. Книга за регистриране на даренията и класьор със свидетелства за даренията 3-67. Книгата и класьорът със свидетелствата за дарения се съхранява 20 години.</w:t>
      </w:r>
    </w:p>
    <w:p w:rsidR="00FD4DCB" w:rsidRPr="00FD4DCB" w:rsidRDefault="00FD4DCB" w:rsidP="00FD4DCB">
      <w:pPr>
        <w:spacing w:after="0" w:line="240" w:lineRule="auto"/>
        <w:jc w:val="both"/>
        <w:rPr>
          <w:rFonts w:ascii="Times New Roman" w:eastAsia="Times New Roman" w:hAnsi="Times New Roman" w:cs="Times New Roman"/>
          <w:sz w:val="24"/>
          <w:szCs w:val="24"/>
          <w:lang w:eastAsia="bg-BG"/>
        </w:rPr>
      </w:pPr>
      <w:r w:rsidRPr="00FD4DCB">
        <w:rPr>
          <w:rFonts w:ascii="Times New Roman" w:eastAsia="Times New Roman" w:hAnsi="Times New Roman" w:cs="Times New Roman"/>
          <w:sz w:val="24"/>
          <w:szCs w:val="24"/>
          <w:lang w:eastAsia="bg-BG"/>
        </w:rPr>
        <w:t>7. Летописна книга.</w:t>
      </w:r>
    </w:p>
    <w:p w:rsidR="00FD4DCB" w:rsidRPr="00FD4DCB" w:rsidRDefault="00FD4DCB" w:rsidP="00FD4DCB">
      <w:pPr>
        <w:spacing w:after="0" w:line="240" w:lineRule="auto"/>
        <w:jc w:val="both"/>
        <w:rPr>
          <w:rFonts w:ascii="Times New Roman" w:eastAsia="Times New Roman" w:hAnsi="Times New Roman" w:cs="Times New Roman"/>
          <w:sz w:val="24"/>
          <w:szCs w:val="24"/>
          <w:lang w:eastAsia="bg-BG"/>
        </w:rPr>
      </w:pPr>
      <w:r w:rsidRPr="00FD4DCB">
        <w:rPr>
          <w:rFonts w:ascii="Times New Roman" w:eastAsia="Times New Roman" w:hAnsi="Times New Roman" w:cs="Times New Roman"/>
          <w:sz w:val="24"/>
          <w:szCs w:val="24"/>
          <w:lang w:eastAsia="bg-BG"/>
        </w:rPr>
        <w:t>Срок на съхранение - постоянен.</w:t>
      </w:r>
    </w:p>
    <w:p w:rsidR="00FD4DCB" w:rsidRPr="00FD4DCB" w:rsidRDefault="00FD4DCB" w:rsidP="00FD4DCB">
      <w:pPr>
        <w:spacing w:after="0" w:line="240" w:lineRule="auto"/>
        <w:jc w:val="both"/>
        <w:rPr>
          <w:rFonts w:ascii="Times New Roman" w:eastAsia="Times New Roman" w:hAnsi="Times New Roman" w:cs="Times New Roman"/>
          <w:sz w:val="24"/>
          <w:szCs w:val="24"/>
          <w:lang w:eastAsia="bg-BG"/>
        </w:rPr>
      </w:pPr>
      <w:r w:rsidRPr="00FD4DCB">
        <w:rPr>
          <w:rFonts w:ascii="Times New Roman" w:eastAsia="Times New Roman" w:hAnsi="Times New Roman" w:cs="Times New Roman"/>
          <w:sz w:val="24"/>
          <w:szCs w:val="24"/>
          <w:lang w:eastAsia="bg-BG"/>
        </w:rPr>
        <w:t>8.Дневник на група /3-63/</w:t>
      </w:r>
    </w:p>
    <w:p w:rsidR="00FD4DCB" w:rsidRPr="00FD4DCB" w:rsidRDefault="00FD4DCB" w:rsidP="00FD4DCB">
      <w:pPr>
        <w:spacing w:after="0" w:line="240" w:lineRule="auto"/>
        <w:jc w:val="both"/>
        <w:rPr>
          <w:rFonts w:ascii="Times New Roman" w:eastAsia="Times New Roman" w:hAnsi="Times New Roman" w:cs="Times New Roman"/>
          <w:sz w:val="24"/>
          <w:szCs w:val="24"/>
          <w:lang w:eastAsia="bg-BG"/>
        </w:rPr>
      </w:pPr>
      <w:r w:rsidRPr="00FD4DCB">
        <w:rPr>
          <w:rFonts w:ascii="Times New Roman" w:eastAsia="Times New Roman" w:hAnsi="Times New Roman" w:cs="Times New Roman"/>
          <w:sz w:val="24"/>
          <w:szCs w:val="24"/>
          <w:lang w:eastAsia="bg-BG"/>
        </w:rPr>
        <w:t>Дневникът се съхранява 5 години.</w:t>
      </w:r>
    </w:p>
    <w:p w:rsidR="00FD4DCB" w:rsidRPr="00FD4DCB" w:rsidRDefault="00FD4DCB" w:rsidP="00FD4DCB">
      <w:pPr>
        <w:spacing w:after="0" w:line="240" w:lineRule="auto"/>
        <w:jc w:val="both"/>
        <w:rPr>
          <w:rFonts w:ascii="Times New Roman" w:eastAsia="Times New Roman" w:hAnsi="Times New Roman" w:cs="Times New Roman"/>
          <w:sz w:val="24"/>
          <w:szCs w:val="24"/>
          <w:lang w:eastAsia="bg-BG"/>
        </w:rPr>
      </w:pPr>
      <w:r w:rsidRPr="00FD4DCB">
        <w:rPr>
          <w:rFonts w:ascii="Times New Roman" w:eastAsia="Times New Roman" w:hAnsi="Times New Roman" w:cs="Times New Roman"/>
          <w:sz w:val="24"/>
          <w:szCs w:val="24"/>
          <w:lang w:eastAsia="bg-BG"/>
        </w:rPr>
        <w:t>9. Дневник за дейности за подкрепа за личностно развитие /3-63.1/.</w:t>
      </w:r>
    </w:p>
    <w:p w:rsidR="00FD4DCB" w:rsidRPr="00FD4DCB" w:rsidRDefault="00FD4DCB" w:rsidP="00FD4DCB">
      <w:pPr>
        <w:spacing w:after="0" w:line="240" w:lineRule="auto"/>
        <w:jc w:val="both"/>
        <w:rPr>
          <w:rFonts w:ascii="Times New Roman" w:eastAsia="Times New Roman" w:hAnsi="Times New Roman" w:cs="Times New Roman"/>
          <w:sz w:val="24"/>
          <w:szCs w:val="24"/>
          <w:lang w:eastAsia="bg-BG"/>
        </w:rPr>
      </w:pPr>
      <w:r w:rsidRPr="00FD4DCB">
        <w:rPr>
          <w:rFonts w:ascii="Times New Roman" w:eastAsia="Times New Roman" w:hAnsi="Times New Roman" w:cs="Times New Roman"/>
          <w:sz w:val="24"/>
          <w:szCs w:val="24"/>
          <w:lang w:eastAsia="bg-BG"/>
        </w:rPr>
        <w:t>Дневникът се съхранява 5 години.</w:t>
      </w:r>
    </w:p>
    <w:p w:rsidR="00FD4DCB" w:rsidRPr="00FD4DCB" w:rsidRDefault="00FD4DCB" w:rsidP="00FD4DCB">
      <w:pPr>
        <w:spacing w:after="0" w:line="240" w:lineRule="auto"/>
        <w:jc w:val="both"/>
        <w:rPr>
          <w:rFonts w:ascii="Times New Roman" w:eastAsia="Times New Roman" w:hAnsi="Times New Roman" w:cs="Times New Roman"/>
          <w:sz w:val="24"/>
          <w:szCs w:val="24"/>
          <w:lang w:eastAsia="bg-BG"/>
        </w:rPr>
      </w:pPr>
      <w:r w:rsidRPr="00FD4DCB">
        <w:rPr>
          <w:rFonts w:ascii="Times New Roman" w:eastAsia="Times New Roman" w:hAnsi="Times New Roman" w:cs="Times New Roman"/>
          <w:sz w:val="24"/>
          <w:szCs w:val="24"/>
          <w:lang w:eastAsia="bg-BG"/>
        </w:rPr>
        <w:t> </w:t>
      </w:r>
      <w:r w:rsidRPr="00FD4DCB">
        <w:rPr>
          <w:rFonts w:ascii="Times New Roman" w:eastAsia="Times New Roman" w:hAnsi="Times New Roman" w:cs="Times New Roman"/>
          <w:b/>
          <w:bCs/>
          <w:sz w:val="24"/>
          <w:szCs w:val="24"/>
          <w:lang w:eastAsia="bg-BG"/>
        </w:rPr>
        <w:t>           Чл. 41.</w:t>
      </w:r>
      <w:r w:rsidRPr="00FD4DCB">
        <w:rPr>
          <w:rFonts w:ascii="Times New Roman" w:eastAsia="Times New Roman" w:hAnsi="Times New Roman" w:cs="Times New Roman"/>
          <w:sz w:val="24"/>
          <w:szCs w:val="24"/>
          <w:lang w:eastAsia="bg-BG"/>
        </w:rPr>
        <w:t xml:space="preserve"> Със заповед на директора на ЦПЛР ОДК се определя постоянно действаща експертна комисия (ПДЕК), съгласно чл. 42 от Закона за Националния архивен фонд.</w:t>
      </w:r>
    </w:p>
    <w:p w:rsidR="00FD4DCB" w:rsidRPr="00FD4DCB" w:rsidRDefault="00FD4DCB" w:rsidP="00FD4DCB">
      <w:pPr>
        <w:spacing w:after="0" w:line="240" w:lineRule="auto"/>
        <w:jc w:val="both"/>
        <w:rPr>
          <w:rFonts w:ascii="Times New Roman" w:eastAsia="Times New Roman" w:hAnsi="Times New Roman" w:cs="Times New Roman"/>
          <w:sz w:val="24"/>
          <w:szCs w:val="24"/>
          <w:lang w:eastAsia="bg-BG"/>
        </w:rPr>
      </w:pPr>
      <w:r w:rsidRPr="00FD4DCB">
        <w:rPr>
          <w:rFonts w:ascii="Times New Roman" w:eastAsia="Times New Roman" w:hAnsi="Times New Roman" w:cs="Times New Roman"/>
          <w:b/>
          <w:bCs/>
          <w:sz w:val="24"/>
          <w:szCs w:val="24"/>
          <w:lang w:eastAsia="bg-BG"/>
        </w:rPr>
        <w:t>            Чл. 42</w:t>
      </w:r>
      <w:r w:rsidRPr="00FD4DCB">
        <w:rPr>
          <w:rFonts w:ascii="Times New Roman" w:eastAsia="Times New Roman" w:hAnsi="Times New Roman" w:cs="Times New Roman"/>
          <w:sz w:val="24"/>
          <w:szCs w:val="24"/>
          <w:lang w:eastAsia="bg-BG"/>
        </w:rPr>
        <w:t>. Със заповед на директора на ЦПЛР ОДК се определя за всеки вид документ:</w:t>
      </w:r>
    </w:p>
    <w:p w:rsidR="00FD4DCB" w:rsidRPr="00FD4DCB" w:rsidRDefault="00FD4DCB" w:rsidP="00FD4DCB">
      <w:pPr>
        <w:spacing w:after="0" w:line="240" w:lineRule="auto"/>
        <w:jc w:val="both"/>
        <w:rPr>
          <w:rFonts w:ascii="Times New Roman" w:eastAsia="Times New Roman" w:hAnsi="Times New Roman" w:cs="Times New Roman"/>
          <w:sz w:val="24"/>
          <w:szCs w:val="24"/>
          <w:lang w:eastAsia="bg-BG"/>
        </w:rPr>
      </w:pPr>
      <w:r w:rsidRPr="00FD4DCB">
        <w:rPr>
          <w:rFonts w:ascii="Times New Roman" w:eastAsia="Times New Roman" w:hAnsi="Times New Roman" w:cs="Times New Roman"/>
          <w:sz w:val="24"/>
          <w:szCs w:val="24"/>
          <w:lang w:eastAsia="bg-BG"/>
        </w:rPr>
        <w:t>1. длъжностното лице, което изготвя/води документа;</w:t>
      </w:r>
    </w:p>
    <w:p w:rsidR="00FD4DCB" w:rsidRPr="00FD4DCB" w:rsidRDefault="00FD4DCB" w:rsidP="00FD4DCB">
      <w:pPr>
        <w:spacing w:after="0" w:line="240" w:lineRule="auto"/>
        <w:jc w:val="both"/>
        <w:rPr>
          <w:rFonts w:ascii="Times New Roman" w:eastAsia="Times New Roman" w:hAnsi="Times New Roman" w:cs="Times New Roman"/>
          <w:sz w:val="24"/>
          <w:szCs w:val="24"/>
          <w:lang w:eastAsia="bg-BG"/>
        </w:rPr>
      </w:pPr>
      <w:r w:rsidRPr="00FD4DCB">
        <w:rPr>
          <w:rFonts w:ascii="Times New Roman" w:eastAsia="Times New Roman" w:hAnsi="Times New Roman" w:cs="Times New Roman"/>
          <w:sz w:val="24"/>
          <w:szCs w:val="24"/>
          <w:lang w:eastAsia="bg-BG"/>
        </w:rPr>
        <w:t>2. мястото на съхранение на документа до приключването му;</w:t>
      </w:r>
    </w:p>
    <w:p w:rsidR="00FD4DCB" w:rsidRPr="00FD4DCB" w:rsidRDefault="00FD4DCB" w:rsidP="00FD4DCB">
      <w:pPr>
        <w:spacing w:after="0" w:line="240" w:lineRule="auto"/>
        <w:jc w:val="both"/>
        <w:rPr>
          <w:rFonts w:ascii="Times New Roman" w:eastAsia="Times New Roman" w:hAnsi="Times New Roman" w:cs="Times New Roman"/>
          <w:sz w:val="24"/>
          <w:szCs w:val="24"/>
          <w:lang w:eastAsia="bg-BG"/>
        </w:rPr>
      </w:pPr>
      <w:r w:rsidRPr="00FD4DCB">
        <w:rPr>
          <w:rFonts w:ascii="Times New Roman" w:eastAsia="Times New Roman" w:hAnsi="Times New Roman" w:cs="Times New Roman"/>
          <w:sz w:val="24"/>
          <w:szCs w:val="24"/>
          <w:lang w:eastAsia="bg-BG"/>
        </w:rPr>
        <w:t>3. редът за предаване, съхраняване и използване в архива на институцията след приключване на документа.</w:t>
      </w:r>
    </w:p>
    <w:p w:rsidR="00FD4DCB" w:rsidRPr="00FD4DCB" w:rsidRDefault="00FD4DCB" w:rsidP="00FD4DCB">
      <w:pPr>
        <w:spacing w:after="0" w:line="240" w:lineRule="auto"/>
        <w:jc w:val="both"/>
        <w:rPr>
          <w:rFonts w:ascii="Times New Roman" w:eastAsia="Times New Roman" w:hAnsi="Times New Roman" w:cs="Times New Roman"/>
          <w:sz w:val="24"/>
          <w:szCs w:val="24"/>
          <w:lang w:eastAsia="bg-BG"/>
        </w:rPr>
      </w:pPr>
      <w:r w:rsidRPr="00FD4DCB">
        <w:rPr>
          <w:rFonts w:ascii="Times New Roman" w:eastAsia="Times New Roman" w:hAnsi="Times New Roman" w:cs="Times New Roman"/>
          <w:b/>
          <w:bCs/>
          <w:sz w:val="24"/>
          <w:szCs w:val="24"/>
          <w:lang w:eastAsia="bg-BG"/>
        </w:rPr>
        <w:t>            Чл. 43</w:t>
      </w:r>
      <w:r w:rsidRPr="00FD4DCB">
        <w:rPr>
          <w:rFonts w:ascii="Times New Roman" w:eastAsia="Times New Roman" w:hAnsi="Times New Roman" w:cs="Times New Roman"/>
          <w:sz w:val="24"/>
          <w:szCs w:val="24"/>
          <w:lang w:eastAsia="bg-BG"/>
        </w:rPr>
        <w:t>. Документите, които се попълват по образец в електронен вид, се разпечатват, като длъжностните лица, определени да ги водят и директорът подписват края на всяка страница и се полага печата на институцията. Страниците се номерират, прошнуроват и подпечатват.</w:t>
      </w:r>
    </w:p>
    <w:p w:rsidR="00FD4DCB" w:rsidRPr="00FD4DCB" w:rsidRDefault="00FD4DCB" w:rsidP="00FD4DCB">
      <w:pPr>
        <w:spacing w:after="0" w:line="240" w:lineRule="auto"/>
        <w:jc w:val="both"/>
        <w:rPr>
          <w:rFonts w:ascii="Times New Roman" w:eastAsia="Times New Roman" w:hAnsi="Times New Roman" w:cs="Times New Roman"/>
          <w:sz w:val="24"/>
          <w:szCs w:val="24"/>
          <w:lang w:eastAsia="bg-BG"/>
        </w:rPr>
      </w:pPr>
      <w:r w:rsidRPr="00FD4DCB">
        <w:rPr>
          <w:rFonts w:ascii="Times New Roman" w:eastAsia="Times New Roman" w:hAnsi="Times New Roman" w:cs="Times New Roman"/>
          <w:b/>
          <w:bCs/>
          <w:sz w:val="24"/>
          <w:szCs w:val="24"/>
          <w:lang w:eastAsia="bg-BG"/>
        </w:rPr>
        <w:t>            Чл. 44. (1</w:t>
      </w:r>
      <w:r w:rsidRPr="00FD4DCB">
        <w:rPr>
          <w:rFonts w:ascii="Times New Roman" w:eastAsia="Times New Roman" w:hAnsi="Times New Roman" w:cs="Times New Roman"/>
          <w:sz w:val="24"/>
          <w:szCs w:val="24"/>
          <w:lang w:eastAsia="bg-BG"/>
        </w:rPr>
        <w:t>) Книгите и дневниците по Приложение № 2 от Наредбата за информацията и документите за системата за предучилищното и училищното образование се прошнуроват. Когато книгата (дневникът) не е номерирана фабрично, тя се номерира на ръка със син химикал в горния десен ъгъл на листа.</w:t>
      </w:r>
    </w:p>
    <w:p w:rsidR="00FD4DCB" w:rsidRPr="00FD4DCB" w:rsidRDefault="00FD4DCB" w:rsidP="00FD4DCB">
      <w:pPr>
        <w:spacing w:after="0" w:line="240" w:lineRule="auto"/>
        <w:jc w:val="both"/>
        <w:rPr>
          <w:rFonts w:ascii="Times New Roman" w:eastAsia="Times New Roman" w:hAnsi="Times New Roman" w:cs="Times New Roman"/>
          <w:sz w:val="24"/>
          <w:szCs w:val="24"/>
          <w:lang w:eastAsia="bg-BG"/>
        </w:rPr>
      </w:pPr>
      <w:r w:rsidRPr="00FD4DCB">
        <w:rPr>
          <w:rFonts w:ascii="Times New Roman" w:eastAsia="Times New Roman" w:hAnsi="Times New Roman" w:cs="Times New Roman"/>
          <w:b/>
          <w:bCs/>
          <w:sz w:val="24"/>
          <w:szCs w:val="24"/>
          <w:lang w:eastAsia="bg-BG"/>
        </w:rPr>
        <w:t>(2)</w:t>
      </w:r>
      <w:r w:rsidRPr="00FD4DCB">
        <w:rPr>
          <w:rFonts w:ascii="Times New Roman" w:eastAsia="Times New Roman" w:hAnsi="Times New Roman" w:cs="Times New Roman"/>
          <w:sz w:val="24"/>
          <w:szCs w:val="24"/>
          <w:lang w:eastAsia="bg-BG"/>
        </w:rPr>
        <w:t xml:space="preserve"> На титулната страница на книгите се отбелязват датите на тяхното започване и</w:t>
      </w:r>
    </w:p>
    <w:p w:rsidR="00FD4DCB" w:rsidRPr="00FD4DCB" w:rsidRDefault="00FD4DCB" w:rsidP="00FD4DCB">
      <w:pPr>
        <w:spacing w:after="0" w:line="240" w:lineRule="auto"/>
        <w:jc w:val="both"/>
        <w:rPr>
          <w:rFonts w:ascii="Times New Roman" w:eastAsia="Times New Roman" w:hAnsi="Times New Roman" w:cs="Times New Roman"/>
          <w:sz w:val="24"/>
          <w:szCs w:val="24"/>
          <w:lang w:eastAsia="bg-BG"/>
        </w:rPr>
      </w:pPr>
      <w:r w:rsidRPr="00FD4DCB">
        <w:rPr>
          <w:rFonts w:ascii="Times New Roman" w:eastAsia="Times New Roman" w:hAnsi="Times New Roman" w:cs="Times New Roman"/>
          <w:sz w:val="24"/>
          <w:szCs w:val="24"/>
          <w:lang w:eastAsia="bg-BG"/>
        </w:rPr>
        <w:t>приключване.</w:t>
      </w:r>
    </w:p>
    <w:p w:rsidR="00FD4DCB" w:rsidRPr="00FD4DCB" w:rsidRDefault="00FD4DCB" w:rsidP="00FD4DCB">
      <w:pPr>
        <w:spacing w:after="0" w:line="240" w:lineRule="auto"/>
        <w:jc w:val="both"/>
        <w:rPr>
          <w:rFonts w:ascii="Times New Roman" w:eastAsia="Times New Roman" w:hAnsi="Times New Roman" w:cs="Times New Roman"/>
          <w:sz w:val="24"/>
          <w:szCs w:val="24"/>
          <w:lang w:eastAsia="bg-BG"/>
        </w:rPr>
      </w:pPr>
      <w:r w:rsidRPr="00FD4DCB">
        <w:rPr>
          <w:rFonts w:ascii="Times New Roman" w:eastAsia="Times New Roman" w:hAnsi="Times New Roman" w:cs="Times New Roman"/>
          <w:b/>
          <w:bCs/>
          <w:sz w:val="24"/>
          <w:szCs w:val="24"/>
          <w:lang w:eastAsia="bg-BG"/>
        </w:rPr>
        <w:t>(3)</w:t>
      </w:r>
      <w:r w:rsidRPr="00FD4DCB">
        <w:rPr>
          <w:rFonts w:ascii="Times New Roman" w:eastAsia="Times New Roman" w:hAnsi="Times New Roman" w:cs="Times New Roman"/>
          <w:sz w:val="24"/>
          <w:szCs w:val="24"/>
          <w:lang w:eastAsia="bg-BG"/>
        </w:rPr>
        <w:t xml:space="preserve"> Номерацията на заповедите, решенията, протоколите, регистрираните документи и др. в книгите започва с № 1 в началото на всяка учебна година.</w:t>
      </w:r>
    </w:p>
    <w:p w:rsidR="00FD4DCB" w:rsidRPr="00FD4DCB" w:rsidRDefault="00FD4DCB" w:rsidP="00FD4DCB">
      <w:pPr>
        <w:spacing w:after="0" w:line="240" w:lineRule="auto"/>
        <w:jc w:val="both"/>
        <w:rPr>
          <w:rFonts w:ascii="Times New Roman" w:eastAsia="Times New Roman" w:hAnsi="Times New Roman" w:cs="Times New Roman"/>
          <w:sz w:val="24"/>
          <w:szCs w:val="24"/>
          <w:lang w:eastAsia="bg-BG"/>
        </w:rPr>
      </w:pPr>
      <w:r w:rsidRPr="00FD4DCB">
        <w:rPr>
          <w:rFonts w:ascii="Times New Roman" w:eastAsia="Times New Roman" w:hAnsi="Times New Roman" w:cs="Times New Roman"/>
          <w:b/>
          <w:bCs/>
          <w:sz w:val="24"/>
          <w:szCs w:val="24"/>
          <w:lang w:eastAsia="bg-BG"/>
        </w:rPr>
        <w:t>(4)</w:t>
      </w:r>
      <w:r w:rsidRPr="00FD4DCB">
        <w:rPr>
          <w:rFonts w:ascii="Times New Roman" w:eastAsia="Times New Roman" w:hAnsi="Times New Roman" w:cs="Times New Roman"/>
          <w:sz w:val="24"/>
          <w:szCs w:val="24"/>
          <w:lang w:eastAsia="bg-BG"/>
        </w:rPr>
        <w:t xml:space="preserve"> Срокът за съхранение на книгите и дневниците се отчита от датата на приключването  им.</w:t>
      </w:r>
    </w:p>
    <w:p w:rsidR="00FD4DCB" w:rsidRPr="00FD4DCB" w:rsidRDefault="00FD4DCB" w:rsidP="00FD4DCB">
      <w:pPr>
        <w:spacing w:after="0" w:line="240" w:lineRule="auto"/>
        <w:jc w:val="both"/>
        <w:rPr>
          <w:rFonts w:ascii="Times New Roman" w:eastAsia="Times New Roman" w:hAnsi="Times New Roman" w:cs="Times New Roman"/>
          <w:sz w:val="24"/>
          <w:szCs w:val="24"/>
          <w:lang w:eastAsia="bg-BG"/>
        </w:rPr>
      </w:pPr>
      <w:r w:rsidRPr="00FD4DCB">
        <w:rPr>
          <w:rFonts w:ascii="Times New Roman" w:eastAsia="Times New Roman" w:hAnsi="Times New Roman" w:cs="Times New Roman"/>
          <w:b/>
          <w:bCs/>
          <w:sz w:val="24"/>
          <w:szCs w:val="24"/>
          <w:lang w:eastAsia="bg-BG"/>
        </w:rPr>
        <w:t>(5)</w:t>
      </w:r>
      <w:r w:rsidRPr="00FD4DCB">
        <w:rPr>
          <w:rFonts w:ascii="Times New Roman" w:eastAsia="Times New Roman" w:hAnsi="Times New Roman" w:cs="Times New Roman"/>
          <w:sz w:val="24"/>
          <w:szCs w:val="24"/>
          <w:lang w:eastAsia="bg-BG"/>
        </w:rPr>
        <w:t xml:space="preserve"> Документите на групата/педагогическата форма, се водят от учителите, преподаващи в групата/педагогическата форма, и се заверяват с подпис на директора и с печат на институцията.</w:t>
      </w:r>
    </w:p>
    <w:p w:rsidR="00FD4DCB" w:rsidRPr="00FD4DCB" w:rsidRDefault="00FD4DCB" w:rsidP="00FD4DCB">
      <w:pPr>
        <w:spacing w:after="0" w:line="240" w:lineRule="auto"/>
        <w:ind w:firstLine="708"/>
        <w:jc w:val="both"/>
        <w:rPr>
          <w:rFonts w:ascii="Times New Roman" w:eastAsia="Times New Roman" w:hAnsi="Times New Roman" w:cs="Times New Roman"/>
          <w:sz w:val="24"/>
          <w:szCs w:val="24"/>
          <w:lang w:eastAsia="bg-BG"/>
        </w:rPr>
      </w:pPr>
      <w:r w:rsidRPr="00FD4DCB">
        <w:rPr>
          <w:rFonts w:ascii="Times New Roman" w:eastAsia="Times New Roman" w:hAnsi="Times New Roman" w:cs="Times New Roman"/>
          <w:b/>
          <w:bCs/>
          <w:sz w:val="24"/>
          <w:szCs w:val="24"/>
          <w:lang w:eastAsia="bg-BG"/>
        </w:rPr>
        <w:t>Чл. 45.</w:t>
      </w:r>
      <w:r w:rsidRPr="00FD4DCB">
        <w:rPr>
          <w:rFonts w:ascii="Times New Roman" w:eastAsia="Times New Roman" w:hAnsi="Times New Roman" w:cs="Times New Roman"/>
          <w:sz w:val="24"/>
          <w:szCs w:val="24"/>
          <w:lang w:eastAsia="bg-BG"/>
        </w:rPr>
        <w:t xml:space="preserve"> При попълване на протоколите, дневниците и книгите след вписване на</w:t>
      </w:r>
    </w:p>
    <w:p w:rsidR="00FD4DCB" w:rsidRPr="00FD4DCB" w:rsidRDefault="00FD4DCB" w:rsidP="00FD4DCB">
      <w:pPr>
        <w:spacing w:after="0" w:line="240" w:lineRule="auto"/>
        <w:jc w:val="both"/>
        <w:rPr>
          <w:rFonts w:ascii="Times New Roman" w:eastAsia="Times New Roman" w:hAnsi="Times New Roman" w:cs="Times New Roman"/>
          <w:sz w:val="24"/>
          <w:szCs w:val="24"/>
          <w:lang w:eastAsia="bg-BG"/>
        </w:rPr>
      </w:pPr>
      <w:r w:rsidRPr="00FD4DCB">
        <w:rPr>
          <w:rFonts w:ascii="Times New Roman" w:eastAsia="Times New Roman" w:hAnsi="Times New Roman" w:cs="Times New Roman"/>
          <w:sz w:val="24"/>
          <w:szCs w:val="24"/>
          <w:lang w:eastAsia="bg-BG"/>
        </w:rPr>
        <w:t>последните данни празните редове/страници се унищожават със знак „Z“.</w:t>
      </w:r>
    </w:p>
    <w:p w:rsidR="00FD4DCB" w:rsidRPr="00FD4DCB" w:rsidRDefault="00FD4DCB" w:rsidP="00FD4DCB">
      <w:pPr>
        <w:spacing w:after="0" w:line="240" w:lineRule="auto"/>
        <w:jc w:val="both"/>
        <w:rPr>
          <w:rFonts w:ascii="Times New Roman" w:eastAsia="Times New Roman" w:hAnsi="Times New Roman" w:cs="Times New Roman"/>
          <w:sz w:val="24"/>
          <w:szCs w:val="24"/>
          <w:lang w:eastAsia="bg-BG"/>
        </w:rPr>
      </w:pPr>
      <w:r w:rsidRPr="00FD4DCB">
        <w:rPr>
          <w:rFonts w:ascii="Times New Roman" w:eastAsia="Times New Roman" w:hAnsi="Times New Roman" w:cs="Times New Roman"/>
          <w:b/>
          <w:bCs/>
          <w:sz w:val="24"/>
          <w:szCs w:val="24"/>
          <w:lang w:eastAsia="bg-BG"/>
        </w:rPr>
        <w:t>            Чл. 46. (1)</w:t>
      </w:r>
      <w:r w:rsidRPr="00FD4DCB">
        <w:rPr>
          <w:rFonts w:ascii="Times New Roman" w:eastAsia="Times New Roman" w:hAnsi="Times New Roman" w:cs="Times New Roman"/>
          <w:sz w:val="24"/>
          <w:szCs w:val="24"/>
          <w:lang w:eastAsia="bg-BG"/>
        </w:rPr>
        <w:t xml:space="preserve"> Всички документи, без посочените в чл. 44, ал. 1 от Наредба № 8 от 11.08.2016 г. за информацията и документите за системата на предучилищното и училищното образование могат да се попълват на ръка със син химикал. Не се допуска изтриване или коригиране с коректор на фабрично отпечатани или вписани с химикал текстове и цифри. Допуснати грешки при попълване на документите се коригират с червен химикал.</w:t>
      </w:r>
    </w:p>
    <w:p w:rsidR="00FD4DCB" w:rsidRPr="00FD4DCB" w:rsidRDefault="00FD4DCB" w:rsidP="00FD4DCB">
      <w:pPr>
        <w:spacing w:after="0" w:line="240" w:lineRule="auto"/>
        <w:jc w:val="both"/>
        <w:rPr>
          <w:rFonts w:ascii="Times New Roman" w:eastAsia="Times New Roman" w:hAnsi="Times New Roman" w:cs="Times New Roman"/>
          <w:sz w:val="24"/>
          <w:szCs w:val="24"/>
          <w:lang w:eastAsia="bg-BG"/>
        </w:rPr>
      </w:pPr>
      <w:r w:rsidRPr="00FD4DCB">
        <w:rPr>
          <w:rFonts w:ascii="Times New Roman" w:eastAsia="Times New Roman" w:hAnsi="Times New Roman" w:cs="Times New Roman"/>
          <w:b/>
          <w:bCs/>
          <w:sz w:val="24"/>
          <w:szCs w:val="24"/>
          <w:lang w:eastAsia="bg-BG"/>
        </w:rPr>
        <w:t>(2)</w:t>
      </w:r>
      <w:r w:rsidRPr="00FD4DCB">
        <w:rPr>
          <w:rFonts w:ascii="Times New Roman" w:eastAsia="Times New Roman" w:hAnsi="Times New Roman" w:cs="Times New Roman"/>
          <w:sz w:val="24"/>
          <w:szCs w:val="24"/>
          <w:lang w:eastAsia="bg-BG"/>
        </w:rPr>
        <w:t xml:space="preserve"> При отстраняване на допусната грешка в документите по ал. 1 длъжностното лице, допуснало грешката, с червен химикал задрасква с една хоризонтална черта сгрешения текст, като вписва в близост верния текст, фамилията си и полага подписа си, под който се подписва директорът на институцията и се полага печата на институцията.</w:t>
      </w:r>
    </w:p>
    <w:p w:rsidR="00FD4DCB" w:rsidRPr="00FD4DCB" w:rsidRDefault="00FD4DCB" w:rsidP="00FD4DCB">
      <w:pPr>
        <w:spacing w:after="0" w:line="240" w:lineRule="auto"/>
        <w:jc w:val="both"/>
        <w:rPr>
          <w:rFonts w:ascii="Times New Roman" w:eastAsia="Times New Roman" w:hAnsi="Times New Roman" w:cs="Times New Roman"/>
          <w:sz w:val="24"/>
          <w:szCs w:val="24"/>
          <w:lang w:eastAsia="bg-BG"/>
        </w:rPr>
      </w:pPr>
      <w:r w:rsidRPr="00FD4DCB">
        <w:rPr>
          <w:rFonts w:ascii="Times New Roman" w:eastAsia="Times New Roman" w:hAnsi="Times New Roman" w:cs="Times New Roman"/>
          <w:b/>
          <w:bCs/>
          <w:sz w:val="24"/>
          <w:szCs w:val="24"/>
          <w:lang w:eastAsia="bg-BG"/>
        </w:rPr>
        <w:t>(3)</w:t>
      </w:r>
      <w:r w:rsidRPr="00FD4DCB">
        <w:rPr>
          <w:rFonts w:ascii="Times New Roman" w:eastAsia="Times New Roman" w:hAnsi="Times New Roman" w:cs="Times New Roman"/>
          <w:sz w:val="24"/>
          <w:szCs w:val="24"/>
          <w:lang w:eastAsia="bg-BG"/>
        </w:rPr>
        <w:t xml:space="preserve"> Документите, извън посочените в ал. 1, които се издават на децата или учениците, за да удостоверят факти с правно значение за тях, се попълват на компютър.</w:t>
      </w:r>
    </w:p>
    <w:p w:rsidR="00FD4DCB" w:rsidRPr="00FD4DCB" w:rsidRDefault="00FD4DCB" w:rsidP="00FD4DCB">
      <w:pPr>
        <w:spacing w:after="0" w:line="240" w:lineRule="auto"/>
        <w:jc w:val="both"/>
        <w:rPr>
          <w:rFonts w:ascii="Times New Roman" w:eastAsia="Times New Roman" w:hAnsi="Times New Roman" w:cs="Times New Roman"/>
          <w:sz w:val="24"/>
          <w:szCs w:val="24"/>
          <w:lang w:eastAsia="bg-BG"/>
        </w:rPr>
      </w:pPr>
      <w:r w:rsidRPr="00FD4DCB">
        <w:rPr>
          <w:rFonts w:ascii="Times New Roman" w:eastAsia="Times New Roman" w:hAnsi="Times New Roman" w:cs="Times New Roman"/>
          <w:b/>
          <w:bCs/>
          <w:sz w:val="24"/>
          <w:szCs w:val="24"/>
          <w:lang w:eastAsia="bg-BG"/>
        </w:rPr>
        <w:t xml:space="preserve">            Чл. 47. </w:t>
      </w:r>
      <w:r w:rsidRPr="00FD4DCB">
        <w:rPr>
          <w:rFonts w:ascii="Times New Roman" w:eastAsia="Times New Roman" w:hAnsi="Times New Roman" w:cs="Times New Roman"/>
          <w:sz w:val="24"/>
          <w:szCs w:val="24"/>
          <w:lang w:eastAsia="bg-BG"/>
        </w:rPr>
        <w:t> Приемането, отчитането и унищожаването на документи с фабрична номерация се извършва по условия и ред, определени с Наредбата за информацията и документите за системата на предучилищното и училищното образование.</w:t>
      </w:r>
    </w:p>
    <w:p w:rsidR="00FD4DCB" w:rsidRPr="00FD4DCB" w:rsidRDefault="00FD4DCB" w:rsidP="00FD4DCB">
      <w:pPr>
        <w:spacing w:after="0" w:line="240" w:lineRule="auto"/>
        <w:jc w:val="both"/>
        <w:rPr>
          <w:rFonts w:ascii="Times New Roman" w:eastAsia="Times New Roman" w:hAnsi="Times New Roman" w:cs="Times New Roman"/>
          <w:sz w:val="24"/>
          <w:szCs w:val="24"/>
          <w:lang w:eastAsia="bg-BG"/>
        </w:rPr>
      </w:pPr>
      <w:r w:rsidRPr="00FD4DCB">
        <w:rPr>
          <w:rFonts w:ascii="Times New Roman" w:eastAsia="Times New Roman" w:hAnsi="Times New Roman" w:cs="Times New Roman"/>
          <w:sz w:val="24"/>
          <w:szCs w:val="24"/>
          <w:lang w:eastAsia="bg-BG"/>
        </w:rPr>
        <w:t> </w:t>
      </w:r>
    </w:p>
    <w:p w:rsidR="00FD4DCB" w:rsidRPr="00FD4DCB" w:rsidRDefault="00FD4DCB" w:rsidP="00FD4DCB">
      <w:pPr>
        <w:spacing w:after="0" w:line="240" w:lineRule="auto"/>
        <w:jc w:val="center"/>
        <w:rPr>
          <w:rFonts w:ascii="Times New Roman" w:eastAsia="Times New Roman" w:hAnsi="Times New Roman" w:cs="Times New Roman"/>
          <w:sz w:val="24"/>
          <w:szCs w:val="24"/>
          <w:lang w:eastAsia="bg-BG"/>
        </w:rPr>
      </w:pPr>
      <w:r w:rsidRPr="00FD4DCB">
        <w:rPr>
          <w:rFonts w:ascii="Times New Roman" w:eastAsia="Times New Roman" w:hAnsi="Times New Roman" w:cs="Times New Roman"/>
          <w:b/>
          <w:bCs/>
          <w:sz w:val="24"/>
          <w:szCs w:val="24"/>
          <w:lang w:eastAsia="bg-BG"/>
        </w:rPr>
        <w:t>Раздел VІІ</w:t>
      </w:r>
    </w:p>
    <w:p w:rsidR="00FD4DCB" w:rsidRPr="00FD4DCB" w:rsidRDefault="00FD4DCB" w:rsidP="00FD4DCB">
      <w:pPr>
        <w:spacing w:after="0" w:line="240" w:lineRule="auto"/>
        <w:jc w:val="center"/>
        <w:rPr>
          <w:rFonts w:ascii="Times New Roman" w:eastAsia="Times New Roman" w:hAnsi="Times New Roman" w:cs="Times New Roman"/>
          <w:sz w:val="24"/>
          <w:szCs w:val="24"/>
          <w:lang w:eastAsia="bg-BG"/>
        </w:rPr>
      </w:pPr>
      <w:r w:rsidRPr="00FD4DCB">
        <w:rPr>
          <w:rFonts w:ascii="Times New Roman" w:eastAsia="Times New Roman" w:hAnsi="Times New Roman" w:cs="Times New Roman"/>
          <w:b/>
          <w:bCs/>
          <w:sz w:val="24"/>
          <w:szCs w:val="24"/>
          <w:lang w:eastAsia="bg-BG"/>
        </w:rPr>
        <w:t>Организация на образователно-творчески процес</w:t>
      </w:r>
    </w:p>
    <w:p w:rsidR="00FD4DCB" w:rsidRPr="00FD4DCB" w:rsidRDefault="00FD4DCB" w:rsidP="00FD4DCB">
      <w:pPr>
        <w:spacing w:after="0" w:line="240" w:lineRule="auto"/>
        <w:jc w:val="center"/>
        <w:rPr>
          <w:rFonts w:ascii="Times New Roman" w:eastAsia="Times New Roman" w:hAnsi="Times New Roman" w:cs="Times New Roman"/>
          <w:sz w:val="24"/>
          <w:szCs w:val="24"/>
          <w:lang w:eastAsia="bg-BG"/>
        </w:rPr>
      </w:pPr>
    </w:p>
    <w:p w:rsidR="00FD4DCB" w:rsidRPr="00FD4DCB" w:rsidRDefault="00FD4DCB" w:rsidP="00FD4DCB">
      <w:pPr>
        <w:spacing w:after="0" w:line="240" w:lineRule="auto"/>
        <w:jc w:val="both"/>
        <w:rPr>
          <w:rFonts w:ascii="Times New Roman" w:eastAsia="Times New Roman" w:hAnsi="Times New Roman" w:cs="Times New Roman"/>
          <w:sz w:val="24"/>
          <w:szCs w:val="24"/>
          <w:lang w:eastAsia="bg-BG"/>
        </w:rPr>
      </w:pPr>
      <w:r w:rsidRPr="00FD4DCB">
        <w:rPr>
          <w:rFonts w:ascii="Times New Roman" w:eastAsia="Times New Roman" w:hAnsi="Times New Roman" w:cs="Times New Roman"/>
          <w:b/>
          <w:bCs/>
          <w:sz w:val="24"/>
          <w:szCs w:val="24"/>
          <w:lang w:eastAsia="bg-BG"/>
        </w:rPr>
        <w:t>            Чл. 48.</w:t>
      </w:r>
      <w:r w:rsidRPr="00FD4DCB">
        <w:rPr>
          <w:rFonts w:ascii="Times New Roman" w:eastAsia="Times New Roman" w:hAnsi="Times New Roman" w:cs="Times New Roman"/>
          <w:sz w:val="24"/>
          <w:szCs w:val="24"/>
          <w:lang w:eastAsia="bg-BG"/>
        </w:rPr>
        <w:t xml:space="preserve"> Образователната дейност в ЦПЛР ОДК се осъществява съгласно План за обучение, като се спазва типовия план за обучение, регламентиран в Наредба за приобщаващото образование и Годишен план за дейността.</w:t>
      </w:r>
    </w:p>
    <w:p w:rsidR="00FD4DCB" w:rsidRPr="00FD4DCB" w:rsidRDefault="00FD4DCB" w:rsidP="00FD4DCB">
      <w:pPr>
        <w:spacing w:after="0" w:line="240" w:lineRule="auto"/>
        <w:jc w:val="both"/>
        <w:rPr>
          <w:rFonts w:ascii="Times New Roman" w:eastAsia="Times New Roman" w:hAnsi="Times New Roman" w:cs="Times New Roman"/>
          <w:sz w:val="24"/>
          <w:szCs w:val="24"/>
          <w:lang w:eastAsia="bg-BG"/>
        </w:rPr>
      </w:pPr>
      <w:r w:rsidRPr="00FD4DCB">
        <w:rPr>
          <w:rFonts w:ascii="Times New Roman" w:eastAsia="Times New Roman" w:hAnsi="Times New Roman" w:cs="Times New Roman"/>
          <w:b/>
          <w:bCs/>
          <w:sz w:val="24"/>
          <w:szCs w:val="24"/>
          <w:lang w:eastAsia="bg-BG"/>
        </w:rPr>
        <w:t xml:space="preserve">            Чл. 49. (1) </w:t>
      </w:r>
      <w:r w:rsidRPr="00FD4DCB">
        <w:rPr>
          <w:rFonts w:ascii="Times New Roman" w:eastAsia="Times New Roman" w:hAnsi="Times New Roman" w:cs="Times New Roman"/>
          <w:sz w:val="24"/>
          <w:szCs w:val="24"/>
          <w:lang w:eastAsia="bg-BG"/>
        </w:rPr>
        <w:t>Планът за обучение и Годишният план за дейността се приемат от педагогическия съвет и се утвърждават от директора на ЦПЛР ОДК.</w:t>
      </w:r>
    </w:p>
    <w:p w:rsidR="00FD4DCB" w:rsidRPr="00FD4DCB" w:rsidRDefault="00FD4DCB" w:rsidP="00FD4DCB">
      <w:pPr>
        <w:spacing w:after="0" w:line="240" w:lineRule="auto"/>
        <w:jc w:val="both"/>
        <w:rPr>
          <w:rFonts w:ascii="Times New Roman" w:eastAsia="Times New Roman" w:hAnsi="Times New Roman" w:cs="Times New Roman"/>
          <w:sz w:val="24"/>
          <w:szCs w:val="24"/>
          <w:lang w:eastAsia="bg-BG"/>
        </w:rPr>
      </w:pPr>
      <w:r w:rsidRPr="00FD4DCB">
        <w:rPr>
          <w:rFonts w:ascii="Times New Roman" w:eastAsia="Times New Roman" w:hAnsi="Times New Roman" w:cs="Times New Roman"/>
          <w:b/>
          <w:bCs/>
          <w:sz w:val="24"/>
          <w:szCs w:val="24"/>
          <w:lang w:eastAsia="bg-BG"/>
        </w:rPr>
        <w:t xml:space="preserve">(2) </w:t>
      </w:r>
      <w:r w:rsidRPr="00FD4DCB">
        <w:rPr>
          <w:rFonts w:ascii="Times New Roman" w:eastAsia="Times New Roman" w:hAnsi="Times New Roman" w:cs="Times New Roman"/>
          <w:sz w:val="24"/>
          <w:szCs w:val="24"/>
          <w:lang w:eastAsia="bg-BG"/>
        </w:rPr>
        <w:t>Планът за обучение разпределя учебното време по областите „Наука и технологии“ и „Изкуства“ и „Спорт“ и съдържа:</w:t>
      </w:r>
    </w:p>
    <w:p w:rsidR="00FD4DCB" w:rsidRPr="00FD4DCB" w:rsidRDefault="00FD4DCB" w:rsidP="00FD4DCB">
      <w:pPr>
        <w:spacing w:after="0" w:line="240" w:lineRule="auto"/>
        <w:jc w:val="both"/>
        <w:rPr>
          <w:rFonts w:ascii="Times New Roman" w:eastAsia="Times New Roman" w:hAnsi="Times New Roman" w:cs="Times New Roman"/>
          <w:sz w:val="24"/>
          <w:szCs w:val="24"/>
          <w:lang w:eastAsia="bg-BG"/>
        </w:rPr>
      </w:pPr>
      <w:r w:rsidRPr="00FD4DCB">
        <w:rPr>
          <w:rFonts w:ascii="Times New Roman" w:eastAsia="Times New Roman" w:hAnsi="Times New Roman" w:cs="Times New Roman"/>
          <w:sz w:val="24"/>
          <w:szCs w:val="24"/>
          <w:lang w:eastAsia="bg-BG"/>
        </w:rPr>
        <w:t>1. брой на учебните седмици – за постоянните групи;</w:t>
      </w:r>
    </w:p>
    <w:p w:rsidR="00FD4DCB" w:rsidRPr="00FD4DCB" w:rsidRDefault="00FD4DCB" w:rsidP="00FD4DCB">
      <w:pPr>
        <w:spacing w:after="0" w:line="240" w:lineRule="auto"/>
        <w:jc w:val="both"/>
        <w:rPr>
          <w:rFonts w:ascii="Times New Roman" w:eastAsia="Times New Roman" w:hAnsi="Times New Roman" w:cs="Times New Roman"/>
          <w:sz w:val="24"/>
          <w:szCs w:val="24"/>
          <w:lang w:eastAsia="bg-BG"/>
        </w:rPr>
      </w:pPr>
      <w:r w:rsidRPr="00FD4DCB">
        <w:rPr>
          <w:rFonts w:ascii="Times New Roman" w:eastAsia="Times New Roman" w:hAnsi="Times New Roman" w:cs="Times New Roman"/>
          <w:sz w:val="24"/>
          <w:szCs w:val="24"/>
          <w:lang w:eastAsia="bg-BG"/>
        </w:rPr>
        <w:t>2. наименование на областите и организационните педагогически форми;</w:t>
      </w:r>
    </w:p>
    <w:p w:rsidR="00FD4DCB" w:rsidRPr="00FD4DCB" w:rsidRDefault="00FD4DCB" w:rsidP="00FD4DCB">
      <w:pPr>
        <w:spacing w:after="0" w:line="240" w:lineRule="auto"/>
        <w:jc w:val="both"/>
        <w:rPr>
          <w:rFonts w:ascii="Times New Roman" w:eastAsia="Times New Roman" w:hAnsi="Times New Roman" w:cs="Times New Roman"/>
          <w:sz w:val="24"/>
          <w:szCs w:val="24"/>
          <w:lang w:eastAsia="bg-BG"/>
        </w:rPr>
      </w:pPr>
      <w:r w:rsidRPr="00FD4DCB">
        <w:rPr>
          <w:rFonts w:ascii="Times New Roman" w:eastAsia="Times New Roman" w:hAnsi="Times New Roman" w:cs="Times New Roman"/>
          <w:sz w:val="24"/>
          <w:szCs w:val="24"/>
          <w:lang w:eastAsia="bg-BG"/>
        </w:rPr>
        <w:t>3. годишен брой учебни часове.    </w:t>
      </w:r>
    </w:p>
    <w:p w:rsidR="00FD4DCB" w:rsidRPr="00FD4DCB" w:rsidRDefault="00FD4DCB" w:rsidP="00FD4DCB">
      <w:pPr>
        <w:spacing w:after="0" w:line="240" w:lineRule="auto"/>
        <w:jc w:val="both"/>
        <w:rPr>
          <w:rFonts w:ascii="Times New Roman" w:eastAsia="Times New Roman" w:hAnsi="Times New Roman" w:cs="Times New Roman"/>
          <w:sz w:val="24"/>
          <w:szCs w:val="24"/>
          <w:lang w:eastAsia="bg-BG"/>
        </w:rPr>
      </w:pPr>
      <w:r w:rsidRPr="00FD4DCB">
        <w:rPr>
          <w:rFonts w:ascii="Times New Roman" w:eastAsia="Times New Roman" w:hAnsi="Times New Roman" w:cs="Times New Roman"/>
          <w:b/>
          <w:bCs/>
          <w:sz w:val="24"/>
          <w:szCs w:val="24"/>
          <w:lang w:eastAsia="bg-BG"/>
        </w:rPr>
        <w:t xml:space="preserve">(3) </w:t>
      </w:r>
      <w:r w:rsidRPr="00FD4DCB">
        <w:rPr>
          <w:rFonts w:ascii="Times New Roman" w:eastAsia="Times New Roman" w:hAnsi="Times New Roman" w:cs="Times New Roman"/>
          <w:sz w:val="24"/>
          <w:szCs w:val="24"/>
          <w:lang w:eastAsia="bg-BG"/>
        </w:rPr>
        <w:t>В Плана за дейността на институцията се включват:</w:t>
      </w:r>
    </w:p>
    <w:p w:rsidR="00FD4DCB" w:rsidRPr="00FD4DCB" w:rsidRDefault="00FD4DCB" w:rsidP="00FD4DCB">
      <w:pPr>
        <w:spacing w:after="0" w:line="240" w:lineRule="auto"/>
        <w:jc w:val="both"/>
        <w:rPr>
          <w:rFonts w:ascii="Times New Roman" w:eastAsia="Times New Roman" w:hAnsi="Times New Roman" w:cs="Times New Roman"/>
          <w:sz w:val="24"/>
          <w:szCs w:val="24"/>
          <w:lang w:eastAsia="bg-BG"/>
        </w:rPr>
      </w:pPr>
      <w:r w:rsidRPr="00FD4DCB">
        <w:rPr>
          <w:rFonts w:ascii="Times New Roman" w:eastAsia="Times New Roman" w:hAnsi="Times New Roman" w:cs="Times New Roman"/>
          <w:sz w:val="24"/>
          <w:szCs w:val="24"/>
          <w:lang w:eastAsia="bg-BG"/>
        </w:rPr>
        <w:t>1. темите и графикът за заседанията на педагогическия съвет;</w:t>
      </w:r>
    </w:p>
    <w:p w:rsidR="00FD4DCB" w:rsidRPr="00FD4DCB" w:rsidRDefault="00FD4DCB" w:rsidP="00FD4DCB">
      <w:pPr>
        <w:spacing w:after="0" w:line="240" w:lineRule="auto"/>
        <w:jc w:val="both"/>
        <w:rPr>
          <w:rFonts w:ascii="Times New Roman" w:eastAsia="Times New Roman" w:hAnsi="Times New Roman" w:cs="Times New Roman"/>
          <w:sz w:val="24"/>
          <w:szCs w:val="24"/>
          <w:lang w:eastAsia="bg-BG"/>
        </w:rPr>
      </w:pPr>
      <w:r w:rsidRPr="00FD4DCB">
        <w:rPr>
          <w:rFonts w:ascii="Times New Roman" w:eastAsia="Times New Roman" w:hAnsi="Times New Roman" w:cs="Times New Roman"/>
          <w:sz w:val="24"/>
          <w:szCs w:val="24"/>
          <w:lang w:eastAsia="bg-BG"/>
        </w:rPr>
        <w:t>2. дейностите за постигане на резултатите от образователния и творческия процес;</w:t>
      </w:r>
    </w:p>
    <w:p w:rsidR="00FD4DCB" w:rsidRPr="00FD4DCB" w:rsidRDefault="00FD4DCB" w:rsidP="00FD4DCB">
      <w:pPr>
        <w:spacing w:after="0" w:line="240" w:lineRule="auto"/>
        <w:jc w:val="both"/>
        <w:rPr>
          <w:rFonts w:ascii="Times New Roman" w:eastAsia="Times New Roman" w:hAnsi="Times New Roman" w:cs="Times New Roman"/>
          <w:sz w:val="24"/>
          <w:szCs w:val="24"/>
          <w:lang w:eastAsia="bg-BG"/>
        </w:rPr>
      </w:pPr>
      <w:r w:rsidRPr="00FD4DCB">
        <w:rPr>
          <w:rFonts w:ascii="Times New Roman" w:eastAsia="Times New Roman" w:hAnsi="Times New Roman" w:cs="Times New Roman"/>
          <w:sz w:val="24"/>
          <w:szCs w:val="24"/>
          <w:lang w:eastAsia="bg-BG"/>
        </w:rPr>
        <w:t>3. дейностите, свързани с обучителните програми за учителите;</w:t>
      </w:r>
    </w:p>
    <w:p w:rsidR="00FD4DCB" w:rsidRPr="00FD4DCB" w:rsidRDefault="00FD4DCB" w:rsidP="00FD4DCB">
      <w:pPr>
        <w:spacing w:after="0" w:line="240" w:lineRule="auto"/>
        <w:jc w:val="both"/>
        <w:rPr>
          <w:rFonts w:ascii="Times New Roman" w:eastAsia="Times New Roman" w:hAnsi="Times New Roman" w:cs="Times New Roman"/>
          <w:sz w:val="24"/>
          <w:szCs w:val="24"/>
          <w:lang w:eastAsia="bg-BG"/>
        </w:rPr>
      </w:pPr>
      <w:r w:rsidRPr="00FD4DCB">
        <w:rPr>
          <w:rFonts w:ascii="Times New Roman" w:eastAsia="Times New Roman" w:hAnsi="Times New Roman" w:cs="Times New Roman"/>
          <w:sz w:val="24"/>
          <w:szCs w:val="24"/>
          <w:lang w:eastAsia="bg-BG"/>
        </w:rPr>
        <w:t>4. дейностите по осъществяване на вътрешен контрол;</w:t>
      </w:r>
    </w:p>
    <w:p w:rsidR="00FD4DCB" w:rsidRPr="00FD4DCB" w:rsidRDefault="00FD4DCB" w:rsidP="00FD4DCB">
      <w:pPr>
        <w:spacing w:after="0" w:line="240" w:lineRule="auto"/>
        <w:jc w:val="both"/>
        <w:rPr>
          <w:rFonts w:ascii="Times New Roman" w:eastAsia="Times New Roman" w:hAnsi="Times New Roman" w:cs="Times New Roman"/>
          <w:sz w:val="24"/>
          <w:szCs w:val="24"/>
          <w:lang w:eastAsia="bg-BG"/>
        </w:rPr>
      </w:pPr>
      <w:r w:rsidRPr="00FD4DCB">
        <w:rPr>
          <w:rFonts w:ascii="Times New Roman" w:eastAsia="Times New Roman" w:hAnsi="Times New Roman" w:cs="Times New Roman"/>
          <w:sz w:val="24"/>
          <w:szCs w:val="24"/>
          <w:lang w:eastAsia="bg-BG"/>
        </w:rPr>
        <w:t>5. основни дейности при взаимодействието с родители, партньори и институции;</w:t>
      </w:r>
    </w:p>
    <w:p w:rsidR="00FD4DCB" w:rsidRPr="00FD4DCB" w:rsidRDefault="00FD4DCB" w:rsidP="00FD4DCB">
      <w:pPr>
        <w:spacing w:after="0" w:line="240" w:lineRule="auto"/>
        <w:jc w:val="both"/>
        <w:rPr>
          <w:rFonts w:ascii="Times New Roman" w:eastAsia="Times New Roman" w:hAnsi="Times New Roman" w:cs="Times New Roman"/>
          <w:sz w:val="24"/>
          <w:szCs w:val="24"/>
          <w:lang w:eastAsia="bg-BG"/>
        </w:rPr>
      </w:pPr>
      <w:r w:rsidRPr="00FD4DCB">
        <w:rPr>
          <w:rFonts w:ascii="Times New Roman" w:eastAsia="Times New Roman" w:hAnsi="Times New Roman" w:cs="Times New Roman"/>
          <w:sz w:val="24"/>
          <w:szCs w:val="24"/>
          <w:lang w:eastAsia="bg-BG"/>
        </w:rPr>
        <w:t>6. публичните изяви и дейности, които се организират на общинско, регионално, национално и международно равнище.</w:t>
      </w:r>
    </w:p>
    <w:p w:rsidR="00FD4DCB" w:rsidRPr="00FD4DCB" w:rsidRDefault="00FD4DCB" w:rsidP="00FD4DCB">
      <w:pPr>
        <w:spacing w:after="0" w:line="240" w:lineRule="auto"/>
        <w:jc w:val="both"/>
        <w:rPr>
          <w:rFonts w:ascii="Times New Roman" w:eastAsia="Times New Roman" w:hAnsi="Times New Roman" w:cs="Times New Roman"/>
          <w:sz w:val="24"/>
          <w:szCs w:val="24"/>
          <w:lang w:eastAsia="bg-BG"/>
        </w:rPr>
      </w:pPr>
      <w:r w:rsidRPr="00FD4DCB">
        <w:rPr>
          <w:rFonts w:ascii="Times New Roman" w:eastAsia="Times New Roman" w:hAnsi="Times New Roman" w:cs="Times New Roman"/>
          <w:b/>
          <w:bCs/>
          <w:sz w:val="24"/>
          <w:szCs w:val="24"/>
          <w:lang w:eastAsia="bg-BG"/>
        </w:rPr>
        <w:t>(4)</w:t>
      </w:r>
      <w:r w:rsidRPr="00FD4DCB">
        <w:rPr>
          <w:rFonts w:ascii="Times New Roman" w:eastAsia="Times New Roman" w:hAnsi="Times New Roman" w:cs="Times New Roman"/>
          <w:sz w:val="24"/>
          <w:szCs w:val="24"/>
          <w:lang w:eastAsia="bg-BG"/>
        </w:rPr>
        <w:t xml:space="preserve"> Националните и международните изяви, включени в Националния календар за занимания по интереси на МОН, се вписват в плана за дейностите на ЦПЛР ОДК.</w:t>
      </w:r>
    </w:p>
    <w:p w:rsidR="00FD4DCB" w:rsidRPr="00FD4DCB" w:rsidRDefault="00FD4DCB" w:rsidP="00FD4DCB">
      <w:pPr>
        <w:spacing w:after="0" w:line="240" w:lineRule="auto"/>
        <w:jc w:val="both"/>
        <w:rPr>
          <w:rFonts w:ascii="Times New Roman" w:eastAsia="Times New Roman" w:hAnsi="Times New Roman" w:cs="Times New Roman"/>
          <w:sz w:val="24"/>
          <w:szCs w:val="24"/>
          <w:lang w:eastAsia="bg-BG"/>
        </w:rPr>
      </w:pPr>
      <w:r w:rsidRPr="00FD4DCB">
        <w:rPr>
          <w:rFonts w:ascii="Times New Roman" w:eastAsia="Times New Roman" w:hAnsi="Times New Roman" w:cs="Times New Roman"/>
          <w:b/>
          <w:bCs/>
          <w:sz w:val="24"/>
          <w:szCs w:val="24"/>
          <w:lang w:eastAsia="bg-BG"/>
        </w:rPr>
        <w:t xml:space="preserve">            Чл. 50. (1) </w:t>
      </w:r>
      <w:r w:rsidRPr="00FD4DCB">
        <w:rPr>
          <w:rFonts w:ascii="Times New Roman" w:eastAsia="Times New Roman" w:hAnsi="Times New Roman" w:cs="Times New Roman"/>
          <w:sz w:val="24"/>
          <w:szCs w:val="24"/>
          <w:lang w:eastAsia="bg-BG"/>
        </w:rPr>
        <w:t>Дейностите в ЦПЛР</w:t>
      </w:r>
      <w:r w:rsidRPr="00FD4DCB">
        <w:rPr>
          <w:rFonts w:ascii="Times New Roman" w:eastAsia="Times New Roman" w:hAnsi="Times New Roman" w:cs="Times New Roman"/>
          <w:sz w:val="24"/>
          <w:szCs w:val="24"/>
          <w:lang w:val="en-US" w:eastAsia="bg-BG"/>
        </w:rPr>
        <w:t xml:space="preserve"> </w:t>
      </w:r>
      <w:r w:rsidRPr="00FD4DCB">
        <w:rPr>
          <w:rFonts w:ascii="Times New Roman" w:eastAsia="Times New Roman" w:hAnsi="Times New Roman" w:cs="Times New Roman"/>
          <w:sz w:val="24"/>
          <w:szCs w:val="24"/>
          <w:lang w:eastAsia="bg-BG"/>
        </w:rPr>
        <w:t>ОДК се провеждат в съответствие с графика за учебното време и ваканциите за съответната учебна година, утвърден от министъра на образованието и науката.</w:t>
      </w:r>
    </w:p>
    <w:p w:rsidR="00FD4DCB" w:rsidRPr="00FD4DCB" w:rsidRDefault="00FD4DCB" w:rsidP="00FD4DCB">
      <w:pPr>
        <w:spacing w:after="0" w:line="240" w:lineRule="auto"/>
        <w:jc w:val="both"/>
        <w:rPr>
          <w:rFonts w:ascii="Times New Roman" w:eastAsia="Times New Roman" w:hAnsi="Times New Roman" w:cs="Times New Roman"/>
          <w:sz w:val="24"/>
          <w:szCs w:val="24"/>
          <w:lang w:eastAsia="bg-BG"/>
        </w:rPr>
      </w:pPr>
      <w:r w:rsidRPr="00FD4DCB">
        <w:rPr>
          <w:rFonts w:ascii="Times New Roman" w:eastAsia="Times New Roman" w:hAnsi="Times New Roman" w:cs="Times New Roman"/>
          <w:b/>
          <w:bCs/>
          <w:sz w:val="24"/>
          <w:szCs w:val="24"/>
          <w:lang w:eastAsia="bg-BG"/>
        </w:rPr>
        <w:t xml:space="preserve">(2) </w:t>
      </w:r>
      <w:r w:rsidRPr="00FD4DCB">
        <w:rPr>
          <w:rFonts w:ascii="Times New Roman" w:eastAsia="Times New Roman" w:hAnsi="Times New Roman" w:cs="Times New Roman"/>
          <w:sz w:val="24"/>
          <w:szCs w:val="24"/>
          <w:lang w:eastAsia="bg-BG"/>
        </w:rPr>
        <w:t>Ваканциите може да се използват за занимания в постоянните групи при желание на децата и учениците, за подготовката им за явяване на конкурси, фестивали, състезания и др.</w:t>
      </w:r>
    </w:p>
    <w:p w:rsidR="00FD4DCB" w:rsidRPr="00FD4DCB" w:rsidRDefault="00FD4DCB" w:rsidP="00FD4DCB">
      <w:pPr>
        <w:spacing w:after="0" w:line="240" w:lineRule="auto"/>
        <w:jc w:val="both"/>
        <w:rPr>
          <w:rFonts w:ascii="Times New Roman" w:eastAsia="Times New Roman" w:hAnsi="Times New Roman" w:cs="Times New Roman"/>
          <w:sz w:val="24"/>
          <w:szCs w:val="24"/>
          <w:lang w:eastAsia="bg-BG"/>
        </w:rPr>
      </w:pPr>
      <w:r w:rsidRPr="00FD4DCB">
        <w:rPr>
          <w:rFonts w:ascii="Times New Roman" w:eastAsia="Times New Roman" w:hAnsi="Times New Roman" w:cs="Times New Roman"/>
          <w:b/>
          <w:bCs/>
          <w:sz w:val="24"/>
          <w:szCs w:val="24"/>
          <w:lang w:eastAsia="bg-BG"/>
        </w:rPr>
        <w:t>            Чл. 51. (1)</w:t>
      </w:r>
      <w:r w:rsidRPr="00FD4DCB">
        <w:rPr>
          <w:rFonts w:ascii="Times New Roman" w:eastAsia="Times New Roman" w:hAnsi="Times New Roman" w:cs="Times New Roman"/>
          <w:sz w:val="24"/>
          <w:szCs w:val="24"/>
          <w:lang w:eastAsia="bg-BG"/>
        </w:rPr>
        <w:t xml:space="preserve"> Дейности за обучение в ЦПЛР</w:t>
      </w:r>
      <w:r w:rsidRPr="00FD4DCB">
        <w:rPr>
          <w:rFonts w:ascii="Times New Roman" w:eastAsia="Times New Roman" w:hAnsi="Times New Roman" w:cs="Times New Roman"/>
          <w:sz w:val="24"/>
          <w:szCs w:val="24"/>
          <w:lang w:val="en-US" w:eastAsia="bg-BG"/>
        </w:rPr>
        <w:t xml:space="preserve"> </w:t>
      </w:r>
      <w:r w:rsidRPr="00FD4DCB">
        <w:rPr>
          <w:rFonts w:ascii="Times New Roman" w:eastAsia="Times New Roman" w:hAnsi="Times New Roman" w:cs="Times New Roman"/>
          <w:sz w:val="24"/>
          <w:szCs w:val="24"/>
          <w:lang w:eastAsia="bg-BG"/>
        </w:rPr>
        <w:t>ОДК се осъществяват в следните области:</w:t>
      </w:r>
    </w:p>
    <w:p w:rsidR="00FD4DCB" w:rsidRPr="00FD4DCB" w:rsidRDefault="00FD4DCB" w:rsidP="00FD4DCB">
      <w:pPr>
        <w:spacing w:after="0" w:line="240" w:lineRule="auto"/>
        <w:jc w:val="both"/>
        <w:rPr>
          <w:rFonts w:ascii="Times New Roman" w:eastAsia="Times New Roman" w:hAnsi="Times New Roman" w:cs="Times New Roman"/>
          <w:sz w:val="24"/>
          <w:szCs w:val="24"/>
          <w:lang w:eastAsia="bg-BG"/>
        </w:rPr>
      </w:pPr>
      <w:r w:rsidRPr="00FD4DCB">
        <w:rPr>
          <w:rFonts w:ascii="Times New Roman" w:eastAsia="Times New Roman" w:hAnsi="Times New Roman" w:cs="Times New Roman"/>
          <w:sz w:val="24"/>
          <w:szCs w:val="24"/>
          <w:lang w:eastAsia="bg-BG"/>
        </w:rPr>
        <w:t>1. Област „Наука и технологии”:</w:t>
      </w:r>
    </w:p>
    <w:p w:rsidR="00FD4DCB" w:rsidRPr="00FD4DCB" w:rsidRDefault="00FD4DCB" w:rsidP="00FD4DCB">
      <w:pPr>
        <w:spacing w:after="0" w:line="240" w:lineRule="auto"/>
        <w:jc w:val="both"/>
        <w:rPr>
          <w:rFonts w:ascii="Times New Roman" w:eastAsia="Times New Roman" w:hAnsi="Times New Roman" w:cs="Times New Roman"/>
          <w:sz w:val="24"/>
          <w:szCs w:val="24"/>
          <w:lang w:eastAsia="bg-BG"/>
        </w:rPr>
      </w:pPr>
      <w:r w:rsidRPr="00FD4DCB">
        <w:rPr>
          <w:rFonts w:ascii="Times New Roman" w:eastAsia="Times New Roman" w:hAnsi="Times New Roman" w:cs="Times New Roman"/>
          <w:sz w:val="24"/>
          <w:szCs w:val="24"/>
          <w:lang w:eastAsia="bg-BG"/>
        </w:rPr>
        <w:t>а/ профил ”Хуманитарно-обществен” - Клуб „Ученически парламент“, кръжок по английски език;</w:t>
      </w:r>
    </w:p>
    <w:p w:rsidR="00FD4DCB" w:rsidRPr="00FD4DCB" w:rsidRDefault="00FD4DCB" w:rsidP="00FD4DCB">
      <w:pPr>
        <w:spacing w:after="0" w:line="240" w:lineRule="auto"/>
        <w:jc w:val="both"/>
        <w:rPr>
          <w:rFonts w:ascii="Times New Roman" w:eastAsia="Times New Roman" w:hAnsi="Times New Roman" w:cs="Times New Roman"/>
          <w:sz w:val="24"/>
          <w:szCs w:val="24"/>
          <w:lang w:eastAsia="bg-BG"/>
        </w:rPr>
      </w:pPr>
      <w:r w:rsidRPr="00FD4DCB">
        <w:rPr>
          <w:rFonts w:ascii="Times New Roman" w:eastAsia="Times New Roman" w:hAnsi="Times New Roman" w:cs="Times New Roman"/>
          <w:sz w:val="24"/>
          <w:szCs w:val="24"/>
          <w:lang w:eastAsia="bg-BG"/>
        </w:rPr>
        <w:t>б/профил „Приложно-технически” – клуб „Авиомоделизъм“, времена група по „Авиомоделизъм“</w:t>
      </w:r>
    </w:p>
    <w:p w:rsidR="00FD4DCB" w:rsidRPr="00FD4DCB" w:rsidRDefault="00FD4DCB" w:rsidP="00FD4DCB">
      <w:pPr>
        <w:spacing w:after="0" w:line="240" w:lineRule="auto"/>
        <w:jc w:val="both"/>
        <w:rPr>
          <w:rFonts w:ascii="Times New Roman" w:eastAsia="Times New Roman" w:hAnsi="Times New Roman" w:cs="Times New Roman"/>
          <w:sz w:val="24"/>
          <w:szCs w:val="24"/>
          <w:lang w:eastAsia="bg-BG"/>
        </w:rPr>
      </w:pPr>
      <w:r w:rsidRPr="00FD4DCB">
        <w:rPr>
          <w:rFonts w:ascii="Times New Roman" w:eastAsia="Times New Roman" w:hAnsi="Times New Roman" w:cs="Times New Roman"/>
          <w:sz w:val="24"/>
          <w:szCs w:val="24"/>
          <w:lang w:eastAsia="bg-BG"/>
        </w:rPr>
        <w:t>2. Област „Изкуства”:</w:t>
      </w:r>
    </w:p>
    <w:p w:rsidR="00FD4DCB" w:rsidRPr="00FD4DCB" w:rsidRDefault="00FD4DCB" w:rsidP="00FD4DCB">
      <w:pPr>
        <w:spacing w:after="0" w:line="240" w:lineRule="auto"/>
        <w:jc w:val="both"/>
        <w:rPr>
          <w:rFonts w:ascii="Times New Roman" w:eastAsia="Times New Roman" w:hAnsi="Times New Roman" w:cs="Times New Roman"/>
          <w:sz w:val="24"/>
          <w:szCs w:val="24"/>
          <w:lang w:eastAsia="bg-BG"/>
        </w:rPr>
      </w:pPr>
      <w:r w:rsidRPr="00FD4DCB">
        <w:rPr>
          <w:rFonts w:ascii="Times New Roman" w:eastAsia="Times New Roman" w:hAnsi="Times New Roman" w:cs="Times New Roman"/>
          <w:sz w:val="24"/>
          <w:szCs w:val="24"/>
          <w:lang w:eastAsia="bg-BG"/>
        </w:rPr>
        <w:t xml:space="preserve">а/ профил  „Изобразително и приложно изкуство” – кръжок по „Етнография и фолклор“ </w:t>
      </w:r>
    </w:p>
    <w:p w:rsidR="00FD4DCB" w:rsidRPr="00FD4DCB" w:rsidRDefault="00FD4DCB" w:rsidP="00FD4DCB">
      <w:pPr>
        <w:spacing w:after="0" w:line="240" w:lineRule="auto"/>
        <w:jc w:val="both"/>
        <w:rPr>
          <w:rFonts w:ascii="Times New Roman" w:eastAsia="Times New Roman" w:hAnsi="Times New Roman" w:cs="Times New Roman"/>
          <w:sz w:val="24"/>
          <w:szCs w:val="24"/>
          <w:lang w:eastAsia="bg-BG"/>
        </w:rPr>
      </w:pPr>
      <w:r w:rsidRPr="00FD4DCB">
        <w:rPr>
          <w:rFonts w:ascii="Times New Roman" w:eastAsia="Times New Roman" w:hAnsi="Times New Roman" w:cs="Times New Roman"/>
          <w:sz w:val="24"/>
          <w:szCs w:val="24"/>
          <w:lang w:eastAsia="bg-BG"/>
        </w:rPr>
        <w:t>б/профил Детски театър;</w:t>
      </w:r>
    </w:p>
    <w:p w:rsidR="00FD4DCB" w:rsidRPr="00FD4DCB" w:rsidRDefault="00FD4DCB" w:rsidP="00FD4DCB">
      <w:pPr>
        <w:spacing w:after="0" w:line="240" w:lineRule="auto"/>
        <w:jc w:val="both"/>
        <w:rPr>
          <w:rFonts w:ascii="Times New Roman" w:eastAsia="Times New Roman" w:hAnsi="Times New Roman" w:cs="Times New Roman"/>
          <w:sz w:val="24"/>
          <w:szCs w:val="24"/>
          <w:lang w:eastAsia="bg-BG"/>
        </w:rPr>
      </w:pPr>
      <w:r w:rsidRPr="00FD4DCB">
        <w:rPr>
          <w:rFonts w:ascii="Times New Roman" w:eastAsia="Times New Roman" w:hAnsi="Times New Roman" w:cs="Times New Roman"/>
          <w:sz w:val="24"/>
          <w:szCs w:val="24"/>
          <w:lang w:eastAsia="bg-BG"/>
        </w:rPr>
        <w:t>3. Област „Спорт“</w:t>
      </w:r>
    </w:p>
    <w:p w:rsidR="00FD4DCB" w:rsidRPr="00FD4DCB" w:rsidRDefault="00FD4DCB" w:rsidP="00FD4DCB">
      <w:pPr>
        <w:spacing w:after="0" w:line="240" w:lineRule="auto"/>
        <w:jc w:val="both"/>
        <w:rPr>
          <w:rFonts w:ascii="Times New Roman" w:eastAsia="Times New Roman" w:hAnsi="Times New Roman" w:cs="Times New Roman"/>
          <w:sz w:val="24"/>
          <w:szCs w:val="24"/>
          <w:lang w:eastAsia="bg-BG"/>
        </w:rPr>
      </w:pPr>
      <w:r w:rsidRPr="00FD4DCB">
        <w:rPr>
          <w:rFonts w:ascii="Times New Roman" w:eastAsia="Times New Roman" w:hAnsi="Times New Roman" w:cs="Times New Roman"/>
          <w:sz w:val="24"/>
          <w:szCs w:val="24"/>
          <w:lang w:eastAsia="bg-BG"/>
        </w:rPr>
        <w:t>а/ профил „Колективни спортове“ – клуб „Футбол“, клуб МПО „Млад огнеборец“</w:t>
      </w:r>
    </w:p>
    <w:p w:rsidR="00FD4DCB" w:rsidRPr="00FD4DCB" w:rsidRDefault="00FD4DCB" w:rsidP="00FD4DCB">
      <w:pPr>
        <w:spacing w:after="0" w:line="240" w:lineRule="auto"/>
        <w:jc w:val="both"/>
        <w:rPr>
          <w:rFonts w:ascii="Times New Roman" w:eastAsia="Times New Roman" w:hAnsi="Times New Roman" w:cs="Times New Roman"/>
          <w:sz w:val="24"/>
          <w:szCs w:val="24"/>
          <w:lang w:eastAsia="bg-BG"/>
        </w:rPr>
      </w:pPr>
      <w:r w:rsidRPr="00FD4DCB">
        <w:rPr>
          <w:rFonts w:ascii="Times New Roman" w:eastAsia="Times New Roman" w:hAnsi="Times New Roman" w:cs="Times New Roman"/>
          <w:sz w:val="24"/>
          <w:szCs w:val="24"/>
          <w:lang w:eastAsia="bg-BG"/>
        </w:rPr>
        <w:t>б/ профил „Индивидуални спортове” – клуб „Тенис на маса“, клуб по „Спортна стрелба“, временна група по „Колоездене“;</w:t>
      </w:r>
    </w:p>
    <w:p w:rsidR="00FD4DCB" w:rsidRPr="00FD4DCB" w:rsidRDefault="00FD4DCB" w:rsidP="00FD4DCB">
      <w:pPr>
        <w:spacing w:after="0" w:line="240" w:lineRule="auto"/>
        <w:jc w:val="both"/>
        <w:rPr>
          <w:rFonts w:ascii="Times New Roman" w:eastAsia="Times New Roman" w:hAnsi="Times New Roman" w:cs="Times New Roman"/>
          <w:sz w:val="24"/>
          <w:szCs w:val="24"/>
          <w:lang w:eastAsia="bg-BG"/>
        </w:rPr>
      </w:pPr>
      <w:r w:rsidRPr="00FD4DCB">
        <w:rPr>
          <w:rFonts w:ascii="Times New Roman" w:eastAsia="Times New Roman" w:hAnsi="Times New Roman" w:cs="Times New Roman"/>
          <w:sz w:val="24"/>
          <w:szCs w:val="24"/>
          <w:lang w:eastAsia="bg-BG"/>
        </w:rPr>
        <w:t>(2) Допустими са промени на организационно педагогическите форми и групите през отделните учебни години в съответствие с потребностите на децата и учениците и ресурсите на ЦПЛР ОДК.</w:t>
      </w:r>
    </w:p>
    <w:p w:rsidR="00FD4DCB" w:rsidRPr="00FD4DCB" w:rsidRDefault="00FD4DCB" w:rsidP="00FD4DCB">
      <w:pPr>
        <w:spacing w:after="0" w:line="240" w:lineRule="auto"/>
        <w:jc w:val="both"/>
        <w:rPr>
          <w:rFonts w:ascii="Times New Roman" w:eastAsia="Times New Roman" w:hAnsi="Times New Roman" w:cs="Times New Roman"/>
          <w:sz w:val="24"/>
          <w:szCs w:val="24"/>
          <w:lang w:eastAsia="bg-BG"/>
        </w:rPr>
      </w:pPr>
      <w:r w:rsidRPr="00FD4DCB">
        <w:rPr>
          <w:rFonts w:ascii="Times New Roman" w:eastAsia="Times New Roman" w:hAnsi="Times New Roman" w:cs="Times New Roman"/>
          <w:sz w:val="24"/>
          <w:szCs w:val="24"/>
          <w:lang w:eastAsia="bg-BG"/>
        </w:rPr>
        <w:t xml:space="preserve">           </w:t>
      </w:r>
      <w:r w:rsidRPr="00FD4DCB">
        <w:rPr>
          <w:rFonts w:ascii="Times New Roman" w:eastAsia="Times New Roman" w:hAnsi="Times New Roman" w:cs="Times New Roman"/>
          <w:b/>
          <w:bCs/>
          <w:sz w:val="24"/>
          <w:szCs w:val="24"/>
          <w:lang w:eastAsia="bg-BG"/>
        </w:rPr>
        <w:t>Чл. 52</w:t>
      </w:r>
      <w:r w:rsidRPr="00FD4DCB">
        <w:rPr>
          <w:rFonts w:ascii="Times New Roman" w:eastAsia="Times New Roman" w:hAnsi="Times New Roman" w:cs="Times New Roman"/>
          <w:sz w:val="24"/>
          <w:szCs w:val="24"/>
          <w:lang w:eastAsia="bg-BG"/>
        </w:rPr>
        <w:t xml:space="preserve">. </w:t>
      </w:r>
      <w:r w:rsidRPr="00FD4DCB">
        <w:rPr>
          <w:rFonts w:ascii="Times New Roman" w:eastAsia="Times New Roman" w:hAnsi="Times New Roman" w:cs="Times New Roman"/>
          <w:b/>
          <w:bCs/>
          <w:sz w:val="24"/>
          <w:szCs w:val="24"/>
          <w:lang w:eastAsia="bg-BG"/>
        </w:rPr>
        <w:t>(1)</w:t>
      </w:r>
      <w:r w:rsidRPr="00FD4DCB">
        <w:rPr>
          <w:rFonts w:ascii="Times New Roman" w:eastAsia="Times New Roman" w:hAnsi="Times New Roman" w:cs="Times New Roman"/>
          <w:sz w:val="24"/>
          <w:szCs w:val="24"/>
          <w:lang w:eastAsia="bg-BG"/>
        </w:rPr>
        <w:t xml:space="preserve"> Учебният процес в съответните области по чл. 51 се организира и провежда в организационни педагогически форми.</w:t>
      </w:r>
    </w:p>
    <w:p w:rsidR="00FD4DCB" w:rsidRPr="00FD4DCB" w:rsidRDefault="00FD4DCB" w:rsidP="00FD4DCB">
      <w:pPr>
        <w:spacing w:after="0" w:line="240" w:lineRule="auto"/>
        <w:jc w:val="both"/>
        <w:rPr>
          <w:rFonts w:ascii="Times New Roman" w:eastAsia="Times New Roman" w:hAnsi="Times New Roman" w:cs="Times New Roman"/>
          <w:sz w:val="24"/>
          <w:szCs w:val="24"/>
          <w:lang w:eastAsia="bg-BG"/>
        </w:rPr>
      </w:pPr>
      <w:r w:rsidRPr="00FD4DCB">
        <w:rPr>
          <w:rFonts w:ascii="Times New Roman" w:eastAsia="Times New Roman" w:hAnsi="Times New Roman" w:cs="Times New Roman"/>
          <w:b/>
          <w:bCs/>
          <w:sz w:val="24"/>
          <w:szCs w:val="24"/>
          <w:lang w:eastAsia="bg-BG"/>
        </w:rPr>
        <w:t xml:space="preserve">            (2) </w:t>
      </w:r>
      <w:r w:rsidRPr="00FD4DCB">
        <w:rPr>
          <w:rFonts w:ascii="Times New Roman" w:eastAsia="Times New Roman" w:hAnsi="Times New Roman" w:cs="Times New Roman"/>
          <w:sz w:val="24"/>
          <w:szCs w:val="24"/>
          <w:lang w:eastAsia="bg-BG"/>
        </w:rPr>
        <w:t>Дейностите за обучение в ЦПЛР ОДК се провеждат като:</w:t>
      </w:r>
    </w:p>
    <w:p w:rsidR="00FD4DCB" w:rsidRPr="00FD4DCB" w:rsidRDefault="00FD4DCB" w:rsidP="00FD4DCB">
      <w:pPr>
        <w:spacing w:after="0" w:line="240" w:lineRule="auto"/>
        <w:jc w:val="both"/>
        <w:rPr>
          <w:rFonts w:ascii="Times New Roman" w:eastAsia="Times New Roman" w:hAnsi="Times New Roman" w:cs="Times New Roman"/>
          <w:sz w:val="24"/>
          <w:szCs w:val="24"/>
          <w:lang w:eastAsia="bg-BG"/>
        </w:rPr>
      </w:pPr>
      <w:r w:rsidRPr="00FD4DCB">
        <w:rPr>
          <w:rFonts w:ascii="Times New Roman" w:eastAsia="Times New Roman" w:hAnsi="Times New Roman" w:cs="Times New Roman"/>
          <w:sz w:val="24"/>
          <w:szCs w:val="24"/>
          <w:lang w:eastAsia="bg-BG"/>
        </w:rPr>
        <w:t>- публични изяви – представяне на постигнатите резултати в извънучилищната дейност на децата и учениците, от съответните организационни педагогически форми;</w:t>
      </w:r>
    </w:p>
    <w:p w:rsidR="00FD4DCB" w:rsidRPr="00FD4DCB" w:rsidRDefault="00FD4DCB" w:rsidP="00FD4DCB">
      <w:pPr>
        <w:spacing w:after="0" w:line="240" w:lineRule="auto"/>
        <w:jc w:val="both"/>
        <w:rPr>
          <w:rFonts w:ascii="Times New Roman" w:eastAsia="Times New Roman" w:hAnsi="Times New Roman" w:cs="Times New Roman"/>
          <w:sz w:val="24"/>
          <w:szCs w:val="24"/>
          <w:lang w:eastAsia="bg-BG"/>
        </w:rPr>
      </w:pPr>
      <w:r w:rsidRPr="00FD4DCB">
        <w:rPr>
          <w:rFonts w:ascii="Times New Roman" w:eastAsia="Times New Roman" w:hAnsi="Times New Roman" w:cs="Times New Roman"/>
          <w:sz w:val="24"/>
          <w:szCs w:val="24"/>
          <w:lang w:eastAsia="bg-BG"/>
        </w:rPr>
        <w:t>- масови прояви – разновидност на публичните изяви, в които участват деца и ученици от повече от една педагогическа форма: концерти, развлекателни програми, фестивали, празници, състезания, конкурси, игри, изложби, прегледи и др.;</w:t>
      </w:r>
    </w:p>
    <w:p w:rsidR="00FD4DCB" w:rsidRPr="00FD4DCB" w:rsidRDefault="00FD4DCB" w:rsidP="00FD4DCB">
      <w:pPr>
        <w:spacing w:after="0" w:line="240" w:lineRule="auto"/>
        <w:jc w:val="both"/>
        <w:rPr>
          <w:rFonts w:ascii="Times New Roman" w:eastAsia="Times New Roman" w:hAnsi="Times New Roman" w:cs="Times New Roman"/>
          <w:sz w:val="24"/>
          <w:szCs w:val="24"/>
          <w:lang w:eastAsia="bg-BG"/>
        </w:rPr>
      </w:pPr>
      <w:r w:rsidRPr="00FD4DCB">
        <w:rPr>
          <w:rFonts w:ascii="Times New Roman" w:eastAsia="Times New Roman" w:hAnsi="Times New Roman" w:cs="Times New Roman"/>
          <w:sz w:val="24"/>
          <w:szCs w:val="24"/>
          <w:lang w:eastAsia="bg-BG"/>
        </w:rPr>
        <w:t>- индивидуални - работа с напреднали и изявени деца от постоянните групи, работа с деца със специални образователни потребности.</w:t>
      </w:r>
    </w:p>
    <w:p w:rsidR="00FD4DCB" w:rsidRPr="00FD4DCB" w:rsidRDefault="00FD4DCB" w:rsidP="00FD4DCB">
      <w:pPr>
        <w:spacing w:after="0" w:line="240" w:lineRule="auto"/>
        <w:jc w:val="both"/>
        <w:rPr>
          <w:rFonts w:ascii="Times New Roman" w:eastAsia="Times New Roman" w:hAnsi="Times New Roman" w:cs="Times New Roman"/>
          <w:sz w:val="24"/>
          <w:szCs w:val="24"/>
          <w:lang w:eastAsia="bg-BG"/>
        </w:rPr>
      </w:pPr>
      <w:r w:rsidRPr="00FD4DCB">
        <w:rPr>
          <w:rFonts w:ascii="Times New Roman" w:eastAsia="Times New Roman" w:hAnsi="Times New Roman" w:cs="Times New Roman"/>
          <w:b/>
          <w:bCs/>
          <w:sz w:val="24"/>
          <w:szCs w:val="24"/>
          <w:lang w:eastAsia="bg-BG"/>
        </w:rPr>
        <w:t xml:space="preserve">            Чл. 53. (1) </w:t>
      </w:r>
      <w:r w:rsidRPr="00FD4DCB">
        <w:rPr>
          <w:rFonts w:ascii="Times New Roman" w:eastAsia="Times New Roman" w:hAnsi="Times New Roman" w:cs="Times New Roman"/>
          <w:sz w:val="24"/>
          <w:szCs w:val="24"/>
          <w:lang w:eastAsia="bg-BG"/>
        </w:rPr>
        <w:t>Обучението в организационните педагогически форми се осъществява в група или в групи, формирани с деца и ученици от една и съща или от различна възраст, в зависимост от плана за обучение, от организационно педагогическата форма и от степента на подготовка на децата и учениците</w:t>
      </w:r>
    </w:p>
    <w:p w:rsidR="00FD4DCB" w:rsidRPr="00FD4DCB" w:rsidRDefault="00FD4DCB" w:rsidP="00FD4DCB">
      <w:pPr>
        <w:spacing w:after="0" w:line="240" w:lineRule="auto"/>
        <w:jc w:val="both"/>
        <w:rPr>
          <w:rFonts w:ascii="Times New Roman" w:eastAsia="Times New Roman" w:hAnsi="Times New Roman" w:cs="Times New Roman"/>
          <w:sz w:val="24"/>
          <w:szCs w:val="24"/>
          <w:lang w:eastAsia="bg-BG"/>
        </w:rPr>
      </w:pPr>
      <w:r w:rsidRPr="00FD4DCB">
        <w:rPr>
          <w:rFonts w:ascii="Times New Roman" w:eastAsia="Times New Roman" w:hAnsi="Times New Roman" w:cs="Times New Roman"/>
          <w:b/>
          <w:bCs/>
          <w:sz w:val="24"/>
          <w:szCs w:val="24"/>
          <w:lang w:eastAsia="bg-BG"/>
        </w:rPr>
        <w:t xml:space="preserve">(2) </w:t>
      </w:r>
      <w:r w:rsidRPr="00FD4DCB">
        <w:rPr>
          <w:rFonts w:ascii="Times New Roman" w:eastAsia="Times New Roman" w:hAnsi="Times New Roman" w:cs="Times New Roman"/>
          <w:sz w:val="24"/>
          <w:szCs w:val="24"/>
          <w:lang w:eastAsia="bg-BG"/>
        </w:rPr>
        <w:t>Продължителността на работата (учебните седмици) в групата и седмичната заетост (учебните часове) се определят в Плана за обучение, в зависимост от възрастта или равнището на подготовка на децата и учениците.</w:t>
      </w:r>
    </w:p>
    <w:p w:rsidR="00FD4DCB" w:rsidRPr="00FD4DCB" w:rsidRDefault="00FD4DCB" w:rsidP="00FD4DCB">
      <w:pPr>
        <w:spacing w:after="0" w:line="240" w:lineRule="auto"/>
        <w:jc w:val="both"/>
        <w:rPr>
          <w:rFonts w:ascii="Times New Roman" w:eastAsia="Times New Roman" w:hAnsi="Times New Roman" w:cs="Times New Roman"/>
          <w:sz w:val="24"/>
          <w:szCs w:val="24"/>
          <w:lang w:eastAsia="bg-BG"/>
        </w:rPr>
      </w:pPr>
      <w:r w:rsidRPr="00FD4DCB">
        <w:rPr>
          <w:rFonts w:ascii="Times New Roman" w:eastAsia="Times New Roman" w:hAnsi="Times New Roman" w:cs="Times New Roman"/>
          <w:b/>
          <w:bCs/>
          <w:sz w:val="24"/>
          <w:szCs w:val="24"/>
          <w:lang w:eastAsia="bg-BG"/>
        </w:rPr>
        <w:t xml:space="preserve">(3) </w:t>
      </w:r>
      <w:r w:rsidRPr="00FD4DCB">
        <w:rPr>
          <w:rFonts w:ascii="Times New Roman" w:eastAsia="Times New Roman" w:hAnsi="Times New Roman" w:cs="Times New Roman"/>
          <w:sz w:val="24"/>
          <w:szCs w:val="24"/>
          <w:lang w:eastAsia="bg-BG"/>
        </w:rPr>
        <w:t>Групите за обучение по ал.1 могат да бъдат: </w:t>
      </w:r>
    </w:p>
    <w:p w:rsidR="00FD4DCB" w:rsidRPr="00FD4DCB" w:rsidRDefault="00FD4DCB" w:rsidP="00FD4DCB">
      <w:pPr>
        <w:spacing w:after="0" w:line="240" w:lineRule="auto"/>
        <w:jc w:val="both"/>
        <w:rPr>
          <w:rFonts w:ascii="Times New Roman" w:eastAsia="Times New Roman" w:hAnsi="Times New Roman" w:cs="Times New Roman"/>
          <w:sz w:val="24"/>
          <w:szCs w:val="24"/>
          <w:lang w:eastAsia="bg-BG"/>
        </w:rPr>
      </w:pPr>
      <w:r w:rsidRPr="00FD4DCB">
        <w:rPr>
          <w:rFonts w:ascii="Times New Roman" w:eastAsia="Times New Roman" w:hAnsi="Times New Roman" w:cs="Times New Roman"/>
          <w:sz w:val="24"/>
          <w:szCs w:val="24"/>
          <w:lang w:eastAsia="bg-BG"/>
        </w:rPr>
        <w:t>1. постоянно действащи – за обучение на деца и ученици през учебната година;</w:t>
      </w:r>
    </w:p>
    <w:p w:rsidR="00FD4DCB" w:rsidRPr="00FD4DCB" w:rsidRDefault="00FD4DCB" w:rsidP="00FD4DCB">
      <w:pPr>
        <w:spacing w:after="0" w:line="240" w:lineRule="auto"/>
        <w:jc w:val="both"/>
        <w:rPr>
          <w:rFonts w:ascii="Times New Roman" w:eastAsia="Times New Roman" w:hAnsi="Times New Roman" w:cs="Times New Roman"/>
          <w:sz w:val="24"/>
          <w:szCs w:val="24"/>
          <w:lang w:eastAsia="bg-BG"/>
        </w:rPr>
      </w:pPr>
      <w:r w:rsidRPr="00FD4DCB">
        <w:rPr>
          <w:rFonts w:ascii="Times New Roman" w:eastAsia="Times New Roman" w:hAnsi="Times New Roman" w:cs="Times New Roman"/>
          <w:sz w:val="24"/>
          <w:szCs w:val="24"/>
          <w:lang w:eastAsia="bg-BG"/>
        </w:rPr>
        <w:t>Заниманията се провеждат в рамките от 30 до 36 учебни седмици, със седмична заетост от 2 до 6 учебни часа.</w:t>
      </w:r>
    </w:p>
    <w:p w:rsidR="00FD4DCB" w:rsidRPr="00FD4DCB" w:rsidRDefault="00FD4DCB" w:rsidP="00FD4DCB">
      <w:pPr>
        <w:spacing w:after="0" w:line="240" w:lineRule="auto"/>
        <w:jc w:val="both"/>
        <w:rPr>
          <w:rFonts w:ascii="Times New Roman" w:eastAsia="Times New Roman" w:hAnsi="Times New Roman" w:cs="Times New Roman"/>
          <w:sz w:val="24"/>
          <w:szCs w:val="24"/>
          <w:lang w:eastAsia="bg-BG"/>
        </w:rPr>
      </w:pPr>
      <w:r w:rsidRPr="00FD4DCB">
        <w:rPr>
          <w:rFonts w:ascii="Times New Roman" w:eastAsia="Times New Roman" w:hAnsi="Times New Roman" w:cs="Times New Roman"/>
          <w:sz w:val="24"/>
          <w:szCs w:val="24"/>
          <w:lang w:eastAsia="bg-BG"/>
        </w:rPr>
        <w:t>2. временно действащи през учебната година – за обучение на деца и ученици през учебната година за участие в научни и културно-образователни изяви на общинско, областно, национално и международно равнище;</w:t>
      </w:r>
    </w:p>
    <w:p w:rsidR="00FD4DCB" w:rsidRPr="00FD4DCB" w:rsidRDefault="00FD4DCB" w:rsidP="00FD4DCB">
      <w:pPr>
        <w:spacing w:after="0" w:line="240" w:lineRule="auto"/>
        <w:jc w:val="both"/>
        <w:rPr>
          <w:rFonts w:ascii="Times New Roman" w:eastAsia="Times New Roman" w:hAnsi="Times New Roman" w:cs="Times New Roman"/>
          <w:sz w:val="24"/>
          <w:szCs w:val="24"/>
          <w:lang w:eastAsia="bg-BG"/>
        </w:rPr>
      </w:pPr>
      <w:r w:rsidRPr="00FD4DCB">
        <w:rPr>
          <w:rFonts w:ascii="Times New Roman" w:eastAsia="Times New Roman" w:hAnsi="Times New Roman" w:cs="Times New Roman"/>
          <w:sz w:val="24"/>
          <w:szCs w:val="24"/>
          <w:lang w:eastAsia="bg-BG"/>
        </w:rPr>
        <w:t>Заниманията се провеждат до четири седмици, със седмична заетост до 8 часа. Учителите ръководят до три временни групи през учебната година.</w:t>
      </w:r>
    </w:p>
    <w:p w:rsidR="00FD4DCB" w:rsidRPr="00FD4DCB" w:rsidRDefault="00FD4DCB" w:rsidP="00FD4DCB">
      <w:pPr>
        <w:spacing w:after="0" w:line="240" w:lineRule="auto"/>
        <w:jc w:val="both"/>
        <w:rPr>
          <w:rFonts w:ascii="Times New Roman" w:eastAsia="Times New Roman" w:hAnsi="Times New Roman" w:cs="Times New Roman"/>
          <w:sz w:val="24"/>
          <w:szCs w:val="24"/>
          <w:lang w:eastAsia="bg-BG"/>
        </w:rPr>
      </w:pPr>
      <w:r w:rsidRPr="00FD4DCB">
        <w:rPr>
          <w:rFonts w:ascii="Times New Roman" w:eastAsia="Times New Roman" w:hAnsi="Times New Roman" w:cs="Times New Roman"/>
          <w:sz w:val="24"/>
          <w:szCs w:val="24"/>
          <w:lang w:eastAsia="bg-BG"/>
        </w:rPr>
        <w:t>3. временно действащи през ваканциите – за обучение на деца и ученици през ваканциите, за участие в научни и културно-образователни изяви на общинско, областно, национално и международно равнище.</w:t>
      </w:r>
    </w:p>
    <w:p w:rsidR="00FD4DCB" w:rsidRPr="00FD4DCB" w:rsidRDefault="00FD4DCB" w:rsidP="00FD4DCB">
      <w:pPr>
        <w:spacing w:after="0" w:line="240" w:lineRule="auto"/>
        <w:jc w:val="both"/>
        <w:rPr>
          <w:rFonts w:ascii="Times New Roman" w:eastAsia="Times New Roman" w:hAnsi="Times New Roman" w:cs="Times New Roman"/>
          <w:sz w:val="24"/>
          <w:szCs w:val="24"/>
          <w:lang w:eastAsia="bg-BG"/>
        </w:rPr>
      </w:pPr>
      <w:r w:rsidRPr="00FD4DCB">
        <w:rPr>
          <w:rFonts w:ascii="Times New Roman" w:eastAsia="Times New Roman" w:hAnsi="Times New Roman" w:cs="Times New Roman"/>
          <w:sz w:val="24"/>
          <w:szCs w:val="24"/>
          <w:lang w:eastAsia="bg-BG"/>
        </w:rPr>
        <w:t>Заниманията за всяка група се провеждат до две седмици, със седмична заетост до 20 часа. Учителите ръководят до две временни групи през ваканциите.</w:t>
      </w:r>
    </w:p>
    <w:p w:rsidR="00FD4DCB" w:rsidRPr="00FD4DCB" w:rsidRDefault="00FD4DCB" w:rsidP="00FD4DCB">
      <w:pPr>
        <w:spacing w:after="0" w:line="240" w:lineRule="auto"/>
        <w:jc w:val="both"/>
        <w:rPr>
          <w:rFonts w:ascii="Times New Roman" w:eastAsia="Times New Roman" w:hAnsi="Times New Roman" w:cs="Times New Roman"/>
          <w:sz w:val="24"/>
          <w:szCs w:val="24"/>
          <w:lang w:eastAsia="bg-BG"/>
        </w:rPr>
      </w:pPr>
      <w:r w:rsidRPr="00FD4DCB">
        <w:rPr>
          <w:rFonts w:ascii="Times New Roman" w:eastAsia="Times New Roman" w:hAnsi="Times New Roman" w:cs="Times New Roman"/>
          <w:sz w:val="24"/>
          <w:szCs w:val="24"/>
          <w:lang w:eastAsia="bg-BG"/>
        </w:rPr>
        <w:t>4. за обучение на деца в предучилищна възраст се сформират групи, с продължителност на работа до 36 седмици и седмична заетост - до 3 учебни часа. Определените за тях часове се включват в норматива на учителя.</w:t>
      </w:r>
    </w:p>
    <w:p w:rsidR="00FD4DCB" w:rsidRPr="00FD4DCB" w:rsidRDefault="00FD4DCB" w:rsidP="00FD4DCB">
      <w:pPr>
        <w:spacing w:after="0" w:line="240" w:lineRule="auto"/>
        <w:jc w:val="both"/>
        <w:rPr>
          <w:rFonts w:ascii="Times New Roman" w:eastAsia="Times New Roman" w:hAnsi="Times New Roman" w:cs="Times New Roman"/>
          <w:sz w:val="24"/>
          <w:szCs w:val="24"/>
          <w:lang w:eastAsia="bg-BG"/>
        </w:rPr>
      </w:pPr>
      <w:r w:rsidRPr="00FD4DCB">
        <w:rPr>
          <w:rFonts w:ascii="Times New Roman" w:eastAsia="Times New Roman" w:hAnsi="Times New Roman" w:cs="Times New Roman"/>
          <w:b/>
          <w:bCs/>
          <w:sz w:val="24"/>
          <w:szCs w:val="24"/>
          <w:lang w:eastAsia="bg-BG"/>
        </w:rPr>
        <w:t xml:space="preserve">(4) </w:t>
      </w:r>
      <w:r w:rsidRPr="00FD4DCB">
        <w:rPr>
          <w:rFonts w:ascii="Times New Roman" w:eastAsia="Times New Roman" w:hAnsi="Times New Roman" w:cs="Times New Roman"/>
          <w:sz w:val="24"/>
          <w:szCs w:val="24"/>
          <w:lang w:eastAsia="bg-BG"/>
        </w:rPr>
        <w:t>През лятната ваканция се формират временно действащи групи за работа с деца и ученици, необхванати в групите по ал. 3, в съответствие с натовареността на преподавателите и възможностите на ЦПЛР ОДК.</w:t>
      </w:r>
    </w:p>
    <w:p w:rsidR="00FD4DCB" w:rsidRPr="00FD4DCB" w:rsidRDefault="00FD4DCB" w:rsidP="00FD4DCB">
      <w:pPr>
        <w:spacing w:after="0" w:line="240" w:lineRule="auto"/>
        <w:jc w:val="both"/>
        <w:rPr>
          <w:rFonts w:ascii="Times New Roman" w:eastAsia="Times New Roman" w:hAnsi="Times New Roman" w:cs="Times New Roman"/>
          <w:sz w:val="24"/>
          <w:szCs w:val="24"/>
          <w:lang w:eastAsia="bg-BG"/>
        </w:rPr>
      </w:pPr>
      <w:r w:rsidRPr="00FD4DCB">
        <w:rPr>
          <w:rFonts w:ascii="Times New Roman" w:eastAsia="Times New Roman" w:hAnsi="Times New Roman" w:cs="Times New Roman"/>
          <w:b/>
          <w:bCs/>
          <w:sz w:val="24"/>
          <w:szCs w:val="24"/>
          <w:lang w:eastAsia="bg-BG"/>
        </w:rPr>
        <w:t xml:space="preserve">(5) </w:t>
      </w:r>
      <w:r w:rsidRPr="00FD4DCB">
        <w:rPr>
          <w:rFonts w:ascii="Times New Roman" w:eastAsia="Times New Roman" w:hAnsi="Times New Roman" w:cs="Times New Roman"/>
          <w:sz w:val="24"/>
          <w:szCs w:val="24"/>
          <w:lang w:eastAsia="bg-BG"/>
        </w:rPr>
        <w:t>Групите по ал. 3 се вписват в Списък-образец № 3 и определените за тях часове формират задължителната преподавателска работа, която се определя с държавния образователен стандарт за нормиране и заплащане на труда и се изпълнява, съгласно Плана за обучение в ЦПЛР ОДК.</w:t>
      </w:r>
    </w:p>
    <w:p w:rsidR="00FD4DCB" w:rsidRPr="00FD4DCB" w:rsidRDefault="00FD4DCB" w:rsidP="00FD4DCB">
      <w:pPr>
        <w:spacing w:after="0" w:line="240" w:lineRule="auto"/>
        <w:jc w:val="both"/>
        <w:rPr>
          <w:rFonts w:ascii="Times New Roman" w:eastAsia="Times New Roman" w:hAnsi="Times New Roman" w:cs="Times New Roman"/>
          <w:sz w:val="24"/>
          <w:szCs w:val="24"/>
          <w:lang w:eastAsia="bg-BG"/>
        </w:rPr>
      </w:pPr>
      <w:r w:rsidRPr="00FD4DCB">
        <w:rPr>
          <w:rFonts w:ascii="Times New Roman" w:eastAsia="Times New Roman" w:hAnsi="Times New Roman" w:cs="Times New Roman"/>
          <w:b/>
          <w:bCs/>
          <w:sz w:val="24"/>
          <w:szCs w:val="24"/>
          <w:lang w:eastAsia="bg-BG"/>
        </w:rPr>
        <w:t xml:space="preserve">            Чл. 54. (1) </w:t>
      </w:r>
      <w:r w:rsidRPr="00FD4DCB">
        <w:rPr>
          <w:rFonts w:ascii="Times New Roman" w:eastAsia="Times New Roman" w:hAnsi="Times New Roman" w:cs="Times New Roman"/>
          <w:sz w:val="24"/>
          <w:szCs w:val="24"/>
          <w:lang w:eastAsia="bg-BG"/>
        </w:rPr>
        <w:t>Седмичното разписание на учебните занимания включва до 5 часа за една група в един ден, в зависимост от вида на организационната педагогическа форма и спецификата на дейността, при спазване на здравословни и безопасни условия на обучение и труд.</w:t>
      </w:r>
    </w:p>
    <w:p w:rsidR="00FD4DCB" w:rsidRPr="00FD4DCB" w:rsidRDefault="00FD4DCB" w:rsidP="00FD4DCB">
      <w:pPr>
        <w:spacing w:after="0" w:line="240" w:lineRule="auto"/>
        <w:jc w:val="both"/>
        <w:rPr>
          <w:rFonts w:ascii="Times New Roman" w:eastAsia="Times New Roman" w:hAnsi="Times New Roman" w:cs="Times New Roman"/>
          <w:sz w:val="24"/>
          <w:szCs w:val="24"/>
          <w:lang w:eastAsia="bg-BG"/>
        </w:rPr>
      </w:pPr>
      <w:r w:rsidRPr="00FD4DCB">
        <w:rPr>
          <w:rFonts w:ascii="Times New Roman" w:eastAsia="Times New Roman" w:hAnsi="Times New Roman" w:cs="Times New Roman"/>
          <w:b/>
          <w:bCs/>
          <w:sz w:val="24"/>
          <w:szCs w:val="24"/>
          <w:lang w:eastAsia="bg-BG"/>
        </w:rPr>
        <w:t xml:space="preserve">            Чл. 55. </w:t>
      </w:r>
      <w:r w:rsidRPr="00FD4DCB">
        <w:rPr>
          <w:rFonts w:ascii="Times New Roman" w:eastAsia="Times New Roman" w:hAnsi="Times New Roman" w:cs="Times New Roman"/>
          <w:sz w:val="24"/>
          <w:szCs w:val="24"/>
          <w:lang w:eastAsia="bg-BG"/>
        </w:rPr>
        <w:t>Учителите изготвят срочен почасов график за</w:t>
      </w:r>
      <w:r w:rsidRPr="00FD4DCB">
        <w:rPr>
          <w:rFonts w:ascii="Times New Roman" w:eastAsia="Times New Roman" w:hAnsi="Times New Roman" w:cs="Times New Roman"/>
          <w:b/>
          <w:bCs/>
          <w:sz w:val="24"/>
          <w:szCs w:val="24"/>
          <w:lang w:eastAsia="bg-BG"/>
        </w:rPr>
        <w:t xml:space="preserve"> з</w:t>
      </w:r>
      <w:r w:rsidRPr="00FD4DCB">
        <w:rPr>
          <w:rFonts w:ascii="Times New Roman" w:eastAsia="Times New Roman" w:hAnsi="Times New Roman" w:cs="Times New Roman"/>
          <w:sz w:val="24"/>
          <w:szCs w:val="24"/>
          <w:lang w:eastAsia="bg-BG"/>
        </w:rPr>
        <w:t>аниманията в учебните форми по групи и равнища, който се утвърждава от директора.</w:t>
      </w:r>
    </w:p>
    <w:p w:rsidR="00FD4DCB" w:rsidRPr="00FD4DCB" w:rsidRDefault="00FD4DCB" w:rsidP="00FD4DCB">
      <w:pPr>
        <w:spacing w:after="0" w:line="240" w:lineRule="auto"/>
        <w:jc w:val="both"/>
        <w:rPr>
          <w:rFonts w:ascii="Times New Roman" w:eastAsia="Times New Roman" w:hAnsi="Times New Roman" w:cs="Times New Roman"/>
          <w:sz w:val="24"/>
          <w:szCs w:val="24"/>
          <w:lang w:eastAsia="bg-BG"/>
        </w:rPr>
      </w:pPr>
      <w:r w:rsidRPr="00FD4DCB">
        <w:rPr>
          <w:rFonts w:ascii="Times New Roman" w:eastAsia="Times New Roman" w:hAnsi="Times New Roman" w:cs="Times New Roman"/>
          <w:b/>
          <w:bCs/>
          <w:sz w:val="24"/>
          <w:szCs w:val="24"/>
          <w:lang w:eastAsia="bg-BG"/>
        </w:rPr>
        <w:t xml:space="preserve">            Чл. 56. </w:t>
      </w:r>
      <w:r w:rsidRPr="00FD4DCB">
        <w:rPr>
          <w:rFonts w:ascii="Times New Roman" w:eastAsia="Times New Roman" w:hAnsi="Times New Roman" w:cs="Times New Roman"/>
          <w:sz w:val="24"/>
          <w:szCs w:val="24"/>
          <w:lang w:eastAsia="bg-BG"/>
        </w:rPr>
        <w:t>Продължителността на заниманията е:</w:t>
      </w:r>
    </w:p>
    <w:p w:rsidR="00FD4DCB" w:rsidRPr="00FD4DCB" w:rsidRDefault="00FD4DCB" w:rsidP="00FD4DCB">
      <w:pPr>
        <w:spacing w:after="0" w:line="240" w:lineRule="auto"/>
        <w:jc w:val="both"/>
        <w:rPr>
          <w:rFonts w:ascii="Times New Roman" w:eastAsia="Times New Roman" w:hAnsi="Times New Roman" w:cs="Times New Roman"/>
          <w:sz w:val="24"/>
          <w:szCs w:val="24"/>
          <w:lang w:eastAsia="bg-BG"/>
        </w:rPr>
      </w:pPr>
      <w:r w:rsidRPr="00FD4DCB">
        <w:rPr>
          <w:rFonts w:ascii="Times New Roman" w:eastAsia="Times New Roman" w:hAnsi="Times New Roman" w:cs="Times New Roman"/>
          <w:sz w:val="24"/>
          <w:szCs w:val="24"/>
          <w:lang w:eastAsia="bg-BG"/>
        </w:rPr>
        <w:t>- за учениците до III клас - 30 минути;</w:t>
      </w:r>
    </w:p>
    <w:p w:rsidR="00FD4DCB" w:rsidRPr="00FD4DCB" w:rsidRDefault="00FD4DCB" w:rsidP="00FD4DCB">
      <w:pPr>
        <w:spacing w:after="0" w:line="240" w:lineRule="auto"/>
        <w:jc w:val="both"/>
        <w:rPr>
          <w:rFonts w:ascii="Times New Roman" w:eastAsia="Times New Roman" w:hAnsi="Times New Roman" w:cs="Times New Roman"/>
          <w:sz w:val="24"/>
          <w:szCs w:val="24"/>
          <w:lang w:eastAsia="bg-BG"/>
        </w:rPr>
      </w:pPr>
      <w:r w:rsidRPr="00FD4DCB">
        <w:rPr>
          <w:rFonts w:ascii="Times New Roman" w:eastAsia="Times New Roman" w:hAnsi="Times New Roman" w:cs="Times New Roman"/>
          <w:sz w:val="24"/>
          <w:szCs w:val="24"/>
          <w:lang w:eastAsia="bg-BG"/>
        </w:rPr>
        <w:t>- от ІV до ХІІ клас - 40 минути;</w:t>
      </w:r>
    </w:p>
    <w:p w:rsidR="00FD4DCB" w:rsidRPr="00FD4DCB" w:rsidRDefault="00FD4DCB" w:rsidP="00FD4DCB">
      <w:pPr>
        <w:spacing w:after="0" w:line="240" w:lineRule="auto"/>
        <w:jc w:val="both"/>
        <w:rPr>
          <w:rFonts w:ascii="Times New Roman" w:eastAsia="Times New Roman" w:hAnsi="Times New Roman" w:cs="Times New Roman"/>
          <w:sz w:val="24"/>
          <w:szCs w:val="24"/>
          <w:lang w:eastAsia="bg-BG"/>
        </w:rPr>
      </w:pPr>
      <w:r w:rsidRPr="00FD4DCB">
        <w:rPr>
          <w:rFonts w:ascii="Times New Roman" w:eastAsia="Times New Roman" w:hAnsi="Times New Roman" w:cs="Times New Roman"/>
          <w:sz w:val="24"/>
          <w:szCs w:val="24"/>
          <w:lang w:eastAsia="bg-BG"/>
        </w:rPr>
        <w:t>- за децата от предучилищна възраст – до 30 минути.</w:t>
      </w:r>
    </w:p>
    <w:p w:rsidR="00FD4DCB" w:rsidRPr="00FD4DCB" w:rsidRDefault="00FD4DCB" w:rsidP="00FD4DCB">
      <w:pPr>
        <w:spacing w:after="0" w:line="240" w:lineRule="auto"/>
        <w:jc w:val="both"/>
        <w:rPr>
          <w:rFonts w:ascii="Times New Roman" w:eastAsia="Times New Roman" w:hAnsi="Times New Roman" w:cs="Times New Roman"/>
          <w:sz w:val="24"/>
          <w:szCs w:val="24"/>
          <w:lang w:eastAsia="bg-BG"/>
        </w:rPr>
      </w:pPr>
      <w:r w:rsidRPr="00FD4DCB">
        <w:rPr>
          <w:rFonts w:ascii="Times New Roman" w:eastAsia="Times New Roman" w:hAnsi="Times New Roman" w:cs="Times New Roman"/>
          <w:b/>
          <w:bCs/>
          <w:sz w:val="24"/>
          <w:szCs w:val="24"/>
          <w:lang w:eastAsia="bg-BG"/>
        </w:rPr>
        <w:t xml:space="preserve">            Чл. 57. </w:t>
      </w:r>
      <w:r w:rsidRPr="00FD4DCB">
        <w:rPr>
          <w:rFonts w:ascii="Times New Roman" w:eastAsia="Times New Roman" w:hAnsi="Times New Roman" w:cs="Times New Roman"/>
          <w:sz w:val="24"/>
          <w:szCs w:val="24"/>
          <w:lang w:eastAsia="bg-BG"/>
        </w:rPr>
        <w:t>Почивките между учебните часове са с продължителност не по-малко от 10 и не повече от 30 минути, в зависимост от спецификата на дейността.</w:t>
      </w:r>
    </w:p>
    <w:p w:rsidR="00FD4DCB" w:rsidRPr="00FD4DCB" w:rsidRDefault="00FD4DCB" w:rsidP="00FD4DCB">
      <w:pPr>
        <w:spacing w:after="0" w:line="240" w:lineRule="auto"/>
        <w:jc w:val="both"/>
        <w:rPr>
          <w:rFonts w:ascii="Times New Roman" w:eastAsia="Times New Roman" w:hAnsi="Times New Roman" w:cs="Times New Roman"/>
          <w:sz w:val="24"/>
          <w:szCs w:val="24"/>
          <w:lang w:eastAsia="bg-BG"/>
        </w:rPr>
      </w:pPr>
      <w:r w:rsidRPr="00FD4DCB">
        <w:rPr>
          <w:rFonts w:ascii="Times New Roman" w:eastAsia="Times New Roman" w:hAnsi="Times New Roman" w:cs="Times New Roman"/>
          <w:b/>
          <w:bCs/>
          <w:sz w:val="24"/>
          <w:szCs w:val="24"/>
          <w:lang w:eastAsia="bg-BG"/>
        </w:rPr>
        <w:t>            Чл. 58. (1)</w:t>
      </w:r>
      <w:r w:rsidRPr="00FD4DCB">
        <w:rPr>
          <w:rFonts w:ascii="Times New Roman" w:eastAsia="Times New Roman" w:hAnsi="Times New Roman" w:cs="Times New Roman"/>
          <w:sz w:val="24"/>
          <w:szCs w:val="24"/>
          <w:lang w:eastAsia="bg-BG"/>
        </w:rPr>
        <w:t xml:space="preserve"> Целите и задачите на обучението, структурата и обемът на учебното съдържание, очакваните резултати за всяка организационна форма в ЦПЛР ОДК, се определят с програма за обучение.</w:t>
      </w:r>
    </w:p>
    <w:p w:rsidR="00FD4DCB" w:rsidRPr="00FD4DCB" w:rsidRDefault="00FD4DCB" w:rsidP="00FD4DCB">
      <w:pPr>
        <w:spacing w:after="0" w:line="240" w:lineRule="auto"/>
        <w:jc w:val="both"/>
        <w:rPr>
          <w:rFonts w:ascii="Times New Roman" w:eastAsia="Times New Roman" w:hAnsi="Times New Roman" w:cs="Times New Roman"/>
          <w:sz w:val="24"/>
          <w:szCs w:val="24"/>
          <w:lang w:eastAsia="bg-BG"/>
        </w:rPr>
      </w:pPr>
      <w:r w:rsidRPr="00FD4DCB">
        <w:rPr>
          <w:rFonts w:ascii="Times New Roman" w:eastAsia="Times New Roman" w:hAnsi="Times New Roman" w:cs="Times New Roman"/>
          <w:b/>
          <w:bCs/>
          <w:sz w:val="24"/>
          <w:szCs w:val="24"/>
          <w:lang w:eastAsia="bg-BG"/>
        </w:rPr>
        <w:t xml:space="preserve">             (2) </w:t>
      </w:r>
      <w:r w:rsidRPr="00FD4DCB">
        <w:rPr>
          <w:rFonts w:ascii="Times New Roman" w:eastAsia="Times New Roman" w:hAnsi="Times New Roman" w:cs="Times New Roman"/>
          <w:sz w:val="24"/>
          <w:szCs w:val="24"/>
          <w:lang w:eastAsia="bg-BG"/>
        </w:rPr>
        <w:t>Учебната програма е авторска програма. Разработва се от учителя, ръководител на организационната педагогическа форма, и се утвърждава от директора.</w:t>
      </w:r>
    </w:p>
    <w:p w:rsidR="00FD4DCB" w:rsidRPr="00FD4DCB" w:rsidRDefault="00FD4DCB" w:rsidP="00FD4DCB">
      <w:pPr>
        <w:spacing w:after="0" w:line="240" w:lineRule="auto"/>
        <w:jc w:val="both"/>
        <w:rPr>
          <w:rFonts w:ascii="Times New Roman" w:eastAsia="Times New Roman" w:hAnsi="Times New Roman" w:cs="Times New Roman"/>
          <w:sz w:val="24"/>
          <w:szCs w:val="24"/>
          <w:lang w:eastAsia="bg-BG"/>
        </w:rPr>
      </w:pPr>
      <w:r w:rsidRPr="00FD4DCB">
        <w:rPr>
          <w:rFonts w:ascii="Times New Roman" w:eastAsia="Times New Roman" w:hAnsi="Times New Roman" w:cs="Times New Roman"/>
          <w:b/>
          <w:bCs/>
          <w:sz w:val="24"/>
          <w:szCs w:val="24"/>
          <w:lang w:eastAsia="bg-BG"/>
        </w:rPr>
        <w:t xml:space="preserve">            </w:t>
      </w:r>
      <w:r w:rsidRPr="00FD4DCB">
        <w:rPr>
          <w:rFonts w:ascii="Times New Roman" w:eastAsia="Times New Roman" w:hAnsi="Times New Roman" w:cs="Times New Roman"/>
          <w:b/>
          <w:bCs/>
          <w:sz w:val="24"/>
          <w:szCs w:val="24"/>
          <w:lang w:val="en-US" w:eastAsia="bg-BG"/>
        </w:rPr>
        <w:t xml:space="preserve"> </w:t>
      </w:r>
      <w:r w:rsidRPr="00FD4DCB">
        <w:rPr>
          <w:rFonts w:ascii="Times New Roman" w:eastAsia="Times New Roman" w:hAnsi="Times New Roman" w:cs="Times New Roman"/>
          <w:b/>
          <w:bCs/>
          <w:sz w:val="24"/>
          <w:szCs w:val="24"/>
          <w:lang w:eastAsia="bg-BG"/>
        </w:rPr>
        <w:t xml:space="preserve">Чл. 59. (1) </w:t>
      </w:r>
      <w:r w:rsidRPr="00FD4DCB">
        <w:rPr>
          <w:rFonts w:ascii="Times New Roman" w:eastAsia="Times New Roman" w:hAnsi="Times New Roman" w:cs="Times New Roman"/>
          <w:sz w:val="24"/>
          <w:szCs w:val="24"/>
          <w:lang w:eastAsia="bg-BG"/>
        </w:rPr>
        <w:t>Записването на децата и учениците за обучение  в педагогическите форми в ЦПЛР ОДК се извършва чрез подаване на заявление за участие.</w:t>
      </w:r>
    </w:p>
    <w:p w:rsidR="00FD4DCB" w:rsidRPr="00FD4DCB" w:rsidRDefault="00FD4DCB" w:rsidP="00FD4DCB">
      <w:pPr>
        <w:spacing w:after="0" w:line="240" w:lineRule="auto"/>
        <w:jc w:val="both"/>
        <w:rPr>
          <w:rFonts w:ascii="Times New Roman" w:eastAsia="Times New Roman" w:hAnsi="Times New Roman" w:cs="Times New Roman"/>
          <w:sz w:val="24"/>
          <w:szCs w:val="24"/>
          <w:lang w:eastAsia="bg-BG"/>
        </w:rPr>
      </w:pPr>
      <w:r w:rsidRPr="00FD4DCB">
        <w:rPr>
          <w:rFonts w:ascii="Times New Roman" w:eastAsia="Times New Roman" w:hAnsi="Times New Roman" w:cs="Times New Roman"/>
          <w:b/>
          <w:bCs/>
          <w:sz w:val="24"/>
          <w:szCs w:val="24"/>
          <w:lang w:eastAsia="bg-BG"/>
        </w:rPr>
        <w:t xml:space="preserve"> (2) </w:t>
      </w:r>
      <w:r w:rsidRPr="00FD4DCB">
        <w:rPr>
          <w:rFonts w:ascii="Times New Roman" w:eastAsia="Times New Roman" w:hAnsi="Times New Roman" w:cs="Times New Roman"/>
          <w:sz w:val="24"/>
          <w:szCs w:val="24"/>
          <w:lang w:eastAsia="bg-BG"/>
        </w:rPr>
        <w:t>Подадените заявления за участие в съответната педагогическа форма, се входират в Дневник за заявления, като поредният номер започва от № 1, за всяка учебна година. </w:t>
      </w:r>
    </w:p>
    <w:p w:rsidR="00FD4DCB" w:rsidRPr="00FD4DCB" w:rsidRDefault="00FD4DCB" w:rsidP="00FD4DCB">
      <w:pPr>
        <w:spacing w:after="0" w:line="240" w:lineRule="auto"/>
        <w:jc w:val="both"/>
        <w:rPr>
          <w:rFonts w:ascii="Times New Roman" w:eastAsia="Times New Roman" w:hAnsi="Times New Roman" w:cs="Times New Roman"/>
          <w:sz w:val="24"/>
          <w:szCs w:val="24"/>
          <w:lang w:eastAsia="bg-BG"/>
        </w:rPr>
      </w:pPr>
      <w:r w:rsidRPr="00FD4DCB">
        <w:rPr>
          <w:rFonts w:ascii="Times New Roman" w:eastAsia="Times New Roman" w:hAnsi="Times New Roman" w:cs="Times New Roman"/>
          <w:b/>
          <w:bCs/>
          <w:sz w:val="24"/>
          <w:szCs w:val="24"/>
          <w:lang w:eastAsia="bg-BG"/>
        </w:rPr>
        <w:t xml:space="preserve">            Чл. 60. </w:t>
      </w:r>
      <w:r w:rsidRPr="00FD4DCB">
        <w:rPr>
          <w:rFonts w:ascii="Times New Roman" w:eastAsia="Times New Roman" w:hAnsi="Times New Roman" w:cs="Times New Roman"/>
          <w:sz w:val="24"/>
          <w:szCs w:val="24"/>
          <w:lang w:eastAsia="bg-BG"/>
        </w:rPr>
        <w:t>На децата и учениците, успешно завършили пълния курс на дадена педагогическа форма, при поискване се издава служебна бележка.</w:t>
      </w:r>
    </w:p>
    <w:p w:rsidR="00FD4DCB" w:rsidRPr="00FD4DCB" w:rsidRDefault="00FD4DCB" w:rsidP="00FD4DCB">
      <w:pPr>
        <w:spacing w:after="0" w:line="240" w:lineRule="auto"/>
        <w:jc w:val="both"/>
        <w:rPr>
          <w:rFonts w:ascii="Times New Roman" w:eastAsia="Times New Roman" w:hAnsi="Times New Roman" w:cs="Times New Roman"/>
          <w:sz w:val="24"/>
          <w:szCs w:val="24"/>
          <w:lang w:eastAsia="bg-BG"/>
        </w:rPr>
      </w:pPr>
      <w:r w:rsidRPr="00FD4DCB">
        <w:rPr>
          <w:rFonts w:ascii="Times New Roman" w:eastAsia="Times New Roman" w:hAnsi="Times New Roman" w:cs="Times New Roman"/>
          <w:b/>
          <w:bCs/>
          <w:sz w:val="24"/>
          <w:szCs w:val="24"/>
          <w:lang w:eastAsia="bg-BG"/>
        </w:rPr>
        <w:t xml:space="preserve">            Чл. 61. </w:t>
      </w:r>
      <w:r w:rsidRPr="00FD4DCB">
        <w:rPr>
          <w:rFonts w:ascii="Times New Roman" w:eastAsia="Times New Roman" w:hAnsi="Times New Roman" w:cs="Times New Roman"/>
          <w:sz w:val="24"/>
          <w:szCs w:val="24"/>
          <w:lang w:eastAsia="bg-BG"/>
        </w:rPr>
        <w:t>Резултатите от дейностите на организационните педагогически форми се представят пред родителите и обществеността на публични изяви с регионален, национален или международен характер.</w:t>
      </w:r>
    </w:p>
    <w:p w:rsidR="00FD4DCB" w:rsidRPr="00FD4DCB" w:rsidRDefault="00FD4DCB" w:rsidP="00FD4DCB">
      <w:pPr>
        <w:spacing w:after="0" w:line="240" w:lineRule="auto"/>
        <w:jc w:val="both"/>
        <w:rPr>
          <w:rFonts w:ascii="Times New Roman" w:eastAsia="Times New Roman" w:hAnsi="Times New Roman" w:cs="Times New Roman"/>
          <w:sz w:val="24"/>
          <w:szCs w:val="24"/>
          <w:lang w:eastAsia="bg-BG"/>
        </w:rPr>
      </w:pPr>
      <w:r w:rsidRPr="00FD4DCB">
        <w:rPr>
          <w:rFonts w:ascii="Times New Roman" w:eastAsia="Times New Roman" w:hAnsi="Times New Roman" w:cs="Times New Roman"/>
          <w:b/>
          <w:bCs/>
          <w:sz w:val="24"/>
          <w:szCs w:val="24"/>
          <w:lang w:eastAsia="bg-BG"/>
        </w:rPr>
        <w:t xml:space="preserve">            Чл. 62. (1) </w:t>
      </w:r>
      <w:r w:rsidRPr="00FD4DCB">
        <w:rPr>
          <w:rFonts w:ascii="Times New Roman" w:eastAsia="Times New Roman" w:hAnsi="Times New Roman" w:cs="Times New Roman"/>
          <w:sz w:val="24"/>
          <w:szCs w:val="24"/>
          <w:lang w:eastAsia="bg-BG"/>
        </w:rPr>
        <w:t>Контролната дейност на образователния процес в ЦПЛР ОДК се осъществява от директора, Регионалното управление на образованието и МОН.</w:t>
      </w:r>
    </w:p>
    <w:p w:rsidR="00FD4DCB" w:rsidRPr="00FD4DCB" w:rsidRDefault="00FD4DCB" w:rsidP="00FD4DCB">
      <w:pPr>
        <w:spacing w:after="0" w:line="240" w:lineRule="auto"/>
        <w:jc w:val="both"/>
        <w:rPr>
          <w:rFonts w:ascii="Times New Roman" w:eastAsia="Times New Roman" w:hAnsi="Times New Roman" w:cs="Times New Roman"/>
          <w:sz w:val="24"/>
          <w:szCs w:val="24"/>
          <w:lang w:eastAsia="bg-BG"/>
        </w:rPr>
      </w:pPr>
      <w:r w:rsidRPr="00FD4DCB">
        <w:rPr>
          <w:rFonts w:ascii="Times New Roman" w:eastAsia="Times New Roman" w:hAnsi="Times New Roman" w:cs="Times New Roman"/>
          <w:b/>
          <w:bCs/>
          <w:sz w:val="24"/>
          <w:szCs w:val="24"/>
          <w:lang w:eastAsia="bg-BG"/>
        </w:rPr>
        <w:t xml:space="preserve">(2) </w:t>
      </w:r>
      <w:r w:rsidRPr="00FD4DCB">
        <w:rPr>
          <w:rFonts w:ascii="Times New Roman" w:eastAsia="Times New Roman" w:hAnsi="Times New Roman" w:cs="Times New Roman"/>
          <w:sz w:val="24"/>
          <w:szCs w:val="24"/>
          <w:lang w:eastAsia="bg-BG"/>
        </w:rPr>
        <w:t>Контролната дейност се организира по предварително изготвен план, с който се запознават всички педагогически специалисти.</w:t>
      </w:r>
    </w:p>
    <w:p w:rsidR="00FD4DCB" w:rsidRPr="00FD4DCB" w:rsidRDefault="00FD4DCB" w:rsidP="00FD4DCB">
      <w:pPr>
        <w:spacing w:after="0" w:line="240" w:lineRule="auto"/>
        <w:jc w:val="both"/>
        <w:rPr>
          <w:rFonts w:ascii="Times New Roman" w:eastAsia="Times New Roman" w:hAnsi="Times New Roman" w:cs="Times New Roman"/>
          <w:sz w:val="24"/>
          <w:szCs w:val="24"/>
          <w:lang w:eastAsia="bg-BG"/>
        </w:rPr>
      </w:pPr>
      <w:r w:rsidRPr="00FD4DCB">
        <w:rPr>
          <w:rFonts w:ascii="Times New Roman" w:eastAsia="Times New Roman" w:hAnsi="Times New Roman" w:cs="Times New Roman"/>
          <w:b/>
          <w:bCs/>
          <w:sz w:val="24"/>
          <w:szCs w:val="24"/>
          <w:lang w:eastAsia="bg-BG"/>
        </w:rPr>
        <w:t xml:space="preserve">(3) </w:t>
      </w:r>
      <w:r w:rsidRPr="00FD4DCB">
        <w:rPr>
          <w:rFonts w:ascii="Times New Roman" w:eastAsia="Times New Roman" w:hAnsi="Times New Roman" w:cs="Times New Roman"/>
          <w:sz w:val="24"/>
          <w:szCs w:val="24"/>
          <w:lang w:eastAsia="bg-BG"/>
        </w:rPr>
        <w:t>Проверките се вписват в Книгата за контролната дейност на директора и се изготвя констативен протокол.</w:t>
      </w:r>
    </w:p>
    <w:p w:rsidR="00FD4DCB" w:rsidRPr="00FD4DCB" w:rsidRDefault="00FD4DCB" w:rsidP="00FD4DCB">
      <w:pPr>
        <w:spacing w:after="0" w:line="240" w:lineRule="auto"/>
        <w:jc w:val="both"/>
        <w:rPr>
          <w:rFonts w:ascii="Times New Roman" w:eastAsia="Times New Roman" w:hAnsi="Times New Roman" w:cs="Times New Roman"/>
          <w:sz w:val="24"/>
          <w:szCs w:val="24"/>
          <w:lang w:eastAsia="bg-BG"/>
        </w:rPr>
      </w:pPr>
      <w:r w:rsidRPr="00FD4DCB">
        <w:rPr>
          <w:rFonts w:ascii="Times New Roman" w:eastAsia="Times New Roman" w:hAnsi="Times New Roman" w:cs="Times New Roman"/>
          <w:b/>
          <w:bCs/>
          <w:sz w:val="24"/>
          <w:szCs w:val="24"/>
          <w:lang w:eastAsia="bg-BG"/>
        </w:rPr>
        <w:t>            Чл. 63. (1)</w:t>
      </w:r>
      <w:r w:rsidRPr="00FD4DCB">
        <w:rPr>
          <w:rFonts w:ascii="Times New Roman" w:eastAsia="Times New Roman" w:hAnsi="Times New Roman" w:cs="Times New Roman"/>
          <w:sz w:val="24"/>
          <w:szCs w:val="24"/>
          <w:lang w:eastAsia="bg-BG"/>
        </w:rPr>
        <w:t>Учебната година в ЦПЛР-ОДК започва на 1 октомври и завършва на 30 септември.</w:t>
      </w:r>
    </w:p>
    <w:p w:rsidR="00FD4DCB" w:rsidRPr="00FD4DCB" w:rsidRDefault="00FD4DCB" w:rsidP="00FD4DCB">
      <w:pPr>
        <w:spacing w:after="0" w:line="240" w:lineRule="auto"/>
        <w:jc w:val="both"/>
        <w:rPr>
          <w:rFonts w:ascii="Times New Roman" w:eastAsia="Times New Roman" w:hAnsi="Times New Roman" w:cs="Times New Roman"/>
          <w:sz w:val="24"/>
          <w:szCs w:val="24"/>
          <w:lang w:eastAsia="bg-BG"/>
        </w:rPr>
      </w:pPr>
      <w:r w:rsidRPr="00FD4DCB">
        <w:rPr>
          <w:rFonts w:ascii="Times New Roman" w:eastAsia="Times New Roman" w:hAnsi="Times New Roman" w:cs="Times New Roman"/>
          <w:b/>
          <w:bCs/>
          <w:sz w:val="24"/>
          <w:szCs w:val="24"/>
          <w:lang w:eastAsia="bg-BG"/>
        </w:rPr>
        <w:t>(2)</w:t>
      </w:r>
      <w:r w:rsidRPr="00FD4DCB">
        <w:rPr>
          <w:rFonts w:ascii="Times New Roman" w:eastAsia="Times New Roman" w:hAnsi="Times New Roman" w:cs="Times New Roman"/>
          <w:sz w:val="24"/>
          <w:szCs w:val="24"/>
          <w:lang w:eastAsia="bg-BG"/>
        </w:rPr>
        <w:t xml:space="preserve"> В случай, че денят по ал. 1 е почивен, учебната година започва на първия следващ работен ден.</w:t>
      </w:r>
    </w:p>
    <w:p w:rsidR="00FD4DCB" w:rsidRPr="00FD4DCB" w:rsidRDefault="00FD4DCB" w:rsidP="00FD4DCB">
      <w:pPr>
        <w:spacing w:after="0" w:line="240" w:lineRule="auto"/>
        <w:jc w:val="both"/>
        <w:rPr>
          <w:rFonts w:ascii="Times New Roman" w:eastAsia="Times New Roman" w:hAnsi="Times New Roman" w:cs="Times New Roman"/>
          <w:sz w:val="24"/>
          <w:szCs w:val="24"/>
          <w:lang w:eastAsia="bg-BG"/>
        </w:rPr>
      </w:pPr>
      <w:r w:rsidRPr="00FD4DCB">
        <w:rPr>
          <w:rFonts w:ascii="Times New Roman" w:eastAsia="Times New Roman" w:hAnsi="Times New Roman" w:cs="Times New Roman"/>
          <w:b/>
          <w:bCs/>
          <w:sz w:val="24"/>
          <w:szCs w:val="24"/>
          <w:lang w:eastAsia="bg-BG"/>
        </w:rPr>
        <w:t>(3)</w:t>
      </w:r>
      <w:r w:rsidRPr="00FD4DCB">
        <w:rPr>
          <w:rFonts w:ascii="Times New Roman" w:eastAsia="Times New Roman" w:hAnsi="Times New Roman" w:cs="Times New Roman"/>
          <w:sz w:val="24"/>
          <w:szCs w:val="24"/>
          <w:lang w:eastAsia="bg-BG"/>
        </w:rPr>
        <w:t xml:space="preserve"> Учебната година е с продължителност 12 месеца</w:t>
      </w:r>
    </w:p>
    <w:p w:rsidR="00FD4DCB" w:rsidRPr="00FD4DCB" w:rsidRDefault="00FD4DCB" w:rsidP="00FD4DCB">
      <w:pPr>
        <w:spacing w:after="0" w:line="240" w:lineRule="auto"/>
        <w:jc w:val="both"/>
        <w:rPr>
          <w:rFonts w:ascii="Times New Roman" w:eastAsia="Times New Roman" w:hAnsi="Times New Roman" w:cs="Times New Roman"/>
          <w:sz w:val="24"/>
          <w:szCs w:val="24"/>
          <w:lang w:eastAsia="bg-BG"/>
        </w:rPr>
      </w:pPr>
      <w:r w:rsidRPr="00FD4DCB">
        <w:rPr>
          <w:rFonts w:ascii="Times New Roman" w:eastAsia="Times New Roman" w:hAnsi="Times New Roman" w:cs="Times New Roman"/>
          <w:b/>
          <w:bCs/>
          <w:sz w:val="24"/>
          <w:szCs w:val="24"/>
          <w:lang w:eastAsia="bg-BG"/>
        </w:rPr>
        <w:t xml:space="preserve">            </w:t>
      </w:r>
      <w:r w:rsidRPr="00FD4DCB">
        <w:rPr>
          <w:rFonts w:ascii="Times New Roman" w:eastAsia="Times New Roman" w:hAnsi="Times New Roman" w:cs="Times New Roman"/>
          <w:b/>
          <w:bCs/>
          <w:sz w:val="24"/>
          <w:szCs w:val="24"/>
          <w:lang w:val="en-US" w:eastAsia="bg-BG"/>
        </w:rPr>
        <w:t xml:space="preserve"> </w:t>
      </w:r>
      <w:r w:rsidRPr="00FD4DCB">
        <w:rPr>
          <w:rFonts w:ascii="Times New Roman" w:eastAsia="Times New Roman" w:hAnsi="Times New Roman" w:cs="Times New Roman"/>
          <w:b/>
          <w:bCs/>
          <w:sz w:val="24"/>
          <w:szCs w:val="24"/>
          <w:lang w:eastAsia="bg-BG"/>
        </w:rPr>
        <w:t xml:space="preserve">Чл. 64. </w:t>
      </w:r>
      <w:r w:rsidRPr="00FD4DCB">
        <w:rPr>
          <w:rFonts w:ascii="Times New Roman" w:eastAsia="Times New Roman" w:hAnsi="Times New Roman" w:cs="Times New Roman"/>
          <w:sz w:val="24"/>
          <w:szCs w:val="24"/>
          <w:lang w:eastAsia="bg-BG"/>
        </w:rPr>
        <w:t>ЦПЛР ОДК е отворен за посещения от 8,00 до 20,00 часа с плаващо работно време. Работното време се определя с Годишния план на дейността на институцията .</w:t>
      </w:r>
    </w:p>
    <w:p w:rsidR="00FD4DCB" w:rsidRPr="00FD4DCB" w:rsidRDefault="00FD4DCB" w:rsidP="00FD4DCB">
      <w:pPr>
        <w:spacing w:after="0" w:line="240" w:lineRule="auto"/>
        <w:jc w:val="both"/>
        <w:rPr>
          <w:rFonts w:ascii="Times New Roman" w:eastAsia="Times New Roman" w:hAnsi="Times New Roman" w:cs="Times New Roman"/>
          <w:sz w:val="24"/>
          <w:szCs w:val="24"/>
          <w:lang w:eastAsia="bg-BG"/>
        </w:rPr>
      </w:pPr>
      <w:r w:rsidRPr="00FD4DCB">
        <w:rPr>
          <w:rFonts w:ascii="Times New Roman" w:eastAsia="Times New Roman" w:hAnsi="Times New Roman" w:cs="Times New Roman"/>
          <w:b/>
          <w:bCs/>
          <w:sz w:val="24"/>
          <w:szCs w:val="24"/>
          <w:lang w:eastAsia="bg-BG"/>
        </w:rPr>
        <w:t>            Чл.65.</w:t>
      </w:r>
      <w:r w:rsidRPr="00FD4DCB">
        <w:rPr>
          <w:rFonts w:ascii="Times New Roman" w:eastAsia="Times New Roman" w:hAnsi="Times New Roman" w:cs="Times New Roman"/>
          <w:sz w:val="24"/>
          <w:szCs w:val="24"/>
          <w:lang w:eastAsia="bg-BG"/>
        </w:rPr>
        <w:t>Пропускателният режим в ЦПЛР ОДК се определя с Правилник за пропускателен режим.</w:t>
      </w:r>
    </w:p>
    <w:p w:rsidR="00FD4DCB" w:rsidRPr="00FD4DCB" w:rsidRDefault="00FD4DCB" w:rsidP="00FD4DCB">
      <w:pPr>
        <w:spacing w:after="0" w:line="240" w:lineRule="auto"/>
        <w:jc w:val="both"/>
        <w:rPr>
          <w:rFonts w:ascii="Times New Roman" w:eastAsia="Times New Roman" w:hAnsi="Times New Roman" w:cs="Times New Roman"/>
          <w:sz w:val="24"/>
          <w:szCs w:val="24"/>
          <w:lang w:eastAsia="bg-BG"/>
        </w:rPr>
      </w:pPr>
      <w:r w:rsidRPr="00FD4DCB">
        <w:rPr>
          <w:rFonts w:ascii="Times New Roman" w:eastAsia="Times New Roman" w:hAnsi="Times New Roman" w:cs="Times New Roman"/>
          <w:sz w:val="24"/>
          <w:szCs w:val="24"/>
          <w:lang w:eastAsia="bg-BG"/>
        </w:rPr>
        <w:t> </w:t>
      </w:r>
    </w:p>
    <w:p w:rsidR="00FD4DCB" w:rsidRPr="00FD4DCB" w:rsidRDefault="00FD4DCB" w:rsidP="00FD4DCB">
      <w:pPr>
        <w:spacing w:after="0" w:line="240" w:lineRule="auto"/>
        <w:jc w:val="center"/>
        <w:rPr>
          <w:rFonts w:ascii="Times New Roman" w:eastAsia="Times New Roman" w:hAnsi="Times New Roman" w:cs="Times New Roman"/>
          <w:sz w:val="24"/>
          <w:szCs w:val="24"/>
          <w:lang w:eastAsia="bg-BG"/>
        </w:rPr>
      </w:pPr>
      <w:r w:rsidRPr="00FD4DCB">
        <w:rPr>
          <w:rFonts w:ascii="Times New Roman" w:eastAsia="Times New Roman" w:hAnsi="Times New Roman" w:cs="Times New Roman"/>
          <w:b/>
          <w:bCs/>
          <w:sz w:val="24"/>
          <w:szCs w:val="24"/>
          <w:lang w:eastAsia="bg-BG"/>
        </w:rPr>
        <w:t>Заключителни разпоредби</w:t>
      </w:r>
    </w:p>
    <w:p w:rsidR="00FD4DCB" w:rsidRPr="00FD4DCB" w:rsidRDefault="00FD4DCB" w:rsidP="00FD4DCB">
      <w:pPr>
        <w:spacing w:after="0" w:line="240" w:lineRule="auto"/>
        <w:jc w:val="both"/>
        <w:rPr>
          <w:rFonts w:ascii="Times New Roman" w:eastAsia="Times New Roman" w:hAnsi="Times New Roman" w:cs="Times New Roman"/>
          <w:sz w:val="24"/>
          <w:szCs w:val="24"/>
          <w:lang w:eastAsia="bg-BG"/>
        </w:rPr>
      </w:pPr>
      <w:r w:rsidRPr="00FD4DCB">
        <w:rPr>
          <w:rFonts w:ascii="Times New Roman" w:eastAsia="Times New Roman" w:hAnsi="Times New Roman" w:cs="Times New Roman"/>
          <w:sz w:val="24"/>
          <w:szCs w:val="24"/>
          <w:lang w:eastAsia="bg-BG"/>
        </w:rPr>
        <w:t> </w:t>
      </w:r>
    </w:p>
    <w:p w:rsidR="00FD4DCB" w:rsidRPr="00FD4DCB" w:rsidRDefault="00FD4DCB" w:rsidP="00FD4DCB">
      <w:pPr>
        <w:spacing w:after="0" w:line="240" w:lineRule="auto"/>
        <w:jc w:val="both"/>
        <w:rPr>
          <w:rFonts w:ascii="Times New Roman" w:eastAsia="Times New Roman" w:hAnsi="Times New Roman" w:cs="Times New Roman"/>
          <w:sz w:val="24"/>
          <w:szCs w:val="24"/>
          <w:lang w:eastAsia="bg-BG"/>
        </w:rPr>
      </w:pPr>
      <w:r w:rsidRPr="00FD4DCB">
        <w:rPr>
          <w:rFonts w:ascii="Times New Roman" w:eastAsia="Times New Roman" w:hAnsi="Times New Roman" w:cs="Times New Roman"/>
          <w:sz w:val="24"/>
          <w:szCs w:val="24"/>
          <w:lang w:eastAsia="bg-BG"/>
        </w:rPr>
        <w:t>§  1.  Този правилник се издава на основание чл. 49, ал. 8 и  § 18, ал. 3 от ПЗР на ЗПУО.   </w:t>
      </w:r>
    </w:p>
    <w:p w:rsidR="00FD4DCB" w:rsidRPr="00FD4DCB" w:rsidRDefault="00FD4DCB" w:rsidP="00FD4DCB">
      <w:pPr>
        <w:spacing w:after="0" w:line="240" w:lineRule="auto"/>
        <w:jc w:val="both"/>
        <w:rPr>
          <w:rFonts w:ascii="Times New Roman" w:eastAsia="Times New Roman" w:hAnsi="Times New Roman" w:cs="Times New Roman"/>
          <w:sz w:val="24"/>
          <w:szCs w:val="24"/>
          <w:lang w:eastAsia="bg-BG"/>
        </w:rPr>
      </w:pPr>
      <w:r w:rsidRPr="00FD4DCB">
        <w:rPr>
          <w:rFonts w:ascii="Times New Roman" w:eastAsia="Times New Roman" w:hAnsi="Times New Roman" w:cs="Times New Roman"/>
          <w:sz w:val="24"/>
          <w:szCs w:val="24"/>
          <w:lang w:eastAsia="bg-BG"/>
        </w:rPr>
        <w:t>§ 2. Отменя досега действащия Правилника за устройството и дейността на Общинския детски комплекс  гр. Никопол, утвърден от Началника на РИО, гр. Плевен.</w:t>
      </w:r>
    </w:p>
    <w:p w:rsidR="00FD4DCB" w:rsidRPr="00FD4DCB" w:rsidRDefault="00FD4DCB" w:rsidP="00FD4DCB">
      <w:pPr>
        <w:spacing w:after="0" w:line="240" w:lineRule="auto"/>
        <w:jc w:val="both"/>
        <w:rPr>
          <w:rFonts w:ascii="Times New Roman" w:eastAsia="Times New Roman" w:hAnsi="Times New Roman" w:cs="Times New Roman"/>
          <w:sz w:val="24"/>
          <w:szCs w:val="24"/>
          <w:lang w:eastAsia="bg-BG"/>
        </w:rPr>
      </w:pPr>
      <w:r w:rsidRPr="00FD4DCB">
        <w:rPr>
          <w:rFonts w:ascii="Times New Roman" w:eastAsia="Times New Roman" w:hAnsi="Times New Roman" w:cs="Times New Roman"/>
          <w:sz w:val="24"/>
          <w:szCs w:val="24"/>
          <w:lang w:eastAsia="bg-BG"/>
        </w:rPr>
        <w:t>§  3. Изпълнението на Правилника се възлага на директора на Центъра за подкрепа за личностно развитие Общински детски комплекс гр. Никопол.</w:t>
      </w:r>
    </w:p>
    <w:p w:rsidR="00FD4DCB" w:rsidRPr="00FD4DCB" w:rsidRDefault="00FD4DCB" w:rsidP="00FD4DCB">
      <w:pPr>
        <w:spacing w:after="0" w:line="240" w:lineRule="auto"/>
        <w:jc w:val="both"/>
        <w:rPr>
          <w:rFonts w:ascii="Times New Roman" w:eastAsia="Times New Roman" w:hAnsi="Times New Roman" w:cs="Times New Roman"/>
          <w:sz w:val="24"/>
          <w:szCs w:val="24"/>
          <w:lang w:eastAsia="bg-BG"/>
        </w:rPr>
      </w:pPr>
      <w:r w:rsidRPr="00FD4DCB">
        <w:rPr>
          <w:rFonts w:ascii="Times New Roman" w:eastAsia="Times New Roman" w:hAnsi="Times New Roman" w:cs="Times New Roman"/>
          <w:sz w:val="24"/>
          <w:szCs w:val="24"/>
          <w:lang w:eastAsia="bg-BG"/>
        </w:rPr>
        <w:t>§ 4. Настоящият  Правилник за устройството и дейността на Център за подкрепа за личностно развитие Общински детски комплекс гр. Никопол е приет на заседание на Общински съвет – Никопол с Решение № 21</w:t>
      </w:r>
      <w:r>
        <w:rPr>
          <w:rFonts w:ascii="Times New Roman" w:eastAsia="Times New Roman" w:hAnsi="Times New Roman" w:cs="Times New Roman"/>
          <w:sz w:val="24"/>
          <w:szCs w:val="24"/>
          <w:lang w:eastAsia="bg-BG"/>
        </w:rPr>
        <w:t>0</w:t>
      </w:r>
      <w:r w:rsidRPr="00FD4DCB">
        <w:rPr>
          <w:rFonts w:ascii="Times New Roman" w:eastAsia="Times New Roman" w:hAnsi="Times New Roman" w:cs="Times New Roman"/>
          <w:sz w:val="24"/>
          <w:szCs w:val="24"/>
          <w:lang w:eastAsia="bg-BG"/>
        </w:rPr>
        <w:t xml:space="preserve"> по протокол № 21 /29.03.2021г. и влиза в сила от датата на публикуването му на официалната интернет -  страница  на Община Никопол.</w:t>
      </w:r>
    </w:p>
    <w:p w:rsidR="00FD4DCB" w:rsidRPr="00FD4DCB" w:rsidRDefault="00FD4DCB" w:rsidP="00FD4DCB">
      <w:pPr>
        <w:spacing w:after="0" w:line="240" w:lineRule="auto"/>
        <w:jc w:val="both"/>
        <w:rPr>
          <w:rFonts w:ascii="Times New Roman" w:eastAsia="Times New Roman" w:hAnsi="Times New Roman" w:cs="Times New Roman"/>
          <w:sz w:val="24"/>
          <w:szCs w:val="24"/>
          <w:lang w:eastAsia="bg-BG"/>
        </w:rPr>
      </w:pPr>
      <w:r w:rsidRPr="00FD4DCB">
        <w:rPr>
          <w:rFonts w:ascii="Times New Roman" w:eastAsia="Times New Roman" w:hAnsi="Times New Roman" w:cs="Times New Roman"/>
          <w:sz w:val="24"/>
          <w:szCs w:val="24"/>
          <w:lang w:eastAsia="bg-BG"/>
        </w:rPr>
        <w:t> </w:t>
      </w:r>
    </w:p>
    <w:p w:rsidR="00FD4DCB" w:rsidRDefault="00FD4DCB" w:rsidP="00FD4DCB">
      <w:pPr>
        <w:spacing w:after="0" w:line="240" w:lineRule="auto"/>
        <w:jc w:val="both"/>
        <w:rPr>
          <w:rFonts w:ascii="Times New Roman" w:eastAsia="Times New Roman" w:hAnsi="Times New Roman" w:cs="Times New Roman"/>
          <w:sz w:val="24"/>
          <w:szCs w:val="24"/>
          <w:lang w:eastAsia="bg-BG"/>
        </w:rPr>
      </w:pPr>
      <w:r w:rsidRPr="00FD4DCB">
        <w:rPr>
          <w:rFonts w:ascii="Times New Roman" w:eastAsia="Times New Roman" w:hAnsi="Times New Roman" w:cs="Times New Roman"/>
          <w:sz w:val="24"/>
          <w:szCs w:val="24"/>
          <w:lang w:eastAsia="bg-BG"/>
        </w:rPr>
        <w:t> </w:t>
      </w:r>
    </w:p>
    <w:p w:rsidR="00FD4DCB" w:rsidRPr="00FD4DCB" w:rsidRDefault="00FD4DCB" w:rsidP="00FD4DCB">
      <w:pPr>
        <w:spacing w:after="0" w:line="240" w:lineRule="auto"/>
        <w:jc w:val="both"/>
        <w:rPr>
          <w:rFonts w:ascii="Times New Roman" w:eastAsia="Times New Roman" w:hAnsi="Times New Roman" w:cs="Times New Roman"/>
          <w:sz w:val="24"/>
          <w:szCs w:val="24"/>
          <w:lang w:eastAsia="bg-BG"/>
        </w:rPr>
      </w:pPr>
    </w:p>
    <w:p w:rsidR="000168BB" w:rsidRPr="00F8350E" w:rsidRDefault="000168BB" w:rsidP="000168BB">
      <w:pPr>
        <w:spacing w:after="0" w:line="240" w:lineRule="auto"/>
        <w:jc w:val="center"/>
        <w:rPr>
          <w:rFonts w:ascii="Times New Roman" w:eastAsia="Times New Roman" w:hAnsi="Times New Roman" w:cs="Times New Roman"/>
          <w:sz w:val="28"/>
          <w:szCs w:val="28"/>
          <w:lang w:eastAsia="bg-BG"/>
        </w:rPr>
      </w:pPr>
      <w:r w:rsidRPr="00ED7DEA">
        <w:rPr>
          <w:rFonts w:ascii="Times New Roman" w:hAnsi="Times New Roman" w:cs="Times New Roman"/>
          <w:b/>
          <w:sz w:val="28"/>
          <w:szCs w:val="28"/>
        </w:rPr>
        <w:t xml:space="preserve">ПО </w:t>
      </w:r>
      <w:r>
        <w:rPr>
          <w:rFonts w:ascii="Times New Roman" w:hAnsi="Times New Roman" w:cs="Times New Roman"/>
          <w:b/>
          <w:sz w:val="28"/>
          <w:szCs w:val="28"/>
        </w:rPr>
        <w:t>СЕДЕМНА</w:t>
      </w:r>
      <w:r w:rsidRPr="00ED7DEA">
        <w:rPr>
          <w:rFonts w:ascii="Times New Roman" w:hAnsi="Times New Roman" w:cs="Times New Roman"/>
          <w:b/>
          <w:sz w:val="28"/>
          <w:szCs w:val="28"/>
        </w:rPr>
        <w:t>ДЕСЕТА ТОЧКА</w:t>
      </w:r>
      <w:r>
        <w:rPr>
          <w:rFonts w:ascii="Times New Roman" w:hAnsi="Times New Roman" w:cs="Times New Roman"/>
          <w:b/>
          <w:sz w:val="28"/>
          <w:szCs w:val="28"/>
        </w:rPr>
        <w:t xml:space="preserve"> </w:t>
      </w:r>
      <w:r w:rsidRPr="003816E4">
        <w:rPr>
          <w:rFonts w:ascii="Times New Roman" w:hAnsi="Times New Roman" w:cs="Times New Roman"/>
          <w:b/>
          <w:sz w:val="28"/>
          <w:szCs w:val="28"/>
        </w:rPr>
        <w:t>ОТ ДНЕВНИЯ РЕД</w:t>
      </w:r>
    </w:p>
    <w:p w:rsidR="00DF1C58" w:rsidRDefault="00DF1C58" w:rsidP="00276E89">
      <w:pPr>
        <w:spacing w:after="0" w:line="240" w:lineRule="auto"/>
        <w:jc w:val="both"/>
        <w:rPr>
          <w:rFonts w:ascii="Times New Roman" w:hAnsi="Times New Roman" w:cs="Times New Roman"/>
          <w:sz w:val="28"/>
          <w:szCs w:val="28"/>
        </w:rPr>
      </w:pPr>
    </w:p>
    <w:p w:rsidR="00DF1C58" w:rsidRDefault="00DF1C58" w:rsidP="005E550D">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Отн.взеха:</w:t>
      </w:r>
    </w:p>
    <w:p w:rsidR="00DF1C58" w:rsidRDefault="00DF1C58" w:rsidP="005E550D">
      <w:pPr>
        <w:spacing w:after="0" w:line="240" w:lineRule="auto"/>
        <w:ind w:firstLine="708"/>
        <w:jc w:val="both"/>
        <w:rPr>
          <w:rFonts w:ascii="Times New Roman" w:hAnsi="Times New Roman" w:cs="Times New Roman"/>
          <w:sz w:val="28"/>
          <w:szCs w:val="28"/>
        </w:rPr>
      </w:pPr>
      <w:r w:rsidRPr="00DF1C58">
        <w:rPr>
          <w:rFonts w:ascii="Times New Roman" w:hAnsi="Times New Roman" w:cs="Times New Roman"/>
          <w:sz w:val="28"/>
          <w:szCs w:val="28"/>
          <w:u w:val="single"/>
        </w:rPr>
        <w:t>Кр.Халов</w:t>
      </w:r>
      <w:r>
        <w:rPr>
          <w:rFonts w:ascii="Times New Roman" w:hAnsi="Times New Roman" w:cs="Times New Roman"/>
          <w:sz w:val="28"/>
          <w:szCs w:val="28"/>
        </w:rPr>
        <w:t>: Само да попитам, защо нямаше становище на кмета на с.Въбел за отдаване под наем на имота?</w:t>
      </w:r>
    </w:p>
    <w:p w:rsidR="00DF1C58" w:rsidRDefault="00DF1C58" w:rsidP="005E550D">
      <w:pPr>
        <w:spacing w:after="0" w:line="240" w:lineRule="auto"/>
        <w:ind w:firstLine="708"/>
        <w:jc w:val="both"/>
        <w:rPr>
          <w:rFonts w:ascii="Times New Roman" w:hAnsi="Times New Roman" w:cs="Times New Roman"/>
          <w:i/>
          <w:sz w:val="28"/>
          <w:szCs w:val="28"/>
        </w:rPr>
      </w:pPr>
      <w:r w:rsidRPr="00B1686D">
        <w:rPr>
          <w:rFonts w:ascii="Times New Roman" w:hAnsi="Times New Roman" w:cs="Times New Roman"/>
          <w:sz w:val="28"/>
          <w:szCs w:val="28"/>
          <w:u w:val="single"/>
        </w:rPr>
        <w:t>А.Ахмедов</w:t>
      </w:r>
      <w:r>
        <w:rPr>
          <w:rFonts w:ascii="Times New Roman" w:hAnsi="Times New Roman" w:cs="Times New Roman"/>
          <w:sz w:val="28"/>
          <w:szCs w:val="28"/>
        </w:rPr>
        <w:t xml:space="preserve">: </w:t>
      </w:r>
      <w:r w:rsidRPr="00DF1C58">
        <w:rPr>
          <w:rFonts w:ascii="Times New Roman" w:hAnsi="Times New Roman" w:cs="Times New Roman"/>
          <w:i/>
          <w:sz w:val="28"/>
          <w:szCs w:val="28"/>
        </w:rPr>
        <w:t>Отговаря на въпроса на Халов</w:t>
      </w:r>
      <w:r>
        <w:rPr>
          <w:rFonts w:ascii="Times New Roman" w:hAnsi="Times New Roman" w:cs="Times New Roman"/>
          <w:i/>
          <w:sz w:val="28"/>
          <w:szCs w:val="28"/>
        </w:rPr>
        <w:t>.</w:t>
      </w:r>
    </w:p>
    <w:p w:rsidR="00DF1C58" w:rsidRDefault="00DF1C58" w:rsidP="005E550D">
      <w:pPr>
        <w:spacing w:after="0" w:line="240" w:lineRule="auto"/>
        <w:ind w:firstLine="708"/>
        <w:jc w:val="both"/>
        <w:rPr>
          <w:rFonts w:ascii="Times New Roman" w:hAnsi="Times New Roman" w:cs="Times New Roman"/>
          <w:i/>
          <w:sz w:val="28"/>
          <w:szCs w:val="28"/>
        </w:rPr>
      </w:pPr>
      <w:r>
        <w:rPr>
          <w:rFonts w:ascii="Times New Roman" w:hAnsi="Times New Roman" w:cs="Times New Roman"/>
          <w:i/>
          <w:sz w:val="28"/>
          <w:szCs w:val="28"/>
        </w:rPr>
        <w:t>Дебат между Ахмедов и Мачев. Ахмедов повишава тон и обижда Мачев.</w:t>
      </w:r>
    </w:p>
    <w:p w:rsidR="00DF1C58" w:rsidRDefault="00DF1C58" w:rsidP="005E550D">
      <w:pPr>
        <w:spacing w:after="0" w:line="240" w:lineRule="auto"/>
        <w:ind w:firstLine="708"/>
        <w:jc w:val="both"/>
        <w:rPr>
          <w:rFonts w:ascii="Times New Roman" w:hAnsi="Times New Roman" w:cs="Times New Roman"/>
          <w:sz w:val="28"/>
          <w:szCs w:val="28"/>
        </w:rPr>
      </w:pPr>
      <w:r w:rsidRPr="00DF1C58">
        <w:rPr>
          <w:rFonts w:ascii="Times New Roman" w:hAnsi="Times New Roman" w:cs="Times New Roman"/>
          <w:sz w:val="28"/>
          <w:szCs w:val="28"/>
          <w:u w:val="single"/>
        </w:rPr>
        <w:t>Л.Мачев</w:t>
      </w:r>
      <w:r w:rsidRPr="00DF1C58">
        <w:rPr>
          <w:rFonts w:ascii="Times New Roman" w:hAnsi="Times New Roman" w:cs="Times New Roman"/>
          <w:sz w:val="28"/>
          <w:szCs w:val="28"/>
        </w:rPr>
        <w:t>:</w:t>
      </w:r>
      <w:r>
        <w:rPr>
          <w:rFonts w:ascii="Times New Roman" w:hAnsi="Times New Roman" w:cs="Times New Roman"/>
          <w:i/>
          <w:sz w:val="28"/>
          <w:szCs w:val="28"/>
        </w:rPr>
        <w:t xml:space="preserve"> </w:t>
      </w:r>
      <w:r w:rsidR="00B1686D">
        <w:rPr>
          <w:rFonts w:ascii="Times New Roman" w:hAnsi="Times New Roman" w:cs="Times New Roman"/>
          <w:sz w:val="28"/>
          <w:szCs w:val="28"/>
        </w:rPr>
        <w:t>Да внеса някои уточнения. Това становище за което говорим в момента е подписано от кмета на с.Лозица…../</w:t>
      </w:r>
      <w:r w:rsidR="00B1686D" w:rsidRPr="00B1686D">
        <w:rPr>
          <w:rFonts w:ascii="Times New Roman" w:hAnsi="Times New Roman" w:cs="Times New Roman"/>
          <w:i/>
          <w:sz w:val="28"/>
          <w:szCs w:val="28"/>
        </w:rPr>
        <w:t>Ахмедов го прекъсва с викове</w:t>
      </w:r>
      <w:r w:rsidR="00B1686D">
        <w:rPr>
          <w:rFonts w:ascii="Times New Roman" w:hAnsi="Times New Roman" w:cs="Times New Roman"/>
          <w:sz w:val="28"/>
          <w:szCs w:val="28"/>
        </w:rPr>
        <w:t>/. Ще направя предложение, г-н Ахмедов да напусне залата ако ще обижда и ще чете морал.</w:t>
      </w:r>
    </w:p>
    <w:p w:rsidR="00B1686D" w:rsidRDefault="00B1686D" w:rsidP="005E550D">
      <w:pPr>
        <w:spacing w:after="0" w:line="240" w:lineRule="auto"/>
        <w:ind w:firstLine="708"/>
        <w:jc w:val="both"/>
        <w:rPr>
          <w:rFonts w:ascii="Times New Roman" w:hAnsi="Times New Roman" w:cs="Times New Roman"/>
          <w:sz w:val="28"/>
          <w:szCs w:val="28"/>
        </w:rPr>
      </w:pPr>
      <w:r w:rsidRPr="00B1686D">
        <w:rPr>
          <w:rFonts w:ascii="Times New Roman" w:hAnsi="Times New Roman" w:cs="Times New Roman"/>
          <w:sz w:val="28"/>
          <w:szCs w:val="28"/>
          <w:u w:val="single"/>
        </w:rPr>
        <w:t>Кр.Гатев</w:t>
      </w:r>
      <w:r>
        <w:rPr>
          <w:rFonts w:ascii="Times New Roman" w:hAnsi="Times New Roman" w:cs="Times New Roman"/>
          <w:sz w:val="28"/>
          <w:szCs w:val="28"/>
        </w:rPr>
        <w:t xml:space="preserve">: </w:t>
      </w:r>
      <w:r w:rsidR="00D0074C">
        <w:rPr>
          <w:rFonts w:ascii="Times New Roman" w:hAnsi="Times New Roman" w:cs="Times New Roman"/>
          <w:sz w:val="28"/>
          <w:szCs w:val="28"/>
        </w:rPr>
        <w:t>Човека който ще закупи имота, до колкото съм информиран ще се занимава с не толкова популярна дейност-овцевъдство. Така че да поощрим такива хора и нека има повече като него.</w:t>
      </w:r>
    </w:p>
    <w:p w:rsidR="009D4C37" w:rsidRDefault="009D4C37" w:rsidP="009D4C37">
      <w:pPr>
        <w:spacing w:after="0" w:line="240" w:lineRule="auto"/>
        <w:ind w:firstLine="708"/>
        <w:jc w:val="both"/>
        <w:rPr>
          <w:rFonts w:ascii="Times New Roman" w:eastAsia="Times New Roman" w:hAnsi="Times New Roman" w:cs="Times New Roman"/>
          <w:sz w:val="28"/>
          <w:szCs w:val="28"/>
          <w:lang w:eastAsia="bg-BG"/>
        </w:rPr>
      </w:pPr>
      <w:r w:rsidRPr="001603B0">
        <w:rPr>
          <w:rFonts w:ascii="Times New Roman" w:hAnsi="Times New Roman" w:cs="Times New Roman"/>
          <w:sz w:val="28"/>
          <w:szCs w:val="28"/>
          <w:u w:val="single"/>
        </w:rPr>
        <w:t>М.Сакаджиев</w:t>
      </w:r>
      <w:r>
        <w:rPr>
          <w:rFonts w:ascii="Times New Roman" w:hAnsi="Times New Roman" w:cs="Times New Roman"/>
          <w:sz w:val="28"/>
          <w:szCs w:val="28"/>
        </w:rPr>
        <w:t xml:space="preserve">: </w:t>
      </w:r>
      <w:r>
        <w:rPr>
          <w:rFonts w:ascii="Times New Roman" w:eastAsia="Times New Roman" w:hAnsi="Times New Roman" w:cs="Times New Roman"/>
          <w:sz w:val="28"/>
          <w:szCs w:val="28"/>
          <w:lang w:eastAsia="bg-BG"/>
        </w:rPr>
        <w:t xml:space="preserve">Колеги, гласуваме проекта за решение </w:t>
      </w:r>
      <w:r w:rsidRPr="00A76139">
        <w:rPr>
          <w:rFonts w:ascii="Times New Roman" w:eastAsia="Times New Roman" w:hAnsi="Times New Roman" w:cs="Times New Roman"/>
          <w:i/>
          <w:sz w:val="28"/>
          <w:szCs w:val="28"/>
          <w:lang w:eastAsia="bg-BG"/>
        </w:rPr>
        <w:t>/чете проекта за решение/.</w:t>
      </w:r>
    </w:p>
    <w:p w:rsidR="0071276C" w:rsidRPr="003D0EB4" w:rsidRDefault="00B60957" w:rsidP="00276E89">
      <w:pPr>
        <w:spacing w:after="0" w:line="240" w:lineRule="auto"/>
        <w:ind w:firstLine="708"/>
        <w:jc w:val="both"/>
        <w:rPr>
          <w:rFonts w:ascii="Times New Roman" w:eastAsia="Times New Roman" w:hAnsi="Times New Roman" w:cs="Times New Roman"/>
          <w:sz w:val="28"/>
          <w:szCs w:val="28"/>
          <w:lang w:eastAsia="bg-BG"/>
        </w:rPr>
      </w:pPr>
      <w:r w:rsidRPr="00B60957">
        <w:rPr>
          <w:rFonts w:ascii="Times New Roman" w:eastAsia="Times New Roman" w:hAnsi="Times New Roman" w:cs="Times New Roman"/>
          <w:sz w:val="28"/>
          <w:szCs w:val="28"/>
          <w:lang w:eastAsia="bg-BG"/>
        </w:rPr>
        <w:t xml:space="preserve">На основание </w:t>
      </w:r>
      <w:r w:rsidRPr="00B60957">
        <w:rPr>
          <w:rFonts w:ascii="Times New Roman" w:eastAsia="Times New Roman" w:hAnsi="Times New Roman" w:cs="Times New Roman"/>
          <w:bCs/>
          <w:sz w:val="28"/>
          <w:szCs w:val="28"/>
          <w:lang w:val="en-US" w:eastAsia="bg-BG"/>
        </w:rPr>
        <w:t>чл.</w:t>
      </w:r>
      <w:r w:rsidRPr="00B60957">
        <w:rPr>
          <w:rFonts w:ascii="Times New Roman" w:eastAsia="Times New Roman" w:hAnsi="Times New Roman" w:cs="Times New Roman"/>
          <w:bCs/>
          <w:sz w:val="28"/>
          <w:szCs w:val="28"/>
          <w:lang w:eastAsia="bg-BG"/>
        </w:rPr>
        <w:t xml:space="preserve"> </w:t>
      </w:r>
      <w:r w:rsidRPr="00B60957">
        <w:rPr>
          <w:rFonts w:ascii="Times New Roman" w:eastAsia="Times New Roman" w:hAnsi="Times New Roman" w:cs="Times New Roman"/>
          <w:bCs/>
          <w:sz w:val="28"/>
          <w:szCs w:val="28"/>
          <w:lang w:val="en-US" w:eastAsia="bg-BG"/>
        </w:rPr>
        <w:t>21, ал.</w:t>
      </w:r>
      <w:r w:rsidRPr="00B60957">
        <w:rPr>
          <w:rFonts w:ascii="Times New Roman" w:eastAsia="Times New Roman" w:hAnsi="Times New Roman" w:cs="Times New Roman"/>
          <w:bCs/>
          <w:sz w:val="28"/>
          <w:szCs w:val="28"/>
          <w:lang w:eastAsia="bg-BG"/>
        </w:rPr>
        <w:t xml:space="preserve"> </w:t>
      </w:r>
      <w:r w:rsidRPr="00B60957">
        <w:rPr>
          <w:rFonts w:ascii="Times New Roman" w:eastAsia="Times New Roman" w:hAnsi="Times New Roman" w:cs="Times New Roman"/>
          <w:bCs/>
          <w:sz w:val="28"/>
          <w:szCs w:val="28"/>
          <w:lang w:val="en-US" w:eastAsia="bg-BG"/>
        </w:rPr>
        <w:t>1, т.</w:t>
      </w:r>
      <w:r w:rsidRPr="00B60957">
        <w:rPr>
          <w:rFonts w:ascii="Times New Roman" w:eastAsia="Times New Roman" w:hAnsi="Times New Roman" w:cs="Times New Roman"/>
          <w:bCs/>
          <w:sz w:val="28"/>
          <w:szCs w:val="28"/>
          <w:lang w:eastAsia="bg-BG"/>
        </w:rPr>
        <w:t xml:space="preserve"> </w:t>
      </w:r>
      <w:r w:rsidRPr="00B60957">
        <w:rPr>
          <w:rFonts w:ascii="Times New Roman" w:eastAsia="Times New Roman" w:hAnsi="Times New Roman" w:cs="Times New Roman"/>
          <w:bCs/>
          <w:sz w:val="28"/>
          <w:szCs w:val="28"/>
          <w:lang w:val="en-US" w:eastAsia="bg-BG"/>
        </w:rPr>
        <w:t xml:space="preserve">8 от ЗМСМА във връзка с </w:t>
      </w:r>
      <w:r w:rsidRPr="00B60957">
        <w:rPr>
          <w:rFonts w:ascii="Times New Roman" w:eastAsia="Times New Roman" w:hAnsi="Times New Roman" w:cs="Times New Roman"/>
          <w:bCs/>
          <w:sz w:val="28"/>
          <w:szCs w:val="28"/>
          <w:lang w:eastAsia="bg-BG"/>
        </w:rPr>
        <w:t xml:space="preserve">чл.8, ал.9 и </w:t>
      </w:r>
      <w:r w:rsidRPr="00B60957">
        <w:rPr>
          <w:rFonts w:ascii="Times New Roman" w:eastAsia="Times New Roman" w:hAnsi="Times New Roman" w:cs="Times New Roman"/>
          <w:bCs/>
          <w:sz w:val="28"/>
          <w:szCs w:val="28"/>
          <w:lang w:val="en-US" w:eastAsia="bg-BG"/>
        </w:rPr>
        <w:t>чл.</w:t>
      </w:r>
      <w:r w:rsidRPr="00B60957">
        <w:rPr>
          <w:rFonts w:ascii="Times New Roman" w:eastAsia="Times New Roman" w:hAnsi="Times New Roman" w:cs="Times New Roman"/>
          <w:bCs/>
          <w:sz w:val="28"/>
          <w:szCs w:val="28"/>
          <w:lang w:eastAsia="bg-BG"/>
        </w:rPr>
        <w:t xml:space="preserve"> </w:t>
      </w:r>
      <w:r w:rsidRPr="00B60957">
        <w:rPr>
          <w:rFonts w:ascii="Times New Roman" w:eastAsia="Times New Roman" w:hAnsi="Times New Roman" w:cs="Times New Roman"/>
          <w:bCs/>
          <w:sz w:val="28"/>
          <w:szCs w:val="28"/>
          <w:lang w:val="en-US" w:eastAsia="bg-BG"/>
        </w:rPr>
        <w:t>35, ал.</w:t>
      </w:r>
      <w:r w:rsidRPr="00B60957">
        <w:rPr>
          <w:rFonts w:ascii="Times New Roman" w:eastAsia="Times New Roman" w:hAnsi="Times New Roman" w:cs="Times New Roman"/>
          <w:bCs/>
          <w:sz w:val="28"/>
          <w:szCs w:val="28"/>
          <w:lang w:eastAsia="bg-BG"/>
        </w:rPr>
        <w:t xml:space="preserve"> </w:t>
      </w:r>
      <w:r w:rsidRPr="00B60957">
        <w:rPr>
          <w:rFonts w:ascii="Times New Roman" w:eastAsia="Times New Roman" w:hAnsi="Times New Roman" w:cs="Times New Roman"/>
          <w:bCs/>
          <w:sz w:val="28"/>
          <w:szCs w:val="28"/>
          <w:lang w:val="en-US" w:eastAsia="bg-BG"/>
        </w:rPr>
        <w:t>1 от ЗОС и чл. 5</w:t>
      </w:r>
      <w:r w:rsidRPr="00B60957">
        <w:rPr>
          <w:rFonts w:ascii="Times New Roman" w:eastAsia="Times New Roman" w:hAnsi="Times New Roman" w:cs="Times New Roman"/>
          <w:bCs/>
          <w:sz w:val="28"/>
          <w:szCs w:val="28"/>
          <w:lang w:eastAsia="bg-BG"/>
        </w:rPr>
        <w:t>5</w:t>
      </w:r>
      <w:r w:rsidRPr="00B60957">
        <w:rPr>
          <w:rFonts w:ascii="Times New Roman" w:eastAsia="Times New Roman" w:hAnsi="Times New Roman" w:cs="Times New Roman"/>
          <w:bCs/>
          <w:sz w:val="28"/>
          <w:szCs w:val="28"/>
          <w:lang w:val="en-US" w:eastAsia="bg-BG"/>
        </w:rPr>
        <w:t>, ал. 1</w:t>
      </w:r>
      <w:r w:rsidRPr="00B60957">
        <w:rPr>
          <w:rFonts w:ascii="Times New Roman" w:eastAsia="Times New Roman" w:hAnsi="Times New Roman" w:cs="Times New Roman"/>
          <w:bCs/>
          <w:sz w:val="28"/>
          <w:szCs w:val="28"/>
          <w:lang w:eastAsia="bg-BG"/>
        </w:rPr>
        <w:t>, т.1</w:t>
      </w:r>
      <w:r w:rsidRPr="00B60957">
        <w:rPr>
          <w:rFonts w:ascii="Times New Roman" w:eastAsia="Times New Roman" w:hAnsi="Times New Roman" w:cs="Times New Roman"/>
          <w:bCs/>
          <w:sz w:val="28"/>
          <w:szCs w:val="28"/>
          <w:lang w:val="en-US" w:eastAsia="bg-BG"/>
        </w:rPr>
        <w:t>, чл. 5</w:t>
      </w:r>
      <w:r w:rsidRPr="00B60957">
        <w:rPr>
          <w:rFonts w:ascii="Times New Roman" w:eastAsia="Times New Roman" w:hAnsi="Times New Roman" w:cs="Times New Roman"/>
          <w:bCs/>
          <w:sz w:val="28"/>
          <w:szCs w:val="28"/>
          <w:lang w:eastAsia="bg-BG"/>
        </w:rPr>
        <w:t>8, ал.1</w:t>
      </w:r>
      <w:r w:rsidRPr="00B60957">
        <w:rPr>
          <w:rFonts w:ascii="Times New Roman" w:eastAsia="Times New Roman" w:hAnsi="Times New Roman" w:cs="Times New Roman"/>
          <w:bCs/>
          <w:sz w:val="28"/>
          <w:szCs w:val="28"/>
          <w:lang w:val="en-US" w:eastAsia="bg-BG"/>
        </w:rPr>
        <w:t xml:space="preserve"> </w:t>
      </w:r>
      <w:r w:rsidRPr="00B60957">
        <w:rPr>
          <w:rFonts w:ascii="Times New Roman" w:eastAsia="Times New Roman" w:hAnsi="Times New Roman" w:cs="Times New Roman"/>
          <w:bCs/>
          <w:sz w:val="28"/>
          <w:szCs w:val="28"/>
          <w:lang w:eastAsia="bg-BG"/>
        </w:rPr>
        <w:t xml:space="preserve">и чл. 71, ал.2 </w:t>
      </w:r>
      <w:r w:rsidRPr="00B60957">
        <w:rPr>
          <w:rFonts w:ascii="Times New Roman" w:eastAsia="Times New Roman" w:hAnsi="Times New Roman" w:cs="Times New Roman"/>
          <w:bCs/>
          <w:sz w:val="28"/>
          <w:szCs w:val="28"/>
          <w:lang w:val="en-US" w:eastAsia="bg-BG"/>
        </w:rPr>
        <w:t xml:space="preserve">от Наредбата </w:t>
      </w:r>
      <w:r w:rsidRPr="00B60957">
        <w:rPr>
          <w:rFonts w:ascii="Times New Roman" w:eastAsia="Times New Roman" w:hAnsi="Times New Roman" w:cs="Times New Roman"/>
          <w:bCs/>
          <w:sz w:val="28"/>
          <w:szCs w:val="28"/>
          <w:lang w:eastAsia="bg-BG"/>
        </w:rPr>
        <w:t xml:space="preserve">№ 6 </w:t>
      </w:r>
      <w:r w:rsidRPr="00B60957">
        <w:rPr>
          <w:rFonts w:ascii="Times New Roman" w:eastAsia="Times New Roman" w:hAnsi="Times New Roman" w:cs="Times New Roman"/>
          <w:bCs/>
          <w:sz w:val="28"/>
          <w:szCs w:val="28"/>
          <w:lang w:val="en-US" w:eastAsia="bg-BG"/>
        </w:rPr>
        <w:t xml:space="preserve">за реда за придобиване, управление и разпореждане с общинско имущество </w:t>
      </w:r>
      <w:r w:rsidRPr="00B60957">
        <w:rPr>
          <w:rFonts w:ascii="Times New Roman" w:eastAsia="Times New Roman" w:hAnsi="Times New Roman" w:cs="Times New Roman"/>
          <w:bCs/>
          <w:sz w:val="28"/>
          <w:szCs w:val="28"/>
          <w:lang w:eastAsia="bg-BG"/>
        </w:rPr>
        <w:t>на</w:t>
      </w:r>
      <w:r w:rsidRPr="00B60957">
        <w:rPr>
          <w:rFonts w:ascii="Times New Roman" w:eastAsia="Times New Roman" w:hAnsi="Times New Roman" w:cs="Times New Roman"/>
          <w:bCs/>
          <w:sz w:val="28"/>
          <w:szCs w:val="28"/>
          <w:lang w:val="en-US" w:eastAsia="bg-BG"/>
        </w:rPr>
        <w:t xml:space="preserve"> Община Никопол </w:t>
      </w:r>
      <w:r w:rsidRPr="00B60957">
        <w:rPr>
          <w:rFonts w:ascii="Times New Roman" w:eastAsia="Times New Roman" w:hAnsi="Times New Roman" w:cs="Times New Roman"/>
          <w:bCs/>
          <w:sz w:val="28"/>
          <w:szCs w:val="28"/>
          <w:lang w:eastAsia="bg-BG"/>
        </w:rPr>
        <w:t xml:space="preserve">и  </w:t>
      </w:r>
      <w:r w:rsidRPr="00B60957">
        <w:rPr>
          <w:rFonts w:ascii="Times New Roman" w:eastAsia="Times New Roman" w:hAnsi="Times New Roman" w:cs="Times New Roman"/>
          <w:sz w:val="28"/>
          <w:szCs w:val="28"/>
          <w:lang w:eastAsia="bg-BG"/>
        </w:rPr>
        <w:t>Р</w:t>
      </w:r>
      <w:r w:rsidRPr="00B60957">
        <w:rPr>
          <w:rFonts w:ascii="Times New Roman" w:eastAsia="Times New Roman" w:hAnsi="Times New Roman" w:cs="Times New Roman"/>
          <w:bCs/>
          <w:sz w:val="28"/>
          <w:szCs w:val="28"/>
          <w:lang w:eastAsia="bg-BG"/>
        </w:rPr>
        <w:t>ешение №</w:t>
      </w:r>
      <w:r w:rsidRPr="00B60957">
        <w:rPr>
          <w:rFonts w:ascii="Times New Roman" w:eastAsia="Times New Roman" w:hAnsi="Times New Roman" w:cs="Times New Roman"/>
          <w:bCs/>
          <w:sz w:val="28"/>
          <w:szCs w:val="28"/>
          <w:lang w:val="ru-RU" w:eastAsia="bg-BG"/>
        </w:rPr>
        <w:t xml:space="preserve"> </w:t>
      </w:r>
      <w:r w:rsidRPr="00B60957">
        <w:rPr>
          <w:rFonts w:ascii="Times New Roman" w:eastAsia="Times New Roman" w:hAnsi="Times New Roman" w:cs="Times New Roman"/>
          <w:bCs/>
          <w:sz w:val="28"/>
          <w:szCs w:val="28"/>
          <w:lang w:eastAsia="bg-BG"/>
        </w:rPr>
        <w:t xml:space="preserve">184/25.02.2021 г., </w:t>
      </w:r>
      <w:r w:rsidR="0071276C" w:rsidRPr="003D0EB4">
        <w:rPr>
          <w:rFonts w:ascii="Times New Roman" w:eastAsia="Times New Roman" w:hAnsi="Times New Roman" w:cs="Times New Roman"/>
          <w:sz w:val="28"/>
          <w:szCs w:val="28"/>
          <w:lang w:eastAsia="bg-BG"/>
        </w:rPr>
        <w:t xml:space="preserve">Общински съвет-Никопол </w:t>
      </w:r>
      <w:r w:rsidR="0071276C">
        <w:rPr>
          <w:rFonts w:ascii="Times New Roman" w:eastAsia="Times New Roman" w:hAnsi="Times New Roman" w:cs="Times New Roman"/>
          <w:sz w:val="28"/>
          <w:szCs w:val="28"/>
          <w:lang w:eastAsia="bg-BG"/>
        </w:rPr>
        <w:t>прие следното</w:t>
      </w:r>
    </w:p>
    <w:p w:rsidR="0071276C" w:rsidRPr="00144F1A" w:rsidRDefault="0071276C" w:rsidP="0071276C">
      <w:pPr>
        <w:spacing w:after="0" w:line="240" w:lineRule="auto"/>
        <w:ind w:firstLine="708"/>
        <w:jc w:val="center"/>
        <w:rPr>
          <w:rFonts w:ascii="Times New Roman" w:eastAsia="Times New Roman" w:hAnsi="Times New Roman" w:cs="Times New Roman"/>
          <w:b/>
          <w:sz w:val="28"/>
          <w:szCs w:val="28"/>
          <w:lang w:eastAsia="bg-BG"/>
        </w:rPr>
      </w:pPr>
      <w:r w:rsidRPr="00144F1A">
        <w:rPr>
          <w:rFonts w:ascii="Times New Roman" w:eastAsia="Times New Roman" w:hAnsi="Times New Roman" w:cs="Times New Roman"/>
          <w:b/>
          <w:sz w:val="28"/>
          <w:szCs w:val="28"/>
          <w:lang w:eastAsia="bg-BG"/>
        </w:rPr>
        <w:t>Р Е Ш Е Н И Е:</w:t>
      </w:r>
    </w:p>
    <w:p w:rsidR="0071276C" w:rsidRDefault="0071276C" w:rsidP="0071276C">
      <w:pPr>
        <w:spacing w:after="0" w:line="240" w:lineRule="auto"/>
        <w:ind w:firstLine="708"/>
        <w:jc w:val="center"/>
        <w:rPr>
          <w:rFonts w:ascii="Times New Roman" w:eastAsia="Times New Roman" w:hAnsi="Times New Roman" w:cs="Times New Roman"/>
          <w:b/>
          <w:sz w:val="28"/>
          <w:szCs w:val="28"/>
          <w:lang w:eastAsia="bg-BG"/>
        </w:rPr>
      </w:pPr>
      <w:r w:rsidRPr="00144F1A">
        <w:rPr>
          <w:rFonts w:ascii="Times New Roman" w:eastAsia="Times New Roman" w:hAnsi="Times New Roman" w:cs="Times New Roman"/>
          <w:b/>
          <w:sz w:val="28"/>
          <w:szCs w:val="28"/>
          <w:lang w:eastAsia="bg-BG"/>
        </w:rPr>
        <w:t>№</w:t>
      </w:r>
      <w:r>
        <w:rPr>
          <w:rFonts w:ascii="Times New Roman" w:eastAsia="Times New Roman" w:hAnsi="Times New Roman" w:cs="Times New Roman"/>
          <w:b/>
          <w:sz w:val="28"/>
          <w:szCs w:val="28"/>
          <w:lang w:eastAsia="bg-BG"/>
        </w:rPr>
        <w:t>211</w:t>
      </w:r>
      <w:r w:rsidRPr="00144F1A">
        <w:rPr>
          <w:rFonts w:ascii="Times New Roman" w:eastAsia="Times New Roman" w:hAnsi="Times New Roman" w:cs="Times New Roman"/>
          <w:b/>
          <w:sz w:val="28"/>
          <w:szCs w:val="28"/>
          <w:lang w:eastAsia="bg-BG"/>
        </w:rPr>
        <w:t>/29.03.2021г.</w:t>
      </w:r>
    </w:p>
    <w:p w:rsidR="00B60957" w:rsidRPr="00B60957" w:rsidRDefault="00B60957" w:rsidP="0071276C">
      <w:pPr>
        <w:spacing w:after="0" w:line="240" w:lineRule="auto"/>
        <w:ind w:firstLine="708"/>
        <w:jc w:val="both"/>
        <w:rPr>
          <w:rFonts w:ascii="Times New Roman" w:eastAsia="Times New Roman" w:hAnsi="Times New Roman" w:cs="Times New Roman"/>
          <w:sz w:val="28"/>
          <w:szCs w:val="28"/>
          <w:lang w:eastAsia="bg-BG"/>
        </w:rPr>
      </w:pPr>
    </w:p>
    <w:p w:rsidR="00B60957" w:rsidRPr="00B60957" w:rsidRDefault="00B60957" w:rsidP="00B60957">
      <w:pPr>
        <w:spacing w:after="0" w:line="240" w:lineRule="auto"/>
        <w:ind w:firstLine="708"/>
        <w:jc w:val="both"/>
        <w:rPr>
          <w:rFonts w:ascii="Times New Roman" w:eastAsia="Times New Roman" w:hAnsi="Times New Roman" w:cs="Times New Roman"/>
          <w:sz w:val="28"/>
          <w:szCs w:val="28"/>
          <w:lang w:eastAsia="bg-BG"/>
        </w:rPr>
      </w:pPr>
      <w:r w:rsidRPr="00B60957">
        <w:rPr>
          <w:rFonts w:ascii="Times New Roman" w:eastAsia="Times New Roman" w:hAnsi="Times New Roman" w:cs="Times New Roman"/>
          <w:b/>
          <w:sz w:val="28"/>
          <w:szCs w:val="28"/>
          <w:lang w:eastAsia="bg-BG"/>
        </w:rPr>
        <w:t>1.</w:t>
      </w:r>
      <w:r w:rsidRPr="00B60957">
        <w:rPr>
          <w:rFonts w:ascii="Times New Roman" w:eastAsia="Times New Roman" w:hAnsi="Times New Roman" w:cs="Times New Roman"/>
          <w:sz w:val="28"/>
          <w:szCs w:val="28"/>
          <w:lang w:eastAsia="bg-BG"/>
        </w:rPr>
        <w:t>Общински съвет – Никопол дава съгласи</w:t>
      </w:r>
      <w:r w:rsidRPr="00B60957">
        <w:rPr>
          <w:rFonts w:ascii="Times New Roman" w:eastAsia="Times New Roman" w:hAnsi="Times New Roman" w:cs="Times New Roman"/>
          <w:sz w:val="28"/>
          <w:szCs w:val="28"/>
          <w:lang w:val="en-US" w:eastAsia="bg-BG"/>
        </w:rPr>
        <w:t>e</w:t>
      </w:r>
      <w:r w:rsidRPr="00B60957">
        <w:rPr>
          <w:rFonts w:ascii="Times New Roman" w:eastAsia="Times New Roman" w:hAnsi="Times New Roman" w:cs="Times New Roman"/>
          <w:sz w:val="28"/>
          <w:szCs w:val="28"/>
          <w:lang w:eastAsia="bg-BG"/>
        </w:rPr>
        <w:t xml:space="preserve"> да се включи в Програмата за управление разпореждане с общинско имущество за 2021 година като се добави в точка едно – Продажби по реда на чл.35 от ЗОС, от списъка под номер </w:t>
      </w:r>
      <w:r w:rsidRPr="00B60957">
        <w:rPr>
          <w:rFonts w:ascii="Times New Roman" w:eastAsia="Times New Roman" w:hAnsi="Times New Roman" w:cs="Times New Roman"/>
          <w:sz w:val="28"/>
          <w:szCs w:val="28"/>
          <w:lang w:val="ru-RU" w:eastAsia="bg-BG"/>
        </w:rPr>
        <w:t xml:space="preserve">11 </w:t>
      </w:r>
      <w:r w:rsidRPr="00B60957">
        <w:rPr>
          <w:rFonts w:ascii="Times New Roman" w:eastAsia="Times New Roman" w:hAnsi="Times New Roman" w:cs="Times New Roman"/>
          <w:sz w:val="28"/>
          <w:szCs w:val="28"/>
          <w:lang w:eastAsia="bg-BG"/>
        </w:rPr>
        <w:t>/единадесет /: „Поземлен имот 44152.184.473, област Плевен, община Никопол, с. Лозица, вид собств. „Общинска частна“, вид територия „Земеделска“, категория 6, НТП „Друг вид нива“, площ 5331 кв. м, стар номер 184002“.</w:t>
      </w:r>
    </w:p>
    <w:p w:rsidR="00B60957" w:rsidRPr="00B60957" w:rsidRDefault="00B60957" w:rsidP="00B60957">
      <w:pPr>
        <w:spacing w:after="0" w:line="240" w:lineRule="auto"/>
        <w:ind w:firstLine="708"/>
        <w:jc w:val="both"/>
        <w:rPr>
          <w:rFonts w:ascii="Times New Roman" w:eastAsia="Times New Roman" w:hAnsi="Times New Roman" w:cs="Times New Roman"/>
          <w:sz w:val="28"/>
          <w:szCs w:val="28"/>
          <w:lang w:eastAsia="bg-BG"/>
        </w:rPr>
      </w:pPr>
      <w:r w:rsidRPr="00B60957">
        <w:rPr>
          <w:rFonts w:ascii="Times New Roman" w:eastAsia="Times New Roman" w:hAnsi="Times New Roman" w:cs="Times New Roman"/>
          <w:b/>
          <w:bCs/>
          <w:sz w:val="28"/>
          <w:szCs w:val="28"/>
          <w:lang w:eastAsia="bg-BG"/>
        </w:rPr>
        <w:t>2.</w:t>
      </w:r>
      <w:r w:rsidRPr="00B60957">
        <w:rPr>
          <w:rFonts w:ascii="Times New Roman" w:eastAsia="Times New Roman" w:hAnsi="Times New Roman" w:cs="Times New Roman"/>
          <w:bCs/>
          <w:sz w:val="28"/>
          <w:szCs w:val="28"/>
          <w:lang w:eastAsia="bg-BG"/>
        </w:rPr>
        <w:t xml:space="preserve">Общински съвет – Никопол дава съгласие </w:t>
      </w:r>
      <w:r w:rsidRPr="00B60957">
        <w:rPr>
          <w:rFonts w:ascii="Times New Roman" w:eastAsia="Times New Roman" w:hAnsi="Times New Roman" w:cs="Times New Roman"/>
          <w:bCs/>
          <w:sz w:val="28"/>
          <w:szCs w:val="28"/>
          <w:lang w:val="ru-RU" w:eastAsia="bg-BG"/>
        </w:rPr>
        <w:t>да се извърши разпореждане чрез продажба на следни</w:t>
      </w:r>
      <w:r w:rsidRPr="00B60957">
        <w:rPr>
          <w:rFonts w:ascii="Times New Roman" w:eastAsia="Times New Roman" w:hAnsi="Times New Roman" w:cs="Times New Roman"/>
          <w:bCs/>
          <w:sz w:val="28"/>
          <w:szCs w:val="28"/>
          <w:lang w:eastAsia="bg-BG"/>
        </w:rPr>
        <w:t>я</w:t>
      </w:r>
      <w:r w:rsidRPr="00B60957">
        <w:rPr>
          <w:rFonts w:ascii="Times New Roman" w:eastAsia="Times New Roman" w:hAnsi="Times New Roman" w:cs="Times New Roman"/>
          <w:bCs/>
          <w:sz w:val="28"/>
          <w:szCs w:val="28"/>
          <w:lang w:val="ru-RU" w:eastAsia="bg-BG"/>
        </w:rPr>
        <w:t xml:space="preserve"> имот: </w:t>
      </w:r>
      <w:r w:rsidRPr="00B60957">
        <w:rPr>
          <w:rFonts w:ascii="Times New Roman" w:eastAsia="Times New Roman" w:hAnsi="Times New Roman" w:cs="Times New Roman"/>
          <w:bCs/>
          <w:sz w:val="28"/>
          <w:szCs w:val="28"/>
          <w:lang w:eastAsia="bg-BG"/>
        </w:rPr>
        <w:t>П</w:t>
      </w:r>
      <w:r w:rsidRPr="00B60957">
        <w:rPr>
          <w:rFonts w:ascii="Times New Roman" w:eastAsia="Times New Roman" w:hAnsi="Times New Roman" w:cs="Times New Roman"/>
          <w:bCs/>
          <w:sz w:val="28"/>
          <w:szCs w:val="28"/>
          <w:lang w:val="x-none" w:eastAsia="bg-BG"/>
        </w:rPr>
        <w:t>оземлен имот 44152.184.473, област Плевен, община Никопол, с. Лозица, вид собств. „Общинска частна“, вид територия „Земеделска“, категория 6, НТП „Друг вид нива“, площ 5331 кв. м, стар номер 184002,</w:t>
      </w:r>
      <w:r w:rsidRPr="00B60957">
        <w:rPr>
          <w:rFonts w:ascii="Times New Roman" w:eastAsia="Times New Roman" w:hAnsi="Times New Roman" w:cs="Times New Roman"/>
          <w:bCs/>
          <w:sz w:val="28"/>
          <w:szCs w:val="28"/>
          <w:lang w:eastAsia="bg-BG"/>
        </w:rPr>
        <w:t xml:space="preserve"> актуван с АЧОС №4630/08.03.2021 г. </w:t>
      </w:r>
    </w:p>
    <w:p w:rsidR="00B60957" w:rsidRPr="00B60957" w:rsidRDefault="00B60957" w:rsidP="00B60957">
      <w:pPr>
        <w:spacing w:after="0" w:line="240" w:lineRule="auto"/>
        <w:ind w:firstLine="708"/>
        <w:jc w:val="both"/>
        <w:rPr>
          <w:rFonts w:ascii="Times New Roman" w:eastAsia="Times New Roman" w:hAnsi="Times New Roman" w:cs="Times New Roman"/>
          <w:sz w:val="28"/>
          <w:szCs w:val="28"/>
          <w:lang w:eastAsia="bg-BG"/>
        </w:rPr>
      </w:pPr>
      <w:r w:rsidRPr="00B60957">
        <w:rPr>
          <w:rFonts w:ascii="Times New Roman" w:eastAsia="Times New Roman" w:hAnsi="Times New Roman" w:cs="Times New Roman"/>
          <w:b/>
          <w:sz w:val="28"/>
          <w:szCs w:val="28"/>
          <w:lang w:eastAsia="bg-BG"/>
        </w:rPr>
        <w:t>3.</w:t>
      </w:r>
      <w:r w:rsidRPr="00B60957">
        <w:rPr>
          <w:rFonts w:ascii="Times New Roman" w:eastAsia="Times New Roman" w:hAnsi="Times New Roman" w:cs="Times New Roman"/>
          <w:bCs/>
          <w:sz w:val="28"/>
          <w:szCs w:val="28"/>
          <w:lang w:eastAsia="bg-BG"/>
        </w:rPr>
        <w:t>Общински съвет – Никопол о</w:t>
      </w:r>
      <w:r w:rsidRPr="00B60957">
        <w:rPr>
          <w:rFonts w:ascii="Times New Roman" w:eastAsia="Times New Roman" w:hAnsi="Times New Roman" w:cs="Times New Roman"/>
          <w:sz w:val="28"/>
          <w:szCs w:val="28"/>
          <w:lang w:val="ru-RU" w:eastAsia="bg-BG"/>
        </w:rPr>
        <w:t xml:space="preserve">правомощава Кмета на Община Никопол да </w:t>
      </w:r>
      <w:r w:rsidRPr="00B60957">
        <w:rPr>
          <w:rFonts w:ascii="Times New Roman" w:eastAsia="Times New Roman" w:hAnsi="Times New Roman" w:cs="Times New Roman"/>
          <w:sz w:val="28"/>
          <w:szCs w:val="28"/>
          <w:lang w:eastAsia="bg-BG"/>
        </w:rPr>
        <w:t>възложи изготвянето на доклад за пазарна оценка на имота, описан в точка две от настоящото решение и същия да внесе за разглеждане и приемане от Общински съвет – Никопол.</w:t>
      </w:r>
    </w:p>
    <w:p w:rsidR="009D4C37" w:rsidRDefault="009D4C37" w:rsidP="005E550D">
      <w:pPr>
        <w:spacing w:after="0" w:line="240" w:lineRule="auto"/>
        <w:ind w:firstLine="708"/>
        <w:jc w:val="both"/>
        <w:rPr>
          <w:rFonts w:ascii="Times New Roman" w:hAnsi="Times New Roman" w:cs="Times New Roman"/>
          <w:sz w:val="28"/>
          <w:szCs w:val="28"/>
        </w:rPr>
      </w:pPr>
    </w:p>
    <w:p w:rsidR="006D098F" w:rsidRDefault="006D098F" w:rsidP="005E550D">
      <w:pPr>
        <w:spacing w:after="0" w:line="240" w:lineRule="auto"/>
        <w:ind w:firstLine="708"/>
        <w:jc w:val="both"/>
        <w:rPr>
          <w:rFonts w:ascii="Times New Roman" w:hAnsi="Times New Roman" w:cs="Times New Roman"/>
          <w:sz w:val="28"/>
          <w:szCs w:val="28"/>
        </w:rPr>
      </w:pPr>
    </w:p>
    <w:p w:rsidR="006D098F" w:rsidRPr="005A522F" w:rsidRDefault="006D098F" w:rsidP="006D098F">
      <w:pPr>
        <w:spacing w:after="0" w:line="240" w:lineRule="auto"/>
        <w:ind w:right="23" w:firstLine="708"/>
        <w:jc w:val="center"/>
        <w:rPr>
          <w:rFonts w:ascii="Times New Roman" w:eastAsia="Times New Roman" w:hAnsi="Times New Roman" w:cs="Times New Roman"/>
          <w:sz w:val="28"/>
          <w:szCs w:val="28"/>
          <w:lang w:eastAsia="bg-BG"/>
        </w:rPr>
      </w:pPr>
      <w:r>
        <w:rPr>
          <w:rFonts w:ascii="Times New Roman" w:hAnsi="Times New Roman" w:cs="Times New Roman"/>
          <w:sz w:val="28"/>
          <w:szCs w:val="28"/>
        </w:rPr>
        <w:t>ГЛАСУВАЛИ  -11 СЪВЕТНИКА</w:t>
      </w:r>
    </w:p>
    <w:p w:rsidR="006D098F" w:rsidRDefault="006D098F" w:rsidP="006D098F">
      <w:pPr>
        <w:pStyle w:val="a3"/>
        <w:ind w:firstLine="708"/>
        <w:jc w:val="center"/>
        <w:rPr>
          <w:rFonts w:ascii="Times New Roman" w:eastAsia="Times New Roman" w:hAnsi="Times New Roman" w:cs="Times New Roman"/>
          <w:sz w:val="24"/>
          <w:szCs w:val="24"/>
          <w:lang w:eastAsia="bg-BG"/>
        </w:rPr>
      </w:pPr>
      <w:r>
        <w:rPr>
          <w:rFonts w:ascii="Times New Roman" w:hAnsi="Times New Roman" w:cs="Times New Roman"/>
          <w:sz w:val="28"/>
          <w:szCs w:val="28"/>
        </w:rPr>
        <w:t>„ЗА“ – 10 СЪВЕТНИКА</w:t>
      </w:r>
      <w:r>
        <w:rPr>
          <w:rFonts w:ascii="Times New Roman" w:eastAsia="Times New Roman" w:hAnsi="Times New Roman" w:cs="Times New Roman"/>
          <w:sz w:val="28"/>
          <w:szCs w:val="28"/>
          <w:lang w:eastAsia="bg-BG"/>
        </w:rPr>
        <w:t>/</w:t>
      </w:r>
      <w:r w:rsidRPr="00CB7B2A">
        <w:rPr>
          <w:rFonts w:ascii="Times New Roman" w:eastAsia="Times New Roman" w:hAnsi="Times New Roman" w:cs="Times New Roman"/>
          <w:sz w:val="24"/>
          <w:szCs w:val="24"/>
          <w:lang w:eastAsia="bg-BG"/>
        </w:rPr>
        <w:t xml:space="preserve"> </w:t>
      </w:r>
      <w:r w:rsidRPr="009F5368">
        <w:rPr>
          <w:rFonts w:ascii="Times New Roman" w:eastAsia="Times New Roman" w:hAnsi="Times New Roman" w:cs="Times New Roman"/>
          <w:sz w:val="24"/>
          <w:szCs w:val="24"/>
          <w:lang w:eastAsia="bg-BG"/>
        </w:rPr>
        <w:t>Айгюн Али</w:t>
      </w:r>
      <w:r>
        <w:rPr>
          <w:rFonts w:ascii="Times New Roman" w:eastAsia="Times New Roman" w:hAnsi="Times New Roman" w:cs="Times New Roman"/>
          <w:sz w:val="24"/>
          <w:szCs w:val="24"/>
          <w:lang w:eastAsia="bg-BG"/>
        </w:rPr>
        <w:t>, Айлян Пашала, Красимир Гатев, Любомир Мачев,</w:t>
      </w:r>
      <w:r w:rsidRPr="00C015E9">
        <w:rPr>
          <w:rFonts w:ascii="Times New Roman" w:eastAsia="Times New Roman" w:hAnsi="Times New Roman" w:cs="Times New Roman"/>
          <w:sz w:val="24"/>
          <w:szCs w:val="24"/>
          <w:lang w:eastAsia="bg-BG"/>
        </w:rPr>
        <w:t xml:space="preserve"> </w:t>
      </w:r>
      <w:r>
        <w:rPr>
          <w:rFonts w:ascii="Times New Roman" w:eastAsia="Times New Roman" w:hAnsi="Times New Roman" w:cs="Times New Roman"/>
          <w:sz w:val="24"/>
          <w:szCs w:val="24"/>
          <w:lang w:eastAsia="bg-BG"/>
        </w:rPr>
        <w:t xml:space="preserve">Майдън Сакаджиев, </w:t>
      </w:r>
      <w:r w:rsidRPr="00AA259B">
        <w:rPr>
          <w:rFonts w:ascii="Times New Roman" w:eastAsia="Times New Roman" w:hAnsi="Times New Roman" w:cs="Times New Roman"/>
          <w:sz w:val="24"/>
          <w:szCs w:val="24"/>
          <w:lang w:eastAsia="bg-BG"/>
        </w:rPr>
        <w:t xml:space="preserve"> </w:t>
      </w:r>
      <w:r>
        <w:rPr>
          <w:rFonts w:ascii="Times New Roman" w:eastAsia="Times New Roman" w:hAnsi="Times New Roman" w:cs="Times New Roman"/>
          <w:sz w:val="24"/>
          <w:szCs w:val="24"/>
          <w:lang w:eastAsia="bg-BG"/>
        </w:rPr>
        <w:t>Надка Божинова, Светослав Ангелов, Тодор Бузев,</w:t>
      </w:r>
      <w:r w:rsidRPr="00157002">
        <w:rPr>
          <w:rFonts w:ascii="Times New Roman" w:eastAsia="Times New Roman" w:hAnsi="Times New Roman" w:cs="Times New Roman"/>
          <w:sz w:val="24"/>
          <w:szCs w:val="24"/>
          <w:lang w:eastAsia="bg-BG"/>
        </w:rPr>
        <w:t xml:space="preserve"> </w:t>
      </w:r>
      <w:r>
        <w:rPr>
          <w:rFonts w:ascii="Times New Roman" w:eastAsia="Times New Roman" w:hAnsi="Times New Roman" w:cs="Times New Roman"/>
          <w:sz w:val="24"/>
          <w:szCs w:val="24"/>
          <w:lang w:eastAsia="bg-BG"/>
        </w:rPr>
        <w:t>Цветан Андреев, Яница Йорданова/</w:t>
      </w:r>
    </w:p>
    <w:p w:rsidR="006D098F" w:rsidRDefault="006D098F" w:rsidP="006D098F">
      <w:pPr>
        <w:pStyle w:val="a3"/>
        <w:ind w:firstLine="708"/>
        <w:jc w:val="center"/>
        <w:rPr>
          <w:rFonts w:ascii="Times New Roman" w:hAnsi="Times New Roman" w:cs="Times New Roman"/>
          <w:sz w:val="28"/>
          <w:szCs w:val="28"/>
        </w:rPr>
      </w:pPr>
      <w:r>
        <w:rPr>
          <w:rFonts w:ascii="Times New Roman" w:hAnsi="Times New Roman" w:cs="Times New Roman"/>
          <w:sz w:val="28"/>
          <w:szCs w:val="28"/>
        </w:rPr>
        <w:t xml:space="preserve"> „ПРОТИВ“ – НЯМА</w:t>
      </w:r>
    </w:p>
    <w:p w:rsidR="006D098F" w:rsidRDefault="006D098F" w:rsidP="006D098F">
      <w:pPr>
        <w:pStyle w:val="a3"/>
        <w:ind w:firstLine="708"/>
        <w:jc w:val="center"/>
        <w:rPr>
          <w:rFonts w:ascii="Times New Roman" w:hAnsi="Times New Roman" w:cs="Times New Roman"/>
          <w:sz w:val="28"/>
          <w:szCs w:val="28"/>
        </w:rPr>
      </w:pPr>
      <w:r>
        <w:rPr>
          <w:rFonts w:ascii="Times New Roman" w:hAnsi="Times New Roman" w:cs="Times New Roman"/>
          <w:sz w:val="28"/>
          <w:szCs w:val="28"/>
        </w:rPr>
        <w:t>„ВЪЗДЪРЖАЛИ СЕ“ –</w:t>
      </w:r>
      <w:r w:rsidRPr="00C64847">
        <w:rPr>
          <w:rFonts w:ascii="Times New Roman" w:hAnsi="Times New Roman" w:cs="Times New Roman"/>
          <w:sz w:val="28"/>
          <w:szCs w:val="28"/>
        </w:rPr>
        <w:t xml:space="preserve"> </w:t>
      </w:r>
      <w:r>
        <w:rPr>
          <w:rFonts w:ascii="Times New Roman" w:hAnsi="Times New Roman" w:cs="Times New Roman"/>
          <w:sz w:val="28"/>
          <w:szCs w:val="28"/>
        </w:rPr>
        <w:t>1 СЪВЕТНИК /</w:t>
      </w:r>
      <w:r w:rsidRPr="006D098F">
        <w:rPr>
          <w:rFonts w:ascii="Times New Roman" w:eastAsia="Times New Roman" w:hAnsi="Times New Roman" w:cs="Times New Roman"/>
          <w:sz w:val="24"/>
          <w:szCs w:val="24"/>
          <w:lang w:eastAsia="bg-BG"/>
        </w:rPr>
        <w:t xml:space="preserve"> </w:t>
      </w:r>
      <w:r>
        <w:rPr>
          <w:rFonts w:ascii="Times New Roman" w:eastAsia="Times New Roman" w:hAnsi="Times New Roman" w:cs="Times New Roman"/>
          <w:sz w:val="24"/>
          <w:szCs w:val="24"/>
          <w:lang w:eastAsia="bg-BG"/>
        </w:rPr>
        <w:t>Красимир Халов/</w:t>
      </w:r>
    </w:p>
    <w:p w:rsidR="006D098F" w:rsidRDefault="006D098F" w:rsidP="005E550D">
      <w:pPr>
        <w:spacing w:after="0" w:line="240" w:lineRule="auto"/>
        <w:ind w:firstLine="708"/>
        <w:jc w:val="both"/>
        <w:rPr>
          <w:rFonts w:ascii="Times New Roman" w:hAnsi="Times New Roman" w:cs="Times New Roman"/>
          <w:sz w:val="28"/>
          <w:szCs w:val="28"/>
        </w:rPr>
      </w:pPr>
    </w:p>
    <w:p w:rsidR="006B5D03" w:rsidRDefault="006B5D03" w:rsidP="00276E89">
      <w:pPr>
        <w:spacing w:after="0" w:line="240" w:lineRule="auto"/>
        <w:jc w:val="both"/>
        <w:rPr>
          <w:rFonts w:ascii="Times New Roman" w:hAnsi="Times New Roman" w:cs="Times New Roman"/>
          <w:sz w:val="28"/>
          <w:szCs w:val="28"/>
        </w:rPr>
      </w:pPr>
    </w:p>
    <w:p w:rsidR="006B5D03" w:rsidRDefault="006B5D03" w:rsidP="005E550D">
      <w:pPr>
        <w:spacing w:after="0" w:line="240" w:lineRule="auto"/>
        <w:ind w:firstLine="708"/>
        <w:jc w:val="both"/>
        <w:rPr>
          <w:rFonts w:ascii="Times New Roman" w:hAnsi="Times New Roman" w:cs="Times New Roman"/>
          <w:sz w:val="28"/>
          <w:szCs w:val="28"/>
        </w:rPr>
      </w:pPr>
    </w:p>
    <w:p w:rsidR="006B5D03" w:rsidRPr="00F8350E" w:rsidRDefault="006B5D03" w:rsidP="006B5D03">
      <w:pPr>
        <w:spacing w:after="0" w:line="240" w:lineRule="auto"/>
        <w:jc w:val="center"/>
        <w:rPr>
          <w:rFonts w:ascii="Times New Roman" w:eastAsia="Times New Roman" w:hAnsi="Times New Roman" w:cs="Times New Roman"/>
          <w:sz w:val="28"/>
          <w:szCs w:val="28"/>
          <w:lang w:eastAsia="bg-BG"/>
        </w:rPr>
      </w:pPr>
      <w:r w:rsidRPr="00ED7DEA">
        <w:rPr>
          <w:rFonts w:ascii="Times New Roman" w:hAnsi="Times New Roman" w:cs="Times New Roman"/>
          <w:b/>
          <w:sz w:val="28"/>
          <w:szCs w:val="28"/>
        </w:rPr>
        <w:t xml:space="preserve">ПО </w:t>
      </w:r>
      <w:r w:rsidR="0077732F">
        <w:rPr>
          <w:rFonts w:ascii="Times New Roman" w:hAnsi="Times New Roman" w:cs="Times New Roman"/>
          <w:b/>
          <w:sz w:val="28"/>
          <w:szCs w:val="28"/>
        </w:rPr>
        <w:t>ОСЕ</w:t>
      </w:r>
      <w:r>
        <w:rPr>
          <w:rFonts w:ascii="Times New Roman" w:hAnsi="Times New Roman" w:cs="Times New Roman"/>
          <w:b/>
          <w:sz w:val="28"/>
          <w:szCs w:val="28"/>
        </w:rPr>
        <w:t>МНА</w:t>
      </w:r>
      <w:r w:rsidRPr="00ED7DEA">
        <w:rPr>
          <w:rFonts w:ascii="Times New Roman" w:hAnsi="Times New Roman" w:cs="Times New Roman"/>
          <w:b/>
          <w:sz w:val="28"/>
          <w:szCs w:val="28"/>
        </w:rPr>
        <w:t>ДЕСЕТА ТОЧКА</w:t>
      </w:r>
      <w:r>
        <w:rPr>
          <w:rFonts w:ascii="Times New Roman" w:hAnsi="Times New Roman" w:cs="Times New Roman"/>
          <w:b/>
          <w:sz w:val="28"/>
          <w:szCs w:val="28"/>
        </w:rPr>
        <w:t xml:space="preserve"> </w:t>
      </w:r>
      <w:r w:rsidRPr="003816E4">
        <w:rPr>
          <w:rFonts w:ascii="Times New Roman" w:hAnsi="Times New Roman" w:cs="Times New Roman"/>
          <w:b/>
          <w:sz w:val="28"/>
          <w:szCs w:val="28"/>
        </w:rPr>
        <w:t>ОТ ДНЕВНИЯ РЕД</w:t>
      </w:r>
    </w:p>
    <w:p w:rsidR="006B5D03" w:rsidRDefault="006B5D03" w:rsidP="006B5D03">
      <w:pPr>
        <w:spacing w:after="0" w:line="240" w:lineRule="auto"/>
        <w:ind w:firstLine="708"/>
        <w:jc w:val="both"/>
        <w:rPr>
          <w:rFonts w:ascii="Times New Roman" w:hAnsi="Times New Roman" w:cs="Times New Roman"/>
          <w:sz w:val="28"/>
          <w:szCs w:val="28"/>
        </w:rPr>
      </w:pPr>
    </w:p>
    <w:p w:rsidR="006B5D03" w:rsidRDefault="006B5D03" w:rsidP="006B5D03">
      <w:pPr>
        <w:spacing w:after="0" w:line="240" w:lineRule="auto"/>
        <w:ind w:firstLine="708"/>
        <w:jc w:val="both"/>
        <w:rPr>
          <w:rFonts w:ascii="Times New Roman" w:hAnsi="Times New Roman" w:cs="Times New Roman"/>
          <w:sz w:val="28"/>
          <w:szCs w:val="28"/>
        </w:rPr>
      </w:pPr>
    </w:p>
    <w:p w:rsidR="006B5D03" w:rsidRDefault="006B5D03" w:rsidP="006B5D03">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Отн.взеха:</w:t>
      </w:r>
    </w:p>
    <w:p w:rsidR="006B5D03" w:rsidRDefault="00356D5B" w:rsidP="005E550D">
      <w:pPr>
        <w:spacing w:after="0" w:line="240" w:lineRule="auto"/>
        <w:ind w:firstLine="708"/>
        <w:jc w:val="both"/>
        <w:rPr>
          <w:rFonts w:ascii="Times New Roman" w:hAnsi="Times New Roman" w:cs="Times New Roman"/>
          <w:sz w:val="28"/>
          <w:szCs w:val="28"/>
        </w:rPr>
      </w:pPr>
      <w:r w:rsidRPr="00356D5B">
        <w:rPr>
          <w:rFonts w:ascii="Times New Roman" w:hAnsi="Times New Roman" w:cs="Times New Roman"/>
          <w:sz w:val="28"/>
          <w:szCs w:val="28"/>
          <w:u w:val="single"/>
        </w:rPr>
        <w:t>М.Сакаджиев</w:t>
      </w:r>
      <w:r>
        <w:rPr>
          <w:rFonts w:ascii="Times New Roman" w:hAnsi="Times New Roman" w:cs="Times New Roman"/>
          <w:sz w:val="28"/>
          <w:szCs w:val="28"/>
        </w:rPr>
        <w:t>: От много години искаме управлението на гранична полиция да не е в с.Сомовит, а в гр.Никопол. За по натам във времето се говори и за плавателен съд на граничната полиция да дойде на Пристанището, който може да спомогне за добрия туризъм</w:t>
      </w:r>
      <w:r w:rsidR="00632C7B">
        <w:rPr>
          <w:rFonts w:ascii="Times New Roman" w:hAnsi="Times New Roman" w:cs="Times New Roman"/>
          <w:sz w:val="28"/>
          <w:szCs w:val="28"/>
        </w:rPr>
        <w:t xml:space="preserve"> и контрол по риболова и т.н.</w:t>
      </w:r>
    </w:p>
    <w:p w:rsidR="00356D5B" w:rsidRDefault="00356D5B" w:rsidP="005E550D">
      <w:pPr>
        <w:spacing w:after="0" w:line="240" w:lineRule="auto"/>
        <w:ind w:firstLine="708"/>
        <w:jc w:val="both"/>
        <w:rPr>
          <w:rFonts w:ascii="Times New Roman" w:hAnsi="Times New Roman" w:cs="Times New Roman"/>
          <w:sz w:val="28"/>
          <w:szCs w:val="28"/>
        </w:rPr>
      </w:pPr>
      <w:r w:rsidRPr="00356D5B">
        <w:rPr>
          <w:rFonts w:ascii="Times New Roman" w:hAnsi="Times New Roman" w:cs="Times New Roman"/>
          <w:sz w:val="28"/>
          <w:szCs w:val="28"/>
          <w:u w:val="single"/>
        </w:rPr>
        <w:t>Кр.Халов</w:t>
      </w:r>
      <w:r>
        <w:rPr>
          <w:rFonts w:ascii="Times New Roman" w:hAnsi="Times New Roman" w:cs="Times New Roman"/>
          <w:sz w:val="28"/>
          <w:szCs w:val="28"/>
        </w:rPr>
        <w:t>: Отдавна беше обещавано да дойдат тук гранична полиция, но защо точно „Дом на офицера“</w:t>
      </w:r>
      <w:r w:rsidR="00632C7B">
        <w:rPr>
          <w:rFonts w:ascii="Times New Roman" w:hAnsi="Times New Roman" w:cs="Times New Roman"/>
          <w:sz w:val="28"/>
          <w:szCs w:val="28"/>
        </w:rPr>
        <w:t xml:space="preserve"> трябва да бъде отдаден</w:t>
      </w:r>
      <w:r>
        <w:rPr>
          <w:rFonts w:ascii="Times New Roman" w:hAnsi="Times New Roman" w:cs="Times New Roman"/>
          <w:sz w:val="28"/>
          <w:szCs w:val="28"/>
        </w:rPr>
        <w:t>? Според мен трябва тази сграда да е с друга цел. Беше отредено място за тях на ферибота. Говорим за туризъм, а давате етаж от сградата където ще бъде и музея. По добрия вариант е битовия комбинат или ферибота.</w:t>
      </w:r>
      <w:r w:rsidR="00632C7B">
        <w:rPr>
          <w:rFonts w:ascii="Times New Roman" w:hAnsi="Times New Roman" w:cs="Times New Roman"/>
          <w:sz w:val="28"/>
          <w:szCs w:val="28"/>
        </w:rPr>
        <w:t xml:space="preserve"> Защо е това решение и на кого, ако може г-н Ахмедов да каже.</w:t>
      </w:r>
    </w:p>
    <w:p w:rsidR="00F36526" w:rsidRDefault="00F36526" w:rsidP="005E550D">
      <w:pPr>
        <w:spacing w:after="0" w:line="240" w:lineRule="auto"/>
        <w:ind w:firstLine="708"/>
        <w:jc w:val="both"/>
        <w:rPr>
          <w:rFonts w:ascii="Times New Roman" w:hAnsi="Times New Roman" w:cs="Times New Roman"/>
          <w:i/>
          <w:sz w:val="28"/>
          <w:szCs w:val="28"/>
        </w:rPr>
      </w:pPr>
      <w:r w:rsidRPr="00F36526">
        <w:rPr>
          <w:rFonts w:ascii="Times New Roman" w:hAnsi="Times New Roman" w:cs="Times New Roman"/>
          <w:sz w:val="28"/>
          <w:szCs w:val="28"/>
          <w:u w:val="single"/>
        </w:rPr>
        <w:t>А.Ахмедов</w:t>
      </w:r>
      <w:r>
        <w:rPr>
          <w:rFonts w:ascii="Times New Roman" w:hAnsi="Times New Roman" w:cs="Times New Roman"/>
          <w:sz w:val="28"/>
          <w:szCs w:val="28"/>
        </w:rPr>
        <w:t>: Всеки разсъждава по различен начин така е. Ние сме разговаряли с гранична полиция и изискванията които имат съвпадат със сградата „Дом на офицера“.</w:t>
      </w:r>
      <w:r w:rsidR="005C21C3">
        <w:rPr>
          <w:rFonts w:ascii="Times New Roman" w:hAnsi="Times New Roman" w:cs="Times New Roman"/>
          <w:sz w:val="28"/>
          <w:szCs w:val="28"/>
        </w:rPr>
        <w:t xml:space="preserve"> Вторият етаж остава незапълнен и за да завършим всичко комплексно, </w:t>
      </w:r>
      <w:r w:rsidR="0057139D">
        <w:rPr>
          <w:rFonts w:ascii="Times New Roman" w:hAnsi="Times New Roman" w:cs="Times New Roman"/>
          <w:sz w:val="28"/>
          <w:szCs w:val="28"/>
        </w:rPr>
        <w:t>предприехме тези стъпки</w:t>
      </w:r>
      <w:r w:rsidR="005C21C3">
        <w:rPr>
          <w:rFonts w:ascii="Times New Roman" w:hAnsi="Times New Roman" w:cs="Times New Roman"/>
          <w:sz w:val="28"/>
          <w:szCs w:val="28"/>
        </w:rPr>
        <w:t xml:space="preserve"> там да се настани управлението на гранична полиция.</w:t>
      </w:r>
      <w:r>
        <w:rPr>
          <w:rFonts w:ascii="Times New Roman" w:hAnsi="Times New Roman" w:cs="Times New Roman"/>
          <w:sz w:val="28"/>
          <w:szCs w:val="28"/>
        </w:rPr>
        <w:t xml:space="preserve"> В битовия комбинат всичко е разбито, ще трябва да се направят доста разходи и състоянието на стаите не им харесва./</w:t>
      </w:r>
      <w:r w:rsidRPr="00F36526">
        <w:rPr>
          <w:rFonts w:ascii="Times New Roman" w:hAnsi="Times New Roman" w:cs="Times New Roman"/>
          <w:i/>
          <w:sz w:val="28"/>
          <w:szCs w:val="28"/>
        </w:rPr>
        <w:t>Обяснява с подробности/</w:t>
      </w:r>
    </w:p>
    <w:p w:rsidR="005C21C3" w:rsidRDefault="0013175D" w:rsidP="005E550D">
      <w:pPr>
        <w:spacing w:after="0" w:line="240" w:lineRule="auto"/>
        <w:ind w:firstLine="708"/>
        <w:jc w:val="both"/>
        <w:rPr>
          <w:rFonts w:ascii="Times New Roman" w:hAnsi="Times New Roman" w:cs="Times New Roman"/>
          <w:sz w:val="28"/>
          <w:szCs w:val="28"/>
        </w:rPr>
      </w:pPr>
      <w:r w:rsidRPr="0013175D">
        <w:rPr>
          <w:rFonts w:ascii="Times New Roman" w:hAnsi="Times New Roman" w:cs="Times New Roman"/>
          <w:sz w:val="28"/>
          <w:szCs w:val="28"/>
          <w:u w:val="single"/>
        </w:rPr>
        <w:t>Кр.Халов</w:t>
      </w:r>
      <w:r>
        <w:rPr>
          <w:rFonts w:ascii="Times New Roman" w:hAnsi="Times New Roman" w:cs="Times New Roman"/>
          <w:sz w:val="28"/>
          <w:szCs w:val="28"/>
        </w:rPr>
        <w:t>: Сещам се още нещо. Сградата на Полицията е на 2/3 празна. Просто не виждам защо точно „Дом на офицера“. Мястото им е на ферибота или в Полицията.</w:t>
      </w:r>
    </w:p>
    <w:p w:rsidR="0013175D" w:rsidRDefault="0013175D" w:rsidP="005E550D">
      <w:pPr>
        <w:spacing w:after="0" w:line="240" w:lineRule="auto"/>
        <w:ind w:firstLine="708"/>
        <w:jc w:val="both"/>
        <w:rPr>
          <w:rFonts w:ascii="Times New Roman" w:hAnsi="Times New Roman" w:cs="Times New Roman"/>
          <w:sz w:val="28"/>
          <w:szCs w:val="28"/>
        </w:rPr>
      </w:pPr>
      <w:r w:rsidRPr="0013175D">
        <w:rPr>
          <w:rFonts w:ascii="Times New Roman" w:hAnsi="Times New Roman" w:cs="Times New Roman"/>
          <w:sz w:val="28"/>
          <w:szCs w:val="28"/>
          <w:u w:val="single"/>
        </w:rPr>
        <w:t>М.Сакаджиев</w:t>
      </w:r>
      <w:r>
        <w:rPr>
          <w:rFonts w:ascii="Times New Roman" w:hAnsi="Times New Roman" w:cs="Times New Roman"/>
          <w:sz w:val="28"/>
          <w:szCs w:val="28"/>
        </w:rPr>
        <w:t>: Те са в едно министерство, но с различен статут.</w:t>
      </w:r>
    </w:p>
    <w:p w:rsidR="0013175D" w:rsidRDefault="0013175D" w:rsidP="005E550D">
      <w:pPr>
        <w:spacing w:after="0" w:line="240" w:lineRule="auto"/>
        <w:ind w:firstLine="708"/>
        <w:jc w:val="both"/>
        <w:rPr>
          <w:rFonts w:ascii="Times New Roman" w:hAnsi="Times New Roman" w:cs="Times New Roman"/>
          <w:sz w:val="28"/>
          <w:szCs w:val="28"/>
        </w:rPr>
      </w:pPr>
      <w:r w:rsidRPr="0013175D">
        <w:rPr>
          <w:rFonts w:ascii="Times New Roman" w:hAnsi="Times New Roman" w:cs="Times New Roman"/>
          <w:sz w:val="28"/>
          <w:szCs w:val="28"/>
          <w:u w:val="single"/>
        </w:rPr>
        <w:t>Кр.Халов</w:t>
      </w:r>
      <w:r>
        <w:rPr>
          <w:rFonts w:ascii="Times New Roman" w:hAnsi="Times New Roman" w:cs="Times New Roman"/>
          <w:sz w:val="28"/>
          <w:szCs w:val="28"/>
        </w:rPr>
        <w:t>: Аз знам и не съм против да дойдат в града. Но статута на тази сграда е съвсем друг. Противоречите си, говорейки две години за туризъм, отдавате сградата на гранична полиция.</w:t>
      </w:r>
    </w:p>
    <w:p w:rsidR="0013175D" w:rsidRDefault="0013175D" w:rsidP="005E550D">
      <w:pPr>
        <w:spacing w:after="0" w:line="240" w:lineRule="auto"/>
        <w:ind w:firstLine="708"/>
        <w:jc w:val="both"/>
        <w:rPr>
          <w:rFonts w:ascii="Times New Roman" w:hAnsi="Times New Roman" w:cs="Times New Roman"/>
          <w:sz w:val="28"/>
          <w:szCs w:val="28"/>
        </w:rPr>
      </w:pPr>
      <w:r w:rsidRPr="0013175D">
        <w:rPr>
          <w:rFonts w:ascii="Times New Roman" w:hAnsi="Times New Roman" w:cs="Times New Roman"/>
          <w:sz w:val="28"/>
          <w:szCs w:val="28"/>
          <w:u w:val="single"/>
        </w:rPr>
        <w:t>Л.Мачев</w:t>
      </w:r>
      <w:r>
        <w:rPr>
          <w:rFonts w:ascii="Times New Roman" w:hAnsi="Times New Roman" w:cs="Times New Roman"/>
          <w:sz w:val="28"/>
          <w:szCs w:val="28"/>
        </w:rPr>
        <w:t>: Г-н Ахмедов, в тази сграда, запазен ли е втория вход? Ако ще са там гр.полиция да минават през отделен вход, а не където е музея.</w:t>
      </w:r>
    </w:p>
    <w:p w:rsidR="0013175D" w:rsidRDefault="0013175D" w:rsidP="005E550D">
      <w:pPr>
        <w:spacing w:after="0" w:line="240" w:lineRule="auto"/>
        <w:ind w:firstLine="708"/>
        <w:jc w:val="both"/>
        <w:rPr>
          <w:rFonts w:ascii="Times New Roman" w:hAnsi="Times New Roman" w:cs="Times New Roman"/>
          <w:sz w:val="28"/>
          <w:szCs w:val="28"/>
        </w:rPr>
      </w:pPr>
      <w:r w:rsidRPr="0013175D">
        <w:rPr>
          <w:rFonts w:ascii="Times New Roman" w:hAnsi="Times New Roman" w:cs="Times New Roman"/>
          <w:sz w:val="28"/>
          <w:szCs w:val="28"/>
          <w:u w:val="single"/>
        </w:rPr>
        <w:t>А.Ахмедов</w:t>
      </w:r>
      <w:r>
        <w:rPr>
          <w:rFonts w:ascii="Times New Roman" w:hAnsi="Times New Roman" w:cs="Times New Roman"/>
          <w:sz w:val="28"/>
          <w:szCs w:val="28"/>
        </w:rPr>
        <w:t>: Да, това е идеята.</w:t>
      </w:r>
    </w:p>
    <w:p w:rsidR="0013175D" w:rsidRDefault="0013175D" w:rsidP="005E550D">
      <w:pPr>
        <w:spacing w:after="0" w:line="240" w:lineRule="auto"/>
        <w:ind w:firstLine="708"/>
        <w:jc w:val="both"/>
        <w:rPr>
          <w:rFonts w:ascii="Times New Roman" w:hAnsi="Times New Roman" w:cs="Times New Roman"/>
          <w:i/>
          <w:sz w:val="28"/>
          <w:szCs w:val="28"/>
        </w:rPr>
      </w:pPr>
      <w:r w:rsidRPr="0013175D">
        <w:rPr>
          <w:rFonts w:ascii="Times New Roman" w:hAnsi="Times New Roman" w:cs="Times New Roman"/>
          <w:sz w:val="28"/>
          <w:szCs w:val="28"/>
          <w:u w:val="single"/>
        </w:rPr>
        <w:t>Е.Нинова</w:t>
      </w:r>
      <w:r>
        <w:rPr>
          <w:rFonts w:ascii="Times New Roman" w:hAnsi="Times New Roman" w:cs="Times New Roman"/>
          <w:sz w:val="28"/>
          <w:szCs w:val="28"/>
        </w:rPr>
        <w:t>/</w:t>
      </w:r>
      <w:r w:rsidRPr="0013175D">
        <w:rPr>
          <w:rFonts w:ascii="Times New Roman" w:hAnsi="Times New Roman" w:cs="Times New Roman"/>
          <w:i/>
          <w:sz w:val="28"/>
          <w:szCs w:val="28"/>
        </w:rPr>
        <w:t>Кмет на с.Д.Войвода</w:t>
      </w:r>
      <w:r>
        <w:rPr>
          <w:rFonts w:ascii="Times New Roman" w:hAnsi="Times New Roman" w:cs="Times New Roman"/>
          <w:sz w:val="28"/>
          <w:szCs w:val="28"/>
        </w:rPr>
        <w:t>/: Нека аз да отговоря, като ръководител на проекта. Входовете са запазени. Гранична полиция ще има отделен вход и няма да имат нищо общо с първия етаж. Първия етаж остава само музей. /</w:t>
      </w:r>
      <w:r w:rsidRPr="00A846C4">
        <w:rPr>
          <w:rFonts w:ascii="Times New Roman" w:hAnsi="Times New Roman" w:cs="Times New Roman"/>
          <w:i/>
          <w:sz w:val="28"/>
          <w:szCs w:val="28"/>
        </w:rPr>
        <w:t xml:space="preserve">Говори подробно за </w:t>
      </w:r>
      <w:r w:rsidR="00A846C4" w:rsidRPr="00A846C4">
        <w:rPr>
          <w:rFonts w:ascii="Times New Roman" w:hAnsi="Times New Roman" w:cs="Times New Roman"/>
          <w:i/>
          <w:sz w:val="28"/>
          <w:szCs w:val="28"/>
        </w:rPr>
        <w:t>разпределението в сградата/</w:t>
      </w:r>
      <w:r w:rsidR="00A846C4">
        <w:rPr>
          <w:rFonts w:ascii="Times New Roman" w:hAnsi="Times New Roman" w:cs="Times New Roman"/>
          <w:i/>
          <w:sz w:val="28"/>
          <w:szCs w:val="28"/>
        </w:rPr>
        <w:t>.</w:t>
      </w:r>
    </w:p>
    <w:p w:rsidR="00A846C4" w:rsidRDefault="00A846C4" w:rsidP="005E550D">
      <w:pPr>
        <w:spacing w:after="0" w:line="240" w:lineRule="auto"/>
        <w:ind w:firstLine="708"/>
        <w:jc w:val="both"/>
        <w:rPr>
          <w:rFonts w:ascii="Times New Roman" w:hAnsi="Times New Roman" w:cs="Times New Roman"/>
          <w:sz w:val="28"/>
          <w:szCs w:val="28"/>
        </w:rPr>
      </w:pPr>
      <w:r w:rsidRPr="00A846C4">
        <w:rPr>
          <w:rFonts w:ascii="Times New Roman" w:hAnsi="Times New Roman" w:cs="Times New Roman"/>
          <w:sz w:val="28"/>
          <w:szCs w:val="28"/>
          <w:u w:val="single"/>
        </w:rPr>
        <w:t>Кр.Халов</w:t>
      </w:r>
      <w:r>
        <w:rPr>
          <w:rFonts w:ascii="Times New Roman" w:hAnsi="Times New Roman" w:cs="Times New Roman"/>
          <w:sz w:val="28"/>
          <w:szCs w:val="28"/>
        </w:rPr>
        <w:t>: Добре, а вие съгласна ли сте точно в тази сграда, защо не в битовия комбинат или ферибота?</w:t>
      </w:r>
    </w:p>
    <w:p w:rsidR="00A846C4" w:rsidRDefault="00A846C4" w:rsidP="005E550D">
      <w:pPr>
        <w:spacing w:after="0" w:line="240" w:lineRule="auto"/>
        <w:ind w:firstLine="708"/>
        <w:jc w:val="both"/>
        <w:rPr>
          <w:rFonts w:ascii="Times New Roman" w:hAnsi="Times New Roman" w:cs="Times New Roman"/>
          <w:sz w:val="28"/>
          <w:szCs w:val="28"/>
        </w:rPr>
      </w:pPr>
      <w:r w:rsidRPr="00A846C4">
        <w:rPr>
          <w:rFonts w:ascii="Times New Roman" w:hAnsi="Times New Roman" w:cs="Times New Roman"/>
          <w:sz w:val="28"/>
          <w:szCs w:val="28"/>
          <w:u w:val="single"/>
        </w:rPr>
        <w:t>Е.Нинова</w:t>
      </w:r>
      <w:r>
        <w:rPr>
          <w:rFonts w:ascii="Times New Roman" w:hAnsi="Times New Roman" w:cs="Times New Roman"/>
          <w:sz w:val="28"/>
          <w:szCs w:val="28"/>
        </w:rPr>
        <w:t>/</w:t>
      </w:r>
      <w:r w:rsidRPr="00A846C4">
        <w:rPr>
          <w:rFonts w:ascii="Times New Roman" w:hAnsi="Times New Roman" w:cs="Times New Roman"/>
          <w:i/>
          <w:sz w:val="28"/>
          <w:szCs w:val="28"/>
        </w:rPr>
        <w:t>Отговаря на Халов</w:t>
      </w:r>
      <w:r>
        <w:rPr>
          <w:rFonts w:ascii="Times New Roman" w:hAnsi="Times New Roman" w:cs="Times New Roman"/>
          <w:sz w:val="28"/>
          <w:szCs w:val="28"/>
        </w:rPr>
        <w:t>/: Те искат да се нанесат възможно най-бързо и само тази сграда е в най-добро състояние.</w:t>
      </w:r>
    </w:p>
    <w:p w:rsidR="00A846C4" w:rsidRDefault="00A846C4" w:rsidP="00A846C4">
      <w:pPr>
        <w:spacing w:after="0" w:line="240" w:lineRule="auto"/>
        <w:ind w:firstLine="708"/>
        <w:jc w:val="both"/>
        <w:rPr>
          <w:rFonts w:ascii="Times New Roman" w:eastAsia="Times New Roman" w:hAnsi="Times New Roman" w:cs="Times New Roman"/>
          <w:sz w:val="28"/>
          <w:szCs w:val="28"/>
          <w:lang w:eastAsia="bg-BG"/>
        </w:rPr>
      </w:pPr>
      <w:r w:rsidRPr="001603B0">
        <w:rPr>
          <w:rFonts w:ascii="Times New Roman" w:hAnsi="Times New Roman" w:cs="Times New Roman"/>
          <w:sz w:val="28"/>
          <w:szCs w:val="28"/>
          <w:u w:val="single"/>
        </w:rPr>
        <w:t>М.Сакаджиев</w:t>
      </w:r>
      <w:r>
        <w:rPr>
          <w:rFonts w:ascii="Times New Roman" w:hAnsi="Times New Roman" w:cs="Times New Roman"/>
          <w:sz w:val="28"/>
          <w:szCs w:val="28"/>
        </w:rPr>
        <w:t xml:space="preserve">: </w:t>
      </w:r>
      <w:r>
        <w:rPr>
          <w:rFonts w:ascii="Times New Roman" w:eastAsia="Times New Roman" w:hAnsi="Times New Roman" w:cs="Times New Roman"/>
          <w:sz w:val="28"/>
          <w:szCs w:val="28"/>
          <w:lang w:eastAsia="bg-BG"/>
        </w:rPr>
        <w:t xml:space="preserve">Колеги, гласуваме проекта за решение </w:t>
      </w:r>
      <w:r w:rsidRPr="00A76139">
        <w:rPr>
          <w:rFonts w:ascii="Times New Roman" w:eastAsia="Times New Roman" w:hAnsi="Times New Roman" w:cs="Times New Roman"/>
          <w:i/>
          <w:sz w:val="28"/>
          <w:szCs w:val="28"/>
          <w:lang w:eastAsia="bg-BG"/>
        </w:rPr>
        <w:t>/чете проекта за решение/.</w:t>
      </w:r>
    </w:p>
    <w:p w:rsidR="00A846C4" w:rsidRPr="003D0EB4" w:rsidRDefault="00A846C4" w:rsidP="00A846C4">
      <w:pPr>
        <w:spacing w:after="0" w:line="240" w:lineRule="auto"/>
        <w:ind w:firstLine="708"/>
        <w:jc w:val="both"/>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val="ru-RU" w:eastAsia="bg-BG"/>
        </w:rPr>
        <w:t>Н</w:t>
      </w:r>
      <w:r w:rsidRPr="00A846C4">
        <w:rPr>
          <w:rFonts w:ascii="Times New Roman" w:eastAsia="Times New Roman" w:hAnsi="Times New Roman" w:cs="Times New Roman"/>
          <w:sz w:val="28"/>
          <w:szCs w:val="28"/>
          <w:lang w:val="ru-RU" w:eastAsia="bg-BG"/>
        </w:rPr>
        <w:t xml:space="preserve">а основание чл.21, ал.1, т.8 от ЗМСМА , чл.12, ал.3 от ЗОС и Решение № 184 от 25.02.2021 г. на Общински Съвет-Никопол за приемане на Програмата за управление и разпореждане с общинско имущество за 2021 година, </w:t>
      </w:r>
      <w:r w:rsidRPr="003D0EB4">
        <w:rPr>
          <w:rFonts w:ascii="Times New Roman" w:eastAsia="Times New Roman" w:hAnsi="Times New Roman" w:cs="Times New Roman"/>
          <w:sz w:val="28"/>
          <w:szCs w:val="28"/>
          <w:lang w:eastAsia="bg-BG"/>
        </w:rPr>
        <w:t xml:space="preserve">Общински съвет-Никопол </w:t>
      </w:r>
      <w:r>
        <w:rPr>
          <w:rFonts w:ascii="Times New Roman" w:eastAsia="Times New Roman" w:hAnsi="Times New Roman" w:cs="Times New Roman"/>
          <w:sz w:val="28"/>
          <w:szCs w:val="28"/>
          <w:lang w:eastAsia="bg-BG"/>
        </w:rPr>
        <w:t>прие следното</w:t>
      </w:r>
    </w:p>
    <w:p w:rsidR="00A846C4" w:rsidRPr="003D0EB4" w:rsidRDefault="00A846C4" w:rsidP="00A846C4">
      <w:pPr>
        <w:spacing w:after="0" w:line="240" w:lineRule="auto"/>
        <w:ind w:left="360"/>
        <w:jc w:val="center"/>
        <w:rPr>
          <w:rFonts w:ascii="Times New Roman" w:eastAsia="Times New Roman" w:hAnsi="Times New Roman" w:cs="Times New Roman"/>
          <w:sz w:val="28"/>
          <w:szCs w:val="28"/>
          <w:lang w:eastAsia="bg-BG"/>
        </w:rPr>
      </w:pPr>
    </w:p>
    <w:p w:rsidR="00A846C4" w:rsidRPr="00144F1A" w:rsidRDefault="00A846C4" w:rsidP="00A846C4">
      <w:pPr>
        <w:spacing w:after="0" w:line="240" w:lineRule="auto"/>
        <w:ind w:firstLine="708"/>
        <w:jc w:val="center"/>
        <w:rPr>
          <w:rFonts w:ascii="Times New Roman" w:eastAsia="Times New Roman" w:hAnsi="Times New Roman" w:cs="Times New Roman"/>
          <w:b/>
          <w:sz w:val="28"/>
          <w:szCs w:val="28"/>
          <w:lang w:eastAsia="bg-BG"/>
        </w:rPr>
      </w:pPr>
      <w:r w:rsidRPr="00144F1A">
        <w:rPr>
          <w:rFonts w:ascii="Times New Roman" w:eastAsia="Times New Roman" w:hAnsi="Times New Roman" w:cs="Times New Roman"/>
          <w:b/>
          <w:sz w:val="28"/>
          <w:szCs w:val="28"/>
          <w:lang w:eastAsia="bg-BG"/>
        </w:rPr>
        <w:t>Р Е Ш Е Н И Е:</w:t>
      </w:r>
    </w:p>
    <w:p w:rsidR="00A846C4" w:rsidRDefault="00A846C4" w:rsidP="00A846C4">
      <w:pPr>
        <w:spacing w:after="0" w:line="240" w:lineRule="auto"/>
        <w:ind w:firstLine="708"/>
        <w:jc w:val="center"/>
        <w:rPr>
          <w:rFonts w:ascii="Times New Roman" w:eastAsia="Times New Roman" w:hAnsi="Times New Roman" w:cs="Times New Roman"/>
          <w:b/>
          <w:sz w:val="28"/>
          <w:szCs w:val="28"/>
          <w:lang w:eastAsia="bg-BG"/>
        </w:rPr>
      </w:pPr>
      <w:r w:rsidRPr="00144F1A">
        <w:rPr>
          <w:rFonts w:ascii="Times New Roman" w:eastAsia="Times New Roman" w:hAnsi="Times New Roman" w:cs="Times New Roman"/>
          <w:b/>
          <w:sz w:val="28"/>
          <w:szCs w:val="28"/>
          <w:lang w:eastAsia="bg-BG"/>
        </w:rPr>
        <w:t>№</w:t>
      </w:r>
      <w:r>
        <w:rPr>
          <w:rFonts w:ascii="Times New Roman" w:eastAsia="Times New Roman" w:hAnsi="Times New Roman" w:cs="Times New Roman"/>
          <w:b/>
          <w:sz w:val="28"/>
          <w:szCs w:val="28"/>
          <w:lang w:eastAsia="bg-BG"/>
        </w:rPr>
        <w:t>212</w:t>
      </w:r>
      <w:r w:rsidRPr="00144F1A">
        <w:rPr>
          <w:rFonts w:ascii="Times New Roman" w:eastAsia="Times New Roman" w:hAnsi="Times New Roman" w:cs="Times New Roman"/>
          <w:b/>
          <w:sz w:val="28"/>
          <w:szCs w:val="28"/>
          <w:lang w:eastAsia="bg-BG"/>
        </w:rPr>
        <w:t>/29.03.2021г.</w:t>
      </w:r>
    </w:p>
    <w:p w:rsidR="00A846C4" w:rsidRPr="00A846C4" w:rsidRDefault="00A846C4" w:rsidP="00A846C4">
      <w:pPr>
        <w:spacing w:after="0" w:line="240" w:lineRule="auto"/>
        <w:ind w:left="23" w:firstLine="685"/>
        <w:jc w:val="both"/>
        <w:rPr>
          <w:rFonts w:ascii="Times New Roman" w:eastAsia="Times New Roman" w:hAnsi="Times New Roman" w:cs="Times New Roman"/>
          <w:b/>
          <w:sz w:val="28"/>
          <w:szCs w:val="28"/>
          <w:lang w:eastAsia="bg-BG"/>
        </w:rPr>
      </w:pPr>
    </w:p>
    <w:p w:rsidR="00A846C4" w:rsidRPr="00A846C4" w:rsidRDefault="00A846C4" w:rsidP="00A846C4">
      <w:pPr>
        <w:spacing w:after="0" w:line="240" w:lineRule="auto"/>
        <w:ind w:firstLine="708"/>
        <w:jc w:val="both"/>
        <w:rPr>
          <w:rFonts w:ascii="Times New Roman" w:eastAsia="Times New Roman" w:hAnsi="Times New Roman" w:cs="Times New Roman"/>
          <w:sz w:val="28"/>
          <w:szCs w:val="28"/>
          <w:lang w:eastAsia="bg-BG"/>
        </w:rPr>
      </w:pPr>
      <w:r w:rsidRPr="00A846C4">
        <w:rPr>
          <w:rFonts w:ascii="Times New Roman" w:eastAsia="Times New Roman" w:hAnsi="Times New Roman" w:cs="Times New Roman"/>
          <w:b/>
          <w:sz w:val="28"/>
          <w:szCs w:val="28"/>
          <w:lang w:eastAsia="bg-BG"/>
        </w:rPr>
        <w:t>1.</w:t>
      </w:r>
      <w:r w:rsidRPr="00A846C4">
        <w:rPr>
          <w:rFonts w:ascii="Times New Roman" w:eastAsia="Times New Roman" w:hAnsi="Times New Roman" w:cs="Times New Roman"/>
          <w:sz w:val="28"/>
          <w:szCs w:val="28"/>
          <w:lang w:eastAsia="bg-BG"/>
        </w:rPr>
        <w:t xml:space="preserve"> Общински съвет – Никопол дава съгласието да се включи в Програмата за управление разпореждане с общинско имущество за 2019 година като се добави в Глава </w:t>
      </w:r>
      <w:r w:rsidRPr="00A846C4">
        <w:rPr>
          <w:rFonts w:ascii="Times New Roman" w:eastAsia="Times New Roman" w:hAnsi="Times New Roman" w:cs="Times New Roman"/>
          <w:sz w:val="28"/>
          <w:szCs w:val="28"/>
          <w:lang w:val="en-US" w:eastAsia="bg-BG"/>
        </w:rPr>
        <w:t>II</w:t>
      </w:r>
      <w:r w:rsidRPr="00A846C4">
        <w:rPr>
          <w:rFonts w:ascii="Times New Roman" w:eastAsia="Times New Roman" w:hAnsi="Times New Roman" w:cs="Times New Roman"/>
          <w:sz w:val="28"/>
          <w:szCs w:val="28"/>
          <w:lang w:eastAsia="bg-BG"/>
        </w:rPr>
        <w:t>, точка  6.“Предоставяне за управление на имоти и вещи – общинска собственост, по реда на чл.12 от ЗОС“, под номер 6.1. „Втори етаж от сграда с идентификатор 51723.500.563.2, област Плевен, община Никопол, гр. Никопол, ул. "Васил Левски" № 51, вид собств. „Общинска публична“, функц. предн. „Друг вид обществена сграда“, застроена площ 178 кв. м“.</w:t>
      </w:r>
    </w:p>
    <w:p w:rsidR="00A846C4" w:rsidRPr="00A846C4" w:rsidRDefault="00A846C4" w:rsidP="00A846C4">
      <w:pPr>
        <w:spacing w:after="0" w:line="240" w:lineRule="auto"/>
        <w:ind w:firstLine="708"/>
        <w:jc w:val="both"/>
        <w:rPr>
          <w:rFonts w:ascii="Times New Roman" w:eastAsia="Times New Roman" w:hAnsi="Times New Roman" w:cs="Times New Roman"/>
          <w:sz w:val="28"/>
          <w:szCs w:val="28"/>
          <w:lang w:eastAsia="bg-BG"/>
        </w:rPr>
      </w:pPr>
      <w:r w:rsidRPr="00A846C4">
        <w:rPr>
          <w:rFonts w:ascii="Times New Roman" w:eastAsia="Times New Roman" w:hAnsi="Times New Roman" w:cs="Times New Roman"/>
          <w:b/>
          <w:sz w:val="28"/>
          <w:szCs w:val="28"/>
          <w:lang w:eastAsia="bg-BG"/>
        </w:rPr>
        <w:t xml:space="preserve">2. </w:t>
      </w:r>
      <w:r w:rsidRPr="00A846C4">
        <w:rPr>
          <w:rFonts w:ascii="Times New Roman" w:eastAsia="Times New Roman" w:hAnsi="Times New Roman" w:cs="Times New Roman"/>
          <w:sz w:val="28"/>
          <w:szCs w:val="28"/>
          <w:lang w:eastAsia="bg-BG"/>
        </w:rPr>
        <w:t xml:space="preserve">Общински Съвет – Никопол дава </w:t>
      </w:r>
      <w:r w:rsidRPr="00A846C4">
        <w:rPr>
          <w:rFonts w:ascii="Times New Roman" w:eastAsia="Times New Roman" w:hAnsi="Times New Roman" w:cs="Times New Roman"/>
          <w:sz w:val="28"/>
          <w:szCs w:val="28"/>
          <w:lang w:val="ru-RU" w:eastAsia="bg-BG"/>
        </w:rPr>
        <w:t xml:space="preserve">съгласието си да се предостави за </w:t>
      </w:r>
      <w:r w:rsidRPr="00A846C4">
        <w:rPr>
          <w:rFonts w:ascii="Times New Roman" w:eastAsia="Times New Roman" w:hAnsi="Times New Roman" w:cs="Times New Roman"/>
          <w:b/>
          <w:sz w:val="28"/>
          <w:szCs w:val="28"/>
          <w:lang w:val="ru-RU" w:eastAsia="bg-BG"/>
        </w:rPr>
        <w:t>временно и</w:t>
      </w:r>
      <w:r w:rsidRPr="00A846C4">
        <w:rPr>
          <w:rFonts w:ascii="Times New Roman" w:eastAsia="Times New Roman" w:hAnsi="Times New Roman" w:cs="Times New Roman"/>
          <w:sz w:val="28"/>
          <w:szCs w:val="28"/>
          <w:lang w:val="ru-RU" w:eastAsia="bg-BG"/>
        </w:rPr>
        <w:t xml:space="preserve"> </w:t>
      </w:r>
      <w:r w:rsidRPr="00A846C4">
        <w:rPr>
          <w:rFonts w:ascii="Times New Roman" w:eastAsia="Times New Roman" w:hAnsi="Times New Roman" w:cs="Times New Roman"/>
          <w:b/>
          <w:sz w:val="28"/>
          <w:szCs w:val="28"/>
          <w:lang w:val="ru-RU" w:eastAsia="bg-BG"/>
        </w:rPr>
        <w:t>безвъзмездно управление</w:t>
      </w:r>
      <w:r w:rsidRPr="00A846C4">
        <w:rPr>
          <w:rFonts w:ascii="Times New Roman" w:eastAsia="Times New Roman" w:hAnsi="Times New Roman" w:cs="Times New Roman"/>
          <w:sz w:val="28"/>
          <w:szCs w:val="28"/>
          <w:lang w:val="ru-RU" w:eastAsia="bg-BG"/>
        </w:rPr>
        <w:t xml:space="preserve"> </w:t>
      </w:r>
      <w:r w:rsidRPr="00A846C4">
        <w:rPr>
          <w:rFonts w:ascii="Times New Roman" w:eastAsia="Times New Roman" w:hAnsi="Times New Roman" w:cs="Times New Roman"/>
          <w:sz w:val="28"/>
          <w:szCs w:val="28"/>
          <w:lang w:eastAsia="bg-BG"/>
        </w:rPr>
        <w:t xml:space="preserve">следният имот, публична общинска собственост: втори етаж от сграда с идентификатор 51723.500.563.2, област Плевен, община Никопол, гр. Никопол, ул. "Васил Левски" № 51, вид собств. „Общинска публична“, функц. предн. „Друг вид обществена сграда“, застроена площ 178 кв. м., актувана с АПОС № 4629/08.03.2021 г., на </w:t>
      </w:r>
      <w:r w:rsidRPr="00A846C4">
        <w:rPr>
          <w:rFonts w:ascii="Times New Roman" w:eastAsia="Times New Roman" w:hAnsi="Times New Roman" w:cs="Times New Roman"/>
          <w:b/>
          <w:sz w:val="28"/>
          <w:szCs w:val="28"/>
          <w:lang w:eastAsia="bg-BG"/>
        </w:rPr>
        <w:t xml:space="preserve">Регионална Дирекция "Гранична Полиция" – Русе към Главна Дирекция "Гранична Полиция" при  Министерство на вътрешните работи, </w:t>
      </w:r>
      <w:r w:rsidRPr="00A846C4">
        <w:rPr>
          <w:rFonts w:ascii="Times New Roman" w:eastAsia="Times New Roman" w:hAnsi="Times New Roman" w:cs="Times New Roman"/>
          <w:sz w:val="28"/>
          <w:szCs w:val="28"/>
          <w:lang w:eastAsia="bg-BG"/>
        </w:rPr>
        <w:t>за нуждите Гранично полицейско управление  „Сомовит“.</w:t>
      </w:r>
    </w:p>
    <w:p w:rsidR="00A846C4" w:rsidRPr="00A846C4" w:rsidRDefault="00A846C4" w:rsidP="00A846C4">
      <w:pPr>
        <w:spacing w:after="0" w:line="240" w:lineRule="auto"/>
        <w:ind w:firstLine="708"/>
        <w:jc w:val="both"/>
        <w:rPr>
          <w:rFonts w:ascii="Times New Roman" w:eastAsia="Times New Roman" w:hAnsi="Times New Roman" w:cs="Times New Roman"/>
          <w:sz w:val="28"/>
          <w:szCs w:val="28"/>
          <w:lang w:val="ru-RU" w:eastAsia="bg-BG"/>
        </w:rPr>
      </w:pPr>
      <w:r w:rsidRPr="00A846C4">
        <w:rPr>
          <w:rFonts w:ascii="Times New Roman" w:eastAsia="Times New Roman" w:hAnsi="Times New Roman" w:cs="Times New Roman"/>
          <w:b/>
          <w:sz w:val="28"/>
          <w:szCs w:val="28"/>
          <w:lang w:val="ru-RU" w:eastAsia="bg-BG"/>
        </w:rPr>
        <w:t>3.</w:t>
      </w:r>
      <w:r w:rsidRPr="00A846C4">
        <w:rPr>
          <w:rFonts w:ascii="Times New Roman" w:eastAsia="Times New Roman" w:hAnsi="Times New Roman" w:cs="Times New Roman"/>
          <w:sz w:val="28"/>
          <w:szCs w:val="28"/>
          <w:lang w:val="ru-RU" w:eastAsia="bg-BG"/>
        </w:rPr>
        <w:t xml:space="preserve"> Срока на безвъзмездното управление, върху имота описан в точка 2 /две/ на настоящото решение е 10 /десет/ години и влиза в сила с подписване на договор между </w:t>
      </w:r>
    </w:p>
    <w:p w:rsidR="00A846C4" w:rsidRPr="00A846C4" w:rsidRDefault="00A846C4" w:rsidP="00A846C4">
      <w:pPr>
        <w:spacing w:after="0" w:line="240" w:lineRule="auto"/>
        <w:jc w:val="both"/>
        <w:rPr>
          <w:rFonts w:ascii="Times New Roman" w:eastAsia="Times New Roman" w:hAnsi="Times New Roman" w:cs="Times New Roman"/>
          <w:sz w:val="28"/>
          <w:szCs w:val="28"/>
          <w:lang w:val="ru-RU" w:eastAsia="bg-BG"/>
        </w:rPr>
      </w:pPr>
      <w:r w:rsidRPr="00A846C4">
        <w:rPr>
          <w:rFonts w:ascii="Times New Roman" w:eastAsia="Times New Roman" w:hAnsi="Times New Roman" w:cs="Times New Roman"/>
          <w:sz w:val="28"/>
          <w:szCs w:val="28"/>
          <w:lang w:val="ru-RU" w:eastAsia="bg-BG"/>
        </w:rPr>
        <w:t xml:space="preserve">Община Никопол и </w:t>
      </w:r>
      <w:r w:rsidRPr="00A846C4">
        <w:rPr>
          <w:rFonts w:ascii="Times New Roman" w:eastAsia="Times New Roman" w:hAnsi="Times New Roman" w:cs="Times New Roman"/>
          <w:sz w:val="28"/>
          <w:szCs w:val="28"/>
          <w:lang w:eastAsia="bg-BG"/>
        </w:rPr>
        <w:t>Регионална Дирекция "Гранична Полиция" – Русе към Главна Дирекция "Гранична Полиция" при  Министерство на вътрешните работи.</w:t>
      </w:r>
    </w:p>
    <w:p w:rsidR="00A846C4" w:rsidRPr="00A846C4" w:rsidRDefault="00A846C4" w:rsidP="00A846C4">
      <w:pPr>
        <w:spacing w:after="0" w:line="240" w:lineRule="auto"/>
        <w:ind w:firstLine="708"/>
        <w:jc w:val="both"/>
        <w:rPr>
          <w:rFonts w:ascii="Times New Roman" w:eastAsia="Times New Roman" w:hAnsi="Times New Roman" w:cs="Times New Roman"/>
          <w:sz w:val="28"/>
          <w:szCs w:val="28"/>
          <w:lang w:val="ru-RU" w:eastAsia="bg-BG"/>
        </w:rPr>
      </w:pPr>
      <w:r w:rsidRPr="00A846C4">
        <w:rPr>
          <w:rFonts w:ascii="Times New Roman" w:eastAsia="Times New Roman" w:hAnsi="Times New Roman" w:cs="Times New Roman"/>
          <w:b/>
          <w:sz w:val="28"/>
          <w:szCs w:val="28"/>
          <w:lang w:val="ru-RU" w:eastAsia="bg-BG"/>
        </w:rPr>
        <w:t>4.</w:t>
      </w:r>
      <w:r w:rsidRPr="00A846C4">
        <w:rPr>
          <w:rFonts w:ascii="Times New Roman" w:eastAsia="Times New Roman" w:hAnsi="Times New Roman" w:cs="Times New Roman"/>
          <w:sz w:val="28"/>
          <w:szCs w:val="28"/>
          <w:lang w:val="ru-RU" w:eastAsia="bg-BG"/>
        </w:rPr>
        <w:t xml:space="preserve"> Общински съвет – Никопол възлага на Кмета на Община Никопол да сключи договор за временно и безвъзмездно управление върху имота, описан в точка 2 /две/ на настоящото решение.</w:t>
      </w:r>
    </w:p>
    <w:p w:rsidR="00A846C4" w:rsidRPr="00A846C4" w:rsidRDefault="00A846C4" w:rsidP="00A846C4">
      <w:pPr>
        <w:spacing w:after="0" w:line="240" w:lineRule="auto"/>
        <w:jc w:val="both"/>
        <w:rPr>
          <w:rFonts w:ascii="Times New Roman" w:eastAsia="Times New Roman" w:hAnsi="Times New Roman" w:cs="Times New Roman"/>
          <w:sz w:val="28"/>
          <w:szCs w:val="28"/>
          <w:lang w:val="ru-RU" w:eastAsia="bg-BG"/>
        </w:rPr>
      </w:pPr>
    </w:p>
    <w:p w:rsidR="00A846C4" w:rsidRDefault="00A846C4" w:rsidP="00A846C4">
      <w:pPr>
        <w:spacing w:after="0" w:line="240" w:lineRule="auto"/>
        <w:ind w:firstLine="708"/>
        <w:jc w:val="both"/>
        <w:rPr>
          <w:rFonts w:ascii="Times New Roman" w:hAnsi="Times New Roman" w:cs="Times New Roman"/>
          <w:sz w:val="28"/>
          <w:szCs w:val="28"/>
        </w:rPr>
      </w:pPr>
    </w:p>
    <w:p w:rsidR="00665D02" w:rsidRPr="005A522F" w:rsidRDefault="00665D02" w:rsidP="00665D02">
      <w:pPr>
        <w:spacing w:after="0" w:line="240" w:lineRule="auto"/>
        <w:ind w:right="23" w:firstLine="708"/>
        <w:jc w:val="center"/>
        <w:rPr>
          <w:rFonts w:ascii="Times New Roman" w:eastAsia="Times New Roman" w:hAnsi="Times New Roman" w:cs="Times New Roman"/>
          <w:sz w:val="28"/>
          <w:szCs w:val="28"/>
          <w:lang w:eastAsia="bg-BG"/>
        </w:rPr>
      </w:pPr>
      <w:r>
        <w:rPr>
          <w:rFonts w:ascii="Times New Roman" w:hAnsi="Times New Roman" w:cs="Times New Roman"/>
          <w:sz w:val="28"/>
          <w:szCs w:val="28"/>
        </w:rPr>
        <w:t>ГЛАСУВАЛИ  -11 СЪВЕТНИКА</w:t>
      </w:r>
    </w:p>
    <w:p w:rsidR="00665D02" w:rsidRDefault="00665D02" w:rsidP="00665D02">
      <w:pPr>
        <w:pStyle w:val="a3"/>
        <w:ind w:firstLine="708"/>
        <w:jc w:val="center"/>
        <w:rPr>
          <w:rFonts w:ascii="Times New Roman" w:eastAsia="Times New Roman" w:hAnsi="Times New Roman" w:cs="Times New Roman"/>
          <w:sz w:val="24"/>
          <w:szCs w:val="24"/>
          <w:lang w:eastAsia="bg-BG"/>
        </w:rPr>
      </w:pPr>
      <w:r>
        <w:rPr>
          <w:rFonts w:ascii="Times New Roman" w:hAnsi="Times New Roman" w:cs="Times New Roman"/>
          <w:sz w:val="28"/>
          <w:szCs w:val="28"/>
        </w:rPr>
        <w:t>„ЗА“ – 1</w:t>
      </w:r>
      <w:r w:rsidR="001A2B36">
        <w:rPr>
          <w:rFonts w:ascii="Times New Roman" w:hAnsi="Times New Roman" w:cs="Times New Roman"/>
          <w:sz w:val="28"/>
          <w:szCs w:val="28"/>
        </w:rPr>
        <w:t>1</w:t>
      </w:r>
      <w:r>
        <w:rPr>
          <w:rFonts w:ascii="Times New Roman" w:hAnsi="Times New Roman" w:cs="Times New Roman"/>
          <w:sz w:val="28"/>
          <w:szCs w:val="28"/>
        </w:rPr>
        <w:t xml:space="preserve"> СЪВЕТНИКА</w:t>
      </w:r>
      <w:r>
        <w:rPr>
          <w:rFonts w:ascii="Times New Roman" w:eastAsia="Times New Roman" w:hAnsi="Times New Roman" w:cs="Times New Roman"/>
          <w:sz w:val="28"/>
          <w:szCs w:val="28"/>
          <w:lang w:eastAsia="bg-BG"/>
        </w:rPr>
        <w:t>/</w:t>
      </w:r>
      <w:r w:rsidRPr="00CB7B2A">
        <w:rPr>
          <w:rFonts w:ascii="Times New Roman" w:eastAsia="Times New Roman" w:hAnsi="Times New Roman" w:cs="Times New Roman"/>
          <w:sz w:val="24"/>
          <w:szCs w:val="24"/>
          <w:lang w:eastAsia="bg-BG"/>
        </w:rPr>
        <w:t xml:space="preserve"> </w:t>
      </w:r>
      <w:r w:rsidRPr="009F5368">
        <w:rPr>
          <w:rFonts w:ascii="Times New Roman" w:eastAsia="Times New Roman" w:hAnsi="Times New Roman" w:cs="Times New Roman"/>
          <w:sz w:val="24"/>
          <w:szCs w:val="24"/>
          <w:lang w:eastAsia="bg-BG"/>
        </w:rPr>
        <w:t>Айгюн Али</w:t>
      </w:r>
      <w:r>
        <w:rPr>
          <w:rFonts w:ascii="Times New Roman" w:eastAsia="Times New Roman" w:hAnsi="Times New Roman" w:cs="Times New Roman"/>
          <w:sz w:val="24"/>
          <w:szCs w:val="24"/>
          <w:lang w:eastAsia="bg-BG"/>
        </w:rPr>
        <w:t>, Айлян Пашала,</w:t>
      </w:r>
      <w:r w:rsidRPr="00665D02">
        <w:rPr>
          <w:rFonts w:ascii="Times New Roman" w:eastAsia="Times New Roman" w:hAnsi="Times New Roman" w:cs="Times New Roman"/>
          <w:sz w:val="24"/>
          <w:szCs w:val="24"/>
          <w:lang w:eastAsia="bg-BG"/>
        </w:rPr>
        <w:t xml:space="preserve"> </w:t>
      </w:r>
      <w:r>
        <w:rPr>
          <w:rFonts w:ascii="Times New Roman" w:eastAsia="Times New Roman" w:hAnsi="Times New Roman" w:cs="Times New Roman"/>
          <w:sz w:val="24"/>
          <w:szCs w:val="24"/>
          <w:lang w:eastAsia="bg-BG"/>
        </w:rPr>
        <w:t>Красимир Халов, Красимир Гатев, Любомир Мачев,</w:t>
      </w:r>
      <w:r w:rsidRPr="00C015E9">
        <w:rPr>
          <w:rFonts w:ascii="Times New Roman" w:eastAsia="Times New Roman" w:hAnsi="Times New Roman" w:cs="Times New Roman"/>
          <w:sz w:val="24"/>
          <w:szCs w:val="24"/>
          <w:lang w:eastAsia="bg-BG"/>
        </w:rPr>
        <w:t xml:space="preserve"> </w:t>
      </w:r>
      <w:r>
        <w:rPr>
          <w:rFonts w:ascii="Times New Roman" w:eastAsia="Times New Roman" w:hAnsi="Times New Roman" w:cs="Times New Roman"/>
          <w:sz w:val="24"/>
          <w:szCs w:val="24"/>
          <w:lang w:eastAsia="bg-BG"/>
        </w:rPr>
        <w:t xml:space="preserve">Майдън Сакаджиев, </w:t>
      </w:r>
      <w:r w:rsidRPr="00AA259B">
        <w:rPr>
          <w:rFonts w:ascii="Times New Roman" w:eastAsia="Times New Roman" w:hAnsi="Times New Roman" w:cs="Times New Roman"/>
          <w:sz w:val="24"/>
          <w:szCs w:val="24"/>
          <w:lang w:eastAsia="bg-BG"/>
        </w:rPr>
        <w:t xml:space="preserve"> </w:t>
      </w:r>
      <w:r>
        <w:rPr>
          <w:rFonts w:ascii="Times New Roman" w:eastAsia="Times New Roman" w:hAnsi="Times New Roman" w:cs="Times New Roman"/>
          <w:sz w:val="24"/>
          <w:szCs w:val="24"/>
          <w:lang w:eastAsia="bg-BG"/>
        </w:rPr>
        <w:t>Надка Божинова, Светослав Ангелов, Тодор Бузев,</w:t>
      </w:r>
      <w:r w:rsidRPr="00157002">
        <w:rPr>
          <w:rFonts w:ascii="Times New Roman" w:eastAsia="Times New Roman" w:hAnsi="Times New Roman" w:cs="Times New Roman"/>
          <w:sz w:val="24"/>
          <w:szCs w:val="24"/>
          <w:lang w:eastAsia="bg-BG"/>
        </w:rPr>
        <w:t xml:space="preserve"> </w:t>
      </w:r>
      <w:r>
        <w:rPr>
          <w:rFonts w:ascii="Times New Roman" w:eastAsia="Times New Roman" w:hAnsi="Times New Roman" w:cs="Times New Roman"/>
          <w:sz w:val="24"/>
          <w:szCs w:val="24"/>
          <w:lang w:eastAsia="bg-BG"/>
        </w:rPr>
        <w:t>Цветан Андреев, Яница Йорданова/</w:t>
      </w:r>
    </w:p>
    <w:p w:rsidR="00665D02" w:rsidRDefault="00665D02" w:rsidP="00665D02">
      <w:pPr>
        <w:pStyle w:val="a3"/>
        <w:ind w:firstLine="708"/>
        <w:jc w:val="center"/>
        <w:rPr>
          <w:rFonts w:ascii="Times New Roman" w:hAnsi="Times New Roman" w:cs="Times New Roman"/>
          <w:sz w:val="28"/>
          <w:szCs w:val="28"/>
        </w:rPr>
      </w:pPr>
      <w:r>
        <w:rPr>
          <w:rFonts w:ascii="Times New Roman" w:hAnsi="Times New Roman" w:cs="Times New Roman"/>
          <w:sz w:val="28"/>
          <w:szCs w:val="28"/>
        </w:rPr>
        <w:t xml:space="preserve"> „ПРОТИВ“ – НЯМА</w:t>
      </w:r>
    </w:p>
    <w:p w:rsidR="00665D02" w:rsidRDefault="00665D02" w:rsidP="00665D02">
      <w:pPr>
        <w:pStyle w:val="a3"/>
        <w:ind w:firstLine="708"/>
        <w:jc w:val="center"/>
        <w:rPr>
          <w:rFonts w:ascii="Times New Roman" w:hAnsi="Times New Roman" w:cs="Times New Roman"/>
          <w:sz w:val="28"/>
          <w:szCs w:val="28"/>
        </w:rPr>
      </w:pPr>
      <w:r>
        <w:rPr>
          <w:rFonts w:ascii="Times New Roman" w:hAnsi="Times New Roman" w:cs="Times New Roman"/>
          <w:sz w:val="28"/>
          <w:szCs w:val="28"/>
        </w:rPr>
        <w:t>„ВЪЗДЪРЖАЛИ СЕ“ –</w:t>
      </w:r>
      <w:r w:rsidRPr="00C64847">
        <w:rPr>
          <w:rFonts w:ascii="Times New Roman" w:hAnsi="Times New Roman" w:cs="Times New Roman"/>
          <w:sz w:val="28"/>
          <w:szCs w:val="28"/>
        </w:rPr>
        <w:t xml:space="preserve"> </w:t>
      </w:r>
      <w:r>
        <w:rPr>
          <w:rFonts w:ascii="Times New Roman" w:hAnsi="Times New Roman" w:cs="Times New Roman"/>
          <w:sz w:val="28"/>
          <w:szCs w:val="28"/>
        </w:rPr>
        <w:t>НЯМА</w:t>
      </w:r>
    </w:p>
    <w:p w:rsidR="00665D02" w:rsidRDefault="00665D02" w:rsidP="00665D02">
      <w:pPr>
        <w:spacing w:after="0" w:line="240" w:lineRule="auto"/>
        <w:ind w:firstLine="708"/>
        <w:jc w:val="both"/>
        <w:rPr>
          <w:rFonts w:ascii="Times New Roman" w:hAnsi="Times New Roman" w:cs="Times New Roman"/>
          <w:sz w:val="28"/>
          <w:szCs w:val="28"/>
        </w:rPr>
      </w:pPr>
    </w:p>
    <w:p w:rsidR="001A2B36" w:rsidRDefault="001A2B36" w:rsidP="00276E89">
      <w:pPr>
        <w:spacing w:after="0" w:line="240" w:lineRule="auto"/>
        <w:jc w:val="both"/>
        <w:rPr>
          <w:rFonts w:ascii="Times New Roman" w:hAnsi="Times New Roman" w:cs="Times New Roman"/>
          <w:sz w:val="28"/>
          <w:szCs w:val="28"/>
        </w:rPr>
      </w:pPr>
    </w:p>
    <w:p w:rsidR="001A2B36" w:rsidRPr="00F8350E" w:rsidRDefault="001A2B36" w:rsidP="001A2B36">
      <w:pPr>
        <w:spacing w:after="0" w:line="240" w:lineRule="auto"/>
        <w:jc w:val="center"/>
        <w:rPr>
          <w:rFonts w:ascii="Times New Roman" w:eastAsia="Times New Roman" w:hAnsi="Times New Roman" w:cs="Times New Roman"/>
          <w:sz w:val="28"/>
          <w:szCs w:val="28"/>
          <w:lang w:eastAsia="bg-BG"/>
        </w:rPr>
      </w:pPr>
      <w:r w:rsidRPr="00ED7DEA">
        <w:rPr>
          <w:rFonts w:ascii="Times New Roman" w:hAnsi="Times New Roman" w:cs="Times New Roman"/>
          <w:b/>
          <w:sz w:val="28"/>
          <w:szCs w:val="28"/>
        </w:rPr>
        <w:t xml:space="preserve">ПО </w:t>
      </w:r>
      <w:r>
        <w:rPr>
          <w:rFonts w:ascii="Times New Roman" w:hAnsi="Times New Roman" w:cs="Times New Roman"/>
          <w:b/>
          <w:sz w:val="28"/>
          <w:szCs w:val="28"/>
        </w:rPr>
        <w:t>ДЕВЕТНА</w:t>
      </w:r>
      <w:r w:rsidRPr="00ED7DEA">
        <w:rPr>
          <w:rFonts w:ascii="Times New Roman" w:hAnsi="Times New Roman" w:cs="Times New Roman"/>
          <w:b/>
          <w:sz w:val="28"/>
          <w:szCs w:val="28"/>
        </w:rPr>
        <w:t>ДЕСЕТА ТОЧКА</w:t>
      </w:r>
      <w:r>
        <w:rPr>
          <w:rFonts w:ascii="Times New Roman" w:hAnsi="Times New Roman" w:cs="Times New Roman"/>
          <w:b/>
          <w:sz w:val="28"/>
          <w:szCs w:val="28"/>
        </w:rPr>
        <w:t xml:space="preserve"> </w:t>
      </w:r>
      <w:r w:rsidRPr="003816E4">
        <w:rPr>
          <w:rFonts w:ascii="Times New Roman" w:hAnsi="Times New Roman" w:cs="Times New Roman"/>
          <w:b/>
          <w:sz w:val="28"/>
          <w:szCs w:val="28"/>
        </w:rPr>
        <w:t>ОТ ДНЕВНИЯ РЕД</w:t>
      </w:r>
    </w:p>
    <w:p w:rsidR="001A2B36" w:rsidRDefault="001A2B36" w:rsidP="001A2B36">
      <w:pPr>
        <w:spacing w:after="0" w:line="240" w:lineRule="auto"/>
        <w:ind w:firstLine="708"/>
        <w:jc w:val="both"/>
        <w:rPr>
          <w:rFonts w:ascii="Times New Roman" w:hAnsi="Times New Roman" w:cs="Times New Roman"/>
          <w:sz w:val="28"/>
          <w:szCs w:val="28"/>
        </w:rPr>
      </w:pPr>
    </w:p>
    <w:p w:rsidR="001A2B36" w:rsidRDefault="001A2B36" w:rsidP="001A2B36">
      <w:pPr>
        <w:spacing w:after="0" w:line="240" w:lineRule="auto"/>
        <w:ind w:firstLine="708"/>
        <w:jc w:val="both"/>
        <w:rPr>
          <w:rFonts w:ascii="Times New Roman" w:hAnsi="Times New Roman" w:cs="Times New Roman"/>
          <w:sz w:val="28"/>
          <w:szCs w:val="28"/>
        </w:rPr>
      </w:pPr>
    </w:p>
    <w:p w:rsidR="001A2B36" w:rsidRDefault="001A2B36" w:rsidP="001A2B36">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Отн.взеха:</w:t>
      </w:r>
    </w:p>
    <w:p w:rsidR="001A2B36" w:rsidRDefault="001A2B36" w:rsidP="00A846C4">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Н.Божинова: Каква е разликата между новото и старото решение?</w:t>
      </w:r>
    </w:p>
    <w:p w:rsidR="001A2B36" w:rsidRDefault="001A2B36" w:rsidP="00A846C4">
      <w:pPr>
        <w:spacing w:after="0" w:line="240" w:lineRule="auto"/>
        <w:ind w:firstLine="708"/>
        <w:jc w:val="both"/>
        <w:rPr>
          <w:rFonts w:ascii="Times New Roman" w:hAnsi="Times New Roman" w:cs="Times New Roman"/>
          <w:sz w:val="28"/>
          <w:szCs w:val="28"/>
        </w:rPr>
      </w:pPr>
      <w:r w:rsidRPr="001A2B36">
        <w:rPr>
          <w:rFonts w:ascii="Times New Roman" w:hAnsi="Times New Roman" w:cs="Times New Roman"/>
          <w:i/>
          <w:sz w:val="28"/>
          <w:szCs w:val="28"/>
        </w:rPr>
        <w:t>А.Ахмедов</w:t>
      </w:r>
      <w:r>
        <w:rPr>
          <w:rFonts w:ascii="Times New Roman" w:hAnsi="Times New Roman" w:cs="Times New Roman"/>
          <w:sz w:val="28"/>
          <w:szCs w:val="28"/>
        </w:rPr>
        <w:t xml:space="preserve"> </w:t>
      </w:r>
      <w:r>
        <w:rPr>
          <w:rFonts w:ascii="Times New Roman" w:hAnsi="Times New Roman" w:cs="Times New Roman"/>
          <w:i/>
          <w:sz w:val="28"/>
          <w:szCs w:val="28"/>
        </w:rPr>
        <w:t>о</w:t>
      </w:r>
      <w:r w:rsidRPr="001A2B36">
        <w:rPr>
          <w:rFonts w:ascii="Times New Roman" w:hAnsi="Times New Roman" w:cs="Times New Roman"/>
          <w:i/>
          <w:sz w:val="28"/>
          <w:szCs w:val="28"/>
        </w:rPr>
        <w:t>тговаря подробно на Божинова</w:t>
      </w:r>
      <w:r>
        <w:rPr>
          <w:rFonts w:ascii="Times New Roman" w:hAnsi="Times New Roman" w:cs="Times New Roman"/>
          <w:sz w:val="28"/>
          <w:szCs w:val="28"/>
        </w:rPr>
        <w:t>.</w:t>
      </w:r>
    </w:p>
    <w:p w:rsidR="001A2B36" w:rsidRDefault="001A2B36" w:rsidP="001A2B36">
      <w:pPr>
        <w:spacing w:after="0" w:line="240" w:lineRule="auto"/>
        <w:ind w:firstLine="708"/>
        <w:jc w:val="both"/>
        <w:rPr>
          <w:rFonts w:ascii="Times New Roman" w:eastAsia="Times New Roman" w:hAnsi="Times New Roman" w:cs="Times New Roman"/>
          <w:sz w:val="28"/>
          <w:szCs w:val="28"/>
          <w:lang w:eastAsia="bg-BG"/>
        </w:rPr>
      </w:pPr>
      <w:r w:rsidRPr="001603B0">
        <w:rPr>
          <w:rFonts w:ascii="Times New Roman" w:hAnsi="Times New Roman" w:cs="Times New Roman"/>
          <w:sz w:val="28"/>
          <w:szCs w:val="28"/>
          <w:u w:val="single"/>
        </w:rPr>
        <w:t>М.Сакаджиев</w:t>
      </w:r>
      <w:r>
        <w:rPr>
          <w:rFonts w:ascii="Times New Roman" w:hAnsi="Times New Roman" w:cs="Times New Roman"/>
          <w:sz w:val="28"/>
          <w:szCs w:val="28"/>
        </w:rPr>
        <w:t xml:space="preserve">: </w:t>
      </w:r>
      <w:r>
        <w:rPr>
          <w:rFonts w:ascii="Times New Roman" w:eastAsia="Times New Roman" w:hAnsi="Times New Roman" w:cs="Times New Roman"/>
          <w:sz w:val="28"/>
          <w:szCs w:val="28"/>
          <w:lang w:eastAsia="bg-BG"/>
        </w:rPr>
        <w:t xml:space="preserve">Колеги, гласуваме проекта за решение </w:t>
      </w:r>
      <w:r w:rsidRPr="00A76139">
        <w:rPr>
          <w:rFonts w:ascii="Times New Roman" w:eastAsia="Times New Roman" w:hAnsi="Times New Roman" w:cs="Times New Roman"/>
          <w:i/>
          <w:sz w:val="28"/>
          <w:szCs w:val="28"/>
          <w:lang w:eastAsia="bg-BG"/>
        </w:rPr>
        <w:t>/чете проекта за решение/.</w:t>
      </w:r>
    </w:p>
    <w:p w:rsidR="009A5E01" w:rsidRPr="003D0EB4" w:rsidRDefault="001A2B36" w:rsidP="009A5E01">
      <w:pPr>
        <w:spacing w:after="0" w:line="240" w:lineRule="auto"/>
        <w:ind w:firstLine="708"/>
        <w:jc w:val="both"/>
        <w:rPr>
          <w:rFonts w:ascii="Times New Roman" w:eastAsia="Times New Roman" w:hAnsi="Times New Roman" w:cs="Times New Roman"/>
          <w:sz w:val="28"/>
          <w:szCs w:val="28"/>
          <w:lang w:eastAsia="bg-BG"/>
        </w:rPr>
      </w:pPr>
      <w:r w:rsidRPr="001A2B36">
        <w:rPr>
          <w:rFonts w:ascii="Times New Roman" w:eastAsia="Times New Roman" w:hAnsi="Times New Roman" w:cs="Times New Roman"/>
          <w:sz w:val="28"/>
          <w:szCs w:val="28"/>
          <w:lang w:eastAsia="ar-SA"/>
        </w:rPr>
        <w:t>На основание чл. 21, ал. 1, т. 8 и ал. 2 от Закона за местното самоуправление и местната администрация и Договор за предоставяне на безвъзмездна финансова помощ № BG16M1OP002-2.010-0048-С01 от 24.02.2021 г. за реализирането на проект: „Закриване и рекултивация на общинско депо за неопасни отпадъци в местност „Карач Дере“, община Никопол“,  по процедура за директно предоставяне на безвъзмездна финансова помощ BG16M1OP002-2.010 „Рекултивация на депа за закриване, предмет на процедура по нарушение на правото на ЕС по дело С - 145/14“ по приоритетна ос 2 „Отпадъци“ на оперативна програма „Околна среда 2014-2020 г.“., сключен между Община Никопол със седалище и адрес на управление: гр. Никопол, област Плевен, ул. „Александър Стамболийски“ № 5, ЕИК по БУЛСТАТ 000413885, идентификационен номер по ДДС № BG000413885, представлявана от Ивелин Маринов Савов – Кмет на Община Никопол и</w:t>
      </w:r>
      <w:r w:rsidRPr="001A2B36">
        <w:rPr>
          <w:rFonts w:ascii="Times New Roman" w:eastAsia="Times New Roman" w:hAnsi="Times New Roman" w:cs="Times New Roman"/>
          <w:sz w:val="28"/>
          <w:szCs w:val="28"/>
          <w:lang w:val="en-GB" w:eastAsia="ar-SA"/>
        </w:rPr>
        <w:t xml:space="preserve"> </w:t>
      </w:r>
      <w:r w:rsidRPr="001A2B36">
        <w:rPr>
          <w:rFonts w:ascii="Times New Roman" w:eastAsia="Times New Roman" w:hAnsi="Times New Roman" w:cs="Times New Roman"/>
          <w:sz w:val="28"/>
          <w:szCs w:val="28"/>
          <w:lang w:eastAsia="ar-SA"/>
        </w:rPr>
        <w:t xml:space="preserve">Министерство на околната среда и водите, Главна дирекция „Оперативна програма околна среда“ – Управляващ орган на оперативна програма „Околна среда 2014 - 2020 г.“ </w:t>
      </w:r>
      <w:r w:rsidRPr="001A2B36">
        <w:rPr>
          <w:rFonts w:ascii="Times New Roman" w:eastAsia="Times New Roman" w:hAnsi="Times New Roman" w:cs="Times New Roman"/>
          <w:sz w:val="28"/>
          <w:szCs w:val="28"/>
          <w:lang w:val="ru-RU" w:eastAsia="ar-SA"/>
        </w:rPr>
        <w:t>и във връзка с Решение № 193 от Протокол № 20, точка четиринадесета от дневния ред от проведеното заседание на  25.02.2021 год. на Общински съвет-Никопол,</w:t>
      </w:r>
      <w:r w:rsidRPr="001A2B36">
        <w:rPr>
          <w:rFonts w:ascii="Times New Roman" w:eastAsia="Times New Roman" w:hAnsi="Times New Roman" w:cs="Times New Roman"/>
          <w:sz w:val="28"/>
          <w:szCs w:val="28"/>
          <w:lang w:val="en-GB" w:eastAsia="ar-SA"/>
        </w:rPr>
        <w:t xml:space="preserve"> </w:t>
      </w:r>
      <w:r w:rsidR="009A5E01" w:rsidRPr="003D0EB4">
        <w:rPr>
          <w:rFonts w:ascii="Times New Roman" w:eastAsia="Times New Roman" w:hAnsi="Times New Roman" w:cs="Times New Roman"/>
          <w:sz w:val="28"/>
          <w:szCs w:val="28"/>
          <w:lang w:eastAsia="bg-BG"/>
        </w:rPr>
        <w:t xml:space="preserve">Общински съвет-Никопол </w:t>
      </w:r>
      <w:r w:rsidR="009A5E01">
        <w:rPr>
          <w:rFonts w:ascii="Times New Roman" w:eastAsia="Times New Roman" w:hAnsi="Times New Roman" w:cs="Times New Roman"/>
          <w:sz w:val="28"/>
          <w:szCs w:val="28"/>
          <w:lang w:eastAsia="bg-BG"/>
        </w:rPr>
        <w:t>прие следното</w:t>
      </w:r>
    </w:p>
    <w:p w:rsidR="009A5E01" w:rsidRPr="003D0EB4" w:rsidRDefault="009A5E01" w:rsidP="009A5E01">
      <w:pPr>
        <w:spacing w:after="0" w:line="240" w:lineRule="auto"/>
        <w:ind w:left="360"/>
        <w:jc w:val="center"/>
        <w:rPr>
          <w:rFonts w:ascii="Times New Roman" w:eastAsia="Times New Roman" w:hAnsi="Times New Roman" w:cs="Times New Roman"/>
          <w:sz w:val="28"/>
          <w:szCs w:val="28"/>
          <w:lang w:eastAsia="bg-BG"/>
        </w:rPr>
      </w:pPr>
    </w:p>
    <w:p w:rsidR="009A5E01" w:rsidRPr="00144F1A" w:rsidRDefault="009A5E01" w:rsidP="009A5E01">
      <w:pPr>
        <w:spacing w:after="0" w:line="240" w:lineRule="auto"/>
        <w:ind w:firstLine="708"/>
        <w:jc w:val="center"/>
        <w:rPr>
          <w:rFonts w:ascii="Times New Roman" w:eastAsia="Times New Roman" w:hAnsi="Times New Roman" w:cs="Times New Roman"/>
          <w:b/>
          <w:sz w:val="28"/>
          <w:szCs w:val="28"/>
          <w:lang w:eastAsia="bg-BG"/>
        </w:rPr>
      </w:pPr>
      <w:r w:rsidRPr="00144F1A">
        <w:rPr>
          <w:rFonts w:ascii="Times New Roman" w:eastAsia="Times New Roman" w:hAnsi="Times New Roman" w:cs="Times New Roman"/>
          <w:b/>
          <w:sz w:val="28"/>
          <w:szCs w:val="28"/>
          <w:lang w:eastAsia="bg-BG"/>
        </w:rPr>
        <w:t>Р Е Ш Е Н И Е:</w:t>
      </w:r>
    </w:p>
    <w:p w:rsidR="009A5E01" w:rsidRDefault="009A5E01" w:rsidP="009A5E01">
      <w:pPr>
        <w:spacing w:after="0" w:line="240" w:lineRule="auto"/>
        <w:ind w:firstLine="708"/>
        <w:jc w:val="center"/>
        <w:rPr>
          <w:rFonts w:ascii="Times New Roman" w:eastAsia="Times New Roman" w:hAnsi="Times New Roman" w:cs="Times New Roman"/>
          <w:b/>
          <w:sz w:val="28"/>
          <w:szCs w:val="28"/>
          <w:lang w:eastAsia="bg-BG"/>
        </w:rPr>
      </w:pPr>
      <w:r w:rsidRPr="00144F1A">
        <w:rPr>
          <w:rFonts w:ascii="Times New Roman" w:eastAsia="Times New Roman" w:hAnsi="Times New Roman" w:cs="Times New Roman"/>
          <w:b/>
          <w:sz w:val="28"/>
          <w:szCs w:val="28"/>
          <w:lang w:eastAsia="bg-BG"/>
        </w:rPr>
        <w:t>№</w:t>
      </w:r>
      <w:r>
        <w:rPr>
          <w:rFonts w:ascii="Times New Roman" w:eastAsia="Times New Roman" w:hAnsi="Times New Roman" w:cs="Times New Roman"/>
          <w:b/>
          <w:sz w:val="28"/>
          <w:szCs w:val="28"/>
          <w:lang w:eastAsia="bg-BG"/>
        </w:rPr>
        <w:t>213</w:t>
      </w:r>
      <w:r w:rsidRPr="00144F1A">
        <w:rPr>
          <w:rFonts w:ascii="Times New Roman" w:eastAsia="Times New Roman" w:hAnsi="Times New Roman" w:cs="Times New Roman"/>
          <w:b/>
          <w:sz w:val="28"/>
          <w:szCs w:val="28"/>
          <w:lang w:eastAsia="bg-BG"/>
        </w:rPr>
        <w:t>/29.03.2021г.</w:t>
      </w:r>
    </w:p>
    <w:p w:rsidR="009A5E01" w:rsidRDefault="009A5E01" w:rsidP="009A5E01">
      <w:pPr>
        <w:spacing w:after="0" w:line="240" w:lineRule="auto"/>
        <w:ind w:firstLine="708"/>
        <w:jc w:val="center"/>
        <w:rPr>
          <w:rFonts w:ascii="Times New Roman" w:eastAsia="Times New Roman" w:hAnsi="Times New Roman" w:cs="Times New Roman"/>
          <w:b/>
          <w:sz w:val="28"/>
          <w:szCs w:val="28"/>
          <w:lang w:eastAsia="bg-BG"/>
        </w:rPr>
      </w:pPr>
    </w:p>
    <w:p w:rsidR="001A2B36" w:rsidRPr="001A2B36" w:rsidRDefault="001A2B36" w:rsidP="009A5E01">
      <w:pPr>
        <w:suppressAutoHyphens/>
        <w:spacing w:after="0" w:line="240" w:lineRule="auto"/>
        <w:ind w:firstLine="708"/>
        <w:jc w:val="both"/>
        <w:rPr>
          <w:rFonts w:ascii="Times New Roman" w:eastAsia="Times New Roman" w:hAnsi="Times New Roman" w:cs="Times New Roman"/>
          <w:sz w:val="28"/>
          <w:szCs w:val="28"/>
          <w:lang w:eastAsia="ar-SA"/>
        </w:rPr>
      </w:pPr>
      <w:r w:rsidRPr="001A2B36">
        <w:rPr>
          <w:rFonts w:ascii="Times New Roman" w:eastAsia="Times New Roman" w:hAnsi="Times New Roman" w:cs="Times New Roman"/>
          <w:b/>
          <w:sz w:val="28"/>
          <w:szCs w:val="28"/>
          <w:lang w:eastAsia="ar-SA"/>
        </w:rPr>
        <w:t>1.</w:t>
      </w:r>
      <w:r w:rsidRPr="001A2B36">
        <w:rPr>
          <w:rFonts w:ascii="Times New Roman" w:eastAsia="Times New Roman" w:hAnsi="Times New Roman" w:cs="Times New Roman"/>
          <w:sz w:val="28"/>
          <w:szCs w:val="28"/>
          <w:lang w:eastAsia="ar-SA"/>
        </w:rPr>
        <w:t xml:space="preserve"> Общински съвет – Никопол изменя точка 2 /две/ от Решение № 193 от Протокол № 20, точка четиринадесета от дневния ред от проведеното заседание на  25.02.2021 год. на Общински съвет и същата добива следното съдържание:</w:t>
      </w:r>
    </w:p>
    <w:p w:rsidR="001A2B36" w:rsidRPr="001A2B36" w:rsidRDefault="001A2B36" w:rsidP="001A2B36">
      <w:pPr>
        <w:suppressAutoHyphens/>
        <w:spacing w:after="0" w:line="240" w:lineRule="auto"/>
        <w:ind w:firstLine="720"/>
        <w:jc w:val="both"/>
        <w:rPr>
          <w:rFonts w:ascii="Times New Roman" w:eastAsia="Times New Roman" w:hAnsi="Times New Roman" w:cs="Times New Roman"/>
          <w:sz w:val="28"/>
          <w:szCs w:val="28"/>
          <w:lang w:eastAsia="ar-SA"/>
        </w:rPr>
      </w:pPr>
      <w:r w:rsidRPr="001A2B36">
        <w:rPr>
          <w:rFonts w:ascii="Times New Roman" w:eastAsia="Times New Roman" w:hAnsi="Times New Roman" w:cs="Times New Roman"/>
          <w:sz w:val="28"/>
          <w:szCs w:val="28"/>
          <w:lang w:eastAsia="ar-SA"/>
        </w:rPr>
        <w:t>„2. Общински съвет – Никопол упълномощава Кмета на Община Никопол да подпише Запис на заповед, без протест и без разноски, платима на предявяване в полза на Министерство на околната среда и водите, Главна дирекция „Оперативна програма околна среда“ – Управляващ орган на оперативна програма „Околна среда 2014 - 2020 г.“, с адрес: гр. София, бул. „Княгиня Мария Луиза“ №22, в размер на 121 625.06  лв.  /Сто двадесет и една хиляди шестстотин двадесет и пет лева и шест стотинки/ за обезпечаване на 100% от авансово плащане по Договор за отпускане на безвъзмездна финансова помощ № BG16M1OP002-2.010-0048-С01 от 24.02.2021 г. за реализирането на проект „Закриване и рекултивация на общинско депо за неопасни отпадъци в местност „Карач Дере“, община Никопол“ със срок за предявяване: до изтичане на срока за извършване на финалното плащане по проекта, определен в АДБФП № Д-34-7/24.02.2021 г. или до пълното покриване на аванса с допустими разходи съгласно чл. 131, параграф 2 от Регламент (ЕС) № 1303/2013 на Европейския парламент и на Съвета от 2013 г. за определяне на общоприложими разпоредби за Европейския фонд за регионално развитие, Европейския социален фонд, Кохезионния фонд, Европейския земеделски фонд за развитие на селските райони и Европейския фонд за морско дело и рибарство и за определяне на общи разпоредби за Европейския фонд за регионално развитие, Европейския социален фонд, Кохезионния фонд и Европейския фонд за морско дело и рибарство и за отмяна на Регламент (ЕО) № 1083/2006 на Съвета (ОВ, L 347 от 20 декември 2013 г.) – което от двете събития настъпи по-рано.“</w:t>
      </w:r>
    </w:p>
    <w:p w:rsidR="001A2B36" w:rsidRPr="001A2B36" w:rsidRDefault="001A2B36" w:rsidP="001A2B36">
      <w:pPr>
        <w:suppressAutoHyphens/>
        <w:spacing w:after="0" w:line="240" w:lineRule="auto"/>
        <w:ind w:firstLine="708"/>
        <w:jc w:val="both"/>
        <w:rPr>
          <w:rFonts w:ascii="Times New Roman" w:eastAsia="Times New Roman" w:hAnsi="Times New Roman" w:cs="Times New Roman"/>
          <w:sz w:val="28"/>
          <w:szCs w:val="28"/>
          <w:lang w:eastAsia="ar-SA"/>
        </w:rPr>
      </w:pPr>
      <w:r w:rsidRPr="001A2B36">
        <w:rPr>
          <w:rFonts w:ascii="Times New Roman" w:eastAsia="Times New Roman" w:hAnsi="Times New Roman" w:cs="Times New Roman"/>
          <w:b/>
          <w:sz w:val="28"/>
          <w:szCs w:val="28"/>
          <w:lang w:eastAsia="ar-SA"/>
        </w:rPr>
        <w:t>2.</w:t>
      </w:r>
      <w:r w:rsidRPr="001A2B36">
        <w:rPr>
          <w:rFonts w:ascii="Times New Roman" w:eastAsia="Times New Roman" w:hAnsi="Times New Roman" w:cs="Times New Roman"/>
          <w:sz w:val="28"/>
          <w:szCs w:val="28"/>
          <w:lang w:eastAsia="ar-SA"/>
        </w:rPr>
        <w:t xml:space="preserve"> Настоящото решение е неразделна част от Решение № 193 от Протокол № 20, точка четиринадесета от дневния ред от проведеното заседание на  25.02.2021 год. на Общински съвет – Никопол.</w:t>
      </w:r>
    </w:p>
    <w:p w:rsidR="001A2B36" w:rsidRDefault="001A2B36" w:rsidP="00A846C4">
      <w:pPr>
        <w:spacing w:after="0" w:line="240" w:lineRule="auto"/>
        <w:ind w:firstLine="708"/>
        <w:jc w:val="both"/>
        <w:rPr>
          <w:rFonts w:ascii="Times New Roman" w:hAnsi="Times New Roman" w:cs="Times New Roman"/>
          <w:sz w:val="28"/>
          <w:szCs w:val="28"/>
        </w:rPr>
      </w:pPr>
    </w:p>
    <w:p w:rsidR="00792962" w:rsidRDefault="00792962" w:rsidP="00A846C4">
      <w:pPr>
        <w:spacing w:after="0" w:line="240" w:lineRule="auto"/>
        <w:ind w:firstLine="708"/>
        <w:jc w:val="both"/>
        <w:rPr>
          <w:rFonts w:ascii="Times New Roman" w:hAnsi="Times New Roman" w:cs="Times New Roman"/>
          <w:sz w:val="28"/>
          <w:szCs w:val="28"/>
        </w:rPr>
      </w:pPr>
    </w:p>
    <w:p w:rsidR="00792962" w:rsidRPr="005A522F" w:rsidRDefault="00792962" w:rsidP="00792962">
      <w:pPr>
        <w:spacing w:after="0" w:line="240" w:lineRule="auto"/>
        <w:ind w:right="23" w:firstLine="708"/>
        <w:jc w:val="center"/>
        <w:rPr>
          <w:rFonts w:ascii="Times New Roman" w:eastAsia="Times New Roman" w:hAnsi="Times New Roman" w:cs="Times New Roman"/>
          <w:sz w:val="28"/>
          <w:szCs w:val="28"/>
          <w:lang w:eastAsia="bg-BG"/>
        </w:rPr>
      </w:pPr>
      <w:r>
        <w:rPr>
          <w:rFonts w:ascii="Times New Roman" w:hAnsi="Times New Roman" w:cs="Times New Roman"/>
          <w:sz w:val="28"/>
          <w:szCs w:val="28"/>
        </w:rPr>
        <w:t>ГЛАСУВАЛИ  -11 СЪВЕТНИКА</w:t>
      </w:r>
    </w:p>
    <w:p w:rsidR="00792962" w:rsidRDefault="00792962" w:rsidP="00792962">
      <w:pPr>
        <w:pStyle w:val="a3"/>
        <w:ind w:firstLine="708"/>
        <w:jc w:val="center"/>
        <w:rPr>
          <w:rFonts w:ascii="Times New Roman" w:eastAsia="Times New Roman" w:hAnsi="Times New Roman" w:cs="Times New Roman"/>
          <w:sz w:val="24"/>
          <w:szCs w:val="24"/>
          <w:lang w:eastAsia="bg-BG"/>
        </w:rPr>
      </w:pPr>
      <w:r>
        <w:rPr>
          <w:rFonts w:ascii="Times New Roman" w:hAnsi="Times New Roman" w:cs="Times New Roman"/>
          <w:sz w:val="28"/>
          <w:szCs w:val="28"/>
        </w:rPr>
        <w:t>„ЗА“ – 10 СЪВЕТНИКА</w:t>
      </w:r>
      <w:r>
        <w:rPr>
          <w:rFonts w:ascii="Times New Roman" w:eastAsia="Times New Roman" w:hAnsi="Times New Roman" w:cs="Times New Roman"/>
          <w:sz w:val="28"/>
          <w:szCs w:val="28"/>
          <w:lang w:eastAsia="bg-BG"/>
        </w:rPr>
        <w:t>/</w:t>
      </w:r>
      <w:r w:rsidRPr="00CB7B2A">
        <w:rPr>
          <w:rFonts w:ascii="Times New Roman" w:eastAsia="Times New Roman" w:hAnsi="Times New Roman" w:cs="Times New Roman"/>
          <w:sz w:val="24"/>
          <w:szCs w:val="24"/>
          <w:lang w:eastAsia="bg-BG"/>
        </w:rPr>
        <w:t xml:space="preserve"> </w:t>
      </w:r>
      <w:r w:rsidRPr="009F5368">
        <w:rPr>
          <w:rFonts w:ascii="Times New Roman" w:eastAsia="Times New Roman" w:hAnsi="Times New Roman" w:cs="Times New Roman"/>
          <w:sz w:val="24"/>
          <w:szCs w:val="24"/>
          <w:lang w:eastAsia="bg-BG"/>
        </w:rPr>
        <w:t>Айгюн Али</w:t>
      </w:r>
      <w:r>
        <w:rPr>
          <w:rFonts w:ascii="Times New Roman" w:eastAsia="Times New Roman" w:hAnsi="Times New Roman" w:cs="Times New Roman"/>
          <w:sz w:val="24"/>
          <w:szCs w:val="24"/>
          <w:lang w:eastAsia="bg-BG"/>
        </w:rPr>
        <w:t>, Айлян Пашала, Красимир Гатев, Любомир Мачев,</w:t>
      </w:r>
      <w:r w:rsidRPr="00C015E9">
        <w:rPr>
          <w:rFonts w:ascii="Times New Roman" w:eastAsia="Times New Roman" w:hAnsi="Times New Roman" w:cs="Times New Roman"/>
          <w:sz w:val="24"/>
          <w:szCs w:val="24"/>
          <w:lang w:eastAsia="bg-BG"/>
        </w:rPr>
        <w:t xml:space="preserve"> </w:t>
      </w:r>
      <w:r>
        <w:rPr>
          <w:rFonts w:ascii="Times New Roman" w:eastAsia="Times New Roman" w:hAnsi="Times New Roman" w:cs="Times New Roman"/>
          <w:sz w:val="24"/>
          <w:szCs w:val="24"/>
          <w:lang w:eastAsia="bg-BG"/>
        </w:rPr>
        <w:t xml:space="preserve">Майдън Сакаджиев, </w:t>
      </w:r>
      <w:r w:rsidRPr="00AA259B">
        <w:rPr>
          <w:rFonts w:ascii="Times New Roman" w:eastAsia="Times New Roman" w:hAnsi="Times New Roman" w:cs="Times New Roman"/>
          <w:sz w:val="24"/>
          <w:szCs w:val="24"/>
          <w:lang w:eastAsia="bg-BG"/>
        </w:rPr>
        <w:t xml:space="preserve"> </w:t>
      </w:r>
      <w:r>
        <w:rPr>
          <w:rFonts w:ascii="Times New Roman" w:eastAsia="Times New Roman" w:hAnsi="Times New Roman" w:cs="Times New Roman"/>
          <w:sz w:val="24"/>
          <w:szCs w:val="24"/>
          <w:lang w:eastAsia="bg-BG"/>
        </w:rPr>
        <w:t>Надка Божинова, Светослав Ангелов, Тодор Бузев,</w:t>
      </w:r>
      <w:r w:rsidRPr="00157002">
        <w:rPr>
          <w:rFonts w:ascii="Times New Roman" w:eastAsia="Times New Roman" w:hAnsi="Times New Roman" w:cs="Times New Roman"/>
          <w:sz w:val="24"/>
          <w:szCs w:val="24"/>
          <w:lang w:eastAsia="bg-BG"/>
        </w:rPr>
        <w:t xml:space="preserve"> </w:t>
      </w:r>
      <w:r>
        <w:rPr>
          <w:rFonts w:ascii="Times New Roman" w:eastAsia="Times New Roman" w:hAnsi="Times New Roman" w:cs="Times New Roman"/>
          <w:sz w:val="24"/>
          <w:szCs w:val="24"/>
          <w:lang w:eastAsia="bg-BG"/>
        </w:rPr>
        <w:t>Цветан Андреев, Яница Йорданова/</w:t>
      </w:r>
    </w:p>
    <w:p w:rsidR="00792962" w:rsidRDefault="00792962" w:rsidP="00792962">
      <w:pPr>
        <w:pStyle w:val="a3"/>
        <w:ind w:firstLine="708"/>
        <w:jc w:val="center"/>
        <w:rPr>
          <w:rFonts w:ascii="Times New Roman" w:hAnsi="Times New Roman" w:cs="Times New Roman"/>
          <w:sz w:val="28"/>
          <w:szCs w:val="28"/>
        </w:rPr>
      </w:pPr>
      <w:r>
        <w:rPr>
          <w:rFonts w:ascii="Times New Roman" w:hAnsi="Times New Roman" w:cs="Times New Roman"/>
          <w:sz w:val="28"/>
          <w:szCs w:val="28"/>
        </w:rPr>
        <w:t xml:space="preserve"> „ПРОТИВ“ – НЯМА</w:t>
      </w:r>
    </w:p>
    <w:p w:rsidR="00792962" w:rsidRDefault="00792962" w:rsidP="00792962">
      <w:pPr>
        <w:pStyle w:val="a3"/>
        <w:ind w:firstLine="708"/>
        <w:jc w:val="center"/>
        <w:rPr>
          <w:rFonts w:ascii="Times New Roman" w:hAnsi="Times New Roman" w:cs="Times New Roman"/>
          <w:sz w:val="28"/>
          <w:szCs w:val="28"/>
        </w:rPr>
      </w:pPr>
      <w:r>
        <w:rPr>
          <w:rFonts w:ascii="Times New Roman" w:hAnsi="Times New Roman" w:cs="Times New Roman"/>
          <w:sz w:val="28"/>
          <w:szCs w:val="28"/>
        </w:rPr>
        <w:t>„ВЪЗДЪРЖАЛИ СЕ“ –</w:t>
      </w:r>
      <w:r w:rsidRPr="00C64847">
        <w:rPr>
          <w:rFonts w:ascii="Times New Roman" w:hAnsi="Times New Roman" w:cs="Times New Roman"/>
          <w:sz w:val="28"/>
          <w:szCs w:val="28"/>
        </w:rPr>
        <w:t xml:space="preserve"> </w:t>
      </w:r>
      <w:r>
        <w:rPr>
          <w:rFonts w:ascii="Times New Roman" w:hAnsi="Times New Roman" w:cs="Times New Roman"/>
          <w:sz w:val="28"/>
          <w:szCs w:val="28"/>
        </w:rPr>
        <w:t>1 СЪВЕТНИК /</w:t>
      </w:r>
      <w:r w:rsidRPr="006D098F">
        <w:rPr>
          <w:rFonts w:ascii="Times New Roman" w:eastAsia="Times New Roman" w:hAnsi="Times New Roman" w:cs="Times New Roman"/>
          <w:sz w:val="24"/>
          <w:szCs w:val="24"/>
          <w:lang w:eastAsia="bg-BG"/>
        </w:rPr>
        <w:t xml:space="preserve"> </w:t>
      </w:r>
      <w:r>
        <w:rPr>
          <w:rFonts w:ascii="Times New Roman" w:eastAsia="Times New Roman" w:hAnsi="Times New Roman" w:cs="Times New Roman"/>
          <w:sz w:val="24"/>
          <w:szCs w:val="24"/>
          <w:lang w:eastAsia="bg-BG"/>
        </w:rPr>
        <w:t>Красимир Халов/</w:t>
      </w:r>
    </w:p>
    <w:p w:rsidR="00792962" w:rsidRDefault="00792962" w:rsidP="00A846C4">
      <w:pPr>
        <w:spacing w:after="0" w:line="240" w:lineRule="auto"/>
        <w:ind w:firstLine="708"/>
        <w:jc w:val="both"/>
        <w:rPr>
          <w:rFonts w:ascii="Times New Roman" w:hAnsi="Times New Roman" w:cs="Times New Roman"/>
          <w:sz w:val="28"/>
          <w:szCs w:val="28"/>
        </w:rPr>
      </w:pPr>
    </w:p>
    <w:p w:rsidR="00792962" w:rsidRDefault="00792962" w:rsidP="00A846C4">
      <w:pPr>
        <w:spacing w:after="0" w:line="240" w:lineRule="auto"/>
        <w:ind w:firstLine="708"/>
        <w:jc w:val="both"/>
        <w:rPr>
          <w:rFonts w:ascii="Times New Roman" w:hAnsi="Times New Roman" w:cs="Times New Roman"/>
          <w:sz w:val="28"/>
          <w:szCs w:val="28"/>
        </w:rPr>
      </w:pPr>
    </w:p>
    <w:p w:rsidR="00E27EA3" w:rsidRPr="00F8350E" w:rsidRDefault="00E27EA3" w:rsidP="00E27EA3">
      <w:pPr>
        <w:spacing w:after="0" w:line="240" w:lineRule="auto"/>
        <w:jc w:val="center"/>
        <w:rPr>
          <w:rFonts w:ascii="Times New Roman" w:eastAsia="Times New Roman" w:hAnsi="Times New Roman" w:cs="Times New Roman"/>
          <w:sz w:val="28"/>
          <w:szCs w:val="28"/>
          <w:lang w:eastAsia="bg-BG"/>
        </w:rPr>
      </w:pPr>
      <w:r w:rsidRPr="00ED7DEA">
        <w:rPr>
          <w:rFonts w:ascii="Times New Roman" w:hAnsi="Times New Roman" w:cs="Times New Roman"/>
          <w:b/>
          <w:sz w:val="28"/>
          <w:szCs w:val="28"/>
        </w:rPr>
        <w:t xml:space="preserve">ПО </w:t>
      </w:r>
      <w:r>
        <w:rPr>
          <w:rFonts w:ascii="Times New Roman" w:hAnsi="Times New Roman" w:cs="Times New Roman"/>
          <w:b/>
          <w:sz w:val="28"/>
          <w:szCs w:val="28"/>
        </w:rPr>
        <w:t>ДВА</w:t>
      </w:r>
      <w:r w:rsidRPr="00ED7DEA">
        <w:rPr>
          <w:rFonts w:ascii="Times New Roman" w:hAnsi="Times New Roman" w:cs="Times New Roman"/>
          <w:b/>
          <w:sz w:val="28"/>
          <w:szCs w:val="28"/>
        </w:rPr>
        <w:t>ДЕСЕТА ТОЧКА</w:t>
      </w:r>
      <w:r>
        <w:rPr>
          <w:rFonts w:ascii="Times New Roman" w:hAnsi="Times New Roman" w:cs="Times New Roman"/>
          <w:b/>
          <w:sz w:val="28"/>
          <w:szCs w:val="28"/>
        </w:rPr>
        <w:t xml:space="preserve"> </w:t>
      </w:r>
      <w:r w:rsidRPr="003816E4">
        <w:rPr>
          <w:rFonts w:ascii="Times New Roman" w:hAnsi="Times New Roman" w:cs="Times New Roman"/>
          <w:b/>
          <w:sz w:val="28"/>
          <w:szCs w:val="28"/>
        </w:rPr>
        <w:t>ОТ ДНЕВНИЯ РЕД</w:t>
      </w:r>
    </w:p>
    <w:p w:rsidR="00E27EA3" w:rsidRDefault="00E27EA3" w:rsidP="00E27EA3">
      <w:pPr>
        <w:spacing w:after="0" w:line="240" w:lineRule="auto"/>
        <w:ind w:firstLine="708"/>
        <w:jc w:val="both"/>
        <w:rPr>
          <w:rFonts w:ascii="Times New Roman" w:hAnsi="Times New Roman" w:cs="Times New Roman"/>
          <w:sz w:val="28"/>
          <w:szCs w:val="28"/>
        </w:rPr>
      </w:pPr>
    </w:p>
    <w:p w:rsidR="00E27EA3" w:rsidRDefault="00E27EA3" w:rsidP="00E27EA3">
      <w:pPr>
        <w:spacing w:after="0" w:line="240" w:lineRule="auto"/>
        <w:ind w:firstLine="708"/>
        <w:jc w:val="both"/>
        <w:rPr>
          <w:rFonts w:ascii="Times New Roman" w:hAnsi="Times New Roman" w:cs="Times New Roman"/>
          <w:sz w:val="28"/>
          <w:szCs w:val="28"/>
        </w:rPr>
      </w:pPr>
    </w:p>
    <w:p w:rsidR="00E27EA3" w:rsidRDefault="00E27EA3" w:rsidP="00E27EA3">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Отн.взеха:</w:t>
      </w:r>
    </w:p>
    <w:p w:rsidR="00792962" w:rsidRDefault="00E27EA3" w:rsidP="00A846C4">
      <w:pPr>
        <w:spacing w:after="0" w:line="240" w:lineRule="auto"/>
        <w:ind w:firstLine="708"/>
        <w:jc w:val="both"/>
        <w:rPr>
          <w:rFonts w:ascii="Times New Roman" w:hAnsi="Times New Roman" w:cs="Times New Roman"/>
          <w:i/>
          <w:sz w:val="28"/>
          <w:szCs w:val="28"/>
        </w:rPr>
      </w:pPr>
      <w:r w:rsidRPr="00E27EA3">
        <w:rPr>
          <w:rFonts w:ascii="Times New Roman" w:hAnsi="Times New Roman" w:cs="Times New Roman"/>
          <w:sz w:val="28"/>
          <w:szCs w:val="28"/>
          <w:u w:val="single"/>
        </w:rPr>
        <w:t>А.Ахмедов</w:t>
      </w:r>
      <w:r>
        <w:rPr>
          <w:rFonts w:ascii="Times New Roman" w:hAnsi="Times New Roman" w:cs="Times New Roman"/>
          <w:sz w:val="28"/>
          <w:szCs w:val="28"/>
        </w:rPr>
        <w:t xml:space="preserve">: Постъпило е заявление в общината след заседанието на Постоянните комисии от ЧПТК“Марен“ с.Новачене. Искат да си направят навес където да си съхраняват инвентара който им е нужен за тяхната дейност. Имаме одобрение от главния архитект на общината за строеж./ </w:t>
      </w:r>
      <w:r w:rsidRPr="00E27EA3">
        <w:rPr>
          <w:rFonts w:ascii="Times New Roman" w:hAnsi="Times New Roman" w:cs="Times New Roman"/>
          <w:i/>
          <w:sz w:val="28"/>
          <w:szCs w:val="28"/>
        </w:rPr>
        <w:t>Обяснява подробно по точката/</w:t>
      </w:r>
    </w:p>
    <w:p w:rsidR="00E27EA3" w:rsidRDefault="00E27EA3" w:rsidP="00E27EA3">
      <w:pPr>
        <w:spacing w:after="0" w:line="240" w:lineRule="auto"/>
        <w:ind w:firstLine="708"/>
        <w:jc w:val="both"/>
        <w:rPr>
          <w:rFonts w:ascii="Times New Roman" w:eastAsia="Times New Roman" w:hAnsi="Times New Roman" w:cs="Times New Roman"/>
          <w:sz w:val="28"/>
          <w:szCs w:val="28"/>
          <w:lang w:eastAsia="bg-BG"/>
        </w:rPr>
      </w:pPr>
      <w:r w:rsidRPr="001603B0">
        <w:rPr>
          <w:rFonts w:ascii="Times New Roman" w:hAnsi="Times New Roman" w:cs="Times New Roman"/>
          <w:sz w:val="28"/>
          <w:szCs w:val="28"/>
          <w:u w:val="single"/>
        </w:rPr>
        <w:t>М.Сакаджиев</w:t>
      </w:r>
      <w:r>
        <w:rPr>
          <w:rFonts w:ascii="Times New Roman" w:hAnsi="Times New Roman" w:cs="Times New Roman"/>
          <w:sz w:val="28"/>
          <w:szCs w:val="28"/>
        </w:rPr>
        <w:t xml:space="preserve">: </w:t>
      </w:r>
      <w:r>
        <w:rPr>
          <w:rFonts w:ascii="Times New Roman" w:eastAsia="Times New Roman" w:hAnsi="Times New Roman" w:cs="Times New Roman"/>
          <w:sz w:val="28"/>
          <w:szCs w:val="28"/>
          <w:lang w:eastAsia="bg-BG"/>
        </w:rPr>
        <w:t xml:space="preserve">Колеги, гласуваме проекта за решение </w:t>
      </w:r>
      <w:r w:rsidRPr="00A76139">
        <w:rPr>
          <w:rFonts w:ascii="Times New Roman" w:eastAsia="Times New Roman" w:hAnsi="Times New Roman" w:cs="Times New Roman"/>
          <w:i/>
          <w:sz w:val="28"/>
          <w:szCs w:val="28"/>
          <w:lang w:eastAsia="bg-BG"/>
        </w:rPr>
        <w:t>/чете проекта за решение/.</w:t>
      </w:r>
    </w:p>
    <w:p w:rsidR="00473B14" w:rsidRPr="003D0EB4" w:rsidRDefault="00E27EA3" w:rsidP="00473B14">
      <w:pPr>
        <w:spacing w:after="0" w:line="240" w:lineRule="auto"/>
        <w:ind w:firstLine="708"/>
        <w:jc w:val="both"/>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Н</w:t>
      </w:r>
      <w:r w:rsidRPr="00E27EA3">
        <w:rPr>
          <w:rFonts w:ascii="Times New Roman" w:eastAsia="Times New Roman" w:hAnsi="Times New Roman" w:cs="Times New Roman"/>
          <w:sz w:val="28"/>
          <w:szCs w:val="28"/>
          <w:lang w:eastAsia="bg-BG"/>
        </w:rPr>
        <w:t xml:space="preserve">а основание чл. 21, ал. 1, т. 11  от </w:t>
      </w:r>
      <w:r w:rsidRPr="00E27EA3">
        <w:rPr>
          <w:rFonts w:ascii="Times New Roman" w:eastAsia="Times New Roman" w:hAnsi="Times New Roman" w:cs="Times New Roman"/>
          <w:bCs/>
          <w:sz w:val="28"/>
          <w:szCs w:val="28"/>
          <w:lang w:val="en-US" w:eastAsia="bg-BG"/>
        </w:rPr>
        <w:t>Закона за местното самоуправление и местната администрация</w:t>
      </w:r>
      <w:r w:rsidRPr="00E27EA3">
        <w:rPr>
          <w:rFonts w:ascii="Times New Roman" w:eastAsia="Times New Roman" w:hAnsi="Times New Roman" w:cs="Times New Roman"/>
          <w:sz w:val="28"/>
          <w:szCs w:val="28"/>
          <w:lang w:eastAsia="bg-BG"/>
        </w:rPr>
        <w:t xml:space="preserve"> и  чл. 125, ал. 1  във връзка с чл. 124, ал. 1 и ал. 7 от </w:t>
      </w:r>
      <w:r w:rsidRPr="00E27EA3">
        <w:rPr>
          <w:rFonts w:ascii="Times New Roman" w:eastAsia="Times New Roman" w:hAnsi="Times New Roman" w:cs="Times New Roman"/>
          <w:bCs/>
          <w:sz w:val="28"/>
          <w:szCs w:val="28"/>
          <w:lang w:val="en-US" w:eastAsia="bg-BG"/>
        </w:rPr>
        <w:t>Закона за устройство на територията</w:t>
      </w:r>
      <w:r w:rsidRPr="00E27EA3">
        <w:rPr>
          <w:rFonts w:ascii="Times New Roman" w:eastAsia="Times New Roman" w:hAnsi="Times New Roman" w:cs="Times New Roman"/>
          <w:sz w:val="28"/>
          <w:szCs w:val="28"/>
          <w:lang w:eastAsia="bg-BG"/>
        </w:rPr>
        <w:t xml:space="preserve">, </w:t>
      </w:r>
      <w:r w:rsidR="00473B14" w:rsidRPr="003D0EB4">
        <w:rPr>
          <w:rFonts w:ascii="Times New Roman" w:eastAsia="Times New Roman" w:hAnsi="Times New Roman" w:cs="Times New Roman"/>
          <w:sz w:val="28"/>
          <w:szCs w:val="28"/>
          <w:lang w:eastAsia="bg-BG"/>
        </w:rPr>
        <w:t xml:space="preserve">Общински съвет-Никопол </w:t>
      </w:r>
      <w:r w:rsidR="00473B14">
        <w:rPr>
          <w:rFonts w:ascii="Times New Roman" w:eastAsia="Times New Roman" w:hAnsi="Times New Roman" w:cs="Times New Roman"/>
          <w:sz w:val="28"/>
          <w:szCs w:val="28"/>
          <w:lang w:eastAsia="bg-BG"/>
        </w:rPr>
        <w:t>прие следното</w:t>
      </w:r>
    </w:p>
    <w:p w:rsidR="00473B14" w:rsidRDefault="00473B14" w:rsidP="00473B14">
      <w:pPr>
        <w:spacing w:after="0" w:line="240" w:lineRule="auto"/>
        <w:ind w:left="360"/>
        <w:jc w:val="center"/>
        <w:rPr>
          <w:rFonts w:ascii="Times New Roman" w:eastAsia="Times New Roman" w:hAnsi="Times New Roman" w:cs="Times New Roman"/>
          <w:sz w:val="28"/>
          <w:szCs w:val="28"/>
          <w:lang w:eastAsia="bg-BG"/>
        </w:rPr>
      </w:pPr>
    </w:p>
    <w:p w:rsidR="00473B14" w:rsidRPr="00144F1A" w:rsidRDefault="00473B14" w:rsidP="00473B14">
      <w:pPr>
        <w:spacing w:after="0" w:line="240" w:lineRule="auto"/>
        <w:ind w:firstLine="708"/>
        <w:jc w:val="center"/>
        <w:rPr>
          <w:rFonts w:ascii="Times New Roman" w:eastAsia="Times New Roman" w:hAnsi="Times New Roman" w:cs="Times New Roman"/>
          <w:b/>
          <w:sz w:val="28"/>
          <w:szCs w:val="28"/>
          <w:lang w:eastAsia="bg-BG"/>
        </w:rPr>
      </w:pPr>
      <w:r w:rsidRPr="00144F1A">
        <w:rPr>
          <w:rFonts w:ascii="Times New Roman" w:eastAsia="Times New Roman" w:hAnsi="Times New Roman" w:cs="Times New Roman"/>
          <w:b/>
          <w:sz w:val="28"/>
          <w:szCs w:val="28"/>
          <w:lang w:eastAsia="bg-BG"/>
        </w:rPr>
        <w:t>Р Е Ш Е Н И Е:</w:t>
      </w:r>
    </w:p>
    <w:p w:rsidR="00473B14" w:rsidRDefault="00473B14" w:rsidP="00473B14">
      <w:pPr>
        <w:spacing w:after="0" w:line="240" w:lineRule="auto"/>
        <w:ind w:firstLine="708"/>
        <w:jc w:val="center"/>
        <w:rPr>
          <w:rFonts w:ascii="Times New Roman" w:eastAsia="Times New Roman" w:hAnsi="Times New Roman" w:cs="Times New Roman"/>
          <w:b/>
          <w:sz w:val="28"/>
          <w:szCs w:val="28"/>
          <w:lang w:eastAsia="bg-BG"/>
        </w:rPr>
      </w:pPr>
      <w:r w:rsidRPr="00144F1A">
        <w:rPr>
          <w:rFonts w:ascii="Times New Roman" w:eastAsia="Times New Roman" w:hAnsi="Times New Roman" w:cs="Times New Roman"/>
          <w:b/>
          <w:sz w:val="28"/>
          <w:szCs w:val="28"/>
          <w:lang w:eastAsia="bg-BG"/>
        </w:rPr>
        <w:t>№</w:t>
      </w:r>
      <w:r>
        <w:rPr>
          <w:rFonts w:ascii="Times New Roman" w:eastAsia="Times New Roman" w:hAnsi="Times New Roman" w:cs="Times New Roman"/>
          <w:b/>
          <w:sz w:val="28"/>
          <w:szCs w:val="28"/>
          <w:lang w:eastAsia="bg-BG"/>
        </w:rPr>
        <w:t>214</w:t>
      </w:r>
      <w:r w:rsidRPr="00144F1A">
        <w:rPr>
          <w:rFonts w:ascii="Times New Roman" w:eastAsia="Times New Roman" w:hAnsi="Times New Roman" w:cs="Times New Roman"/>
          <w:b/>
          <w:sz w:val="28"/>
          <w:szCs w:val="28"/>
          <w:lang w:eastAsia="bg-BG"/>
        </w:rPr>
        <w:t>/29.03.2021г.</w:t>
      </w:r>
    </w:p>
    <w:p w:rsidR="00473B14" w:rsidRDefault="00473B14" w:rsidP="00473B14">
      <w:pPr>
        <w:spacing w:after="0" w:line="240" w:lineRule="auto"/>
        <w:jc w:val="both"/>
        <w:rPr>
          <w:rFonts w:ascii="Times New Roman" w:eastAsia="Times New Roman" w:hAnsi="Times New Roman" w:cs="Times New Roman"/>
          <w:sz w:val="28"/>
          <w:szCs w:val="28"/>
          <w:lang w:eastAsia="bg-BG"/>
        </w:rPr>
      </w:pPr>
    </w:p>
    <w:p w:rsidR="00E27EA3" w:rsidRPr="00E27EA3" w:rsidRDefault="00473B14" w:rsidP="00473B14">
      <w:pPr>
        <w:spacing w:after="0" w:line="240" w:lineRule="auto"/>
        <w:ind w:firstLine="708"/>
        <w:jc w:val="both"/>
        <w:rPr>
          <w:rFonts w:ascii="Times New Roman" w:eastAsia="Times New Roman" w:hAnsi="Times New Roman" w:cs="Times New Roman"/>
          <w:sz w:val="28"/>
          <w:szCs w:val="28"/>
          <w:lang w:eastAsia="bg-BG"/>
        </w:rPr>
      </w:pPr>
      <w:r w:rsidRPr="00473B14">
        <w:rPr>
          <w:rFonts w:ascii="Times New Roman" w:eastAsia="Times New Roman" w:hAnsi="Times New Roman" w:cs="Times New Roman"/>
          <w:b/>
          <w:sz w:val="28"/>
          <w:szCs w:val="28"/>
          <w:lang w:eastAsia="bg-BG"/>
        </w:rPr>
        <w:t>1.</w:t>
      </w:r>
      <w:r w:rsidR="00E27EA3" w:rsidRPr="00E27EA3">
        <w:rPr>
          <w:rFonts w:ascii="Times New Roman" w:eastAsia="Times New Roman" w:hAnsi="Times New Roman" w:cs="Times New Roman"/>
          <w:sz w:val="28"/>
          <w:szCs w:val="28"/>
          <w:lang w:eastAsia="bg-BG"/>
        </w:rPr>
        <w:t>Общински съвет – Никопол дава съгласие да се изработи проект за подробен устройствен план  - план за застрояване /ПУП-ПЗ/ за поземлен имот с идентификатор № 51932.2.567 в местността „Герена над шосето“ в землището на село Новачене. Проектът за ПУП да се съобрази с действащите нормативни актове без промяна на предназначението на имота и начина на трайно ползване „стопански двор“. Подробният устройствен план – план за застрояване да</w:t>
      </w:r>
      <w:r w:rsidR="00E27EA3" w:rsidRPr="00E27EA3">
        <w:rPr>
          <w:rFonts w:ascii="Times New Roman" w:eastAsia="Times New Roman" w:hAnsi="Times New Roman" w:cs="Times New Roman"/>
          <w:sz w:val="28"/>
          <w:szCs w:val="28"/>
          <w:lang w:val="en-US" w:eastAsia="bg-BG"/>
        </w:rPr>
        <w:t xml:space="preserve"> </w:t>
      </w:r>
      <w:r w:rsidR="00E27EA3" w:rsidRPr="00E27EA3">
        <w:rPr>
          <w:rFonts w:ascii="Times New Roman" w:eastAsia="Times New Roman" w:hAnsi="Times New Roman" w:cs="Times New Roman"/>
          <w:sz w:val="28"/>
          <w:szCs w:val="28"/>
          <w:lang w:eastAsia="bg-BG"/>
        </w:rPr>
        <w:t>се процедира по реда на чл. 128, ал. 3 и одобри по чл. 129, ал. 2 от ЗУТ.</w:t>
      </w:r>
    </w:p>
    <w:p w:rsidR="00E27EA3" w:rsidRPr="00E27EA3" w:rsidRDefault="00473B14" w:rsidP="00473B14">
      <w:pPr>
        <w:spacing w:after="0" w:line="240" w:lineRule="auto"/>
        <w:jc w:val="both"/>
        <w:rPr>
          <w:rFonts w:ascii="Times New Roman" w:eastAsia="Times New Roman" w:hAnsi="Times New Roman" w:cs="Times New Roman"/>
          <w:sz w:val="28"/>
          <w:szCs w:val="28"/>
          <w:lang w:eastAsia="bg-BG"/>
        </w:rPr>
      </w:pPr>
      <w:r>
        <w:rPr>
          <w:rFonts w:ascii="Times New Roman" w:eastAsia="Times New Roman" w:hAnsi="Times New Roman" w:cs="Times New Roman"/>
          <w:b/>
          <w:sz w:val="28"/>
          <w:szCs w:val="28"/>
          <w:lang w:eastAsia="bg-BG"/>
        </w:rPr>
        <w:tab/>
      </w:r>
      <w:r w:rsidRPr="00473B14">
        <w:rPr>
          <w:rFonts w:ascii="Times New Roman" w:eastAsia="Times New Roman" w:hAnsi="Times New Roman" w:cs="Times New Roman"/>
          <w:b/>
          <w:sz w:val="28"/>
          <w:szCs w:val="28"/>
          <w:lang w:eastAsia="bg-BG"/>
        </w:rPr>
        <w:t>2.</w:t>
      </w:r>
      <w:r w:rsidR="00E27EA3" w:rsidRPr="00E27EA3">
        <w:rPr>
          <w:rFonts w:ascii="Times New Roman" w:eastAsia="Times New Roman" w:hAnsi="Times New Roman" w:cs="Times New Roman"/>
          <w:sz w:val="28"/>
          <w:szCs w:val="28"/>
          <w:lang w:eastAsia="bg-BG"/>
        </w:rPr>
        <w:t>Общински съвет - Никопол упълномощава Кмета на Община Никопол да предприеме всички необходими правни и фактически действия в изпълнение на настоящото решение.</w:t>
      </w:r>
    </w:p>
    <w:p w:rsidR="00E27EA3" w:rsidRDefault="00E27EA3" w:rsidP="00A846C4">
      <w:pPr>
        <w:spacing w:after="0" w:line="240" w:lineRule="auto"/>
        <w:ind w:firstLine="708"/>
        <w:jc w:val="both"/>
        <w:rPr>
          <w:rFonts w:ascii="Times New Roman" w:hAnsi="Times New Roman" w:cs="Times New Roman"/>
          <w:sz w:val="28"/>
          <w:szCs w:val="28"/>
        </w:rPr>
      </w:pPr>
    </w:p>
    <w:p w:rsidR="00473B14" w:rsidRDefault="00473B14" w:rsidP="00A846C4">
      <w:pPr>
        <w:spacing w:after="0" w:line="240" w:lineRule="auto"/>
        <w:ind w:firstLine="708"/>
        <w:jc w:val="both"/>
        <w:rPr>
          <w:rFonts w:ascii="Times New Roman" w:hAnsi="Times New Roman" w:cs="Times New Roman"/>
          <w:sz w:val="28"/>
          <w:szCs w:val="28"/>
        </w:rPr>
      </w:pPr>
    </w:p>
    <w:p w:rsidR="00473B14" w:rsidRDefault="00473B14" w:rsidP="00473B14">
      <w:pPr>
        <w:pStyle w:val="a3"/>
        <w:jc w:val="center"/>
        <w:rPr>
          <w:rFonts w:ascii="Times New Roman" w:hAnsi="Times New Roman" w:cs="Times New Roman"/>
          <w:sz w:val="28"/>
          <w:szCs w:val="28"/>
        </w:rPr>
      </w:pPr>
      <w:r>
        <w:rPr>
          <w:rFonts w:ascii="Times New Roman" w:hAnsi="Times New Roman" w:cs="Times New Roman"/>
          <w:sz w:val="28"/>
          <w:szCs w:val="28"/>
        </w:rPr>
        <w:t>ГЛАСУВАЛИ  -11 СЪВЕТНИКА</w:t>
      </w:r>
    </w:p>
    <w:p w:rsidR="00473B14" w:rsidRDefault="00473B14" w:rsidP="00473B14">
      <w:pPr>
        <w:pStyle w:val="a3"/>
        <w:ind w:firstLine="708"/>
        <w:jc w:val="center"/>
        <w:rPr>
          <w:rFonts w:ascii="Times New Roman" w:hAnsi="Times New Roman" w:cs="Times New Roman"/>
          <w:sz w:val="28"/>
          <w:szCs w:val="28"/>
        </w:rPr>
      </w:pPr>
      <w:r>
        <w:rPr>
          <w:rFonts w:ascii="Times New Roman" w:hAnsi="Times New Roman" w:cs="Times New Roman"/>
          <w:sz w:val="28"/>
          <w:szCs w:val="28"/>
        </w:rPr>
        <w:t>„ЗА“ – 11 СЪВЕТНИКА</w:t>
      </w:r>
    </w:p>
    <w:p w:rsidR="00473B14" w:rsidRDefault="00473B14" w:rsidP="00473B14">
      <w:pPr>
        <w:pStyle w:val="a3"/>
        <w:ind w:firstLine="708"/>
        <w:jc w:val="center"/>
        <w:rPr>
          <w:rFonts w:ascii="Times New Roman" w:hAnsi="Times New Roman" w:cs="Times New Roman"/>
          <w:sz w:val="28"/>
          <w:szCs w:val="28"/>
        </w:rPr>
      </w:pPr>
      <w:r>
        <w:rPr>
          <w:rFonts w:ascii="Times New Roman" w:hAnsi="Times New Roman" w:cs="Times New Roman"/>
          <w:sz w:val="28"/>
          <w:szCs w:val="28"/>
        </w:rPr>
        <w:t>„ПРОТИВ“ – НЯМА</w:t>
      </w:r>
    </w:p>
    <w:p w:rsidR="00473B14" w:rsidRDefault="00473B14" w:rsidP="00473B14">
      <w:pPr>
        <w:pStyle w:val="a3"/>
        <w:ind w:firstLine="708"/>
        <w:jc w:val="center"/>
        <w:rPr>
          <w:rFonts w:ascii="Times New Roman" w:hAnsi="Times New Roman" w:cs="Times New Roman"/>
          <w:sz w:val="28"/>
          <w:szCs w:val="28"/>
        </w:rPr>
      </w:pPr>
      <w:r>
        <w:rPr>
          <w:rFonts w:ascii="Times New Roman" w:hAnsi="Times New Roman" w:cs="Times New Roman"/>
          <w:sz w:val="28"/>
          <w:szCs w:val="28"/>
        </w:rPr>
        <w:t>„ВЪЗДЪРЖАЛИ СЕ“ – НЯМА</w:t>
      </w:r>
    </w:p>
    <w:p w:rsidR="00473B14" w:rsidRDefault="00473B14" w:rsidP="00276E89">
      <w:pPr>
        <w:spacing w:after="0" w:line="240" w:lineRule="auto"/>
        <w:jc w:val="both"/>
        <w:rPr>
          <w:rFonts w:ascii="Times New Roman" w:hAnsi="Times New Roman" w:cs="Times New Roman"/>
          <w:sz w:val="28"/>
          <w:szCs w:val="28"/>
        </w:rPr>
      </w:pPr>
    </w:p>
    <w:p w:rsidR="00473B14" w:rsidRDefault="00473B14" w:rsidP="00A846C4">
      <w:pPr>
        <w:spacing w:after="0" w:line="240" w:lineRule="auto"/>
        <w:ind w:firstLine="708"/>
        <w:jc w:val="both"/>
        <w:rPr>
          <w:rFonts w:ascii="Times New Roman" w:hAnsi="Times New Roman" w:cs="Times New Roman"/>
          <w:sz w:val="28"/>
          <w:szCs w:val="28"/>
        </w:rPr>
      </w:pPr>
    </w:p>
    <w:p w:rsidR="00473B14" w:rsidRPr="00F8350E" w:rsidRDefault="00473B14" w:rsidP="00473B14">
      <w:pPr>
        <w:spacing w:after="0" w:line="240" w:lineRule="auto"/>
        <w:jc w:val="center"/>
        <w:rPr>
          <w:rFonts w:ascii="Times New Roman" w:eastAsia="Times New Roman" w:hAnsi="Times New Roman" w:cs="Times New Roman"/>
          <w:sz w:val="28"/>
          <w:szCs w:val="28"/>
          <w:lang w:eastAsia="bg-BG"/>
        </w:rPr>
      </w:pPr>
      <w:r w:rsidRPr="00ED7DEA">
        <w:rPr>
          <w:rFonts w:ascii="Times New Roman" w:hAnsi="Times New Roman" w:cs="Times New Roman"/>
          <w:b/>
          <w:sz w:val="28"/>
          <w:szCs w:val="28"/>
        </w:rPr>
        <w:t xml:space="preserve">ПО </w:t>
      </w:r>
      <w:r>
        <w:rPr>
          <w:rFonts w:ascii="Times New Roman" w:hAnsi="Times New Roman" w:cs="Times New Roman"/>
          <w:b/>
          <w:sz w:val="28"/>
          <w:szCs w:val="28"/>
        </w:rPr>
        <w:t>ДВА</w:t>
      </w:r>
      <w:r w:rsidRPr="00ED7DEA">
        <w:rPr>
          <w:rFonts w:ascii="Times New Roman" w:hAnsi="Times New Roman" w:cs="Times New Roman"/>
          <w:b/>
          <w:sz w:val="28"/>
          <w:szCs w:val="28"/>
        </w:rPr>
        <w:t>ДЕСЕТ</w:t>
      </w:r>
      <w:r w:rsidR="00895690">
        <w:rPr>
          <w:rFonts w:ascii="Times New Roman" w:hAnsi="Times New Roman" w:cs="Times New Roman"/>
          <w:b/>
          <w:sz w:val="28"/>
          <w:szCs w:val="28"/>
        </w:rPr>
        <w:t xml:space="preserve"> И ПЪРВА</w:t>
      </w:r>
      <w:r w:rsidRPr="00ED7DEA">
        <w:rPr>
          <w:rFonts w:ascii="Times New Roman" w:hAnsi="Times New Roman" w:cs="Times New Roman"/>
          <w:b/>
          <w:sz w:val="28"/>
          <w:szCs w:val="28"/>
        </w:rPr>
        <w:t xml:space="preserve"> ТОЧКА</w:t>
      </w:r>
      <w:r>
        <w:rPr>
          <w:rFonts w:ascii="Times New Roman" w:hAnsi="Times New Roman" w:cs="Times New Roman"/>
          <w:b/>
          <w:sz w:val="28"/>
          <w:szCs w:val="28"/>
        </w:rPr>
        <w:t xml:space="preserve"> </w:t>
      </w:r>
      <w:r w:rsidRPr="003816E4">
        <w:rPr>
          <w:rFonts w:ascii="Times New Roman" w:hAnsi="Times New Roman" w:cs="Times New Roman"/>
          <w:b/>
          <w:sz w:val="28"/>
          <w:szCs w:val="28"/>
        </w:rPr>
        <w:t>ОТ ДНЕВНИЯ РЕД</w:t>
      </w:r>
    </w:p>
    <w:p w:rsidR="00473B14" w:rsidRDefault="00473B14" w:rsidP="00473B14">
      <w:pPr>
        <w:spacing w:after="0" w:line="240" w:lineRule="auto"/>
        <w:ind w:firstLine="708"/>
        <w:jc w:val="both"/>
        <w:rPr>
          <w:rFonts w:ascii="Times New Roman" w:hAnsi="Times New Roman" w:cs="Times New Roman"/>
          <w:sz w:val="28"/>
          <w:szCs w:val="28"/>
        </w:rPr>
      </w:pPr>
    </w:p>
    <w:p w:rsidR="00473B14" w:rsidRDefault="00473B14" w:rsidP="00473B14">
      <w:pPr>
        <w:spacing w:after="0" w:line="240" w:lineRule="auto"/>
        <w:ind w:firstLine="708"/>
        <w:jc w:val="both"/>
        <w:rPr>
          <w:rFonts w:ascii="Times New Roman" w:hAnsi="Times New Roman" w:cs="Times New Roman"/>
          <w:sz w:val="28"/>
          <w:szCs w:val="28"/>
        </w:rPr>
      </w:pPr>
    </w:p>
    <w:p w:rsidR="00473B14" w:rsidRDefault="00473B14" w:rsidP="00473B14">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Отн.взеха:</w:t>
      </w:r>
    </w:p>
    <w:p w:rsidR="00473B14" w:rsidRDefault="00473B14" w:rsidP="00473B14">
      <w:pPr>
        <w:spacing w:after="0" w:line="240" w:lineRule="auto"/>
        <w:ind w:firstLine="708"/>
        <w:jc w:val="both"/>
        <w:rPr>
          <w:rFonts w:ascii="Times New Roman" w:hAnsi="Times New Roman" w:cs="Times New Roman"/>
          <w:sz w:val="28"/>
          <w:szCs w:val="28"/>
        </w:rPr>
      </w:pPr>
      <w:r w:rsidRPr="00473B14">
        <w:rPr>
          <w:rFonts w:ascii="Times New Roman" w:hAnsi="Times New Roman" w:cs="Times New Roman"/>
          <w:sz w:val="28"/>
          <w:szCs w:val="28"/>
          <w:u w:val="single"/>
        </w:rPr>
        <w:t>Цв.Андреев</w:t>
      </w:r>
      <w:r>
        <w:rPr>
          <w:rFonts w:ascii="Times New Roman" w:hAnsi="Times New Roman" w:cs="Times New Roman"/>
          <w:sz w:val="28"/>
          <w:szCs w:val="28"/>
        </w:rPr>
        <w:t>: Колеги, преди два дни загубихме един добър лекар специалист д-р Евтимов. Нека го почетем с едноминутно мълчание.</w:t>
      </w:r>
    </w:p>
    <w:p w:rsidR="00473B14" w:rsidRDefault="00473B14" w:rsidP="00473B14">
      <w:pPr>
        <w:spacing w:after="0" w:line="240" w:lineRule="auto"/>
        <w:ind w:firstLine="708"/>
        <w:jc w:val="both"/>
        <w:rPr>
          <w:rFonts w:ascii="Times New Roman" w:hAnsi="Times New Roman" w:cs="Times New Roman"/>
          <w:sz w:val="28"/>
          <w:szCs w:val="28"/>
        </w:rPr>
      </w:pPr>
      <w:r w:rsidRPr="00473B14">
        <w:rPr>
          <w:rFonts w:ascii="Times New Roman" w:hAnsi="Times New Roman" w:cs="Times New Roman"/>
          <w:i/>
          <w:sz w:val="28"/>
          <w:szCs w:val="28"/>
        </w:rPr>
        <w:t>Всички в залата стават на крака и със свеждане на глава почитат паметта на д-р Е</w:t>
      </w:r>
      <w:r>
        <w:rPr>
          <w:rFonts w:ascii="Times New Roman" w:hAnsi="Times New Roman" w:cs="Times New Roman"/>
          <w:i/>
          <w:sz w:val="28"/>
          <w:szCs w:val="28"/>
        </w:rPr>
        <w:t>вти</w:t>
      </w:r>
      <w:r w:rsidRPr="00473B14">
        <w:rPr>
          <w:rFonts w:ascii="Times New Roman" w:hAnsi="Times New Roman" w:cs="Times New Roman"/>
          <w:i/>
          <w:sz w:val="28"/>
          <w:szCs w:val="28"/>
        </w:rPr>
        <w:t>мов</w:t>
      </w:r>
      <w:r>
        <w:rPr>
          <w:rFonts w:ascii="Times New Roman" w:hAnsi="Times New Roman" w:cs="Times New Roman"/>
          <w:sz w:val="28"/>
          <w:szCs w:val="28"/>
        </w:rPr>
        <w:t>.</w:t>
      </w:r>
    </w:p>
    <w:p w:rsidR="00473B14" w:rsidRDefault="00473B14" w:rsidP="00473B14">
      <w:pPr>
        <w:spacing w:after="0" w:line="240" w:lineRule="auto"/>
        <w:ind w:firstLine="708"/>
        <w:jc w:val="both"/>
        <w:rPr>
          <w:rFonts w:ascii="Times New Roman" w:hAnsi="Times New Roman" w:cs="Times New Roman"/>
          <w:sz w:val="28"/>
          <w:szCs w:val="28"/>
        </w:rPr>
      </w:pPr>
      <w:r w:rsidRPr="00473B14">
        <w:rPr>
          <w:rFonts w:ascii="Times New Roman" w:hAnsi="Times New Roman" w:cs="Times New Roman"/>
          <w:sz w:val="28"/>
          <w:szCs w:val="28"/>
          <w:u w:val="single"/>
        </w:rPr>
        <w:t>Св.Ангелов</w:t>
      </w:r>
      <w:r>
        <w:rPr>
          <w:rFonts w:ascii="Times New Roman" w:hAnsi="Times New Roman" w:cs="Times New Roman"/>
          <w:sz w:val="28"/>
          <w:szCs w:val="28"/>
        </w:rPr>
        <w:t xml:space="preserve">: За цялата община </w:t>
      </w:r>
      <w:r w:rsidR="00AE6333">
        <w:rPr>
          <w:rFonts w:ascii="Times New Roman" w:hAnsi="Times New Roman" w:cs="Times New Roman"/>
          <w:sz w:val="28"/>
          <w:szCs w:val="28"/>
        </w:rPr>
        <w:t xml:space="preserve"> е подета инициатива за почистването на парковете в селата. В с.Муселиево  в парка нещо се подготвя. Някой знае ли какво ще се прави там?</w:t>
      </w:r>
      <w:r w:rsidR="00A022C9">
        <w:rPr>
          <w:rFonts w:ascii="Times New Roman" w:hAnsi="Times New Roman" w:cs="Times New Roman"/>
          <w:sz w:val="28"/>
          <w:szCs w:val="28"/>
        </w:rPr>
        <w:t xml:space="preserve"> Г-н Ахмедов кой може да ми отговори?</w:t>
      </w:r>
    </w:p>
    <w:p w:rsidR="00A022C9" w:rsidRDefault="00A022C9" w:rsidP="00473B14">
      <w:pPr>
        <w:spacing w:after="0" w:line="240" w:lineRule="auto"/>
        <w:ind w:firstLine="708"/>
        <w:jc w:val="both"/>
        <w:rPr>
          <w:rFonts w:ascii="Times New Roman" w:hAnsi="Times New Roman" w:cs="Times New Roman"/>
          <w:sz w:val="28"/>
          <w:szCs w:val="28"/>
        </w:rPr>
      </w:pPr>
      <w:r w:rsidRPr="00A022C9">
        <w:rPr>
          <w:rFonts w:ascii="Times New Roman" w:hAnsi="Times New Roman" w:cs="Times New Roman"/>
          <w:sz w:val="28"/>
          <w:szCs w:val="28"/>
          <w:u w:val="single"/>
        </w:rPr>
        <w:t>А.Ахмедов</w:t>
      </w:r>
      <w:r>
        <w:rPr>
          <w:rFonts w:ascii="Times New Roman" w:hAnsi="Times New Roman" w:cs="Times New Roman"/>
          <w:sz w:val="28"/>
          <w:szCs w:val="28"/>
        </w:rPr>
        <w:t>: Кмета на с.Муселиево.</w:t>
      </w:r>
    </w:p>
    <w:p w:rsidR="00A022C9" w:rsidRDefault="00A022C9" w:rsidP="00473B14">
      <w:pPr>
        <w:spacing w:after="0" w:line="240" w:lineRule="auto"/>
        <w:ind w:firstLine="708"/>
        <w:jc w:val="both"/>
        <w:rPr>
          <w:rFonts w:ascii="Times New Roman" w:hAnsi="Times New Roman" w:cs="Times New Roman"/>
          <w:sz w:val="28"/>
          <w:szCs w:val="28"/>
        </w:rPr>
      </w:pPr>
      <w:r w:rsidRPr="00A022C9">
        <w:rPr>
          <w:rFonts w:ascii="Times New Roman" w:hAnsi="Times New Roman" w:cs="Times New Roman"/>
          <w:sz w:val="28"/>
          <w:szCs w:val="28"/>
          <w:u w:val="single"/>
        </w:rPr>
        <w:t>Л.Мачев</w:t>
      </w:r>
      <w:r>
        <w:rPr>
          <w:rFonts w:ascii="Times New Roman" w:hAnsi="Times New Roman" w:cs="Times New Roman"/>
          <w:sz w:val="28"/>
          <w:szCs w:val="28"/>
        </w:rPr>
        <w:t>: Искам да обърнете внимание на отсечката от с.Любеново до с.Лозица. Там е ужас. Преди една година се хвалехме че са запълнени дупки, елате сега да видите какво е там.</w:t>
      </w:r>
    </w:p>
    <w:p w:rsidR="00A022C9" w:rsidRPr="00A022C9" w:rsidRDefault="00A022C9" w:rsidP="00A022C9">
      <w:pPr>
        <w:pStyle w:val="a3"/>
        <w:ind w:firstLine="708"/>
        <w:jc w:val="both"/>
        <w:rPr>
          <w:rFonts w:ascii="Times New Roman" w:hAnsi="Times New Roman" w:cs="Times New Roman"/>
          <w:sz w:val="28"/>
          <w:szCs w:val="28"/>
        </w:rPr>
      </w:pPr>
      <w:r w:rsidRPr="00A022C9">
        <w:rPr>
          <w:rFonts w:ascii="Times New Roman" w:hAnsi="Times New Roman" w:cs="Times New Roman"/>
          <w:sz w:val="28"/>
          <w:szCs w:val="28"/>
          <w:u w:val="single"/>
        </w:rPr>
        <w:t>М.Сакаджиев</w:t>
      </w:r>
      <w:r>
        <w:rPr>
          <w:rFonts w:ascii="Times New Roman" w:hAnsi="Times New Roman" w:cs="Times New Roman"/>
          <w:sz w:val="28"/>
          <w:szCs w:val="28"/>
        </w:rPr>
        <w:t xml:space="preserve">: </w:t>
      </w:r>
      <w:r w:rsidRPr="00A022C9">
        <w:rPr>
          <w:rFonts w:ascii="Times New Roman" w:hAnsi="Times New Roman" w:cs="Times New Roman"/>
          <w:sz w:val="28"/>
          <w:szCs w:val="28"/>
        </w:rPr>
        <w:t xml:space="preserve">Колеги,  поради изчерпване на дневния ред, закривам днешното </w:t>
      </w:r>
      <w:r w:rsidR="00FD6992">
        <w:rPr>
          <w:rFonts w:ascii="Times New Roman" w:hAnsi="Times New Roman" w:cs="Times New Roman"/>
          <w:sz w:val="28"/>
          <w:szCs w:val="28"/>
        </w:rPr>
        <w:t>двадесет и първо</w:t>
      </w:r>
      <w:r w:rsidRPr="00A022C9">
        <w:rPr>
          <w:rFonts w:ascii="Times New Roman" w:hAnsi="Times New Roman" w:cs="Times New Roman"/>
          <w:sz w:val="28"/>
          <w:szCs w:val="28"/>
        </w:rPr>
        <w:t xml:space="preserve"> заседание на Общински съвет – Никопол.</w:t>
      </w:r>
    </w:p>
    <w:p w:rsidR="00A022C9" w:rsidRPr="00A022C9" w:rsidRDefault="00A022C9" w:rsidP="00A022C9">
      <w:pPr>
        <w:spacing w:after="0" w:line="240" w:lineRule="auto"/>
        <w:ind w:firstLine="708"/>
        <w:jc w:val="both"/>
        <w:rPr>
          <w:rFonts w:ascii="Times New Roman" w:hAnsi="Times New Roman" w:cs="Times New Roman"/>
          <w:sz w:val="28"/>
          <w:szCs w:val="28"/>
        </w:rPr>
      </w:pPr>
      <w:r w:rsidRPr="00A022C9">
        <w:rPr>
          <w:rFonts w:ascii="Times New Roman" w:hAnsi="Times New Roman" w:cs="Times New Roman"/>
          <w:sz w:val="28"/>
          <w:szCs w:val="28"/>
        </w:rPr>
        <w:t>Заседанието приключи в 1</w:t>
      </w:r>
      <w:r>
        <w:rPr>
          <w:rFonts w:ascii="Times New Roman" w:hAnsi="Times New Roman" w:cs="Times New Roman"/>
          <w:sz w:val="28"/>
          <w:szCs w:val="28"/>
        </w:rPr>
        <w:t>2</w:t>
      </w:r>
      <w:r w:rsidRPr="00A022C9">
        <w:rPr>
          <w:rFonts w:ascii="Times New Roman" w:hAnsi="Times New Roman" w:cs="Times New Roman"/>
          <w:sz w:val="28"/>
          <w:szCs w:val="28"/>
        </w:rPr>
        <w:t>:0</w:t>
      </w:r>
      <w:r>
        <w:rPr>
          <w:rFonts w:ascii="Times New Roman" w:hAnsi="Times New Roman" w:cs="Times New Roman"/>
          <w:sz w:val="28"/>
          <w:szCs w:val="28"/>
        </w:rPr>
        <w:t>5</w:t>
      </w:r>
      <w:r w:rsidRPr="00A022C9">
        <w:rPr>
          <w:rFonts w:ascii="Times New Roman" w:hAnsi="Times New Roman" w:cs="Times New Roman"/>
          <w:sz w:val="28"/>
          <w:szCs w:val="28"/>
        </w:rPr>
        <w:t>часа.</w:t>
      </w:r>
    </w:p>
    <w:p w:rsidR="00A022C9" w:rsidRPr="00A022C9" w:rsidRDefault="00A022C9" w:rsidP="00A022C9">
      <w:pPr>
        <w:spacing w:after="0" w:line="240" w:lineRule="auto"/>
        <w:rPr>
          <w:rFonts w:ascii="Times New Roman" w:hAnsi="Times New Roman" w:cs="Times New Roman"/>
          <w:sz w:val="28"/>
          <w:szCs w:val="28"/>
        </w:rPr>
      </w:pPr>
    </w:p>
    <w:p w:rsidR="00A022C9" w:rsidRDefault="00A022C9" w:rsidP="00A022C9">
      <w:pPr>
        <w:spacing w:after="0" w:line="240" w:lineRule="auto"/>
        <w:rPr>
          <w:rFonts w:ascii="Times New Roman" w:hAnsi="Times New Roman" w:cs="Times New Roman"/>
          <w:sz w:val="28"/>
          <w:szCs w:val="28"/>
        </w:rPr>
      </w:pPr>
    </w:p>
    <w:p w:rsidR="00FD6992" w:rsidRPr="00A022C9" w:rsidRDefault="00FD6992" w:rsidP="00A022C9">
      <w:pPr>
        <w:spacing w:after="0" w:line="240" w:lineRule="auto"/>
        <w:rPr>
          <w:rFonts w:ascii="Times New Roman" w:hAnsi="Times New Roman" w:cs="Times New Roman"/>
          <w:sz w:val="28"/>
          <w:szCs w:val="28"/>
        </w:rPr>
      </w:pPr>
    </w:p>
    <w:p w:rsidR="00A022C9" w:rsidRPr="00A022C9" w:rsidRDefault="00A022C9" w:rsidP="00A022C9">
      <w:pPr>
        <w:spacing w:after="0" w:line="240" w:lineRule="auto"/>
        <w:rPr>
          <w:rFonts w:ascii="Times New Roman" w:hAnsi="Times New Roman" w:cs="Times New Roman"/>
          <w:sz w:val="28"/>
          <w:szCs w:val="28"/>
        </w:rPr>
      </w:pPr>
    </w:p>
    <w:p w:rsidR="00A022C9" w:rsidRPr="00A022C9" w:rsidRDefault="00A022C9" w:rsidP="00A022C9">
      <w:pPr>
        <w:spacing w:after="0" w:line="240" w:lineRule="auto"/>
        <w:ind w:firstLine="708"/>
        <w:rPr>
          <w:rFonts w:ascii="Times New Roman" w:hAnsi="Times New Roman" w:cs="Times New Roman"/>
          <w:b/>
          <w:sz w:val="28"/>
          <w:szCs w:val="28"/>
        </w:rPr>
      </w:pPr>
      <w:r w:rsidRPr="00A022C9">
        <w:rPr>
          <w:rFonts w:ascii="Times New Roman" w:hAnsi="Times New Roman" w:cs="Times New Roman"/>
          <w:b/>
          <w:sz w:val="28"/>
          <w:szCs w:val="28"/>
        </w:rPr>
        <w:t xml:space="preserve">ЗАМ.ПРЕДСЕДАТЕЛ ОбС:  </w:t>
      </w:r>
      <w:r w:rsidR="00AB54F2">
        <w:rPr>
          <w:rFonts w:ascii="Times New Roman" w:hAnsi="Times New Roman" w:cs="Times New Roman"/>
          <w:b/>
          <w:sz w:val="28"/>
          <w:szCs w:val="28"/>
        </w:rPr>
        <w:t>/п/</w:t>
      </w:r>
    </w:p>
    <w:p w:rsidR="00A022C9" w:rsidRPr="00A022C9" w:rsidRDefault="00A022C9" w:rsidP="00A022C9">
      <w:pPr>
        <w:spacing w:after="0" w:line="240" w:lineRule="auto"/>
        <w:ind w:firstLine="708"/>
        <w:rPr>
          <w:rFonts w:ascii="Times New Roman" w:hAnsi="Times New Roman" w:cs="Times New Roman"/>
          <w:sz w:val="28"/>
          <w:szCs w:val="28"/>
        </w:rPr>
      </w:pPr>
      <w:r w:rsidRPr="00A022C9">
        <w:rPr>
          <w:rFonts w:ascii="Times New Roman" w:hAnsi="Times New Roman" w:cs="Times New Roman"/>
          <w:sz w:val="28"/>
          <w:szCs w:val="28"/>
        </w:rPr>
        <w:tab/>
      </w:r>
      <w:r w:rsidRPr="00A022C9">
        <w:rPr>
          <w:rFonts w:ascii="Times New Roman" w:hAnsi="Times New Roman" w:cs="Times New Roman"/>
          <w:sz w:val="28"/>
          <w:szCs w:val="28"/>
        </w:rPr>
        <w:tab/>
      </w:r>
      <w:r w:rsidRPr="00A022C9">
        <w:rPr>
          <w:rFonts w:ascii="Times New Roman" w:hAnsi="Times New Roman" w:cs="Times New Roman"/>
          <w:sz w:val="28"/>
          <w:szCs w:val="28"/>
        </w:rPr>
        <w:tab/>
        <w:t xml:space="preserve">                   /Майдън Сакаджиев/</w:t>
      </w:r>
    </w:p>
    <w:p w:rsidR="00A022C9" w:rsidRPr="00A022C9" w:rsidRDefault="00A022C9" w:rsidP="00A022C9">
      <w:pPr>
        <w:spacing w:after="0" w:line="240" w:lineRule="auto"/>
        <w:rPr>
          <w:rFonts w:ascii="Times New Roman" w:hAnsi="Times New Roman" w:cs="Times New Roman"/>
          <w:sz w:val="28"/>
          <w:szCs w:val="28"/>
        </w:rPr>
      </w:pPr>
    </w:p>
    <w:p w:rsidR="00A022C9" w:rsidRPr="00A022C9" w:rsidRDefault="00A022C9" w:rsidP="00A022C9">
      <w:pPr>
        <w:spacing w:after="0" w:line="240" w:lineRule="auto"/>
        <w:rPr>
          <w:rFonts w:ascii="Times New Roman" w:hAnsi="Times New Roman" w:cs="Times New Roman"/>
          <w:sz w:val="28"/>
          <w:szCs w:val="28"/>
        </w:rPr>
      </w:pPr>
    </w:p>
    <w:p w:rsidR="00A022C9" w:rsidRPr="00A022C9" w:rsidRDefault="00A022C9" w:rsidP="00A022C9">
      <w:pPr>
        <w:spacing w:after="0" w:line="240" w:lineRule="auto"/>
        <w:rPr>
          <w:rFonts w:ascii="Times New Roman" w:hAnsi="Times New Roman" w:cs="Times New Roman"/>
          <w:sz w:val="28"/>
          <w:szCs w:val="28"/>
        </w:rPr>
      </w:pPr>
    </w:p>
    <w:p w:rsidR="00A022C9" w:rsidRPr="00A022C9" w:rsidRDefault="00A022C9" w:rsidP="00A022C9">
      <w:pPr>
        <w:spacing w:after="0" w:line="240" w:lineRule="auto"/>
        <w:rPr>
          <w:rFonts w:ascii="Times New Roman" w:hAnsi="Times New Roman" w:cs="Times New Roman"/>
          <w:sz w:val="28"/>
          <w:szCs w:val="28"/>
        </w:rPr>
      </w:pPr>
    </w:p>
    <w:p w:rsidR="00A022C9" w:rsidRPr="00A022C9" w:rsidRDefault="00A022C9" w:rsidP="00A022C9">
      <w:pPr>
        <w:spacing w:after="0" w:line="240" w:lineRule="auto"/>
        <w:ind w:firstLine="708"/>
        <w:rPr>
          <w:rFonts w:ascii="Times New Roman" w:hAnsi="Times New Roman" w:cs="Times New Roman"/>
          <w:b/>
          <w:sz w:val="28"/>
          <w:szCs w:val="28"/>
        </w:rPr>
      </w:pPr>
      <w:r w:rsidRPr="00A022C9">
        <w:rPr>
          <w:rFonts w:ascii="Times New Roman" w:hAnsi="Times New Roman" w:cs="Times New Roman"/>
          <w:b/>
          <w:sz w:val="28"/>
          <w:szCs w:val="28"/>
        </w:rPr>
        <w:t xml:space="preserve">ПРОТОКОЛЧИК:  </w:t>
      </w:r>
      <w:r w:rsidR="00AB54F2">
        <w:rPr>
          <w:rFonts w:ascii="Times New Roman" w:hAnsi="Times New Roman" w:cs="Times New Roman"/>
          <w:b/>
          <w:sz w:val="28"/>
          <w:szCs w:val="28"/>
        </w:rPr>
        <w:t>/п/</w:t>
      </w:r>
    </w:p>
    <w:p w:rsidR="00A022C9" w:rsidRPr="00A022C9" w:rsidRDefault="00A022C9" w:rsidP="00A022C9">
      <w:pPr>
        <w:spacing w:after="0" w:line="240" w:lineRule="auto"/>
        <w:ind w:firstLine="708"/>
        <w:rPr>
          <w:rFonts w:ascii="Times New Roman" w:hAnsi="Times New Roman" w:cs="Times New Roman"/>
          <w:sz w:val="28"/>
          <w:szCs w:val="28"/>
        </w:rPr>
      </w:pPr>
      <w:r w:rsidRPr="00A022C9">
        <w:rPr>
          <w:rFonts w:ascii="Times New Roman" w:hAnsi="Times New Roman" w:cs="Times New Roman"/>
          <w:sz w:val="28"/>
          <w:szCs w:val="28"/>
        </w:rPr>
        <w:tab/>
      </w:r>
      <w:r w:rsidRPr="00A022C9">
        <w:rPr>
          <w:rFonts w:ascii="Times New Roman" w:hAnsi="Times New Roman" w:cs="Times New Roman"/>
          <w:sz w:val="28"/>
          <w:szCs w:val="28"/>
        </w:rPr>
        <w:tab/>
      </w:r>
      <w:r w:rsidRPr="00A022C9">
        <w:rPr>
          <w:rFonts w:ascii="Times New Roman" w:hAnsi="Times New Roman" w:cs="Times New Roman"/>
          <w:sz w:val="28"/>
          <w:szCs w:val="28"/>
        </w:rPr>
        <w:tab/>
        <w:t xml:space="preserve">  /Ралица Александрова/</w:t>
      </w:r>
    </w:p>
    <w:sectPr w:rsidR="00A022C9" w:rsidRPr="00A022C9" w:rsidSect="005676F0">
      <w:pgSz w:w="11906" w:h="16838"/>
      <w:pgMar w:top="1418" w:right="1276"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D0473" w:rsidRDefault="001D0473" w:rsidP="00AC46B8">
      <w:pPr>
        <w:spacing w:after="0" w:line="240" w:lineRule="auto"/>
      </w:pPr>
      <w:r>
        <w:separator/>
      </w:r>
    </w:p>
  </w:endnote>
  <w:endnote w:type="continuationSeparator" w:id="0">
    <w:p w:rsidR="001D0473" w:rsidRDefault="001D0473" w:rsidP="00AC46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entury Gothic">
    <w:panose1 w:val="020B0502020202020204"/>
    <w:charset w:val="CC"/>
    <w:family w:val="swiss"/>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Garamond">
    <w:panose1 w:val="02020404030301010803"/>
    <w:charset w:val="CC"/>
    <w:family w:val="roman"/>
    <w:pitch w:val="variable"/>
    <w:sig w:usb0="00000287" w:usb1="00000000" w:usb2="00000000" w:usb3="00000000" w:csb0="0000009F" w:csb1="00000000"/>
  </w:font>
  <w:font w:name="Segoe UI Historic">
    <w:panose1 w:val="020B0502040204020203"/>
    <w:charset w:val="00"/>
    <w:family w:val="swiss"/>
    <w:pitch w:val="variable"/>
    <w:sig w:usb0="800001EF" w:usb1="02000002" w:usb2="0060C080" w:usb3="00000000" w:csb0="00000001" w:csb1="00000000"/>
  </w:font>
  <w:font w:name="Century">
    <w:panose1 w:val="02040604050505020304"/>
    <w:charset w:val="CC"/>
    <w:family w:val="roman"/>
    <w:pitch w:val="variable"/>
    <w:sig w:usb0="00000287" w:usb1="00000000"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Book Antiqua">
    <w:panose1 w:val="02040602050305030304"/>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08205957"/>
      <w:docPartObj>
        <w:docPartGallery w:val="Page Numbers (Bottom of Page)"/>
        <w:docPartUnique/>
      </w:docPartObj>
    </w:sdtPr>
    <w:sdtEndPr/>
    <w:sdtContent>
      <w:p w:rsidR="00B17894" w:rsidRDefault="00B17894">
        <w:pPr>
          <w:pStyle w:val="a6"/>
          <w:jc w:val="right"/>
        </w:pPr>
        <w:r>
          <w:fldChar w:fldCharType="begin"/>
        </w:r>
        <w:r>
          <w:instrText>PAGE   \* MERGEFORMAT</w:instrText>
        </w:r>
        <w:r>
          <w:fldChar w:fldCharType="separate"/>
        </w:r>
        <w:r w:rsidR="001D0473">
          <w:rPr>
            <w:noProof/>
          </w:rPr>
          <w:t>1</w:t>
        </w:r>
        <w:r>
          <w:fldChar w:fldCharType="end"/>
        </w:r>
      </w:p>
    </w:sdtContent>
  </w:sdt>
  <w:p w:rsidR="00B17894" w:rsidRDefault="00B17894">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7894" w:rsidRDefault="00B17894" w:rsidP="00CC7C1B">
    <w:pPr>
      <w:pStyle w:val="a6"/>
      <w:framePr w:wrap="around" w:vAnchor="text" w:hAnchor="margin" w:xAlign="right" w:y="1"/>
      <w:rPr>
        <w:rStyle w:val="a8"/>
      </w:rPr>
    </w:pPr>
    <w:r>
      <w:rPr>
        <w:rStyle w:val="a8"/>
      </w:rPr>
      <w:fldChar w:fldCharType="begin"/>
    </w:r>
    <w:r>
      <w:rPr>
        <w:rStyle w:val="a8"/>
      </w:rPr>
      <w:instrText xml:space="preserve">PAGE  </w:instrText>
    </w:r>
    <w:r>
      <w:rPr>
        <w:rStyle w:val="a8"/>
      </w:rPr>
      <w:fldChar w:fldCharType="end"/>
    </w:r>
  </w:p>
  <w:p w:rsidR="00B17894" w:rsidRDefault="00B17894" w:rsidP="00CC7C1B">
    <w:pPr>
      <w:pStyle w:val="a6"/>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7894" w:rsidRDefault="00B17894" w:rsidP="00CC7C1B">
    <w:pPr>
      <w:pStyle w:val="a6"/>
      <w:framePr w:wrap="around" w:vAnchor="text" w:hAnchor="margin" w:xAlign="right" w:y="1"/>
      <w:rPr>
        <w:rStyle w:val="a8"/>
      </w:rPr>
    </w:pPr>
    <w:r>
      <w:rPr>
        <w:rStyle w:val="a8"/>
      </w:rPr>
      <w:fldChar w:fldCharType="begin"/>
    </w:r>
    <w:r>
      <w:rPr>
        <w:rStyle w:val="a8"/>
      </w:rPr>
      <w:instrText xml:space="preserve">PAGE  </w:instrText>
    </w:r>
    <w:r>
      <w:rPr>
        <w:rStyle w:val="a8"/>
      </w:rPr>
      <w:fldChar w:fldCharType="separate"/>
    </w:r>
    <w:r w:rsidR="00A944A4">
      <w:rPr>
        <w:rStyle w:val="a8"/>
        <w:noProof/>
      </w:rPr>
      <w:t>77</w:t>
    </w:r>
    <w:r>
      <w:rPr>
        <w:rStyle w:val="a8"/>
      </w:rPr>
      <w:fldChar w:fldCharType="end"/>
    </w:r>
  </w:p>
  <w:p w:rsidR="00B17894" w:rsidRDefault="00B17894" w:rsidP="00CC7C1B">
    <w:pPr>
      <w:pStyle w:val="a6"/>
      <w:ind w:right="360"/>
      <w:jc w:val="right"/>
    </w:pPr>
    <w: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7894" w:rsidRDefault="00B17894" w:rsidP="00916BC7">
    <w:pPr>
      <w:pStyle w:val="a6"/>
      <w:framePr w:wrap="around" w:vAnchor="text" w:hAnchor="margin" w:xAlign="right" w:y="1"/>
      <w:rPr>
        <w:rStyle w:val="a8"/>
      </w:rPr>
    </w:pPr>
    <w:r>
      <w:rPr>
        <w:rStyle w:val="a8"/>
      </w:rPr>
      <w:fldChar w:fldCharType="begin"/>
    </w:r>
    <w:r>
      <w:rPr>
        <w:rStyle w:val="a8"/>
      </w:rPr>
      <w:instrText xml:space="preserve">PAGE  </w:instrText>
    </w:r>
    <w:r>
      <w:rPr>
        <w:rStyle w:val="a8"/>
      </w:rPr>
      <w:fldChar w:fldCharType="end"/>
    </w:r>
  </w:p>
  <w:p w:rsidR="00B17894" w:rsidRDefault="00B17894" w:rsidP="00916BC7">
    <w:pPr>
      <w:pStyle w:val="a6"/>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7894" w:rsidRDefault="00B17894" w:rsidP="00916BC7">
    <w:pPr>
      <w:pStyle w:val="a6"/>
      <w:framePr w:wrap="around" w:vAnchor="text" w:hAnchor="margin" w:xAlign="right" w:y="1"/>
      <w:rPr>
        <w:rStyle w:val="a8"/>
      </w:rPr>
    </w:pPr>
    <w:r>
      <w:rPr>
        <w:rStyle w:val="a8"/>
      </w:rPr>
      <w:fldChar w:fldCharType="begin"/>
    </w:r>
    <w:r>
      <w:rPr>
        <w:rStyle w:val="a8"/>
      </w:rPr>
      <w:instrText xml:space="preserve">PAGE  </w:instrText>
    </w:r>
    <w:r>
      <w:rPr>
        <w:rStyle w:val="a8"/>
      </w:rPr>
      <w:fldChar w:fldCharType="separate"/>
    </w:r>
    <w:r w:rsidR="00A944A4">
      <w:rPr>
        <w:rStyle w:val="a8"/>
        <w:noProof/>
      </w:rPr>
      <w:t>126</w:t>
    </w:r>
    <w:r>
      <w:rPr>
        <w:rStyle w:val="a8"/>
      </w:rPr>
      <w:fldChar w:fldCharType="end"/>
    </w:r>
  </w:p>
  <w:p w:rsidR="00B17894" w:rsidRDefault="00B17894" w:rsidP="00916BC7">
    <w:pPr>
      <w:pStyle w:val="a6"/>
      <w:ind w:right="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7894" w:rsidRDefault="00B17894">
    <w:pPr>
      <w:pStyle w:val="a6"/>
      <w:jc w:val="right"/>
    </w:pPr>
    <w:r>
      <w:fldChar w:fldCharType="begin"/>
    </w:r>
    <w:r>
      <w:instrText>PAGE   \* MERGEFORMAT</w:instrText>
    </w:r>
    <w:r>
      <w:fldChar w:fldCharType="separate"/>
    </w:r>
    <w:r w:rsidR="00A944A4">
      <w:rPr>
        <w:noProof/>
      </w:rPr>
      <w:t>88</w:t>
    </w:r>
    <w:r>
      <w:fldChar w:fldCharType="end"/>
    </w:r>
  </w:p>
  <w:p w:rsidR="00B17894" w:rsidRDefault="00B17894">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D0473" w:rsidRDefault="001D0473" w:rsidP="00AC46B8">
      <w:pPr>
        <w:spacing w:after="0" w:line="240" w:lineRule="auto"/>
      </w:pPr>
      <w:r>
        <w:separator/>
      </w:r>
    </w:p>
  </w:footnote>
  <w:footnote w:type="continuationSeparator" w:id="0">
    <w:p w:rsidR="001D0473" w:rsidRDefault="001D0473" w:rsidP="00AC46B8">
      <w:pPr>
        <w:spacing w:after="0" w:line="240" w:lineRule="auto"/>
      </w:pPr>
      <w:r>
        <w:continuationSeparator/>
      </w:r>
    </w:p>
  </w:footnote>
  <w:footnote w:id="1">
    <w:p w:rsidR="00B17894" w:rsidRDefault="00B17894" w:rsidP="00CC7C1B">
      <w:pPr>
        <w:pStyle w:val="af"/>
        <w:jc w:val="both"/>
      </w:pPr>
      <w:r>
        <w:rPr>
          <w:rStyle w:val="af1"/>
        </w:rPr>
        <w:footnoteRef/>
      </w:r>
      <w:r>
        <w:t xml:space="preserve"> </w:t>
      </w:r>
      <w:r w:rsidRPr="00C428CF">
        <w:rPr>
          <w:rFonts w:ascii="Garamond" w:hAnsi="Garamond"/>
          <w:szCs w:val="24"/>
        </w:rPr>
        <w:t>Пор</w:t>
      </w:r>
      <w:r>
        <w:rPr>
          <w:rFonts w:ascii="Garamond" w:hAnsi="Garamond"/>
          <w:szCs w:val="24"/>
        </w:rPr>
        <w:t xml:space="preserve">еден номер на индикатора в общите списъци </w:t>
      </w:r>
      <w:r w:rsidRPr="00C428CF">
        <w:rPr>
          <w:rFonts w:ascii="Garamond" w:hAnsi="Garamond"/>
          <w:szCs w:val="24"/>
        </w:rPr>
        <w:t xml:space="preserve">от преки </w:t>
      </w:r>
      <w:r>
        <w:rPr>
          <w:rFonts w:ascii="Garamond" w:hAnsi="Garamond"/>
          <w:szCs w:val="24"/>
        </w:rPr>
        <w:t xml:space="preserve">и косвени </w:t>
      </w:r>
      <w:r w:rsidRPr="00C428CF">
        <w:rPr>
          <w:rFonts w:ascii="Garamond" w:hAnsi="Garamond"/>
          <w:szCs w:val="24"/>
        </w:rPr>
        <w:t>индикатори за наблюдение и оценка на ОПР 2014-2020</w:t>
      </w:r>
    </w:p>
  </w:footnote>
  <w:footnote w:id="2">
    <w:p w:rsidR="00B17894" w:rsidRDefault="00B17894" w:rsidP="00CC7C1B">
      <w:pPr>
        <w:pStyle w:val="af"/>
        <w:jc w:val="both"/>
      </w:pPr>
      <w:r>
        <w:rPr>
          <w:rStyle w:val="af1"/>
        </w:rPr>
        <w:footnoteRef/>
      </w:r>
      <w:r>
        <w:t xml:space="preserve"> </w:t>
      </w:r>
      <w:r w:rsidRPr="00C428CF">
        <w:rPr>
          <w:rFonts w:ascii="Garamond" w:hAnsi="Garamond"/>
          <w:szCs w:val="24"/>
        </w:rPr>
        <w:t>Пореден номер на индикатора в общия списък от преки индикатори за наблюдение и оценка на ОПР 2014-2020</w:t>
      </w:r>
    </w:p>
  </w:footnote>
  <w:footnote w:id="3">
    <w:p w:rsidR="00B17894" w:rsidRDefault="00B17894" w:rsidP="00CC7C1B">
      <w:pPr>
        <w:pStyle w:val="af"/>
        <w:jc w:val="both"/>
      </w:pPr>
      <w:r>
        <w:rPr>
          <w:rStyle w:val="af1"/>
        </w:rPr>
        <w:footnoteRef/>
      </w:r>
      <w:r>
        <w:t xml:space="preserve"> </w:t>
      </w:r>
      <w:r w:rsidRPr="00C428CF">
        <w:rPr>
          <w:rFonts w:ascii="Garamond" w:hAnsi="Garamond"/>
          <w:szCs w:val="24"/>
        </w:rPr>
        <w:t>Пор</w:t>
      </w:r>
      <w:r>
        <w:rPr>
          <w:rFonts w:ascii="Garamond" w:hAnsi="Garamond"/>
          <w:szCs w:val="24"/>
        </w:rPr>
        <w:t xml:space="preserve">еден номер на индикатора в общите списъци </w:t>
      </w:r>
      <w:r w:rsidRPr="00C428CF">
        <w:rPr>
          <w:rFonts w:ascii="Garamond" w:hAnsi="Garamond"/>
          <w:szCs w:val="24"/>
        </w:rPr>
        <w:t xml:space="preserve">от преки </w:t>
      </w:r>
      <w:r>
        <w:rPr>
          <w:rFonts w:ascii="Garamond" w:hAnsi="Garamond"/>
          <w:szCs w:val="24"/>
        </w:rPr>
        <w:t xml:space="preserve">и косвени </w:t>
      </w:r>
      <w:r w:rsidRPr="00C428CF">
        <w:rPr>
          <w:rFonts w:ascii="Garamond" w:hAnsi="Garamond"/>
          <w:szCs w:val="24"/>
        </w:rPr>
        <w:t>индикатори за наблюдение и оценка на ОПР 2014-2020</w:t>
      </w:r>
    </w:p>
  </w:footnote>
  <w:footnote w:id="4">
    <w:p w:rsidR="00B17894" w:rsidRDefault="00B17894" w:rsidP="00CC7C1B">
      <w:pPr>
        <w:pStyle w:val="af"/>
        <w:jc w:val="both"/>
      </w:pPr>
      <w:r>
        <w:rPr>
          <w:rStyle w:val="af1"/>
        </w:rPr>
        <w:footnoteRef/>
      </w:r>
      <w:r>
        <w:t xml:space="preserve"> </w:t>
      </w:r>
      <w:r w:rsidRPr="00C428CF">
        <w:rPr>
          <w:rFonts w:ascii="Garamond" w:hAnsi="Garamond"/>
          <w:szCs w:val="24"/>
        </w:rPr>
        <w:t>П</w:t>
      </w:r>
      <w:r>
        <w:rPr>
          <w:rFonts w:ascii="Garamond" w:hAnsi="Garamond"/>
          <w:szCs w:val="24"/>
        </w:rPr>
        <w:t>46.</w:t>
      </w:r>
      <w:r w:rsidRPr="00C428CF">
        <w:rPr>
          <w:rFonts w:ascii="Garamond" w:hAnsi="Garamond"/>
          <w:szCs w:val="24"/>
        </w:rPr>
        <w:t>ор</w:t>
      </w:r>
      <w:r>
        <w:rPr>
          <w:rFonts w:ascii="Garamond" w:hAnsi="Garamond"/>
          <w:szCs w:val="24"/>
        </w:rPr>
        <w:t xml:space="preserve">еден номер на индикатора в общите списъци </w:t>
      </w:r>
      <w:r w:rsidRPr="00C428CF">
        <w:rPr>
          <w:rFonts w:ascii="Garamond" w:hAnsi="Garamond"/>
          <w:szCs w:val="24"/>
        </w:rPr>
        <w:t xml:space="preserve">от преки </w:t>
      </w:r>
      <w:r>
        <w:rPr>
          <w:rFonts w:ascii="Garamond" w:hAnsi="Garamond"/>
          <w:szCs w:val="24"/>
        </w:rPr>
        <w:t xml:space="preserve">и косвени </w:t>
      </w:r>
      <w:r w:rsidRPr="00C428CF">
        <w:rPr>
          <w:rFonts w:ascii="Garamond" w:hAnsi="Garamond"/>
          <w:szCs w:val="24"/>
        </w:rPr>
        <w:t>индикатори за наблюдение и оценка на ОПР 2014-2020</w:t>
      </w:r>
    </w:p>
  </w:footnote>
  <w:footnote w:id="5">
    <w:p w:rsidR="00B17894" w:rsidRDefault="00B17894" w:rsidP="00CC7C1B">
      <w:pPr>
        <w:pStyle w:val="af"/>
        <w:jc w:val="both"/>
      </w:pPr>
      <w:r>
        <w:rPr>
          <w:rStyle w:val="af1"/>
        </w:rPr>
        <w:footnoteRef/>
      </w:r>
      <w:r>
        <w:t xml:space="preserve"> </w:t>
      </w:r>
      <w:r w:rsidRPr="00C428CF">
        <w:rPr>
          <w:rFonts w:ascii="Garamond" w:hAnsi="Garamond"/>
          <w:szCs w:val="24"/>
        </w:rPr>
        <w:t>Пор</w:t>
      </w:r>
      <w:r>
        <w:rPr>
          <w:rFonts w:ascii="Garamond" w:hAnsi="Garamond"/>
          <w:szCs w:val="24"/>
        </w:rPr>
        <w:t xml:space="preserve">еден номер на индикатора в общите списъци </w:t>
      </w:r>
      <w:r w:rsidRPr="00C428CF">
        <w:rPr>
          <w:rFonts w:ascii="Garamond" w:hAnsi="Garamond"/>
          <w:szCs w:val="24"/>
        </w:rPr>
        <w:t xml:space="preserve">от преки </w:t>
      </w:r>
      <w:r>
        <w:rPr>
          <w:rFonts w:ascii="Garamond" w:hAnsi="Garamond"/>
          <w:szCs w:val="24"/>
        </w:rPr>
        <w:t xml:space="preserve">и косвени </w:t>
      </w:r>
      <w:r w:rsidRPr="00C428CF">
        <w:rPr>
          <w:rFonts w:ascii="Garamond" w:hAnsi="Garamond"/>
          <w:szCs w:val="24"/>
        </w:rPr>
        <w:t>индикатори за наблюдение и оценка на ОПР 2014-2020</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7894" w:rsidRDefault="00B17894">
    <w:pPr>
      <w:pStyle w:val="a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AA526E"/>
    <w:multiLevelType w:val="hybridMultilevel"/>
    <w:tmpl w:val="28442074"/>
    <w:lvl w:ilvl="0" w:tplc="42C4A91A">
      <w:start w:val="1"/>
      <w:numFmt w:val="bullet"/>
      <w:lvlText w:val=""/>
      <w:lvlJc w:val="left"/>
      <w:pPr>
        <w:ind w:left="720" w:hanging="360"/>
      </w:pPr>
      <w:rPr>
        <w:rFonts w:ascii="Symbol" w:hAnsi="Symbol" w:hint="default"/>
        <w:color w:val="808080"/>
      </w:rPr>
    </w:lvl>
    <w:lvl w:ilvl="1" w:tplc="04020003" w:tentative="1">
      <w:start w:val="1"/>
      <w:numFmt w:val="bullet"/>
      <w:lvlText w:val="o"/>
      <w:lvlJc w:val="left"/>
      <w:pPr>
        <w:ind w:left="1440" w:hanging="360"/>
      </w:pPr>
      <w:rPr>
        <w:rFonts w:ascii="Courier New" w:hAnsi="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
    <w:nsid w:val="098E2D45"/>
    <w:multiLevelType w:val="multilevel"/>
    <w:tmpl w:val="098E2D4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nsid w:val="0CA548B5"/>
    <w:multiLevelType w:val="hybridMultilevel"/>
    <w:tmpl w:val="9884A604"/>
    <w:lvl w:ilvl="0" w:tplc="47C02020">
      <w:start w:val="1"/>
      <w:numFmt w:val="decimal"/>
      <w:lvlText w:val="%1."/>
      <w:lvlJc w:val="left"/>
      <w:pPr>
        <w:tabs>
          <w:tab w:val="num" w:pos="644"/>
        </w:tabs>
        <w:ind w:left="644" w:hanging="360"/>
      </w:pPr>
      <w:rPr>
        <w:rFonts w:hint="default"/>
      </w:rPr>
    </w:lvl>
    <w:lvl w:ilvl="1" w:tplc="04020001">
      <w:start w:val="1"/>
      <w:numFmt w:val="bullet"/>
      <w:lvlText w:val=""/>
      <w:lvlJc w:val="left"/>
      <w:pPr>
        <w:tabs>
          <w:tab w:val="num" w:pos="1440"/>
        </w:tabs>
        <w:ind w:left="1440" w:hanging="360"/>
      </w:pPr>
      <w:rPr>
        <w:rFonts w:ascii="Symbol" w:hAnsi="Symbol" w:hint="default"/>
        <w:sz w:val="24"/>
        <w:szCs w:val="24"/>
      </w:r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3">
    <w:nsid w:val="0DC14A1D"/>
    <w:multiLevelType w:val="hybridMultilevel"/>
    <w:tmpl w:val="E3189BB8"/>
    <w:lvl w:ilvl="0" w:tplc="A79EC836">
      <w:start w:val="1"/>
      <w:numFmt w:val="bullet"/>
      <w:lvlText w:val=""/>
      <w:lvlJc w:val="left"/>
      <w:pPr>
        <w:tabs>
          <w:tab w:val="num" w:pos="720"/>
        </w:tabs>
        <w:ind w:left="720" w:hanging="360"/>
      </w:pPr>
      <w:rPr>
        <w:rFonts w:ascii="Wingdings" w:hAnsi="Wingdings" w:hint="default"/>
        <w:color w:val="808080"/>
      </w:rPr>
    </w:lvl>
    <w:lvl w:ilvl="1" w:tplc="04020003" w:tentative="1">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4">
    <w:nsid w:val="0E370710"/>
    <w:multiLevelType w:val="hybridMultilevel"/>
    <w:tmpl w:val="16E22D64"/>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5">
    <w:nsid w:val="0E975675"/>
    <w:multiLevelType w:val="hybridMultilevel"/>
    <w:tmpl w:val="1D64C8A6"/>
    <w:lvl w:ilvl="0" w:tplc="A79EC836">
      <w:start w:val="1"/>
      <w:numFmt w:val="bullet"/>
      <w:lvlText w:val=""/>
      <w:lvlJc w:val="left"/>
      <w:pPr>
        <w:tabs>
          <w:tab w:val="num" w:pos="720"/>
        </w:tabs>
        <w:ind w:left="720" w:hanging="360"/>
      </w:pPr>
      <w:rPr>
        <w:rFonts w:ascii="Wingdings" w:hAnsi="Wingdings" w:hint="default"/>
        <w:color w:val="808080"/>
      </w:rPr>
    </w:lvl>
    <w:lvl w:ilvl="1" w:tplc="04020003">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6">
    <w:nsid w:val="0EBC7A25"/>
    <w:multiLevelType w:val="hybridMultilevel"/>
    <w:tmpl w:val="D04C7980"/>
    <w:lvl w:ilvl="0" w:tplc="0402000F">
      <w:start w:val="1"/>
      <w:numFmt w:val="decimal"/>
      <w:lvlText w:val="%1."/>
      <w:lvlJc w:val="left"/>
      <w:pPr>
        <w:ind w:left="720" w:hanging="360"/>
      </w:p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7">
    <w:nsid w:val="0FE91387"/>
    <w:multiLevelType w:val="hybridMultilevel"/>
    <w:tmpl w:val="28106C5A"/>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8">
    <w:nsid w:val="15BA3C03"/>
    <w:multiLevelType w:val="hybridMultilevel"/>
    <w:tmpl w:val="AFE8E87A"/>
    <w:lvl w:ilvl="0" w:tplc="04020001">
      <w:start w:val="1"/>
      <w:numFmt w:val="bullet"/>
      <w:lvlText w:val=""/>
      <w:lvlJc w:val="left"/>
      <w:pPr>
        <w:ind w:left="1146" w:hanging="360"/>
      </w:pPr>
      <w:rPr>
        <w:rFonts w:ascii="Symbol" w:hAnsi="Symbol" w:hint="default"/>
      </w:rPr>
    </w:lvl>
    <w:lvl w:ilvl="1" w:tplc="04020003" w:tentative="1">
      <w:start w:val="1"/>
      <w:numFmt w:val="bullet"/>
      <w:lvlText w:val="o"/>
      <w:lvlJc w:val="left"/>
      <w:pPr>
        <w:ind w:left="1866" w:hanging="360"/>
      </w:pPr>
      <w:rPr>
        <w:rFonts w:ascii="Courier New" w:hAnsi="Courier New" w:cs="Courier New" w:hint="default"/>
      </w:rPr>
    </w:lvl>
    <w:lvl w:ilvl="2" w:tplc="04020005" w:tentative="1">
      <w:start w:val="1"/>
      <w:numFmt w:val="bullet"/>
      <w:lvlText w:val=""/>
      <w:lvlJc w:val="left"/>
      <w:pPr>
        <w:ind w:left="2586" w:hanging="360"/>
      </w:pPr>
      <w:rPr>
        <w:rFonts w:ascii="Wingdings" w:hAnsi="Wingdings" w:hint="default"/>
      </w:rPr>
    </w:lvl>
    <w:lvl w:ilvl="3" w:tplc="04020001" w:tentative="1">
      <w:start w:val="1"/>
      <w:numFmt w:val="bullet"/>
      <w:lvlText w:val=""/>
      <w:lvlJc w:val="left"/>
      <w:pPr>
        <w:ind w:left="3306" w:hanging="360"/>
      </w:pPr>
      <w:rPr>
        <w:rFonts w:ascii="Symbol" w:hAnsi="Symbol" w:hint="default"/>
      </w:rPr>
    </w:lvl>
    <w:lvl w:ilvl="4" w:tplc="04020003" w:tentative="1">
      <w:start w:val="1"/>
      <w:numFmt w:val="bullet"/>
      <w:lvlText w:val="o"/>
      <w:lvlJc w:val="left"/>
      <w:pPr>
        <w:ind w:left="4026" w:hanging="360"/>
      </w:pPr>
      <w:rPr>
        <w:rFonts w:ascii="Courier New" w:hAnsi="Courier New" w:cs="Courier New" w:hint="default"/>
      </w:rPr>
    </w:lvl>
    <w:lvl w:ilvl="5" w:tplc="04020005" w:tentative="1">
      <w:start w:val="1"/>
      <w:numFmt w:val="bullet"/>
      <w:lvlText w:val=""/>
      <w:lvlJc w:val="left"/>
      <w:pPr>
        <w:ind w:left="4746" w:hanging="360"/>
      </w:pPr>
      <w:rPr>
        <w:rFonts w:ascii="Wingdings" w:hAnsi="Wingdings" w:hint="default"/>
      </w:rPr>
    </w:lvl>
    <w:lvl w:ilvl="6" w:tplc="04020001" w:tentative="1">
      <w:start w:val="1"/>
      <w:numFmt w:val="bullet"/>
      <w:lvlText w:val=""/>
      <w:lvlJc w:val="left"/>
      <w:pPr>
        <w:ind w:left="5466" w:hanging="360"/>
      </w:pPr>
      <w:rPr>
        <w:rFonts w:ascii="Symbol" w:hAnsi="Symbol" w:hint="default"/>
      </w:rPr>
    </w:lvl>
    <w:lvl w:ilvl="7" w:tplc="04020003" w:tentative="1">
      <w:start w:val="1"/>
      <w:numFmt w:val="bullet"/>
      <w:lvlText w:val="o"/>
      <w:lvlJc w:val="left"/>
      <w:pPr>
        <w:ind w:left="6186" w:hanging="360"/>
      </w:pPr>
      <w:rPr>
        <w:rFonts w:ascii="Courier New" w:hAnsi="Courier New" w:cs="Courier New" w:hint="default"/>
      </w:rPr>
    </w:lvl>
    <w:lvl w:ilvl="8" w:tplc="04020005" w:tentative="1">
      <w:start w:val="1"/>
      <w:numFmt w:val="bullet"/>
      <w:lvlText w:val=""/>
      <w:lvlJc w:val="left"/>
      <w:pPr>
        <w:ind w:left="6906" w:hanging="360"/>
      </w:pPr>
      <w:rPr>
        <w:rFonts w:ascii="Wingdings" w:hAnsi="Wingdings" w:hint="default"/>
      </w:rPr>
    </w:lvl>
  </w:abstractNum>
  <w:abstractNum w:abstractNumId="9">
    <w:nsid w:val="231A657C"/>
    <w:multiLevelType w:val="hybridMultilevel"/>
    <w:tmpl w:val="941A3828"/>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0">
    <w:nsid w:val="23DC55A0"/>
    <w:multiLevelType w:val="hybridMultilevel"/>
    <w:tmpl w:val="9EFE055E"/>
    <w:lvl w:ilvl="0" w:tplc="4BF2FEBC">
      <w:numFmt w:val="none"/>
      <w:lvlText w:val=""/>
      <w:lvlJc w:val="left"/>
      <w:pPr>
        <w:tabs>
          <w:tab w:val="num" w:pos="1068"/>
        </w:tabs>
      </w:pPr>
    </w:lvl>
    <w:lvl w:ilvl="1" w:tplc="20CC8C4C">
      <w:start w:val="1"/>
      <w:numFmt w:val="decimal"/>
      <w:lvlText w:val="%2."/>
      <w:lvlJc w:val="left"/>
      <w:pPr>
        <w:tabs>
          <w:tab w:val="num" w:pos="2922"/>
        </w:tabs>
        <w:ind w:left="2922" w:hanging="360"/>
      </w:pPr>
      <w:rPr>
        <w:rFonts w:hint="default"/>
      </w:rPr>
    </w:lvl>
    <w:lvl w:ilvl="2" w:tplc="9D3C88DE" w:tentative="1">
      <w:start w:val="1"/>
      <w:numFmt w:val="bullet"/>
      <w:lvlText w:val=""/>
      <w:lvlJc w:val="left"/>
      <w:pPr>
        <w:ind w:left="3642" w:hanging="360"/>
      </w:pPr>
      <w:rPr>
        <w:rFonts w:ascii="Wingdings" w:hAnsi="Wingdings" w:hint="default"/>
      </w:rPr>
    </w:lvl>
    <w:lvl w:ilvl="3" w:tplc="52BC671A">
      <w:start w:val="1"/>
      <w:numFmt w:val="bullet"/>
      <w:lvlText w:val=""/>
      <w:lvlJc w:val="left"/>
      <w:pPr>
        <w:ind w:left="4362" w:hanging="360"/>
      </w:pPr>
      <w:rPr>
        <w:rFonts w:ascii="Symbol" w:hAnsi="Symbol" w:hint="default"/>
      </w:rPr>
    </w:lvl>
    <w:lvl w:ilvl="4" w:tplc="C01C837E" w:tentative="1">
      <w:start w:val="1"/>
      <w:numFmt w:val="bullet"/>
      <w:lvlText w:val="o"/>
      <w:lvlJc w:val="left"/>
      <w:pPr>
        <w:ind w:left="5082" w:hanging="360"/>
      </w:pPr>
      <w:rPr>
        <w:rFonts w:ascii="Courier New" w:hAnsi="Courier New" w:cs="Courier New" w:hint="default"/>
      </w:rPr>
    </w:lvl>
    <w:lvl w:ilvl="5" w:tplc="FF982C60" w:tentative="1">
      <w:start w:val="1"/>
      <w:numFmt w:val="bullet"/>
      <w:lvlText w:val=""/>
      <w:lvlJc w:val="left"/>
      <w:pPr>
        <w:ind w:left="5802" w:hanging="360"/>
      </w:pPr>
      <w:rPr>
        <w:rFonts w:ascii="Wingdings" w:hAnsi="Wingdings" w:hint="default"/>
      </w:rPr>
    </w:lvl>
    <w:lvl w:ilvl="6" w:tplc="D674DA5A" w:tentative="1">
      <w:start w:val="1"/>
      <w:numFmt w:val="bullet"/>
      <w:lvlText w:val=""/>
      <w:lvlJc w:val="left"/>
      <w:pPr>
        <w:ind w:left="6522" w:hanging="360"/>
      </w:pPr>
      <w:rPr>
        <w:rFonts w:ascii="Symbol" w:hAnsi="Symbol" w:hint="default"/>
      </w:rPr>
    </w:lvl>
    <w:lvl w:ilvl="7" w:tplc="373439A8" w:tentative="1">
      <w:start w:val="1"/>
      <w:numFmt w:val="bullet"/>
      <w:lvlText w:val="o"/>
      <w:lvlJc w:val="left"/>
      <w:pPr>
        <w:ind w:left="7242" w:hanging="360"/>
      </w:pPr>
      <w:rPr>
        <w:rFonts w:ascii="Courier New" w:hAnsi="Courier New" w:cs="Courier New" w:hint="default"/>
      </w:rPr>
    </w:lvl>
    <w:lvl w:ilvl="8" w:tplc="5F466EA4" w:tentative="1">
      <w:start w:val="1"/>
      <w:numFmt w:val="bullet"/>
      <w:lvlText w:val=""/>
      <w:lvlJc w:val="left"/>
      <w:pPr>
        <w:ind w:left="7962" w:hanging="360"/>
      </w:pPr>
      <w:rPr>
        <w:rFonts w:ascii="Wingdings" w:hAnsi="Wingdings" w:hint="default"/>
      </w:rPr>
    </w:lvl>
  </w:abstractNum>
  <w:abstractNum w:abstractNumId="11">
    <w:nsid w:val="27440718"/>
    <w:multiLevelType w:val="hybridMultilevel"/>
    <w:tmpl w:val="B9D0F9E4"/>
    <w:lvl w:ilvl="0" w:tplc="04020001">
      <w:start w:val="1"/>
      <w:numFmt w:val="bullet"/>
      <w:lvlText w:val=""/>
      <w:lvlJc w:val="left"/>
      <w:pPr>
        <w:tabs>
          <w:tab w:val="num" w:pos="720"/>
        </w:tabs>
        <w:ind w:left="720" w:hanging="360"/>
      </w:pPr>
      <w:rPr>
        <w:rFonts w:ascii="Symbol" w:hAnsi="Symbol" w:hint="default"/>
      </w:rPr>
    </w:lvl>
    <w:lvl w:ilvl="1" w:tplc="04020003" w:tentative="1">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12">
    <w:nsid w:val="290B3878"/>
    <w:multiLevelType w:val="hybridMultilevel"/>
    <w:tmpl w:val="4E20A526"/>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3">
    <w:nsid w:val="2C2D71AB"/>
    <w:multiLevelType w:val="multilevel"/>
    <w:tmpl w:val="B30C5C7C"/>
    <w:lvl w:ilvl="0">
      <w:start w:val="1"/>
      <w:numFmt w:val="upperRoman"/>
      <w:lvlText w:val="%1."/>
      <w:lvlJc w:val="right"/>
      <w:pPr>
        <w:ind w:left="360" w:hanging="360"/>
      </w:pPr>
      <w:rPr>
        <w:rFonts w:cs="Times New Roman" w:hint="default"/>
      </w:rPr>
    </w:lvl>
    <w:lvl w:ilvl="1">
      <w:start w:val="1"/>
      <w:numFmt w:val="decimal"/>
      <w:lvlText w:val="%1.%2"/>
      <w:lvlJc w:val="left"/>
      <w:pPr>
        <w:ind w:left="576" w:hanging="576"/>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864"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lvlText w:val="%1.%2.%3.%4.%5.%6.%7"/>
      <w:lvlJc w:val="left"/>
      <w:pPr>
        <w:ind w:left="1296" w:hanging="1296"/>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14">
    <w:nsid w:val="351A6F7D"/>
    <w:multiLevelType w:val="hybridMultilevel"/>
    <w:tmpl w:val="9D1820BC"/>
    <w:lvl w:ilvl="0" w:tplc="04020011">
      <w:start w:val="1"/>
      <w:numFmt w:val="decimal"/>
      <w:lvlText w:val="%1)"/>
      <w:lvlJc w:val="left"/>
      <w:pPr>
        <w:ind w:left="720" w:hanging="360"/>
      </w:p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5">
    <w:nsid w:val="381372BF"/>
    <w:multiLevelType w:val="hybridMultilevel"/>
    <w:tmpl w:val="5B428D9E"/>
    <w:lvl w:ilvl="0" w:tplc="7946D568">
      <w:start w:val="1"/>
      <w:numFmt w:val="bullet"/>
      <w:lvlText w:val=""/>
      <w:lvlJc w:val="left"/>
      <w:pPr>
        <w:ind w:left="900" w:hanging="360"/>
      </w:pPr>
      <w:rPr>
        <w:rFonts w:ascii="Symbol" w:eastAsia="Calibri" w:hAnsi="Symbol" w:cs="Times New Roman" w:hint="default"/>
      </w:rPr>
    </w:lvl>
    <w:lvl w:ilvl="1" w:tplc="04020001">
      <w:start w:val="1"/>
      <w:numFmt w:val="bullet"/>
      <w:lvlText w:val=""/>
      <w:lvlJc w:val="left"/>
      <w:pPr>
        <w:tabs>
          <w:tab w:val="num" w:pos="1440"/>
        </w:tabs>
        <w:ind w:left="1440" w:hanging="360"/>
      </w:pPr>
      <w:rPr>
        <w:rFonts w:ascii="Symbol" w:hAnsi="Symbol"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6">
    <w:nsid w:val="3AE40AF5"/>
    <w:multiLevelType w:val="hybridMultilevel"/>
    <w:tmpl w:val="0178CC42"/>
    <w:lvl w:ilvl="0" w:tplc="0402000F">
      <w:start w:val="1"/>
      <w:numFmt w:val="decimal"/>
      <w:lvlText w:val="%1."/>
      <w:lvlJc w:val="left"/>
      <w:pPr>
        <w:ind w:left="720" w:hanging="360"/>
      </w:pPr>
      <w:rPr>
        <w:rFonts w:cs="Times New Roman"/>
      </w:rPr>
    </w:lvl>
    <w:lvl w:ilvl="1" w:tplc="04020019" w:tentative="1">
      <w:start w:val="1"/>
      <w:numFmt w:val="lowerLetter"/>
      <w:lvlText w:val="%2."/>
      <w:lvlJc w:val="left"/>
      <w:pPr>
        <w:ind w:left="1440" w:hanging="360"/>
      </w:pPr>
      <w:rPr>
        <w:rFonts w:cs="Times New Roman"/>
      </w:rPr>
    </w:lvl>
    <w:lvl w:ilvl="2" w:tplc="0402001B" w:tentative="1">
      <w:start w:val="1"/>
      <w:numFmt w:val="lowerRoman"/>
      <w:lvlText w:val="%3."/>
      <w:lvlJc w:val="right"/>
      <w:pPr>
        <w:ind w:left="2160" w:hanging="180"/>
      </w:pPr>
      <w:rPr>
        <w:rFonts w:cs="Times New Roman"/>
      </w:rPr>
    </w:lvl>
    <w:lvl w:ilvl="3" w:tplc="0402000F" w:tentative="1">
      <w:start w:val="1"/>
      <w:numFmt w:val="decimal"/>
      <w:lvlText w:val="%4."/>
      <w:lvlJc w:val="left"/>
      <w:pPr>
        <w:ind w:left="2880" w:hanging="360"/>
      </w:pPr>
      <w:rPr>
        <w:rFonts w:cs="Times New Roman"/>
      </w:rPr>
    </w:lvl>
    <w:lvl w:ilvl="4" w:tplc="04020019" w:tentative="1">
      <w:start w:val="1"/>
      <w:numFmt w:val="lowerLetter"/>
      <w:lvlText w:val="%5."/>
      <w:lvlJc w:val="left"/>
      <w:pPr>
        <w:ind w:left="3600" w:hanging="360"/>
      </w:pPr>
      <w:rPr>
        <w:rFonts w:cs="Times New Roman"/>
      </w:rPr>
    </w:lvl>
    <w:lvl w:ilvl="5" w:tplc="0402001B" w:tentative="1">
      <w:start w:val="1"/>
      <w:numFmt w:val="lowerRoman"/>
      <w:lvlText w:val="%6."/>
      <w:lvlJc w:val="right"/>
      <w:pPr>
        <w:ind w:left="4320" w:hanging="180"/>
      </w:pPr>
      <w:rPr>
        <w:rFonts w:cs="Times New Roman"/>
      </w:rPr>
    </w:lvl>
    <w:lvl w:ilvl="6" w:tplc="0402000F" w:tentative="1">
      <w:start w:val="1"/>
      <w:numFmt w:val="decimal"/>
      <w:lvlText w:val="%7."/>
      <w:lvlJc w:val="left"/>
      <w:pPr>
        <w:ind w:left="5040" w:hanging="360"/>
      </w:pPr>
      <w:rPr>
        <w:rFonts w:cs="Times New Roman"/>
      </w:rPr>
    </w:lvl>
    <w:lvl w:ilvl="7" w:tplc="04020019" w:tentative="1">
      <w:start w:val="1"/>
      <w:numFmt w:val="lowerLetter"/>
      <w:lvlText w:val="%8."/>
      <w:lvlJc w:val="left"/>
      <w:pPr>
        <w:ind w:left="5760" w:hanging="360"/>
      </w:pPr>
      <w:rPr>
        <w:rFonts w:cs="Times New Roman"/>
      </w:rPr>
    </w:lvl>
    <w:lvl w:ilvl="8" w:tplc="0402001B" w:tentative="1">
      <w:start w:val="1"/>
      <w:numFmt w:val="lowerRoman"/>
      <w:lvlText w:val="%9."/>
      <w:lvlJc w:val="right"/>
      <w:pPr>
        <w:ind w:left="6480" w:hanging="180"/>
      </w:pPr>
      <w:rPr>
        <w:rFonts w:cs="Times New Roman"/>
      </w:rPr>
    </w:lvl>
  </w:abstractNum>
  <w:abstractNum w:abstractNumId="17">
    <w:nsid w:val="417554D2"/>
    <w:multiLevelType w:val="hybridMultilevel"/>
    <w:tmpl w:val="D04C7980"/>
    <w:lvl w:ilvl="0" w:tplc="0402000F">
      <w:start w:val="1"/>
      <w:numFmt w:val="decimal"/>
      <w:lvlText w:val="%1."/>
      <w:lvlJc w:val="left"/>
      <w:pPr>
        <w:ind w:left="720" w:hanging="360"/>
      </w:p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8">
    <w:nsid w:val="456A3537"/>
    <w:multiLevelType w:val="hybridMultilevel"/>
    <w:tmpl w:val="76ECCAC0"/>
    <w:lvl w:ilvl="0" w:tplc="FCE45804">
      <w:start w:val="1"/>
      <w:numFmt w:val="bullet"/>
      <w:lvlText w:val=""/>
      <w:lvlJc w:val="left"/>
      <w:pPr>
        <w:ind w:left="1428" w:hanging="360"/>
      </w:pPr>
      <w:rPr>
        <w:rFonts w:ascii="Symbol" w:hAnsi="Symbol" w:hint="default"/>
      </w:rPr>
    </w:lvl>
    <w:lvl w:ilvl="1" w:tplc="04020003" w:tentative="1">
      <w:start w:val="1"/>
      <w:numFmt w:val="bullet"/>
      <w:lvlText w:val="o"/>
      <w:lvlJc w:val="left"/>
      <w:pPr>
        <w:ind w:left="2148" w:hanging="360"/>
      </w:pPr>
      <w:rPr>
        <w:rFonts w:ascii="Courier New" w:hAnsi="Courier New" w:cs="Courier New" w:hint="default"/>
      </w:rPr>
    </w:lvl>
    <w:lvl w:ilvl="2" w:tplc="04020005" w:tentative="1">
      <w:start w:val="1"/>
      <w:numFmt w:val="bullet"/>
      <w:lvlText w:val=""/>
      <w:lvlJc w:val="left"/>
      <w:pPr>
        <w:ind w:left="2868" w:hanging="360"/>
      </w:pPr>
      <w:rPr>
        <w:rFonts w:ascii="Wingdings" w:hAnsi="Wingdings" w:hint="default"/>
      </w:rPr>
    </w:lvl>
    <w:lvl w:ilvl="3" w:tplc="04020001" w:tentative="1">
      <w:start w:val="1"/>
      <w:numFmt w:val="bullet"/>
      <w:lvlText w:val=""/>
      <w:lvlJc w:val="left"/>
      <w:pPr>
        <w:ind w:left="3588" w:hanging="360"/>
      </w:pPr>
      <w:rPr>
        <w:rFonts w:ascii="Symbol" w:hAnsi="Symbol" w:hint="default"/>
      </w:rPr>
    </w:lvl>
    <w:lvl w:ilvl="4" w:tplc="04020003" w:tentative="1">
      <w:start w:val="1"/>
      <w:numFmt w:val="bullet"/>
      <w:lvlText w:val="o"/>
      <w:lvlJc w:val="left"/>
      <w:pPr>
        <w:ind w:left="4308" w:hanging="360"/>
      </w:pPr>
      <w:rPr>
        <w:rFonts w:ascii="Courier New" w:hAnsi="Courier New" w:cs="Courier New" w:hint="default"/>
      </w:rPr>
    </w:lvl>
    <w:lvl w:ilvl="5" w:tplc="04020005" w:tentative="1">
      <w:start w:val="1"/>
      <w:numFmt w:val="bullet"/>
      <w:lvlText w:val=""/>
      <w:lvlJc w:val="left"/>
      <w:pPr>
        <w:ind w:left="5028" w:hanging="360"/>
      </w:pPr>
      <w:rPr>
        <w:rFonts w:ascii="Wingdings" w:hAnsi="Wingdings" w:hint="default"/>
      </w:rPr>
    </w:lvl>
    <w:lvl w:ilvl="6" w:tplc="04020001" w:tentative="1">
      <w:start w:val="1"/>
      <w:numFmt w:val="bullet"/>
      <w:lvlText w:val=""/>
      <w:lvlJc w:val="left"/>
      <w:pPr>
        <w:ind w:left="5748" w:hanging="360"/>
      </w:pPr>
      <w:rPr>
        <w:rFonts w:ascii="Symbol" w:hAnsi="Symbol" w:hint="default"/>
      </w:rPr>
    </w:lvl>
    <w:lvl w:ilvl="7" w:tplc="04020003" w:tentative="1">
      <w:start w:val="1"/>
      <w:numFmt w:val="bullet"/>
      <w:lvlText w:val="o"/>
      <w:lvlJc w:val="left"/>
      <w:pPr>
        <w:ind w:left="6468" w:hanging="360"/>
      </w:pPr>
      <w:rPr>
        <w:rFonts w:ascii="Courier New" w:hAnsi="Courier New" w:cs="Courier New" w:hint="default"/>
      </w:rPr>
    </w:lvl>
    <w:lvl w:ilvl="8" w:tplc="04020005" w:tentative="1">
      <w:start w:val="1"/>
      <w:numFmt w:val="bullet"/>
      <w:lvlText w:val=""/>
      <w:lvlJc w:val="left"/>
      <w:pPr>
        <w:ind w:left="7188" w:hanging="360"/>
      </w:pPr>
      <w:rPr>
        <w:rFonts w:ascii="Wingdings" w:hAnsi="Wingdings" w:hint="default"/>
      </w:rPr>
    </w:lvl>
  </w:abstractNum>
  <w:abstractNum w:abstractNumId="19">
    <w:nsid w:val="46131400"/>
    <w:multiLevelType w:val="multilevel"/>
    <w:tmpl w:val="46131400"/>
    <w:lvl w:ilvl="0">
      <w:start w:val="2"/>
      <w:numFmt w:val="bullet"/>
      <w:lvlText w:val="-"/>
      <w:lvlJc w:val="left"/>
      <w:pPr>
        <w:ind w:left="36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B385D02"/>
    <w:multiLevelType w:val="multilevel"/>
    <w:tmpl w:val="4B385D0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nsid w:val="5CAC0879"/>
    <w:multiLevelType w:val="hybridMultilevel"/>
    <w:tmpl w:val="8E12B29A"/>
    <w:lvl w:ilvl="0" w:tplc="04020001">
      <w:start w:val="1"/>
      <w:numFmt w:val="bullet"/>
      <w:lvlText w:val=""/>
      <w:lvlJc w:val="left"/>
      <w:pPr>
        <w:tabs>
          <w:tab w:val="num" w:pos="720"/>
        </w:tabs>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2">
    <w:nsid w:val="5CB37A55"/>
    <w:multiLevelType w:val="hybridMultilevel"/>
    <w:tmpl w:val="2F925D1E"/>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3">
    <w:nsid w:val="606264CA"/>
    <w:multiLevelType w:val="hybridMultilevel"/>
    <w:tmpl w:val="D5E0B25A"/>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4">
    <w:nsid w:val="649752AE"/>
    <w:multiLevelType w:val="multilevel"/>
    <w:tmpl w:val="4EBCDB44"/>
    <w:lvl w:ilvl="0">
      <w:start w:val="1"/>
      <w:numFmt w:val="decimal"/>
      <w:lvlText w:val="%1."/>
      <w:lvlJc w:val="left"/>
      <w:pPr>
        <w:tabs>
          <w:tab w:val="num" w:pos="643"/>
        </w:tabs>
        <w:ind w:left="643"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5">
    <w:nsid w:val="661927AD"/>
    <w:multiLevelType w:val="hybridMultilevel"/>
    <w:tmpl w:val="82266B7E"/>
    <w:lvl w:ilvl="0" w:tplc="BFE08758">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6">
    <w:nsid w:val="67CE06E3"/>
    <w:multiLevelType w:val="hybridMultilevel"/>
    <w:tmpl w:val="98324372"/>
    <w:lvl w:ilvl="0" w:tplc="04020001">
      <w:start w:val="1"/>
      <w:numFmt w:val="bullet"/>
      <w:lvlText w:val=""/>
      <w:lvlJc w:val="left"/>
      <w:pPr>
        <w:tabs>
          <w:tab w:val="num" w:pos="720"/>
        </w:tabs>
        <w:ind w:left="720" w:hanging="360"/>
      </w:pPr>
      <w:rPr>
        <w:rFonts w:ascii="Symbol" w:hAnsi="Symbol" w:hint="default"/>
      </w:rPr>
    </w:lvl>
    <w:lvl w:ilvl="1" w:tplc="04020003" w:tentative="1">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27">
    <w:nsid w:val="686B0E23"/>
    <w:multiLevelType w:val="hybridMultilevel"/>
    <w:tmpl w:val="1F12777A"/>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28">
    <w:nsid w:val="6C280446"/>
    <w:multiLevelType w:val="hybridMultilevel"/>
    <w:tmpl w:val="64B85394"/>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9">
    <w:nsid w:val="78220029"/>
    <w:multiLevelType w:val="hybridMultilevel"/>
    <w:tmpl w:val="B928B8D0"/>
    <w:lvl w:ilvl="0" w:tplc="04020001">
      <w:start w:val="1"/>
      <w:numFmt w:val="bullet"/>
      <w:lvlText w:val=""/>
      <w:lvlJc w:val="left"/>
      <w:pPr>
        <w:tabs>
          <w:tab w:val="num" w:pos="720"/>
        </w:tabs>
        <w:ind w:left="720" w:hanging="360"/>
      </w:pPr>
      <w:rPr>
        <w:rFonts w:ascii="Symbol" w:hAnsi="Symbol" w:hint="default"/>
      </w:rPr>
    </w:lvl>
    <w:lvl w:ilvl="1" w:tplc="04020003" w:tentative="1">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30">
    <w:nsid w:val="7D3E0455"/>
    <w:multiLevelType w:val="hybridMultilevel"/>
    <w:tmpl w:val="2B28ED6A"/>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1">
    <w:nsid w:val="7E9033E1"/>
    <w:multiLevelType w:val="hybridMultilevel"/>
    <w:tmpl w:val="9E22E50C"/>
    <w:lvl w:ilvl="0" w:tplc="0402000F">
      <w:start w:val="1"/>
      <w:numFmt w:val="decimal"/>
      <w:lvlText w:val="%1."/>
      <w:lvlJc w:val="left"/>
      <w:pPr>
        <w:ind w:left="720" w:hanging="360"/>
      </w:pPr>
      <w:rPr>
        <w:rFonts w:hint="default"/>
      </w:rPr>
    </w:lvl>
    <w:lvl w:ilvl="1" w:tplc="04020019">
      <w:start w:val="1"/>
      <w:numFmt w:val="lowerLetter"/>
      <w:lvlText w:val="%2."/>
      <w:lvlJc w:val="left"/>
      <w:pPr>
        <w:ind w:left="1440" w:hanging="360"/>
      </w:pPr>
    </w:lvl>
    <w:lvl w:ilvl="2" w:tplc="0402001B">
      <w:start w:val="1"/>
      <w:numFmt w:val="lowerRoman"/>
      <w:lvlText w:val="%3."/>
      <w:lvlJc w:val="right"/>
      <w:pPr>
        <w:ind w:left="2160" w:hanging="180"/>
      </w:pPr>
    </w:lvl>
    <w:lvl w:ilvl="3" w:tplc="0402000F">
      <w:start w:val="1"/>
      <w:numFmt w:val="decimal"/>
      <w:lvlText w:val="%4."/>
      <w:lvlJc w:val="left"/>
      <w:pPr>
        <w:ind w:left="2880" w:hanging="360"/>
      </w:pPr>
    </w:lvl>
    <w:lvl w:ilvl="4" w:tplc="04020019">
      <w:start w:val="1"/>
      <w:numFmt w:val="lowerLetter"/>
      <w:lvlText w:val="%5."/>
      <w:lvlJc w:val="left"/>
      <w:pPr>
        <w:ind w:left="3600" w:hanging="360"/>
      </w:pPr>
    </w:lvl>
    <w:lvl w:ilvl="5" w:tplc="0402001B">
      <w:start w:val="1"/>
      <w:numFmt w:val="lowerRoman"/>
      <w:lvlText w:val="%6."/>
      <w:lvlJc w:val="right"/>
      <w:pPr>
        <w:ind w:left="4320" w:hanging="180"/>
      </w:pPr>
    </w:lvl>
    <w:lvl w:ilvl="6" w:tplc="0402000F">
      <w:start w:val="1"/>
      <w:numFmt w:val="decimal"/>
      <w:lvlText w:val="%7."/>
      <w:lvlJc w:val="left"/>
      <w:pPr>
        <w:ind w:left="5040" w:hanging="360"/>
      </w:pPr>
    </w:lvl>
    <w:lvl w:ilvl="7" w:tplc="04020019">
      <w:start w:val="1"/>
      <w:numFmt w:val="lowerLetter"/>
      <w:lvlText w:val="%8."/>
      <w:lvlJc w:val="left"/>
      <w:pPr>
        <w:ind w:left="5760" w:hanging="360"/>
      </w:pPr>
    </w:lvl>
    <w:lvl w:ilvl="8" w:tplc="0402001B">
      <w:start w:val="1"/>
      <w:numFmt w:val="lowerRoman"/>
      <w:lvlText w:val="%9."/>
      <w:lvlJc w:val="right"/>
      <w:pPr>
        <w:ind w:left="6480" w:hanging="180"/>
      </w:pPr>
    </w:lvl>
  </w:abstractNum>
  <w:num w:numId="1">
    <w:abstractNumId w:val="16"/>
  </w:num>
  <w:num w:numId="2">
    <w:abstractNumId w:val="22"/>
  </w:num>
  <w:num w:numId="3">
    <w:abstractNumId w:val="5"/>
  </w:num>
  <w:num w:numId="4">
    <w:abstractNumId w:val="3"/>
  </w:num>
  <w:num w:numId="5">
    <w:abstractNumId w:val="31"/>
  </w:num>
  <w:num w:numId="6">
    <w:abstractNumId w:val="4"/>
  </w:num>
  <w:num w:numId="7">
    <w:abstractNumId w:val="15"/>
  </w:num>
  <w:num w:numId="8">
    <w:abstractNumId w:val="21"/>
  </w:num>
  <w:num w:numId="9">
    <w:abstractNumId w:val="14"/>
  </w:num>
  <w:num w:numId="10">
    <w:abstractNumId w:val="2"/>
  </w:num>
  <w:num w:numId="11">
    <w:abstractNumId w:val="17"/>
  </w:num>
  <w:num w:numId="12">
    <w:abstractNumId w:val="6"/>
  </w:num>
  <w:num w:numId="13">
    <w:abstractNumId w:val="26"/>
  </w:num>
  <w:num w:numId="14">
    <w:abstractNumId w:val="0"/>
  </w:num>
  <w:num w:numId="15">
    <w:abstractNumId w:val="24"/>
  </w:num>
  <w:num w:numId="16">
    <w:abstractNumId w:val="11"/>
  </w:num>
  <w:num w:numId="17">
    <w:abstractNumId w:val="29"/>
  </w:num>
  <w:num w:numId="18">
    <w:abstractNumId w:val="25"/>
  </w:num>
  <w:num w:numId="19">
    <w:abstractNumId w:val="23"/>
  </w:num>
  <w:num w:numId="20">
    <w:abstractNumId w:val="8"/>
  </w:num>
  <w:num w:numId="21">
    <w:abstractNumId w:val="30"/>
  </w:num>
  <w:num w:numId="22">
    <w:abstractNumId w:val="13"/>
  </w:num>
  <w:num w:numId="23">
    <w:abstractNumId w:val="28"/>
  </w:num>
  <w:num w:numId="24">
    <w:abstractNumId w:val="12"/>
  </w:num>
  <w:num w:numId="25">
    <w:abstractNumId w:val="7"/>
  </w:num>
  <w:num w:numId="26">
    <w:abstractNumId w:val="9"/>
  </w:num>
  <w:num w:numId="2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0"/>
  </w:num>
  <w:num w:numId="29">
    <w:abstractNumId w:val="1"/>
  </w:num>
  <w:num w:numId="30">
    <w:abstractNumId w:val="20"/>
  </w:num>
  <w:num w:numId="31">
    <w:abstractNumId w:val="19"/>
  </w:num>
  <w:num w:numId="32">
    <w:abstractNumId w:val="18"/>
  </w:num>
  <w:num w:numId="33">
    <w:abstractNumId w:val="27"/>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GrammaticalErrors/>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12B6C"/>
    <w:rsid w:val="00000970"/>
    <w:rsid w:val="00015969"/>
    <w:rsid w:val="000168BB"/>
    <w:rsid w:val="00044472"/>
    <w:rsid w:val="00060A20"/>
    <w:rsid w:val="00060CEB"/>
    <w:rsid w:val="0007345C"/>
    <w:rsid w:val="00084ED6"/>
    <w:rsid w:val="000A2057"/>
    <w:rsid w:val="000B0C8A"/>
    <w:rsid w:val="000B5629"/>
    <w:rsid w:val="000E15AC"/>
    <w:rsid w:val="000F1C63"/>
    <w:rsid w:val="0013175D"/>
    <w:rsid w:val="00141E79"/>
    <w:rsid w:val="00144F1A"/>
    <w:rsid w:val="00157002"/>
    <w:rsid w:val="001603B0"/>
    <w:rsid w:val="00171BB3"/>
    <w:rsid w:val="00177190"/>
    <w:rsid w:val="00187F00"/>
    <w:rsid w:val="001A2B36"/>
    <w:rsid w:val="001B016D"/>
    <w:rsid w:val="001B21C4"/>
    <w:rsid w:val="001D0473"/>
    <w:rsid w:val="001F7E19"/>
    <w:rsid w:val="0020738A"/>
    <w:rsid w:val="00221699"/>
    <w:rsid w:val="00225D7B"/>
    <w:rsid w:val="00227DEA"/>
    <w:rsid w:val="00236803"/>
    <w:rsid w:val="00276E89"/>
    <w:rsid w:val="002D0E9D"/>
    <w:rsid w:val="002D5EB1"/>
    <w:rsid w:val="00300934"/>
    <w:rsid w:val="00304380"/>
    <w:rsid w:val="00341EB0"/>
    <w:rsid w:val="00356D5B"/>
    <w:rsid w:val="003A0BD1"/>
    <w:rsid w:val="003A4A7B"/>
    <w:rsid w:val="003D0EB4"/>
    <w:rsid w:val="003F001D"/>
    <w:rsid w:val="003F3241"/>
    <w:rsid w:val="00434B1A"/>
    <w:rsid w:val="0043567F"/>
    <w:rsid w:val="00442C3B"/>
    <w:rsid w:val="00473B14"/>
    <w:rsid w:val="004858FF"/>
    <w:rsid w:val="004903D9"/>
    <w:rsid w:val="00491133"/>
    <w:rsid w:val="004B08F5"/>
    <w:rsid w:val="004C22FE"/>
    <w:rsid w:val="004D00BA"/>
    <w:rsid w:val="004F1B84"/>
    <w:rsid w:val="004F548A"/>
    <w:rsid w:val="0056611B"/>
    <w:rsid w:val="005676F0"/>
    <w:rsid w:val="0057139D"/>
    <w:rsid w:val="005C1201"/>
    <w:rsid w:val="005C21C3"/>
    <w:rsid w:val="005C42EC"/>
    <w:rsid w:val="005E0FD4"/>
    <w:rsid w:val="005E550D"/>
    <w:rsid w:val="006306FD"/>
    <w:rsid w:val="00632C7B"/>
    <w:rsid w:val="0063779F"/>
    <w:rsid w:val="006406FB"/>
    <w:rsid w:val="006468B7"/>
    <w:rsid w:val="006567F6"/>
    <w:rsid w:val="00665D02"/>
    <w:rsid w:val="00667B8C"/>
    <w:rsid w:val="006A3B01"/>
    <w:rsid w:val="006A7655"/>
    <w:rsid w:val="006B5D03"/>
    <w:rsid w:val="006D098F"/>
    <w:rsid w:val="0071276C"/>
    <w:rsid w:val="007174D1"/>
    <w:rsid w:val="00717F8B"/>
    <w:rsid w:val="00732884"/>
    <w:rsid w:val="007339DF"/>
    <w:rsid w:val="007377A2"/>
    <w:rsid w:val="007401D9"/>
    <w:rsid w:val="00765A8F"/>
    <w:rsid w:val="007705BE"/>
    <w:rsid w:val="0077370B"/>
    <w:rsid w:val="0077732F"/>
    <w:rsid w:val="00792962"/>
    <w:rsid w:val="007A25DF"/>
    <w:rsid w:val="007A3B5E"/>
    <w:rsid w:val="007A45B9"/>
    <w:rsid w:val="007D5172"/>
    <w:rsid w:val="007E1192"/>
    <w:rsid w:val="00803C64"/>
    <w:rsid w:val="008235AA"/>
    <w:rsid w:val="00824257"/>
    <w:rsid w:val="00827B07"/>
    <w:rsid w:val="00837AC8"/>
    <w:rsid w:val="008504A9"/>
    <w:rsid w:val="00886473"/>
    <w:rsid w:val="00895690"/>
    <w:rsid w:val="008959B6"/>
    <w:rsid w:val="008A4F29"/>
    <w:rsid w:val="008A5B05"/>
    <w:rsid w:val="008B1A8B"/>
    <w:rsid w:val="008E1D2B"/>
    <w:rsid w:val="00904DED"/>
    <w:rsid w:val="00916BC7"/>
    <w:rsid w:val="00970435"/>
    <w:rsid w:val="009A42C6"/>
    <w:rsid w:val="009A5E01"/>
    <w:rsid w:val="009B1813"/>
    <w:rsid w:val="009C4537"/>
    <w:rsid w:val="009D4C37"/>
    <w:rsid w:val="00A01F53"/>
    <w:rsid w:val="00A022C9"/>
    <w:rsid w:val="00A06238"/>
    <w:rsid w:val="00A2664C"/>
    <w:rsid w:val="00A539ED"/>
    <w:rsid w:val="00A54A3F"/>
    <w:rsid w:val="00A57EAB"/>
    <w:rsid w:val="00A74CCE"/>
    <w:rsid w:val="00A81CFC"/>
    <w:rsid w:val="00A846C4"/>
    <w:rsid w:val="00A944A4"/>
    <w:rsid w:val="00A95926"/>
    <w:rsid w:val="00AA259B"/>
    <w:rsid w:val="00AB1167"/>
    <w:rsid w:val="00AB54F2"/>
    <w:rsid w:val="00AC46B8"/>
    <w:rsid w:val="00AE6333"/>
    <w:rsid w:val="00B04090"/>
    <w:rsid w:val="00B10A6A"/>
    <w:rsid w:val="00B1686D"/>
    <w:rsid w:val="00B17894"/>
    <w:rsid w:val="00B228EE"/>
    <w:rsid w:val="00B26CCE"/>
    <w:rsid w:val="00B52771"/>
    <w:rsid w:val="00B53DB5"/>
    <w:rsid w:val="00B60957"/>
    <w:rsid w:val="00BA4CC7"/>
    <w:rsid w:val="00BA6026"/>
    <w:rsid w:val="00BC38B8"/>
    <w:rsid w:val="00BF493E"/>
    <w:rsid w:val="00BF5D99"/>
    <w:rsid w:val="00C015E9"/>
    <w:rsid w:val="00CC3BBE"/>
    <w:rsid w:val="00CC7C1B"/>
    <w:rsid w:val="00D0074C"/>
    <w:rsid w:val="00D03BB4"/>
    <w:rsid w:val="00D0503F"/>
    <w:rsid w:val="00D204C8"/>
    <w:rsid w:val="00D51ACC"/>
    <w:rsid w:val="00D62ADA"/>
    <w:rsid w:val="00D677A4"/>
    <w:rsid w:val="00DB788B"/>
    <w:rsid w:val="00DD7057"/>
    <w:rsid w:val="00DF1C58"/>
    <w:rsid w:val="00E27EA3"/>
    <w:rsid w:val="00E41A51"/>
    <w:rsid w:val="00E50065"/>
    <w:rsid w:val="00E507F0"/>
    <w:rsid w:val="00E5575F"/>
    <w:rsid w:val="00EC73FA"/>
    <w:rsid w:val="00ED6D23"/>
    <w:rsid w:val="00ED7DEA"/>
    <w:rsid w:val="00EE1695"/>
    <w:rsid w:val="00EE46CA"/>
    <w:rsid w:val="00EF5DEE"/>
    <w:rsid w:val="00F06EAD"/>
    <w:rsid w:val="00F11A46"/>
    <w:rsid w:val="00F12B6C"/>
    <w:rsid w:val="00F14EAC"/>
    <w:rsid w:val="00F17AF8"/>
    <w:rsid w:val="00F36526"/>
    <w:rsid w:val="00F76FA8"/>
    <w:rsid w:val="00F833CF"/>
    <w:rsid w:val="00F8350E"/>
    <w:rsid w:val="00F919FD"/>
    <w:rsid w:val="00FB0BB8"/>
    <w:rsid w:val="00FD3CA1"/>
    <w:rsid w:val="00FD4DCB"/>
    <w:rsid w:val="00FD6992"/>
    <w:rsid w:val="00FE3613"/>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bg-BG"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35" w:qFormat="1"/>
    <w:lsdException w:name="footnote reference" w:uiPriority="0"/>
    <w:lsdException w:name="annotation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HTML Preformatted"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12B6C"/>
  </w:style>
  <w:style w:type="paragraph" w:styleId="1">
    <w:name w:val="heading 1"/>
    <w:basedOn w:val="a"/>
    <w:next w:val="a"/>
    <w:link w:val="10"/>
    <w:qFormat/>
    <w:rsid w:val="00CC7C1B"/>
    <w:pPr>
      <w:keepNext/>
      <w:keepLines/>
      <w:spacing w:before="480" w:after="0" w:line="240" w:lineRule="auto"/>
      <w:outlineLvl w:val="0"/>
    </w:pPr>
    <w:rPr>
      <w:rFonts w:asciiTheme="majorHAnsi" w:eastAsiaTheme="majorEastAsia" w:hAnsiTheme="majorHAnsi" w:cstheme="majorBidi"/>
      <w:b/>
      <w:bCs/>
      <w:color w:val="365F91" w:themeColor="accent1" w:themeShade="BF"/>
      <w:sz w:val="28"/>
      <w:szCs w:val="28"/>
      <w:lang w:val="en-US" w:eastAsia="bg-BG"/>
    </w:rPr>
  </w:style>
  <w:style w:type="paragraph" w:styleId="2">
    <w:name w:val="heading 2"/>
    <w:basedOn w:val="a"/>
    <w:next w:val="a"/>
    <w:link w:val="20"/>
    <w:uiPriority w:val="9"/>
    <w:semiHidden/>
    <w:unhideWhenUsed/>
    <w:qFormat/>
    <w:rsid w:val="00EE46CA"/>
    <w:pPr>
      <w:keepNext/>
      <w:keepLines/>
      <w:spacing w:before="200" w:after="0" w:line="240" w:lineRule="auto"/>
      <w:outlineLvl w:val="1"/>
    </w:pPr>
    <w:rPr>
      <w:rFonts w:asciiTheme="majorHAnsi" w:eastAsiaTheme="majorEastAsia" w:hAnsiTheme="majorHAnsi" w:cstheme="majorBidi"/>
      <w:b/>
      <w:bCs/>
      <w:color w:val="4F81BD" w:themeColor="accent1"/>
      <w:sz w:val="26"/>
      <w:szCs w:val="26"/>
      <w:lang w:val="en-US" w:eastAsia="bg-BG"/>
    </w:rPr>
  </w:style>
  <w:style w:type="paragraph" w:styleId="3">
    <w:name w:val="heading 3"/>
    <w:basedOn w:val="a"/>
    <w:next w:val="a"/>
    <w:link w:val="30"/>
    <w:uiPriority w:val="9"/>
    <w:semiHidden/>
    <w:unhideWhenUsed/>
    <w:qFormat/>
    <w:rsid w:val="00EE46CA"/>
    <w:pPr>
      <w:keepNext/>
      <w:keepLines/>
      <w:spacing w:before="200" w:after="0" w:line="240" w:lineRule="auto"/>
      <w:outlineLvl w:val="2"/>
    </w:pPr>
    <w:rPr>
      <w:rFonts w:asciiTheme="majorHAnsi" w:eastAsiaTheme="majorEastAsia" w:hAnsiTheme="majorHAnsi" w:cstheme="majorBidi"/>
      <w:b/>
      <w:bCs/>
      <w:color w:val="4F81BD" w:themeColor="accent1"/>
      <w:sz w:val="24"/>
      <w:szCs w:val="20"/>
      <w:lang w:val="en-US" w:eastAsia="bg-BG"/>
    </w:rPr>
  </w:style>
  <w:style w:type="paragraph" w:styleId="4">
    <w:name w:val="heading 4"/>
    <w:basedOn w:val="a"/>
    <w:next w:val="a"/>
    <w:link w:val="40"/>
    <w:qFormat/>
    <w:rsid w:val="00CC7C1B"/>
    <w:pPr>
      <w:keepNext/>
      <w:spacing w:before="240" w:after="60" w:line="240" w:lineRule="auto"/>
      <w:outlineLvl w:val="3"/>
    </w:pPr>
    <w:rPr>
      <w:rFonts w:ascii="Times New Roman" w:eastAsia="Times New Roman" w:hAnsi="Times New Roman" w:cs="Times New Roman"/>
      <w:b/>
      <w:bCs/>
      <w:sz w:val="28"/>
      <w:szCs w:val="28"/>
      <w:lang w:val="en-US" w:eastAsia="bg-BG"/>
    </w:rPr>
  </w:style>
  <w:style w:type="paragraph" w:styleId="7">
    <w:name w:val="heading 7"/>
    <w:basedOn w:val="a"/>
    <w:next w:val="a"/>
    <w:link w:val="70"/>
    <w:qFormat/>
    <w:rsid w:val="00CC7C1B"/>
    <w:pPr>
      <w:keepNext/>
      <w:spacing w:after="0" w:line="240" w:lineRule="auto"/>
      <w:jc w:val="center"/>
      <w:outlineLvl w:val="6"/>
    </w:pPr>
    <w:rPr>
      <w:rFonts w:ascii="Times New Roman" w:eastAsia="Times New Roman" w:hAnsi="Times New Roman" w:cs="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qFormat/>
    <w:rsid w:val="00F12B6C"/>
    <w:pPr>
      <w:spacing w:after="0" w:line="240" w:lineRule="auto"/>
    </w:pPr>
  </w:style>
  <w:style w:type="paragraph" w:styleId="a4">
    <w:name w:val="header"/>
    <w:basedOn w:val="a"/>
    <w:link w:val="a5"/>
    <w:unhideWhenUsed/>
    <w:rsid w:val="00AC46B8"/>
    <w:pPr>
      <w:tabs>
        <w:tab w:val="center" w:pos="4536"/>
        <w:tab w:val="right" w:pos="9072"/>
      </w:tabs>
      <w:spacing w:after="0" w:line="240" w:lineRule="auto"/>
    </w:pPr>
  </w:style>
  <w:style w:type="character" w:customStyle="1" w:styleId="a5">
    <w:name w:val="Горен колонтитул Знак"/>
    <w:basedOn w:val="a0"/>
    <w:link w:val="a4"/>
    <w:rsid w:val="00AC46B8"/>
  </w:style>
  <w:style w:type="paragraph" w:styleId="a6">
    <w:name w:val="footer"/>
    <w:basedOn w:val="a"/>
    <w:link w:val="a7"/>
    <w:unhideWhenUsed/>
    <w:rsid w:val="00AC46B8"/>
    <w:pPr>
      <w:tabs>
        <w:tab w:val="center" w:pos="4536"/>
        <w:tab w:val="right" w:pos="9072"/>
      </w:tabs>
      <w:spacing w:after="0" w:line="240" w:lineRule="auto"/>
    </w:pPr>
  </w:style>
  <w:style w:type="character" w:customStyle="1" w:styleId="a7">
    <w:name w:val="Долен колонтитул Знак"/>
    <w:basedOn w:val="a0"/>
    <w:link w:val="a6"/>
    <w:rsid w:val="00AC46B8"/>
  </w:style>
  <w:style w:type="character" w:customStyle="1" w:styleId="10">
    <w:name w:val="Заглавие 1 Знак"/>
    <w:basedOn w:val="a0"/>
    <w:link w:val="1"/>
    <w:rsid w:val="00CC7C1B"/>
    <w:rPr>
      <w:rFonts w:asciiTheme="majorHAnsi" w:eastAsiaTheme="majorEastAsia" w:hAnsiTheme="majorHAnsi" w:cstheme="majorBidi"/>
      <w:b/>
      <w:bCs/>
      <w:color w:val="365F91" w:themeColor="accent1" w:themeShade="BF"/>
      <w:sz w:val="28"/>
      <w:szCs w:val="28"/>
      <w:lang w:val="en-US" w:eastAsia="bg-BG"/>
    </w:rPr>
  </w:style>
  <w:style w:type="character" w:customStyle="1" w:styleId="40">
    <w:name w:val="Заглавие 4 Знак"/>
    <w:basedOn w:val="a0"/>
    <w:link w:val="4"/>
    <w:rsid w:val="00CC7C1B"/>
    <w:rPr>
      <w:rFonts w:ascii="Times New Roman" w:eastAsia="Times New Roman" w:hAnsi="Times New Roman" w:cs="Times New Roman"/>
      <w:b/>
      <w:bCs/>
      <w:sz w:val="28"/>
      <w:szCs w:val="28"/>
      <w:lang w:val="en-US" w:eastAsia="bg-BG"/>
    </w:rPr>
  </w:style>
  <w:style w:type="character" w:customStyle="1" w:styleId="70">
    <w:name w:val="Заглавие 7 Знак"/>
    <w:basedOn w:val="a0"/>
    <w:link w:val="7"/>
    <w:rsid w:val="00CC7C1B"/>
    <w:rPr>
      <w:rFonts w:ascii="Times New Roman" w:eastAsia="Times New Roman" w:hAnsi="Times New Roman" w:cs="Times New Roman"/>
      <w:sz w:val="24"/>
      <w:szCs w:val="24"/>
    </w:rPr>
  </w:style>
  <w:style w:type="numbering" w:customStyle="1" w:styleId="11">
    <w:name w:val="Без списък1"/>
    <w:next w:val="a2"/>
    <w:uiPriority w:val="99"/>
    <w:semiHidden/>
    <w:unhideWhenUsed/>
    <w:rsid w:val="00CC7C1B"/>
  </w:style>
  <w:style w:type="character" w:styleId="a8">
    <w:name w:val="page number"/>
    <w:basedOn w:val="a0"/>
    <w:rsid w:val="00CC7C1B"/>
  </w:style>
  <w:style w:type="character" w:styleId="a9">
    <w:name w:val="Strong"/>
    <w:qFormat/>
    <w:rsid w:val="00CC7C1B"/>
    <w:rPr>
      <w:b/>
      <w:bCs/>
    </w:rPr>
  </w:style>
  <w:style w:type="numbering" w:customStyle="1" w:styleId="110">
    <w:name w:val="Без списък11"/>
    <w:next w:val="a2"/>
    <w:semiHidden/>
    <w:rsid w:val="00CC7C1B"/>
  </w:style>
  <w:style w:type="character" w:styleId="aa">
    <w:name w:val="annotation reference"/>
    <w:semiHidden/>
    <w:rsid w:val="00CC7C1B"/>
    <w:rPr>
      <w:sz w:val="16"/>
      <w:szCs w:val="16"/>
    </w:rPr>
  </w:style>
  <w:style w:type="paragraph" w:styleId="ab">
    <w:name w:val="annotation text"/>
    <w:basedOn w:val="a"/>
    <w:link w:val="ac"/>
    <w:semiHidden/>
    <w:rsid w:val="00CC7C1B"/>
    <w:pPr>
      <w:spacing w:after="0" w:line="240" w:lineRule="auto"/>
    </w:pPr>
    <w:rPr>
      <w:rFonts w:ascii="Times New Roman" w:eastAsia="Times New Roman" w:hAnsi="Times New Roman" w:cs="Times New Roman"/>
      <w:sz w:val="20"/>
      <w:szCs w:val="20"/>
      <w:lang w:eastAsia="bg-BG"/>
    </w:rPr>
  </w:style>
  <w:style w:type="character" w:customStyle="1" w:styleId="ac">
    <w:name w:val="Текст на коментар Знак"/>
    <w:basedOn w:val="a0"/>
    <w:link w:val="ab"/>
    <w:semiHidden/>
    <w:rsid w:val="00CC7C1B"/>
    <w:rPr>
      <w:rFonts w:ascii="Times New Roman" w:eastAsia="Times New Roman" w:hAnsi="Times New Roman" w:cs="Times New Roman"/>
      <w:sz w:val="20"/>
      <w:szCs w:val="20"/>
      <w:lang w:eastAsia="bg-BG"/>
    </w:rPr>
  </w:style>
  <w:style w:type="paragraph" w:styleId="ad">
    <w:name w:val="Balloon Text"/>
    <w:basedOn w:val="a"/>
    <w:link w:val="ae"/>
    <w:semiHidden/>
    <w:rsid w:val="00CC7C1B"/>
    <w:pPr>
      <w:spacing w:after="0" w:line="240" w:lineRule="auto"/>
    </w:pPr>
    <w:rPr>
      <w:rFonts w:ascii="Tahoma" w:eastAsia="Times New Roman" w:hAnsi="Tahoma" w:cs="Tahoma"/>
      <w:sz w:val="16"/>
      <w:szCs w:val="16"/>
      <w:lang w:eastAsia="bg-BG"/>
    </w:rPr>
  </w:style>
  <w:style w:type="character" w:customStyle="1" w:styleId="ae">
    <w:name w:val="Изнесен текст Знак"/>
    <w:basedOn w:val="a0"/>
    <w:link w:val="ad"/>
    <w:semiHidden/>
    <w:rsid w:val="00CC7C1B"/>
    <w:rPr>
      <w:rFonts w:ascii="Tahoma" w:eastAsia="Times New Roman" w:hAnsi="Tahoma" w:cs="Tahoma"/>
      <w:sz w:val="16"/>
      <w:szCs w:val="16"/>
      <w:lang w:eastAsia="bg-BG"/>
    </w:rPr>
  </w:style>
  <w:style w:type="paragraph" w:customStyle="1" w:styleId="12">
    <w:name w:val="Списък на абзаци1"/>
    <w:basedOn w:val="a"/>
    <w:link w:val="ListParagraphChar"/>
    <w:qFormat/>
    <w:rsid w:val="00CC7C1B"/>
    <w:pPr>
      <w:ind w:left="720"/>
    </w:pPr>
    <w:rPr>
      <w:rFonts w:ascii="Calibri" w:eastAsia="Calibri" w:hAnsi="Calibri" w:cs="Calibri"/>
    </w:rPr>
  </w:style>
  <w:style w:type="paragraph" w:styleId="af">
    <w:name w:val="footnote text"/>
    <w:basedOn w:val="a"/>
    <w:link w:val="af0"/>
    <w:unhideWhenUsed/>
    <w:rsid w:val="00CC7C1B"/>
    <w:pPr>
      <w:spacing w:after="0" w:line="240" w:lineRule="auto"/>
    </w:pPr>
    <w:rPr>
      <w:rFonts w:ascii="Calibri" w:eastAsia="Calibri" w:hAnsi="Calibri" w:cs="Times New Roman"/>
      <w:sz w:val="20"/>
      <w:szCs w:val="20"/>
    </w:rPr>
  </w:style>
  <w:style w:type="character" w:customStyle="1" w:styleId="af0">
    <w:name w:val="Текст под линия Знак"/>
    <w:basedOn w:val="a0"/>
    <w:link w:val="af"/>
    <w:rsid w:val="00CC7C1B"/>
    <w:rPr>
      <w:rFonts w:ascii="Calibri" w:eastAsia="Calibri" w:hAnsi="Calibri" w:cs="Times New Roman"/>
      <w:sz w:val="20"/>
      <w:szCs w:val="20"/>
    </w:rPr>
  </w:style>
  <w:style w:type="character" w:styleId="af1">
    <w:name w:val="footnote reference"/>
    <w:unhideWhenUsed/>
    <w:rsid w:val="00CC7C1B"/>
    <w:rPr>
      <w:vertAlign w:val="superscript"/>
    </w:rPr>
  </w:style>
  <w:style w:type="character" w:customStyle="1" w:styleId="ListParagraphChar">
    <w:name w:val="List Paragraph Char"/>
    <w:link w:val="12"/>
    <w:rsid w:val="00CC7C1B"/>
    <w:rPr>
      <w:rFonts w:ascii="Calibri" w:eastAsia="Calibri" w:hAnsi="Calibri" w:cs="Calibri"/>
    </w:rPr>
  </w:style>
  <w:style w:type="table" w:styleId="af2">
    <w:name w:val="Table Grid"/>
    <w:basedOn w:val="a1"/>
    <w:rsid w:val="00CC7C1B"/>
    <w:pPr>
      <w:spacing w:after="0" w:line="240" w:lineRule="auto"/>
    </w:pPr>
    <w:rPr>
      <w:rFonts w:ascii="Times New Roman" w:eastAsia="Times New Roman" w:hAnsi="Times New Roman"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rsid w:val="00CC7C1B"/>
    <w:rPr>
      <w:rFonts w:cs="Times New Roman"/>
    </w:rPr>
  </w:style>
  <w:style w:type="character" w:customStyle="1" w:styleId="no-wrap-white-space">
    <w:name w:val="no-wrap-white-space"/>
    <w:basedOn w:val="a0"/>
    <w:rsid w:val="00CC7C1B"/>
  </w:style>
  <w:style w:type="paragraph" w:styleId="af3">
    <w:name w:val="annotation subject"/>
    <w:basedOn w:val="ab"/>
    <w:next w:val="ab"/>
    <w:link w:val="af4"/>
    <w:semiHidden/>
    <w:rsid w:val="00CC7C1B"/>
    <w:rPr>
      <w:b/>
      <w:bCs/>
    </w:rPr>
  </w:style>
  <w:style w:type="character" w:customStyle="1" w:styleId="af4">
    <w:name w:val="Предмет на коментар Знак"/>
    <w:basedOn w:val="ac"/>
    <w:link w:val="af3"/>
    <w:semiHidden/>
    <w:rsid w:val="00CC7C1B"/>
    <w:rPr>
      <w:rFonts w:ascii="Times New Roman" w:eastAsia="Times New Roman" w:hAnsi="Times New Roman" w:cs="Times New Roman"/>
      <w:b/>
      <w:bCs/>
      <w:sz w:val="20"/>
      <w:szCs w:val="20"/>
      <w:lang w:eastAsia="bg-BG"/>
    </w:rPr>
  </w:style>
  <w:style w:type="paragraph" w:styleId="af5">
    <w:name w:val="Normal (Web)"/>
    <w:basedOn w:val="a"/>
    <w:semiHidden/>
    <w:rsid w:val="00CC7C1B"/>
    <w:pPr>
      <w:spacing w:before="100" w:beforeAutospacing="1" w:after="100" w:afterAutospacing="1" w:line="240" w:lineRule="auto"/>
    </w:pPr>
    <w:rPr>
      <w:rFonts w:ascii="Times New Roman" w:eastAsia="Calibri" w:hAnsi="Times New Roman" w:cs="Times New Roman"/>
      <w:sz w:val="24"/>
      <w:szCs w:val="24"/>
      <w:lang w:eastAsia="bg-BG"/>
    </w:rPr>
  </w:style>
  <w:style w:type="paragraph" w:customStyle="1" w:styleId="CharChar">
    <w:name w:val="Знак Знак Char Char"/>
    <w:basedOn w:val="a"/>
    <w:rsid w:val="00CC7C1B"/>
    <w:pPr>
      <w:tabs>
        <w:tab w:val="left" w:pos="709"/>
      </w:tabs>
      <w:spacing w:after="0" w:line="240" w:lineRule="auto"/>
    </w:pPr>
    <w:rPr>
      <w:rFonts w:ascii="Tahoma" w:eastAsia="Times New Roman" w:hAnsi="Tahoma" w:cs="Times New Roman"/>
      <w:sz w:val="24"/>
      <w:szCs w:val="24"/>
      <w:lang w:val="pl-PL" w:eastAsia="pl-PL"/>
    </w:rPr>
  </w:style>
  <w:style w:type="paragraph" w:styleId="HTML">
    <w:name w:val="HTML Preformatted"/>
    <w:basedOn w:val="a"/>
    <w:link w:val="HTML0"/>
    <w:rsid w:val="00CC7C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bg-BG"/>
    </w:rPr>
  </w:style>
  <w:style w:type="character" w:customStyle="1" w:styleId="HTML0">
    <w:name w:val="HTML стандартен Знак"/>
    <w:basedOn w:val="a0"/>
    <w:link w:val="HTML"/>
    <w:rsid w:val="00CC7C1B"/>
    <w:rPr>
      <w:rFonts w:ascii="Courier New" w:eastAsia="Times New Roman" w:hAnsi="Courier New" w:cs="Courier New"/>
      <w:sz w:val="20"/>
      <w:szCs w:val="20"/>
      <w:lang w:eastAsia="bg-BG"/>
    </w:rPr>
  </w:style>
  <w:style w:type="character" w:customStyle="1" w:styleId="filled-value">
    <w:name w:val="filled-value"/>
    <w:basedOn w:val="a0"/>
    <w:rsid w:val="00CC7C1B"/>
  </w:style>
  <w:style w:type="character" w:customStyle="1" w:styleId="20">
    <w:name w:val="Заглавие 2 Знак"/>
    <w:basedOn w:val="a0"/>
    <w:link w:val="2"/>
    <w:uiPriority w:val="9"/>
    <w:semiHidden/>
    <w:rsid w:val="00EE46CA"/>
    <w:rPr>
      <w:rFonts w:asciiTheme="majorHAnsi" w:eastAsiaTheme="majorEastAsia" w:hAnsiTheme="majorHAnsi" w:cstheme="majorBidi"/>
      <w:b/>
      <w:bCs/>
      <w:color w:val="4F81BD" w:themeColor="accent1"/>
      <w:sz w:val="26"/>
      <w:szCs w:val="26"/>
      <w:lang w:val="en-US" w:eastAsia="bg-BG"/>
    </w:rPr>
  </w:style>
  <w:style w:type="character" w:customStyle="1" w:styleId="30">
    <w:name w:val="Заглавие 3 Знак"/>
    <w:basedOn w:val="a0"/>
    <w:link w:val="3"/>
    <w:uiPriority w:val="9"/>
    <w:semiHidden/>
    <w:rsid w:val="00EE46CA"/>
    <w:rPr>
      <w:rFonts w:asciiTheme="majorHAnsi" w:eastAsiaTheme="majorEastAsia" w:hAnsiTheme="majorHAnsi" w:cstheme="majorBidi"/>
      <w:b/>
      <w:bCs/>
      <w:color w:val="4F81BD" w:themeColor="accent1"/>
      <w:sz w:val="24"/>
      <w:szCs w:val="20"/>
      <w:lang w:val="en-US" w:eastAsia="bg-BG"/>
    </w:rPr>
  </w:style>
  <w:style w:type="numbering" w:customStyle="1" w:styleId="21">
    <w:name w:val="Без списък2"/>
    <w:next w:val="a2"/>
    <w:uiPriority w:val="99"/>
    <w:semiHidden/>
    <w:unhideWhenUsed/>
    <w:rsid w:val="00EE46CA"/>
  </w:style>
  <w:style w:type="paragraph" w:customStyle="1" w:styleId="CharCharCharCharCharCharCharCharCharCharCharChar">
    <w:name w:val="Char Char Char Char Char Char Char Char Char Char Char Char Знак Знак Знак"/>
    <w:basedOn w:val="a"/>
    <w:semiHidden/>
    <w:rsid w:val="00EE46CA"/>
    <w:pPr>
      <w:widowControl w:val="0"/>
      <w:adjustRightInd w:val="0"/>
      <w:spacing w:before="120" w:after="240" w:line="360" w:lineRule="atLeast"/>
      <w:jc w:val="both"/>
      <w:textAlignment w:val="baseline"/>
    </w:pPr>
    <w:rPr>
      <w:rFonts w:ascii="Times New Roman" w:eastAsia="Times New Roman" w:hAnsi="Times New Roman" w:cs="Times New Roman"/>
      <w:i/>
      <w:sz w:val="20"/>
      <w:szCs w:val="20"/>
      <w:lang w:val="pt-PT"/>
    </w:rPr>
  </w:style>
  <w:style w:type="table" w:customStyle="1" w:styleId="13">
    <w:name w:val="Мрежа в таблица1"/>
    <w:basedOn w:val="a1"/>
    <w:next w:val="af2"/>
    <w:rsid w:val="00F8350E"/>
    <w:pPr>
      <w:spacing w:after="0" w:line="240" w:lineRule="auto"/>
    </w:pPr>
    <w:rPr>
      <w:rFonts w:ascii="Times New Roman" w:eastAsia="Times New Roman" w:hAnsi="Times New Roman"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bg-BG"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35" w:qFormat="1"/>
    <w:lsdException w:name="footnote reference" w:uiPriority="0"/>
    <w:lsdException w:name="annotation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HTML Preformatted"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12B6C"/>
  </w:style>
  <w:style w:type="paragraph" w:styleId="1">
    <w:name w:val="heading 1"/>
    <w:basedOn w:val="a"/>
    <w:next w:val="a"/>
    <w:link w:val="10"/>
    <w:qFormat/>
    <w:rsid w:val="00CC7C1B"/>
    <w:pPr>
      <w:keepNext/>
      <w:keepLines/>
      <w:spacing w:before="480" w:after="0" w:line="240" w:lineRule="auto"/>
      <w:outlineLvl w:val="0"/>
    </w:pPr>
    <w:rPr>
      <w:rFonts w:asciiTheme="majorHAnsi" w:eastAsiaTheme="majorEastAsia" w:hAnsiTheme="majorHAnsi" w:cstheme="majorBidi"/>
      <w:b/>
      <w:bCs/>
      <w:color w:val="365F91" w:themeColor="accent1" w:themeShade="BF"/>
      <w:sz w:val="28"/>
      <w:szCs w:val="28"/>
      <w:lang w:val="en-US" w:eastAsia="bg-BG"/>
    </w:rPr>
  </w:style>
  <w:style w:type="paragraph" w:styleId="2">
    <w:name w:val="heading 2"/>
    <w:basedOn w:val="a"/>
    <w:next w:val="a"/>
    <w:link w:val="20"/>
    <w:uiPriority w:val="9"/>
    <w:semiHidden/>
    <w:unhideWhenUsed/>
    <w:qFormat/>
    <w:rsid w:val="00EE46CA"/>
    <w:pPr>
      <w:keepNext/>
      <w:keepLines/>
      <w:spacing w:before="200" w:after="0" w:line="240" w:lineRule="auto"/>
      <w:outlineLvl w:val="1"/>
    </w:pPr>
    <w:rPr>
      <w:rFonts w:asciiTheme="majorHAnsi" w:eastAsiaTheme="majorEastAsia" w:hAnsiTheme="majorHAnsi" w:cstheme="majorBidi"/>
      <w:b/>
      <w:bCs/>
      <w:color w:val="4F81BD" w:themeColor="accent1"/>
      <w:sz w:val="26"/>
      <w:szCs w:val="26"/>
      <w:lang w:val="en-US" w:eastAsia="bg-BG"/>
    </w:rPr>
  </w:style>
  <w:style w:type="paragraph" w:styleId="3">
    <w:name w:val="heading 3"/>
    <w:basedOn w:val="a"/>
    <w:next w:val="a"/>
    <w:link w:val="30"/>
    <w:uiPriority w:val="9"/>
    <w:semiHidden/>
    <w:unhideWhenUsed/>
    <w:qFormat/>
    <w:rsid w:val="00EE46CA"/>
    <w:pPr>
      <w:keepNext/>
      <w:keepLines/>
      <w:spacing w:before="200" w:after="0" w:line="240" w:lineRule="auto"/>
      <w:outlineLvl w:val="2"/>
    </w:pPr>
    <w:rPr>
      <w:rFonts w:asciiTheme="majorHAnsi" w:eastAsiaTheme="majorEastAsia" w:hAnsiTheme="majorHAnsi" w:cstheme="majorBidi"/>
      <w:b/>
      <w:bCs/>
      <w:color w:val="4F81BD" w:themeColor="accent1"/>
      <w:sz w:val="24"/>
      <w:szCs w:val="20"/>
      <w:lang w:val="en-US" w:eastAsia="bg-BG"/>
    </w:rPr>
  </w:style>
  <w:style w:type="paragraph" w:styleId="4">
    <w:name w:val="heading 4"/>
    <w:basedOn w:val="a"/>
    <w:next w:val="a"/>
    <w:link w:val="40"/>
    <w:qFormat/>
    <w:rsid w:val="00CC7C1B"/>
    <w:pPr>
      <w:keepNext/>
      <w:spacing w:before="240" w:after="60" w:line="240" w:lineRule="auto"/>
      <w:outlineLvl w:val="3"/>
    </w:pPr>
    <w:rPr>
      <w:rFonts w:ascii="Times New Roman" w:eastAsia="Times New Roman" w:hAnsi="Times New Roman" w:cs="Times New Roman"/>
      <w:b/>
      <w:bCs/>
      <w:sz w:val="28"/>
      <w:szCs w:val="28"/>
      <w:lang w:val="en-US" w:eastAsia="bg-BG"/>
    </w:rPr>
  </w:style>
  <w:style w:type="paragraph" w:styleId="7">
    <w:name w:val="heading 7"/>
    <w:basedOn w:val="a"/>
    <w:next w:val="a"/>
    <w:link w:val="70"/>
    <w:qFormat/>
    <w:rsid w:val="00CC7C1B"/>
    <w:pPr>
      <w:keepNext/>
      <w:spacing w:after="0" w:line="240" w:lineRule="auto"/>
      <w:jc w:val="center"/>
      <w:outlineLvl w:val="6"/>
    </w:pPr>
    <w:rPr>
      <w:rFonts w:ascii="Times New Roman" w:eastAsia="Times New Roman" w:hAnsi="Times New Roman" w:cs="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qFormat/>
    <w:rsid w:val="00F12B6C"/>
    <w:pPr>
      <w:spacing w:after="0" w:line="240" w:lineRule="auto"/>
    </w:pPr>
  </w:style>
  <w:style w:type="paragraph" w:styleId="a4">
    <w:name w:val="header"/>
    <w:basedOn w:val="a"/>
    <w:link w:val="a5"/>
    <w:unhideWhenUsed/>
    <w:rsid w:val="00AC46B8"/>
    <w:pPr>
      <w:tabs>
        <w:tab w:val="center" w:pos="4536"/>
        <w:tab w:val="right" w:pos="9072"/>
      </w:tabs>
      <w:spacing w:after="0" w:line="240" w:lineRule="auto"/>
    </w:pPr>
  </w:style>
  <w:style w:type="character" w:customStyle="1" w:styleId="a5">
    <w:name w:val="Горен колонтитул Знак"/>
    <w:basedOn w:val="a0"/>
    <w:link w:val="a4"/>
    <w:rsid w:val="00AC46B8"/>
  </w:style>
  <w:style w:type="paragraph" w:styleId="a6">
    <w:name w:val="footer"/>
    <w:basedOn w:val="a"/>
    <w:link w:val="a7"/>
    <w:unhideWhenUsed/>
    <w:rsid w:val="00AC46B8"/>
    <w:pPr>
      <w:tabs>
        <w:tab w:val="center" w:pos="4536"/>
        <w:tab w:val="right" w:pos="9072"/>
      </w:tabs>
      <w:spacing w:after="0" w:line="240" w:lineRule="auto"/>
    </w:pPr>
  </w:style>
  <w:style w:type="character" w:customStyle="1" w:styleId="a7">
    <w:name w:val="Долен колонтитул Знак"/>
    <w:basedOn w:val="a0"/>
    <w:link w:val="a6"/>
    <w:rsid w:val="00AC46B8"/>
  </w:style>
  <w:style w:type="character" w:customStyle="1" w:styleId="10">
    <w:name w:val="Заглавие 1 Знак"/>
    <w:basedOn w:val="a0"/>
    <w:link w:val="1"/>
    <w:rsid w:val="00CC7C1B"/>
    <w:rPr>
      <w:rFonts w:asciiTheme="majorHAnsi" w:eastAsiaTheme="majorEastAsia" w:hAnsiTheme="majorHAnsi" w:cstheme="majorBidi"/>
      <w:b/>
      <w:bCs/>
      <w:color w:val="365F91" w:themeColor="accent1" w:themeShade="BF"/>
      <w:sz w:val="28"/>
      <w:szCs w:val="28"/>
      <w:lang w:val="en-US" w:eastAsia="bg-BG"/>
    </w:rPr>
  </w:style>
  <w:style w:type="character" w:customStyle="1" w:styleId="40">
    <w:name w:val="Заглавие 4 Знак"/>
    <w:basedOn w:val="a0"/>
    <w:link w:val="4"/>
    <w:rsid w:val="00CC7C1B"/>
    <w:rPr>
      <w:rFonts w:ascii="Times New Roman" w:eastAsia="Times New Roman" w:hAnsi="Times New Roman" w:cs="Times New Roman"/>
      <w:b/>
      <w:bCs/>
      <w:sz w:val="28"/>
      <w:szCs w:val="28"/>
      <w:lang w:val="en-US" w:eastAsia="bg-BG"/>
    </w:rPr>
  </w:style>
  <w:style w:type="character" w:customStyle="1" w:styleId="70">
    <w:name w:val="Заглавие 7 Знак"/>
    <w:basedOn w:val="a0"/>
    <w:link w:val="7"/>
    <w:rsid w:val="00CC7C1B"/>
    <w:rPr>
      <w:rFonts w:ascii="Times New Roman" w:eastAsia="Times New Roman" w:hAnsi="Times New Roman" w:cs="Times New Roman"/>
      <w:sz w:val="24"/>
      <w:szCs w:val="24"/>
    </w:rPr>
  </w:style>
  <w:style w:type="numbering" w:customStyle="1" w:styleId="11">
    <w:name w:val="Без списък1"/>
    <w:next w:val="a2"/>
    <w:uiPriority w:val="99"/>
    <w:semiHidden/>
    <w:unhideWhenUsed/>
    <w:rsid w:val="00CC7C1B"/>
  </w:style>
  <w:style w:type="character" w:styleId="a8">
    <w:name w:val="page number"/>
    <w:basedOn w:val="a0"/>
    <w:rsid w:val="00CC7C1B"/>
  </w:style>
  <w:style w:type="character" w:styleId="a9">
    <w:name w:val="Strong"/>
    <w:qFormat/>
    <w:rsid w:val="00CC7C1B"/>
    <w:rPr>
      <w:b/>
      <w:bCs/>
    </w:rPr>
  </w:style>
  <w:style w:type="numbering" w:customStyle="1" w:styleId="110">
    <w:name w:val="Без списък11"/>
    <w:next w:val="a2"/>
    <w:semiHidden/>
    <w:rsid w:val="00CC7C1B"/>
  </w:style>
  <w:style w:type="character" w:styleId="aa">
    <w:name w:val="annotation reference"/>
    <w:semiHidden/>
    <w:rsid w:val="00CC7C1B"/>
    <w:rPr>
      <w:sz w:val="16"/>
      <w:szCs w:val="16"/>
    </w:rPr>
  </w:style>
  <w:style w:type="paragraph" w:styleId="ab">
    <w:name w:val="annotation text"/>
    <w:basedOn w:val="a"/>
    <w:link w:val="ac"/>
    <w:semiHidden/>
    <w:rsid w:val="00CC7C1B"/>
    <w:pPr>
      <w:spacing w:after="0" w:line="240" w:lineRule="auto"/>
    </w:pPr>
    <w:rPr>
      <w:rFonts w:ascii="Times New Roman" w:eastAsia="Times New Roman" w:hAnsi="Times New Roman" w:cs="Times New Roman"/>
      <w:sz w:val="20"/>
      <w:szCs w:val="20"/>
      <w:lang w:eastAsia="bg-BG"/>
    </w:rPr>
  </w:style>
  <w:style w:type="character" w:customStyle="1" w:styleId="ac">
    <w:name w:val="Текст на коментар Знак"/>
    <w:basedOn w:val="a0"/>
    <w:link w:val="ab"/>
    <w:semiHidden/>
    <w:rsid w:val="00CC7C1B"/>
    <w:rPr>
      <w:rFonts w:ascii="Times New Roman" w:eastAsia="Times New Roman" w:hAnsi="Times New Roman" w:cs="Times New Roman"/>
      <w:sz w:val="20"/>
      <w:szCs w:val="20"/>
      <w:lang w:eastAsia="bg-BG"/>
    </w:rPr>
  </w:style>
  <w:style w:type="paragraph" w:styleId="ad">
    <w:name w:val="Balloon Text"/>
    <w:basedOn w:val="a"/>
    <w:link w:val="ae"/>
    <w:semiHidden/>
    <w:rsid w:val="00CC7C1B"/>
    <w:pPr>
      <w:spacing w:after="0" w:line="240" w:lineRule="auto"/>
    </w:pPr>
    <w:rPr>
      <w:rFonts w:ascii="Tahoma" w:eastAsia="Times New Roman" w:hAnsi="Tahoma" w:cs="Tahoma"/>
      <w:sz w:val="16"/>
      <w:szCs w:val="16"/>
      <w:lang w:eastAsia="bg-BG"/>
    </w:rPr>
  </w:style>
  <w:style w:type="character" w:customStyle="1" w:styleId="ae">
    <w:name w:val="Изнесен текст Знак"/>
    <w:basedOn w:val="a0"/>
    <w:link w:val="ad"/>
    <w:semiHidden/>
    <w:rsid w:val="00CC7C1B"/>
    <w:rPr>
      <w:rFonts w:ascii="Tahoma" w:eastAsia="Times New Roman" w:hAnsi="Tahoma" w:cs="Tahoma"/>
      <w:sz w:val="16"/>
      <w:szCs w:val="16"/>
      <w:lang w:eastAsia="bg-BG"/>
    </w:rPr>
  </w:style>
  <w:style w:type="paragraph" w:customStyle="1" w:styleId="12">
    <w:name w:val="Списък на абзаци1"/>
    <w:basedOn w:val="a"/>
    <w:link w:val="ListParagraphChar"/>
    <w:qFormat/>
    <w:rsid w:val="00CC7C1B"/>
    <w:pPr>
      <w:ind w:left="720"/>
    </w:pPr>
    <w:rPr>
      <w:rFonts w:ascii="Calibri" w:eastAsia="Calibri" w:hAnsi="Calibri" w:cs="Calibri"/>
    </w:rPr>
  </w:style>
  <w:style w:type="paragraph" w:styleId="af">
    <w:name w:val="footnote text"/>
    <w:basedOn w:val="a"/>
    <w:link w:val="af0"/>
    <w:unhideWhenUsed/>
    <w:rsid w:val="00CC7C1B"/>
    <w:pPr>
      <w:spacing w:after="0" w:line="240" w:lineRule="auto"/>
    </w:pPr>
    <w:rPr>
      <w:rFonts w:ascii="Calibri" w:eastAsia="Calibri" w:hAnsi="Calibri" w:cs="Times New Roman"/>
      <w:sz w:val="20"/>
      <w:szCs w:val="20"/>
    </w:rPr>
  </w:style>
  <w:style w:type="character" w:customStyle="1" w:styleId="af0">
    <w:name w:val="Текст под линия Знак"/>
    <w:basedOn w:val="a0"/>
    <w:link w:val="af"/>
    <w:rsid w:val="00CC7C1B"/>
    <w:rPr>
      <w:rFonts w:ascii="Calibri" w:eastAsia="Calibri" w:hAnsi="Calibri" w:cs="Times New Roman"/>
      <w:sz w:val="20"/>
      <w:szCs w:val="20"/>
    </w:rPr>
  </w:style>
  <w:style w:type="character" w:styleId="af1">
    <w:name w:val="footnote reference"/>
    <w:unhideWhenUsed/>
    <w:rsid w:val="00CC7C1B"/>
    <w:rPr>
      <w:vertAlign w:val="superscript"/>
    </w:rPr>
  </w:style>
  <w:style w:type="character" w:customStyle="1" w:styleId="ListParagraphChar">
    <w:name w:val="List Paragraph Char"/>
    <w:link w:val="12"/>
    <w:rsid w:val="00CC7C1B"/>
    <w:rPr>
      <w:rFonts w:ascii="Calibri" w:eastAsia="Calibri" w:hAnsi="Calibri" w:cs="Calibri"/>
    </w:rPr>
  </w:style>
  <w:style w:type="table" w:styleId="af2">
    <w:name w:val="Table Grid"/>
    <w:basedOn w:val="a1"/>
    <w:rsid w:val="00CC7C1B"/>
    <w:pPr>
      <w:spacing w:after="0" w:line="240" w:lineRule="auto"/>
    </w:pPr>
    <w:rPr>
      <w:rFonts w:ascii="Times New Roman" w:eastAsia="Times New Roman" w:hAnsi="Times New Roman"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rsid w:val="00CC7C1B"/>
    <w:rPr>
      <w:rFonts w:cs="Times New Roman"/>
    </w:rPr>
  </w:style>
  <w:style w:type="character" w:customStyle="1" w:styleId="no-wrap-white-space">
    <w:name w:val="no-wrap-white-space"/>
    <w:basedOn w:val="a0"/>
    <w:rsid w:val="00CC7C1B"/>
  </w:style>
  <w:style w:type="paragraph" w:styleId="af3">
    <w:name w:val="annotation subject"/>
    <w:basedOn w:val="ab"/>
    <w:next w:val="ab"/>
    <w:link w:val="af4"/>
    <w:semiHidden/>
    <w:rsid w:val="00CC7C1B"/>
    <w:rPr>
      <w:b/>
      <w:bCs/>
    </w:rPr>
  </w:style>
  <w:style w:type="character" w:customStyle="1" w:styleId="af4">
    <w:name w:val="Предмет на коментар Знак"/>
    <w:basedOn w:val="ac"/>
    <w:link w:val="af3"/>
    <w:semiHidden/>
    <w:rsid w:val="00CC7C1B"/>
    <w:rPr>
      <w:rFonts w:ascii="Times New Roman" w:eastAsia="Times New Roman" w:hAnsi="Times New Roman" w:cs="Times New Roman"/>
      <w:b/>
      <w:bCs/>
      <w:sz w:val="20"/>
      <w:szCs w:val="20"/>
      <w:lang w:eastAsia="bg-BG"/>
    </w:rPr>
  </w:style>
  <w:style w:type="paragraph" w:styleId="af5">
    <w:name w:val="Normal (Web)"/>
    <w:basedOn w:val="a"/>
    <w:semiHidden/>
    <w:rsid w:val="00CC7C1B"/>
    <w:pPr>
      <w:spacing w:before="100" w:beforeAutospacing="1" w:after="100" w:afterAutospacing="1" w:line="240" w:lineRule="auto"/>
    </w:pPr>
    <w:rPr>
      <w:rFonts w:ascii="Times New Roman" w:eastAsia="Calibri" w:hAnsi="Times New Roman" w:cs="Times New Roman"/>
      <w:sz w:val="24"/>
      <w:szCs w:val="24"/>
      <w:lang w:eastAsia="bg-BG"/>
    </w:rPr>
  </w:style>
  <w:style w:type="paragraph" w:customStyle="1" w:styleId="CharChar">
    <w:name w:val="Знак Знак Char Char"/>
    <w:basedOn w:val="a"/>
    <w:rsid w:val="00CC7C1B"/>
    <w:pPr>
      <w:tabs>
        <w:tab w:val="left" w:pos="709"/>
      </w:tabs>
      <w:spacing w:after="0" w:line="240" w:lineRule="auto"/>
    </w:pPr>
    <w:rPr>
      <w:rFonts w:ascii="Tahoma" w:eastAsia="Times New Roman" w:hAnsi="Tahoma" w:cs="Times New Roman"/>
      <w:sz w:val="24"/>
      <w:szCs w:val="24"/>
      <w:lang w:val="pl-PL" w:eastAsia="pl-PL"/>
    </w:rPr>
  </w:style>
  <w:style w:type="paragraph" w:styleId="HTML">
    <w:name w:val="HTML Preformatted"/>
    <w:basedOn w:val="a"/>
    <w:link w:val="HTML0"/>
    <w:rsid w:val="00CC7C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bg-BG"/>
    </w:rPr>
  </w:style>
  <w:style w:type="character" w:customStyle="1" w:styleId="HTML0">
    <w:name w:val="HTML стандартен Знак"/>
    <w:basedOn w:val="a0"/>
    <w:link w:val="HTML"/>
    <w:rsid w:val="00CC7C1B"/>
    <w:rPr>
      <w:rFonts w:ascii="Courier New" w:eastAsia="Times New Roman" w:hAnsi="Courier New" w:cs="Courier New"/>
      <w:sz w:val="20"/>
      <w:szCs w:val="20"/>
      <w:lang w:eastAsia="bg-BG"/>
    </w:rPr>
  </w:style>
  <w:style w:type="character" w:customStyle="1" w:styleId="filled-value">
    <w:name w:val="filled-value"/>
    <w:basedOn w:val="a0"/>
    <w:rsid w:val="00CC7C1B"/>
  </w:style>
  <w:style w:type="character" w:customStyle="1" w:styleId="20">
    <w:name w:val="Заглавие 2 Знак"/>
    <w:basedOn w:val="a0"/>
    <w:link w:val="2"/>
    <w:uiPriority w:val="9"/>
    <w:semiHidden/>
    <w:rsid w:val="00EE46CA"/>
    <w:rPr>
      <w:rFonts w:asciiTheme="majorHAnsi" w:eastAsiaTheme="majorEastAsia" w:hAnsiTheme="majorHAnsi" w:cstheme="majorBidi"/>
      <w:b/>
      <w:bCs/>
      <w:color w:val="4F81BD" w:themeColor="accent1"/>
      <w:sz w:val="26"/>
      <w:szCs w:val="26"/>
      <w:lang w:val="en-US" w:eastAsia="bg-BG"/>
    </w:rPr>
  </w:style>
  <w:style w:type="character" w:customStyle="1" w:styleId="30">
    <w:name w:val="Заглавие 3 Знак"/>
    <w:basedOn w:val="a0"/>
    <w:link w:val="3"/>
    <w:uiPriority w:val="9"/>
    <w:semiHidden/>
    <w:rsid w:val="00EE46CA"/>
    <w:rPr>
      <w:rFonts w:asciiTheme="majorHAnsi" w:eastAsiaTheme="majorEastAsia" w:hAnsiTheme="majorHAnsi" w:cstheme="majorBidi"/>
      <w:b/>
      <w:bCs/>
      <w:color w:val="4F81BD" w:themeColor="accent1"/>
      <w:sz w:val="24"/>
      <w:szCs w:val="20"/>
      <w:lang w:val="en-US" w:eastAsia="bg-BG"/>
    </w:rPr>
  </w:style>
  <w:style w:type="numbering" w:customStyle="1" w:styleId="21">
    <w:name w:val="Без списък2"/>
    <w:next w:val="a2"/>
    <w:uiPriority w:val="99"/>
    <w:semiHidden/>
    <w:unhideWhenUsed/>
    <w:rsid w:val="00EE46CA"/>
  </w:style>
  <w:style w:type="paragraph" w:customStyle="1" w:styleId="CharCharCharCharCharCharCharCharCharCharCharChar">
    <w:name w:val="Char Char Char Char Char Char Char Char Char Char Char Char Знак Знак Знак"/>
    <w:basedOn w:val="a"/>
    <w:semiHidden/>
    <w:rsid w:val="00EE46CA"/>
    <w:pPr>
      <w:widowControl w:val="0"/>
      <w:adjustRightInd w:val="0"/>
      <w:spacing w:before="120" w:after="240" w:line="360" w:lineRule="atLeast"/>
      <w:jc w:val="both"/>
      <w:textAlignment w:val="baseline"/>
    </w:pPr>
    <w:rPr>
      <w:rFonts w:ascii="Times New Roman" w:eastAsia="Times New Roman" w:hAnsi="Times New Roman" w:cs="Times New Roman"/>
      <w:i/>
      <w:sz w:val="20"/>
      <w:szCs w:val="20"/>
      <w:lang w:val="pt-PT"/>
    </w:rPr>
  </w:style>
  <w:style w:type="table" w:customStyle="1" w:styleId="13">
    <w:name w:val="Мрежа в таблица1"/>
    <w:basedOn w:val="a1"/>
    <w:next w:val="af2"/>
    <w:rsid w:val="00F8350E"/>
    <w:pPr>
      <w:spacing w:after="0" w:line="240" w:lineRule="auto"/>
    </w:pPr>
    <w:rPr>
      <w:rFonts w:ascii="Times New Roman" w:eastAsia="Times New Roman" w:hAnsi="Times New Roman"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6.xm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image" Target="media/image25.png"/><Relationship Id="rId3" Type="http://schemas.microsoft.com/office/2007/relationships/stylesWithEffects" Target="stylesWithEffects.xml"/><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image" Target="media/image28.png"/><Relationship Id="rId7" Type="http://schemas.openxmlformats.org/officeDocument/2006/relationships/endnotes" Target="endnotes.xml"/><Relationship Id="rId12" Type="http://schemas.openxmlformats.org/officeDocument/2006/relationships/footer" Target="footer5.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2" Type="http://schemas.openxmlformats.org/officeDocument/2006/relationships/styles" Target="styles.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image" Target="media/image15.png"/><Relationship Id="rId41" Type="http://schemas.openxmlformats.org/officeDocument/2006/relationships/image" Target="media/image27.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4.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10" Type="http://schemas.openxmlformats.org/officeDocument/2006/relationships/footer" Target="footer3.xml"/><Relationship Id="rId19" Type="http://schemas.openxmlformats.org/officeDocument/2006/relationships/image" Target="media/image5.png"/><Relationship Id="rId31" Type="http://schemas.openxmlformats.org/officeDocument/2006/relationships/image" Target="media/image17.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header" Target="header1.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s>
</file>

<file path=word/theme/theme1.xml><?xml version="1.0" encoding="utf-8"?>
<a:theme xmlns:a="http://schemas.openxmlformats.org/drawingml/2006/main" name="Office тема">
  <a:themeElements>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671</TotalTime>
  <Pages>161</Pages>
  <Words>41744</Words>
  <Characters>237945</Characters>
  <Application>Microsoft Office Word</Application>
  <DocSecurity>0</DocSecurity>
  <Lines>1982</Lines>
  <Paragraphs>558</Paragraphs>
  <ScaleCrop>false</ScaleCrop>
  <HeadingPairs>
    <vt:vector size="4" baseType="variant">
      <vt:variant>
        <vt:lpstr>Заглавие</vt:lpstr>
      </vt:variant>
      <vt:variant>
        <vt:i4>1</vt:i4>
      </vt:variant>
      <vt:variant>
        <vt:lpstr>Заглавия</vt:lpstr>
      </vt:variant>
      <vt:variant>
        <vt:i4>1</vt:i4>
      </vt:variant>
    </vt:vector>
  </HeadingPairs>
  <TitlesOfParts>
    <vt:vector size="2" baseType="lpstr">
      <vt:lpstr/>
      <vt:lpstr/>
    </vt:vector>
  </TitlesOfParts>
  <Company/>
  <LinksUpToDate>false</LinksUpToDate>
  <CharactersWithSpaces>279131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137</cp:revision>
  <cp:lastPrinted>2021-03-31T06:40:00Z</cp:lastPrinted>
  <dcterms:created xsi:type="dcterms:W3CDTF">2021-03-25T07:50:00Z</dcterms:created>
  <dcterms:modified xsi:type="dcterms:W3CDTF">2021-04-01T06:25:00Z</dcterms:modified>
</cp:coreProperties>
</file>